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6E3F" w:rsidRPr="00681775" w:rsidRDefault="006A7FA9" w:rsidP="00280A94">
      <w:pPr>
        <w:jc w:val="both"/>
        <w:rPr>
          <w:rFonts w:ascii="Times New Roman" w:hAnsi="Times New Roman" w:cs="Times New Roman"/>
          <w:sz w:val="24"/>
          <w:szCs w:val="24"/>
        </w:rPr>
      </w:pPr>
      <w:r w:rsidRPr="006A7FA9">
        <w:rPr>
          <w:rFonts w:ascii="Times New Roman" w:hAnsi="Times New Roman" w:cs="Times New Roman"/>
          <w:b/>
          <w:sz w:val="24"/>
          <w:szCs w:val="24"/>
          <w:u w:val="single"/>
        </w:rPr>
        <w:t>DISTRIBUTABLE</w:t>
      </w:r>
      <w:r w:rsidRPr="00681775">
        <w:rPr>
          <w:rFonts w:ascii="Times New Roman" w:hAnsi="Times New Roman" w:cs="Times New Roman"/>
          <w:b/>
          <w:sz w:val="24"/>
          <w:szCs w:val="24"/>
        </w:rPr>
        <w:t xml:space="preserve"> </w:t>
      </w:r>
      <w:r w:rsidR="00681775" w:rsidRPr="00681775">
        <w:rPr>
          <w:rFonts w:ascii="Times New Roman" w:hAnsi="Times New Roman" w:cs="Times New Roman"/>
          <w:b/>
          <w:sz w:val="24"/>
          <w:szCs w:val="24"/>
        </w:rPr>
        <w:tab/>
      </w:r>
      <w:bookmarkStart w:id="0" w:name="_GoBack"/>
      <w:bookmarkEnd w:id="0"/>
      <w:r w:rsidRPr="00681775">
        <w:rPr>
          <w:rFonts w:ascii="Times New Roman" w:hAnsi="Times New Roman" w:cs="Times New Roman"/>
          <w:b/>
          <w:sz w:val="24"/>
          <w:szCs w:val="24"/>
        </w:rPr>
        <w:t>(96)</w:t>
      </w:r>
      <w:r w:rsidR="00A16E3F" w:rsidRPr="00681775">
        <w:rPr>
          <w:rFonts w:ascii="Times New Roman" w:hAnsi="Times New Roman" w:cs="Times New Roman"/>
          <w:b/>
          <w:sz w:val="24"/>
          <w:szCs w:val="24"/>
        </w:rPr>
        <w:t xml:space="preserve">     </w:t>
      </w:r>
      <w:r w:rsidR="00A16E3F" w:rsidRPr="00681775">
        <w:rPr>
          <w:rFonts w:ascii="Times New Roman" w:hAnsi="Times New Roman" w:cs="Times New Roman"/>
          <w:sz w:val="24"/>
          <w:szCs w:val="24"/>
        </w:rPr>
        <w:t xml:space="preserve">                                                                                        </w:t>
      </w:r>
      <w:r w:rsidR="003B2FBD" w:rsidRPr="00681775">
        <w:rPr>
          <w:rFonts w:ascii="Times New Roman" w:hAnsi="Times New Roman" w:cs="Times New Roman"/>
          <w:sz w:val="24"/>
          <w:szCs w:val="24"/>
        </w:rPr>
        <w:t xml:space="preserve">  </w:t>
      </w:r>
      <w:r w:rsidR="009D5203" w:rsidRPr="00681775">
        <w:rPr>
          <w:rFonts w:ascii="Times New Roman" w:hAnsi="Times New Roman" w:cs="Times New Roman"/>
          <w:sz w:val="24"/>
          <w:szCs w:val="24"/>
        </w:rPr>
        <w:t xml:space="preserve">             </w:t>
      </w:r>
      <w:r w:rsidR="003B2FBD" w:rsidRPr="00681775">
        <w:rPr>
          <w:rFonts w:ascii="Times New Roman" w:hAnsi="Times New Roman" w:cs="Times New Roman"/>
          <w:sz w:val="24"/>
          <w:szCs w:val="24"/>
        </w:rPr>
        <w:t xml:space="preserve"> </w:t>
      </w:r>
    </w:p>
    <w:p w:rsidR="00280A94" w:rsidRDefault="00A16E3F" w:rsidP="00280A94">
      <w:pPr>
        <w:jc w:val="both"/>
        <w:rPr>
          <w:rFonts w:ascii="Times New Roman" w:hAnsi="Times New Roman" w:cs="Times New Roman"/>
          <w:sz w:val="24"/>
          <w:szCs w:val="24"/>
        </w:rPr>
      </w:pPr>
      <w:r w:rsidRPr="009E4CCF">
        <w:rPr>
          <w:rFonts w:ascii="Times New Roman" w:hAnsi="Times New Roman" w:cs="Times New Roman"/>
          <w:sz w:val="24"/>
          <w:szCs w:val="24"/>
        </w:rPr>
        <w:t xml:space="preserve">                      </w:t>
      </w:r>
      <w:r w:rsidR="00280A94">
        <w:rPr>
          <w:rFonts w:ascii="Times New Roman" w:hAnsi="Times New Roman" w:cs="Times New Roman"/>
          <w:sz w:val="24"/>
          <w:szCs w:val="24"/>
        </w:rPr>
        <w:t xml:space="preserve">                             </w:t>
      </w:r>
    </w:p>
    <w:p w:rsidR="00280A94" w:rsidRDefault="003B2FBD" w:rsidP="00280A94">
      <w:pPr>
        <w:spacing w:after="0" w:line="240" w:lineRule="auto"/>
        <w:jc w:val="center"/>
        <w:rPr>
          <w:rFonts w:ascii="Times New Roman" w:hAnsi="Times New Roman" w:cs="Times New Roman"/>
          <w:sz w:val="24"/>
          <w:szCs w:val="24"/>
        </w:rPr>
      </w:pPr>
      <w:r w:rsidRPr="009E4CCF">
        <w:rPr>
          <w:rFonts w:ascii="Times New Roman" w:hAnsi="Times New Roman" w:cs="Times New Roman"/>
          <w:b/>
          <w:sz w:val="24"/>
          <w:szCs w:val="24"/>
        </w:rPr>
        <w:t xml:space="preserve">RONALD </w:t>
      </w:r>
      <w:r w:rsidR="00280A94">
        <w:rPr>
          <w:rFonts w:ascii="Times New Roman" w:hAnsi="Times New Roman" w:cs="Times New Roman"/>
          <w:b/>
          <w:sz w:val="24"/>
          <w:szCs w:val="24"/>
        </w:rPr>
        <w:t xml:space="preserve">    </w:t>
      </w:r>
      <w:r w:rsidRPr="009E4CCF">
        <w:rPr>
          <w:rFonts w:ascii="Times New Roman" w:hAnsi="Times New Roman" w:cs="Times New Roman"/>
          <w:b/>
          <w:sz w:val="24"/>
          <w:szCs w:val="24"/>
        </w:rPr>
        <w:t>MADHARA</w:t>
      </w:r>
    </w:p>
    <w:p w:rsidR="003B2FBD" w:rsidRPr="00280A94" w:rsidRDefault="003B2FBD" w:rsidP="00280A94">
      <w:pPr>
        <w:spacing w:after="0" w:line="240" w:lineRule="auto"/>
        <w:jc w:val="center"/>
        <w:rPr>
          <w:rFonts w:ascii="Times New Roman" w:hAnsi="Times New Roman" w:cs="Times New Roman"/>
          <w:sz w:val="24"/>
          <w:szCs w:val="24"/>
        </w:rPr>
      </w:pPr>
      <w:r w:rsidRPr="009E4CCF">
        <w:rPr>
          <w:rFonts w:ascii="Times New Roman" w:hAnsi="Times New Roman" w:cs="Times New Roman"/>
          <w:b/>
          <w:sz w:val="24"/>
          <w:szCs w:val="24"/>
        </w:rPr>
        <w:t>v</w:t>
      </w:r>
    </w:p>
    <w:p w:rsidR="003B2FBD" w:rsidRPr="009E4CCF" w:rsidRDefault="00280A94" w:rsidP="00280A94">
      <w:pPr>
        <w:pStyle w:val="ListParagraph"/>
        <w:numPr>
          <w:ilvl w:val="0"/>
          <w:numId w:val="2"/>
        </w:numPr>
        <w:jc w:val="center"/>
        <w:rPr>
          <w:rFonts w:ascii="Times New Roman" w:hAnsi="Times New Roman" w:cs="Times New Roman"/>
          <w:b/>
          <w:sz w:val="24"/>
          <w:szCs w:val="24"/>
        </w:rPr>
      </w:pPr>
      <w:r>
        <w:rPr>
          <w:rFonts w:ascii="Times New Roman" w:hAnsi="Times New Roman" w:cs="Times New Roman"/>
          <w:b/>
          <w:sz w:val="24"/>
          <w:szCs w:val="24"/>
        </w:rPr>
        <w:t xml:space="preserve">    </w:t>
      </w:r>
      <w:r w:rsidR="003B2FBD" w:rsidRPr="009E4CCF">
        <w:rPr>
          <w:rFonts w:ascii="Times New Roman" w:hAnsi="Times New Roman" w:cs="Times New Roman"/>
          <w:b/>
          <w:sz w:val="24"/>
          <w:szCs w:val="24"/>
        </w:rPr>
        <w:t xml:space="preserve">FIDELITY </w:t>
      </w:r>
      <w:r>
        <w:rPr>
          <w:rFonts w:ascii="Times New Roman" w:hAnsi="Times New Roman" w:cs="Times New Roman"/>
          <w:b/>
          <w:sz w:val="24"/>
          <w:szCs w:val="24"/>
        </w:rPr>
        <w:t xml:space="preserve">    </w:t>
      </w:r>
      <w:r w:rsidR="003B2FBD" w:rsidRPr="009E4CCF">
        <w:rPr>
          <w:rFonts w:ascii="Times New Roman" w:hAnsi="Times New Roman" w:cs="Times New Roman"/>
          <w:b/>
          <w:sz w:val="24"/>
          <w:szCs w:val="24"/>
        </w:rPr>
        <w:t xml:space="preserve">PRINTERS </w:t>
      </w:r>
      <w:r w:rsidR="00575399">
        <w:rPr>
          <w:rFonts w:ascii="Times New Roman" w:hAnsi="Times New Roman" w:cs="Times New Roman"/>
          <w:b/>
          <w:sz w:val="24"/>
          <w:szCs w:val="24"/>
        </w:rPr>
        <w:t xml:space="preserve">   </w:t>
      </w:r>
      <w:r>
        <w:rPr>
          <w:rFonts w:ascii="Times New Roman" w:hAnsi="Times New Roman" w:cs="Times New Roman"/>
          <w:b/>
          <w:sz w:val="24"/>
          <w:szCs w:val="24"/>
        </w:rPr>
        <w:t xml:space="preserve"> AND</w:t>
      </w:r>
      <w:r w:rsidR="003B2FBD" w:rsidRPr="009E4CCF">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3B2FBD" w:rsidRPr="009E4CCF">
        <w:rPr>
          <w:rFonts w:ascii="Times New Roman" w:hAnsi="Times New Roman" w:cs="Times New Roman"/>
          <w:b/>
          <w:sz w:val="24"/>
          <w:szCs w:val="24"/>
        </w:rPr>
        <w:t>REFINERS</w:t>
      </w:r>
      <w:r w:rsidR="00A636E6">
        <w:rPr>
          <w:rFonts w:ascii="Times New Roman" w:hAnsi="Times New Roman" w:cs="Times New Roman"/>
          <w:b/>
          <w:sz w:val="24"/>
          <w:szCs w:val="24"/>
        </w:rPr>
        <w:t xml:space="preserve">     (PRIVATE)     LIMITED</w:t>
      </w:r>
      <w:r w:rsidR="003B2FBD" w:rsidRPr="009E4CCF">
        <w:rPr>
          <w:rFonts w:ascii="Times New Roman" w:hAnsi="Times New Roman" w:cs="Times New Roman"/>
          <w:b/>
          <w:sz w:val="24"/>
          <w:szCs w:val="24"/>
        </w:rPr>
        <w:t xml:space="preserve"> </w:t>
      </w:r>
      <w:r w:rsidR="00575399">
        <w:rPr>
          <w:rFonts w:ascii="Times New Roman" w:hAnsi="Times New Roman" w:cs="Times New Roman"/>
          <w:b/>
          <w:sz w:val="24"/>
          <w:szCs w:val="24"/>
        </w:rPr>
        <w:t xml:space="preserve">   </w:t>
      </w:r>
      <w:r>
        <w:rPr>
          <w:rFonts w:ascii="Times New Roman" w:hAnsi="Times New Roman" w:cs="Times New Roman"/>
          <w:b/>
          <w:sz w:val="24"/>
          <w:szCs w:val="24"/>
        </w:rPr>
        <w:t xml:space="preserve"> </w:t>
      </w:r>
      <w:r w:rsidR="00575399">
        <w:rPr>
          <w:rFonts w:ascii="Times New Roman" w:hAnsi="Times New Roman" w:cs="Times New Roman"/>
          <w:b/>
          <w:sz w:val="24"/>
          <w:szCs w:val="24"/>
        </w:rPr>
        <w:t xml:space="preserve">(2)     </w:t>
      </w:r>
      <w:r w:rsidR="00575399" w:rsidRPr="009E4CCF">
        <w:rPr>
          <w:rFonts w:ascii="Times New Roman" w:hAnsi="Times New Roman" w:cs="Times New Roman"/>
          <w:b/>
          <w:sz w:val="24"/>
          <w:szCs w:val="24"/>
        </w:rPr>
        <w:t xml:space="preserve">SAUL </w:t>
      </w:r>
      <w:r w:rsidR="00575399">
        <w:rPr>
          <w:rFonts w:ascii="Times New Roman" w:hAnsi="Times New Roman" w:cs="Times New Roman"/>
          <w:b/>
          <w:sz w:val="24"/>
          <w:szCs w:val="24"/>
        </w:rPr>
        <w:t xml:space="preserve">    </w:t>
      </w:r>
      <w:r w:rsidR="00575399" w:rsidRPr="009E4CCF">
        <w:rPr>
          <w:rFonts w:ascii="Times New Roman" w:hAnsi="Times New Roman" w:cs="Times New Roman"/>
          <w:b/>
          <w:sz w:val="24"/>
          <w:szCs w:val="24"/>
        </w:rPr>
        <w:t>USHE</w:t>
      </w:r>
      <w:r w:rsidR="00575399">
        <w:rPr>
          <w:rFonts w:ascii="Times New Roman" w:hAnsi="Times New Roman" w:cs="Times New Roman"/>
          <w:b/>
          <w:sz w:val="24"/>
          <w:szCs w:val="24"/>
        </w:rPr>
        <w:t xml:space="preserve">  </w:t>
      </w:r>
    </w:p>
    <w:p w:rsidR="00FA40C8" w:rsidRDefault="00280A94" w:rsidP="0080205A">
      <w:pPr>
        <w:ind w:left="1920"/>
        <w:jc w:val="center"/>
        <w:rPr>
          <w:rFonts w:ascii="Times New Roman" w:hAnsi="Times New Roman" w:cs="Times New Roman"/>
          <w:b/>
          <w:sz w:val="24"/>
          <w:szCs w:val="24"/>
        </w:rPr>
      </w:pPr>
      <w:r w:rsidRPr="00575399">
        <w:rPr>
          <w:rFonts w:ascii="Times New Roman" w:hAnsi="Times New Roman" w:cs="Times New Roman"/>
          <w:b/>
          <w:sz w:val="24"/>
          <w:szCs w:val="24"/>
        </w:rPr>
        <w:t xml:space="preserve">    </w:t>
      </w:r>
    </w:p>
    <w:p w:rsidR="00280A94" w:rsidRPr="009E4CCF" w:rsidRDefault="00280A94" w:rsidP="00FA40C8">
      <w:pPr>
        <w:jc w:val="both"/>
        <w:rPr>
          <w:rFonts w:ascii="Times New Roman" w:hAnsi="Times New Roman" w:cs="Times New Roman"/>
          <w:b/>
          <w:sz w:val="24"/>
          <w:szCs w:val="24"/>
        </w:rPr>
      </w:pPr>
    </w:p>
    <w:p w:rsidR="00FA40C8" w:rsidRPr="009E4CCF" w:rsidRDefault="00FA40C8" w:rsidP="00280A94">
      <w:pPr>
        <w:spacing w:after="0" w:line="240" w:lineRule="auto"/>
        <w:jc w:val="both"/>
        <w:rPr>
          <w:rFonts w:ascii="Times New Roman" w:hAnsi="Times New Roman" w:cs="Times New Roman"/>
          <w:b/>
          <w:sz w:val="24"/>
          <w:szCs w:val="24"/>
        </w:rPr>
      </w:pPr>
      <w:r w:rsidRPr="009E4CCF">
        <w:rPr>
          <w:rFonts w:ascii="Times New Roman" w:hAnsi="Times New Roman" w:cs="Times New Roman"/>
          <w:b/>
          <w:sz w:val="24"/>
          <w:szCs w:val="24"/>
        </w:rPr>
        <w:t>SUPREME COURT OF ZIMBABWE</w:t>
      </w:r>
    </w:p>
    <w:p w:rsidR="00FA40C8" w:rsidRPr="009E4CCF" w:rsidRDefault="00FA40C8" w:rsidP="00280A94">
      <w:pPr>
        <w:spacing w:after="0" w:line="240" w:lineRule="auto"/>
        <w:jc w:val="both"/>
        <w:rPr>
          <w:rFonts w:ascii="Times New Roman" w:hAnsi="Times New Roman" w:cs="Times New Roman"/>
          <w:b/>
          <w:sz w:val="24"/>
          <w:szCs w:val="24"/>
        </w:rPr>
      </w:pPr>
      <w:r w:rsidRPr="009E4CCF">
        <w:rPr>
          <w:rFonts w:ascii="Times New Roman" w:hAnsi="Times New Roman" w:cs="Times New Roman"/>
          <w:b/>
          <w:sz w:val="24"/>
          <w:szCs w:val="24"/>
        </w:rPr>
        <w:t>HARARE: 21 JULY 2021</w:t>
      </w:r>
      <w:r w:rsidR="0015660B">
        <w:rPr>
          <w:rFonts w:ascii="Times New Roman" w:hAnsi="Times New Roman" w:cs="Times New Roman"/>
          <w:b/>
          <w:sz w:val="24"/>
          <w:szCs w:val="24"/>
        </w:rPr>
        <w:t xml:space="preserve"> </w:t>
      </w:r>
      <w:r w:rsidR="002E5142">
        <w:rPr>
          <w:rFonts w:ascii="Times New Roman" w:hAnsi="Times New Roman" w:cs="Times New Roman"/>
          <w:b/>
          <w:sz w:val="24"/>
          <w:szCs w:val="24"/>
        </w:rPr>
        <w:t>&amp;</w:t>
      </w:r>
      <w:r w:rsidR="0015660B">
        <w:rPr>
          <w:rFonts w:ascii="Times New Roman" w:hAnsi="Times New Roman" w:cs="Times New Roman"/>
          <w:b/>
          <w:sz w:val="24"/>
          <w:szCs w:val="24"/>
        </w:rPr>
        <w:t xml:space="preserve"> 14 OCTOBER 2022</w:t>
      </w:r>
    </w:p>
    <w:p w:rsidR="00FA40C8" w:rsidRDefault="00FA40C8" w:rsidP="00FA40C8">
      <w:pPr>
        <w:spacing w:line="240" w:lineRule="auto"/>
        <w:jc w:val="both"/>
        <w:rPr>
          <w:rFonts w:ascii="Times New Roman" w:hAnsi="Times New Roman" w:cs="Times New Roman"/>
          <w:b/>
          <w:sz w:val="24"/>
          <w:szCs w:val="24"/>
        </w:rPr>
      </w:pPr>
    </w:p>
    <w:p w:rsidR="00280A94" w:rsidRPr="009E4CCF" w:rsidRDefault="00280A94" w:rsidP="00FA40C8">
      <w:pPr>
        <w:spacing w:line="240" w:lineRule="auto"/>
        <w:jc w:val="both"/>
        <w:rPr>
          <w:rFonts w:ascii="Times New Roman" w:hAnsi="Times New Roman" w:cs="Times New Roman"/>
          <w:b/>
          <w:sz w:val="24"/>
          <w:szCs w:val="24"/>
        </w:rPr>
      </w:pPr>
    </w:p>
    <w:p w:rsidR="00FA40C8" w:rsidRPr="009E4CCF" w:rsidRDefault="00FA40C8" w:rsidP="00FA40C8">
      <w:pPr>
        <w:spacing w:line="240" w:lineRule="auto"/>
        <w:jc w:val="both"/>
        <w:rPr>
          <w:rFonts w:ascii="Times New Roman" w:hAnsi="Times New Roman" w:cs="Times New Roman"/>
          <w:i/>
          <w:sz w:val="24"/>
          <w:szCs w:val="24"/>
        </w:rPr>
      </w:pPr>
      <w:r w:rsidRPr="009E4CCF">
        <w:rPr>
          <w:rFonts w:ascii="Times New Roman" w:hAnsi="Times New Roman" w:cs="Times New Roman"/>
          <w:i/>
          <w:sz w:val="24"/>
          <w:szCs w:val="24"/>
        </w:rPr>
        <w:t>L. Madhuku</w:t>
      </w:r>
      <w:r w:rsidRPr="009E4CCF">
        <w:rPr>
          <w:rFonts w:ascii="Times New Roman" w:hAnsi="Times New Roman" w:cs="Times New Roman"/>
          <w:sz w:val="24"/>
          <w:szCs w:val="24"/>
        </w:rPr>
        <w:t xml:space="preserve">, for the </w:t>
      </w:r>
      <w:r w:rsidR="00807B3D" w:rsidRPr="009E4CCF">
        <w:rPr>
          <w:rFonts w:ascii="Times New Roman" w:hAnsi="Times New Roman" w:cs="Times New Roman"/>
          <w:sz w:val="24"/>
          <w:szCs w:val="24"/>
        </w:rPr>
        <w:t>applicant</w:t>
      </w:r>
    </w:p>
    <w:p w:rsidR="00FA40C8" w:rsidRPr="009E4CCF" w:rsidRDefault="00FA40C8" w:rsidP="00FA40C8">
      <w:pPr>
        <w:spacing w:line="240" w:lineRule="auto"/>
        <w:jc w:val="both"/>
        <w:rPr>
          <w:rFonts w:ascii="Times New Roman" w:hAnsi="Times New Roman" w:cs="Times New Roman"/>
          <w:i/>
          <w:sz w:val="24"/>
          <w:szCs w:val="24"/>
        </w:rPr>
      </w:pPr>
      <w:r w:rsidRPr="009E4CCF">
        <w:rPr>
          <w:rFonts w:ascii="Times New Roman" w:hAnsi="Times New Roman" w:cs="Times New Roman"/>
          <w:i/>
          <w:sz w:val="24"/>
          <w:szCs w:val="24"/>
        </w:rPr>
        <w:t>W. Magaya</w:t>
      </w:r>
      <w:r w:rsidRPr="009E4CCF">
        <w:rPr>
          <w:rFonts w:ascii="Times New Roman" w:hAnsi="Times New Roman" w:cs="Times New Roman"/>
          <w:sz w:val="24"/>
          <w:szCs w:val="24"/>
        </w:rPr>
        <w:t xml:space="preserve">, for the </w:t>
      </w:r>
      <w:r w:rsidR="00575399">
        <w:rPr>
          <w:rFonts w:ascii="Times New Roman" w:hAnsi="Times New Roman" w:cs="Times New Roman"/>
          <w:sz w:val="24"/>
          <w:szCs w:val="24"/>
        </w:rPr>
        <w:t>first</w:t>
      </w:r>
      <w:r w:rsidR="002431DF">
        <w:rPr>
          <w:rFonts w:ascii="Times New Roman" w:hAnsi="Times New Roman" w:cs="Times New Roman"/>
          <w:sz w:val="24"/>
          <w:szCs w:val="24"/>
        </w:rPr>
        <w:t xml:space="preserve"> </w:t>
      </w:r>
      <w:r w:rsidR="0080205A">
        <w:rPr>
          <w:rFonts w:ascii="Times New Roman" w:hAnsi="Times New Roman" w:cs="Times New Roman"/>
          <w:sz w:val="24"/>
          <w:szCs w:val="24"/>
        </w:rPr>
        <w:t>and</w:t>
      </w:r>
      <w:r w:rsidR="002431DF">
        <w:rPr>
          <w:rFonts w:ascii="Times New Roman" w:hAnsi="Times New Roman" w:cs="Times New Roman"/>
          <w:sz w:val="24"/>
          <w:szCs w:val="24"/>
        </w:rPr>
        <w:t xml:space="preserve"> </w:t>
      </w:r>
      <w:r w:rsidR="00575399">
        <w:rPr>
          <w:rFonts w:ascii="Times New Roman" w:hAnsi="Times New Roman" w:cs="Times New Roman"/>
          <w:sz w:val="24"/>
          <w:szCs w:val="24"/>
        </w:rPr>
        <w:t xml:space="preserve">second </w:t>
      </w:r>
      <w:r w:rsidR="002431DF">
        <w:rPr>
          <w:rFonts w:ascii="Times New Roman" w:hAnsi="Times New Roman" w:cs="Times New Roman"/>
          <w:sz w:val="24"/>
          <w:szCs w:val="24"/>
        </w:rPr>
        <w:t>respondent</w:t>
      </w:r>
      <w:r w:rsidR="00522107">
        <w:rPr>
          <w:rFonts w:ascii="Times New Roman" w:hAnsi="Times New Roman" w:cs="Times New Roman"/>
          <w:sz w:val="24"/>
          <w:szCs w:val="24"/>
        </w:rPr>
        <w:t>s</w:t>
      </w:r>
    </w:p>
    <w:p w:rsidR="00FA40C8" w:rsidRPr="009E4CCF" w:rsidRDefault="00FA40C8" w:rsidP="00FA40C8">
      <w:pPr>
        <w:spacing w:line="240" w:lineRule="auto"/>
        <w:jc w:val="both"/>
        <w:rPr>
          <w:rFonts w:ascii="Times New Roman" w:hAnsi="Times New Roman" w:cs="Times New Roman"/>
          <w:i/>
          <w:sz w:val="24"/>
          <w:szCs w:val="24"/>
        </w:rPr>
      </w:pPr>
    </w:p>
    <w:p w:rsidR="00280A94" w:rsidRDefault="00280A94" w:rsidP="00FA40C8">
      <w:pPr>
        <w:spacing w:line="240" w:lineRule="auto"/>
        <w:jc w:val="both"/>
        <w:rPr>
          <w:rFonts w:ascii="Times New Roman" w:hAnsi="Times New Roman" w:cs="Times New Roman"/>
          <w:b/>
          <w:sz w:val="24"/>
          <w:szCs w:val="24"/>
        </w:rPr>
      </w:pPr>
    </w:p>
    <w:p w:rsidR="00FA40C8" w:rsidRPr="009E4CCF" w:rsidRDefault="00FA40C8" w:rsidP="00FA40C8">
      <w:pPr>
        <w:spacing w:line="240" w:lineRule="auto"/>
        <w:jc w:val="both"/>
        <w:rPr>
          <w:rFonts w:ascii="Times New Roman" w:hAnsi="Times New Roman" w:cs="Times New Roman"/>
          <w:b/>
          <w:sz w:val="24"/>
          <w:szCs w:val="24"/>
        </w:rPr>
      </w:pPr>
      <w:r w:rsidRPr="009E4CCF">
        <w:rPr>
          <w:rFonts w:ascii="Times New Roman" w:hAnsi="Times New Roman" w:cs="Times New Roman"/>
          <w:b/>
          <w:sz w:val="24"/>
          <w:szCs w:val="24"/>
        </w:rPr>
        <w:t>IN CHAMBERS</w:t>
      </w:r>
    </w:p>
    <w:p w:rsidR="00FA40C8" w:rsidRPr="009E4CCF" w:rsidRDefault="00FA40C8" w:rsidP="00FA40C8">
      <w:pPr>
        <w:spacing w:line="240" w:lineRule="auto"/>
        <w:jc w:val="both"/>
        <w:rPr>
          <w:rFonts w:ascii="Times New Roman" w:hAnsi="Times New Roman" w:cs="Times New Roman"/>
          <w:b/>
          <w:sz w:val="24"/>
          <w:szCs w:val="24"/>
        </w:rPr>
      </w:pPr>
    </w:p>
    <w:p w:rsidR="00FA40C8" w:rsidRDefault="0080205A" w:rsidP="0080205A">
      <w:pPr>
        <w:tabs>
          <w:tab w:val="left" w:pos="1134"/>
        </w:tabs>
        <w:spacing w:after="0" w:line="480" w:lineRule="auto"/>
        <w:jc w:val="both"/>
        <w:rPr>
          <w:rFonts w:ascii="Times New Roman" w:hAnsi="Times New Roman" w:cs="Times New Roman"/>
          <w:sz w:val="24"/>
          <w:szCs w:val="24"/>
        </w:rPr>
      </w:pPr>
      <w:r>
        <w:rPr>
          <w:rFonts w:ascii="Times New Roman" w:hAnsi="Times New Roman" w:cs="Times New Roman"/>
          <w:b/>
          <w:sz w:val="24"/>
          <w:szCs w:val="24"/>
        </w:rPr>
        <w:t xml:space="preserve">                   MUSAKWA JA:       </w:t>
      </w:r>
      <w:r w:rsidR="00ED1EA0" w:rsidRPr="009E4CCF">
        <w:rPr>
          <w:rFonts w:ascii="Times New Roman" w:hAnsi="Times New Roman" w:cs="Times New Roman"/>
          <w:sz w:val="24"/>
          <w:szCs w:val="24"/>
        </w:rPr>
        <w:t xml:space="preserve">This is an </w:t>
      </w:r>
      <w:r w:rsidR="00437A4F" w:rsidRPr="009E4CCF">
        <w:rPr>
          <w:rFonts w:ascii="Times New Roman" w:hAnsi="Times New Roman" w:cs="Times New Roman"/>
          <w:sz w:val="24"/>
          <w:szCs w:val="24"/>
        </w:rPr>
        <w:t>opposed chamb</w:t>
      </w:r>
      <w:r w:rsidR="00522107">
        <w:rPr>
          <w:rFonts w:ascii="Times New Roman" w:hAnsi="Times New Roman" w:cs="Times New Roman"/>
          <w:sz w:val="24"/>
          <w:szCs w:val="24"/>
        </w:rPr>
        <w:t xml:space="preserve">er application for condonation for </w:t>
      </w:r>
      <w:r w:rsidR="00437A4F" w:rsidRPr="009E4CCF">
        <w:rPr>
          <w:rFonts w:ascii="Times New Roman" w:hAnsi="Times New Roman" w:cs="Times New Roman"/>
          <w:sz w:val="24"/>
          <w:szCs w:val="24"/>
        </w:rPr>
        <w:t>non-compliance with r 60 (2) of the Supreme Court Rules, 2018 and for extension of time within which to appeal. The intended appeal is against a judgment of the</w:t>
      </w:r>
      <w:r>
        <w:rPr>
          <w:rFonts w:ascii="Times New Roman" w:hAnsi="Times New Roman" w:cs="Times New Roman"/>
          <w:sz w:val="24"/>
          <w:szCs w:val="24"/>
        </w:rPr>
        <w:t xml:space="preserve"> Labour Court handed down on 25 </w:t>
      </w:r>
      <w:r w:rsidR="00437A4F" w:rsidRPr="009E4CCF">
        <w:rPr>
          <w:rFonts w:ascii="Times New Roman" w:hAnsi="Times New Roman" w:cs="Times New Roman"/>
          <w:sz w:val="24"/>
          <w:szCs w:val="24"/>
        </w:rPr>
        <w:t xml:space="preserve">January 2019 dismissing an application for review of the decision </w:t>
      </w:r>
      <w:r w:rsidR="00335D17" w:rsidRPr="009E4CCF">
        <w:rPr>
          <w:rFonts w:ascii="Times New Roman" w:hAnsi="Times New Roman" w:cs="Times New Roman"/>
          <w:sz w:val="24"/>
          <w:szCs w:val="24"/>
        </w:rPr>
        <w:t xml:space="preserve">made </w:t>
      </w:r>
      <w:r w:rsidR="00437A4F" w:rsidRPr="009E4CCF">
        <w:rPr>
          <w:rFonts w:ascii="Times New Roman" w:hAnsi="Times New Roman" w:cs="Times New Roman"/>
          <w:sz w:val="24"/>
          <w:szCs w:val="24"/>
        </w:rPr>
        <w:t xml:space="preserve">by the </w:t>
      </w:r>
      <w:r w:rsidR="008D5A30">
        <w:rPr>
          <w:rFonts w:ascii="Times New Roman" w:hAnsi="Times New Roman" w:cs="Times New Roman"/>
          <w:sz w:val="24"/>
          <w:szCs w:val="24"/>
        </w:rPr>
        <w:t>first respondent</w:t>
      </w:r>
      <w:r w:rsidR="00437A4F" w:rsidRPr="009E4CCF">
        <w:rPr>
          <w:rFonts w:ascii="Times New Roman" w:hAnsi="Times New Roman" w:cs="Times New Roman"/>
          <w:sz w:val="24"/>
          <w:szCs w:val="24"/>
        </w:rPr>
        <w:t xml:space="preserve"> to dismiss the </w:t>
      </w:r>
      <w:r w:rsidR="00807B3D" w:rsidRPr="009E4CCF">
        <w:rPr>
          <w:rFonts w:ascii="Times New Roman" w:hAnsi="Times New Roman" w:cs="Times New Roman"/>
          <w:sz w:val="24"/>
          <w:szCs w:val="24"/>
        </w:rPr>
        <w:t>applicant</w:t>
      </w:r>
      <w:r w:rsidR="00437A4F" w:rsidRPr="009E4CCF">
        <w:rPr>
          <w:rFonts w:ascii="Times New Roman" w:hAnsi="Times New Roman" w:cs="Times New Roman"/>
          <w:sz w:val="24"/>
          <w:szCs w:val="24"/>
        </w:rPr>
        <w:t xml:space="preserve"> from employment</w:t>
      </w:r>
      <w:r w:rsidR="00335D17" w:rsidRPr="009E4CCF">
        <w:rPr>
          <w:rFonts w:ascii="Times New Roman" w:hAnsi="Times New Roman" w:cs="Times New Roman"/>
          <w:sz w:val="24"/>
          <w:szCs w:val="24"/>
        </w:rPr>
        <w:t>.</w:t>
      </w:r>
    </w:p>
    <w:p w:rsidR="0080205A" w:rsidRPr="009E4CCF" w:rsidRDefault="0080205A" w:rsidP="0080205A">
      <w:pPr>
        <w:spacing w:after="0" w:line="480" w:lineRule="auto"/>
        <w:jc w:val="both"/>
        <w:rPr>
          <w:rFonts w:ascii="Times New Roman" w:hAnsi="Times New Roman" w:cs="Times New Roman"/>
          <w:sz w:val="24"/>
          <w:szCs w:val="24"/>
        </w:rPr>
      </w:pPr>
    </w:p>
    <w:p w:rsidR="00335D17" w:rsidRDefault="00335D17" w:rsidP="0080205A">
      <w:pPr>
        <w:spacing w:after="0" w:line="480" w:lineRule="auto"/>
        <w:ind w:left="1134"/>
        <w:jc w:val="both"/>
        <w:rPr>
          <w:rFonts w:ascii="Times New Roman" w:hAnsi="Times New Roman" w:cs="Times New Roman"/>
          <w:sz w:val="24"/>
          <w:szCs w:val="24"/>
        </w:rPr>
      </w:pPr>
      <w:r w:rsidRPr="009E4CCF">
        <w:rPr>
          <w:rFonts w:ascii="Times New Roman" w:hAnsi="Times New Roman" w:cs="Times New Roman"/>
          <w:sz w:val="24"/>
          <w:szCs w:val="24"/>
        </w:rPr>
        <w:t xml:space="preserve">The </w:t>
      </w:r>
      <w:r w:rsidR="00807B3D" w:rsidRPr="009E4CCF">
        <w:rPr>
          <w:rFonts w:ascii="Times New Roman" w:hAnsi="Times New Roman" w:cs="Times New Roman"/>
          <w:sz w:val="24"/>
          <w:szCs w:val="24"/>
        </w:rPr>
        <w:t>applicant</w:t>
      </w:r>
      <w:r w:rsidRPr="009E4CCF">
        <w:rPr>
          <w:rFonts w:ascii="Times New Roman" w:hAnsi="Times New Roman" w:cs="Times New Roman"/>
          <w:sz w:val="24"/>
          <w:szCs w:val="24"/>
        </w:rPr>
        <w:t xml:space="preserve"> seeks an order in the following terms:</w:t>
      </w:r>
    </w:p>
    <w:p w:rsidR="0080205A" w:rsidRDefault="0080205A" w:rsidP="0080205A">
      <w:pPr>
        <w:numPr>
          <w:ilvl w:val="0"/>
          <w:numId w:val="3"/>
        </w:numPr>
        <w:tabs>
          <w:tab w:val="left" w:pos="993"/>
        </w:tabs>
        <w:spacing w:line="480" w:lineRule="auto"/>
        <w:ind w:left="851" w:firstLine="283"/>
        <w:contextualSpacing/>
        <w:jc w:val="both"/>
        <w:rPr>
          <w:rFonts w:ascii="Times New Roman" w:eastAsia="Calibri" w:hAnsi="Times New Roman" w:cs="Times New Roman"/>
          <w:sz w:val="24"/>
          <w:szCs w:val="24"/>
          <w:lang w:val="en-ZW"/>
        </w:rPr>
      </w:pPr>
      <w:r w:rsidRPr="009E4CCF">
        <w:rPr>
          <w:rFonts w:ascii="Times New Roman" w:eastAsia="Calibri" w:hAnsi="Times New Roman" w:cs="Times New Roman"/>
          <w:sz w:val="24"/>
          <w:szCs w:val="24"/>
          <w:lang w:val="en-ZW"/>
        </w:rPr>
        <w:t xml:space="preserve">The application for condonation for non-compliance with r 60 (2) of the Supreme </w:t>
      </w:r>
    </w:p>
    <w:p w:rsidR="0080205A" w:rsidRPr="0080205A" w:rsidRDefault="0080205A" w:rsidP="0080205A">
      <w:pPr>
        <w:tabs>
          <w:tab w:val="left" w:pos="993"/>
        </w:tabs>
        <w:spacing w:line="480" w:lineRule="auto"/>
        <w:ind w:left="1134"/>
        <w:contextualSpacing/>
        <w:jc w:val="both"/>
        <w:rPr>
          <w:rFonts w:ascii="Times New Roman" w:eastAsia="Calibri" w:hAnsi="Times New Roman" w:cs="Times New Roman"/>
          <w:sz w:val="24"/>
          <w:szCs w:val="24"/>
          <w:lang w:val="en-ZW"/>
        </w:rPr>
      </w:pPr>
      <w:r>
        <w:rPr>
          <w:rFonts w:ascii="Times New Roman" w:eastAsia="Calibri" w:hAnsi="Times New Roman" w:cs="Times New Roman"/>
          <w:sz w:val="24"/>
          <w:szCs w:val="24"/>
          <w:lang w:val="en-ZW"/>
        </w:rPr>
        <w:tab/>
      </w:r>
      <w:r w:rsidRPr="009E4CCF">
        <w:rPr>
          <w:rFonts w:ascii="Times New Roman" w:eastAsia="Calibri" w:hAnsi="Times New Roman" w:cs="Times New Roman"/>
          <w:sz w:val="24"/>
          <w:szCs w:val="24"/>
          <w:lang w:val="en-ZW"/>
        </w:rPr>
        <w:t xml:space="preserve">Court </w:t>
      </w:r>
      <w:r w:rsidRPr="0080205A">
        <w:rPr>
          <w:rFonts w:ascii="Times New Roman" w:eastAsia="Calibri" w:hAnsi="Times New Roman" w:cs="Times New Roman"/>
          <w:sz w:val="24"/>
          <w:szCs w:val="24"/>
          <w:lang w:val="en-ZW"/>
        </w:rPr>
        <w:t>Rules, 2018 be and is hereby granted.</w:t>
      </w:r>
    </w:p>
    <w:p w:rsidR="0080205A" w:rsidRDefault="009D294A" w:rsidP="0080205A">
      <w:pPr>
        <w:numPr>
          <w:ilvl w:val="0"/>
          <w:numId w:val="3"/>
        </w:numPr>
        <w:tabs>
          <w:tab w:val="left" w:pos="993"/>
        </w:tabs>
        <w:spacing w:line="480" w:lineRule="auto"/>
        <w:ind w:firstLine="414"/>
        <w:contextualSpacing/>
        <w:jc w:val="both"/>
        <w:rPr>
          <w:rFonts w:ascii="Times New Roman" w:eastAsia="Calibri" w:hAnsi="Times New Roman" w:cs="Times New Roman"/>
          <w:sz w:val="24"/>
          <w:szCs w:val="24"/>
          <w:lang w:val="en-ZW"/>
        </w:rPr>
      </w:pPr>
      <w:r w:rsidRPr="009E4CCF">
        <w:rPr>
          <w:rFonts w:ascii="Times New Roman" w:eastAsia="Calibri" w:hAnsi="Times New Roman" w:cs="Times New Roman"/>
          <w:sz w:val="24"/>
          <w:szCs w:val="24"/>
          <w:lang w:val="en-ZW"/>
        </w:rPr>
        <w:t xml:space="preserve">The application for extension of time within which to file and serve a notice of </w:t>
      </w:r>
    </w:p>
    <w:p w:rsidR="009D294A" w:rsidRPr="0080205A" w:rsidRDefault="0080205A" w:rsidP="0080205A">
      <w:pPr>
        <w:tabs>
          <w:tab w:val="left" w:pos="993"/>
          <w:tab w:val="left" w:pos="1418"/>
        </w:tabs>
        <w:spacing w:line="480" w:lineRule="auto"/>
        <w:ind w:left="1134"/>
        <w:contextualSpacing/>
        <w:jc w:val="both"/>
        <w:rPr>
          <w:rFonts w:ascii="Times New Roman" w:eastAsia="Calibri" w:hAnsi="Times New Roman" w:cs="Times New Roman"/>
          <w:sz w:val="24"/>
          <w:szCs w:val="24"/>
          <w:lang w:val="en-ZW"/>
        </w:rPr>
      </w:pPr>
      <w:r>
        <w:rPr>
          <w:rFonts w:ascii="Times New Roman" w:eastAsia="Calibri" w:hAnsi="Times New Roman" w:cs="Times New Roman"/>
          <w:sz w:val="24"/>
          <w:szCs w:val="24"/>
          <w:lang w:val="en-ZW"/>
        </w:rPr>
        <w:lastRenderedPageBreak/>
        <w:tab/>
      </w:r>
      <w:r w:rsidR="009D294A" w:rsidRPr="009E4CCF">
        <w:rPr>
          <w:rFonts w:ascii="Times New Roman" w:eastAsia="Calibri" w:hAnsi="Times New Roman" w:cs="Times New Roman"/>
          <w:sz w:val="24"/>
          <w:szCs w:val="24"/>
          <w:lang w:val="en-ZW"/>
        </w:rPr>
        <w:t xml:space="preserve">appeal </w:t>
      </w:r>
      <w:r w:rsidR="009D294A" w:rsidRPr="0080205A">
        <w:rPr>
          <w:rFonts w:ascii="Times New Roman" w:eastAsia="Calibri" w:hAnsi="Times New Roman" w:cs="Times New Roman"/>
          <w:sz w:val="24"/>
          <w:szCs w:val="24"/>
          <w:lang w:val="en-ZW"/>
        </w:rPr>
        <w:t xml:space="preserve">in terms of the rules be and is hereby granted. </w:t>
      </w:r>
    </w:p>
    <w:p w:rsidR="009D294A" w:rsidRPr="009E4CCF" w:rsidRDefault="009D294A" w:rsidP="0080205A">
      <w:pPr>
        <w:numPr>
          <w:ilvl w:val="0"/>
          <w:numId w:val="3"/>
        </w:numPr>
        <w:spacing w:line="480" w:lineRule="auto"/>
        <w:ind w:left="1134" w:firstLine="0"/>
        <w:contextualSpacing/>
        <w:jc w:val="both"/>
        <w:rPr>
          <w:rFonts w:ascii="Times New Roman" w:eastAsia="Calibri" w:hAnsi="Times New Roman" w:cs="Times New Roman"/>
          <w:sz w:val="24"/>
          <w:szCs w:val="24"/>
          <w:lang w:val="en-ZW"/>
        </w:rPr>
      </w:pPr>
      <w:r w:rsidRPr="009E4CCF">
        <w:rPr>
          <w:rFonts w:ascii="Times New Roman" w:eastAsia="Calibri" w:hAnsi="Times New Roman" w:cs="Times New Roman"/>
          <w:sz w:val="24"/>
          <w:szCs w:val="24"/>
          <w:lang w:val="en-ZW"/>
        </w:rPr>
        <w:t>The notice of appeal shall be deemed to have been filed on the date of this order.</w:t>
      </w:r>
    </w:p>
    <w:p w:rsidR="009D294A" w:rsidRPr="009E4CCF" w:rsidRDefault="009D294A" w:rsidP="0080205A">
      <w:pPr>
        <w:numPr>
          <w:ilvl w:val="0"/>
          <w:numId w:val="3"/>
        </w:numPr>
        <w:spacing w:line="480" w:lineRule="auto"/>
        <w:ind w:firstLine="348"/>
        <w:contextualSpacing/>
        <w:jc w:val="both"/>
        <w:rPr>
          <w:rFonts w:ascii="Times New Roman" w:eastAsia="Calibri" w:hAnsi="Times New Roman" w:cs="Times New Roman"/>
          <w:sz w:val="24"/>
          <w:szCs w:val="24"/>
          <w:lang w:val="en-ZW"/>
        </w:rPr>
      </w:pPr>
      <w:r w:rsidRPr="009E4CCF">
        <w:rPr>
          <w:rFonts w:ascii="Times New Roman" w:eastAsia="Calibri" w:hAnsi="Times New Roman" w:cs="Times New Roman"/>
          <w:sz w:val="24"/>
          <w:szCs w:val="24"/>
          <w:lang w:val="en-ZW"/>
        </w:rPr>
        <w:t xml:space="preserve">There shall be no order as to costs. </w:t>
      </w:r>
    </w:p>
    <w:p w:rsidR="009D294A" w:rsidRPr="009E4CCF" w:rsidRDefault="009D294A" w:rsidP="009D294A">
      <w:pPr>
        <w:tabs>
          <w:tab w:val="left" w:pos="993"/>
        </w:tabs>
        <w:spacing w:line="480" w:lineRule="auto"/>
        <w:contextualSpacing/>
        <w:jc w:val="both"/>
        <w:rPr>
          <w:rFonts w:ascii="Times New Roman" w:eastAsia="Calibri" w:hAnsi="Times New Roman" w:cs="Times New Roman"/>
          <w:sz w:val="24"/>
          <w:szCs w:val="24"/>
          <w:lang w:val="en-ZW"/>
        </w:rPr>
      </w:pPr>
    </w:p>
    <w:p w:rsidR="009D294A" w:rsidRPr="006A7FA9" w:rsidRDefault="009D294A" w:rsidP="009D294A">
      <w:pPr>
        <w:tabs>
          <w:tab w:val="left" w:pos="993"/>
        </w:tabs>
        <w:spacing w:line="480" w:lineRule="auto"/>
        <w:contextualSpacing/>
        <w:jc w:val="both"/>
        <w:rPr>
          <w:rFonts w:ascii="Times New Roman" w:eastAsia="Calibri" w:hAnsi="Times New Roman" w:cs="Times New Roman"/>
          <w:b/>
          <w:sz w:val="24"/>
          <w:szCs w:val="24"/>
          <w:u w:val="single"/>
          <w:lang w:val="en-ZW"/>
        </w:rPr>
      </w:pPr>
      <w:r w:rsidRPr="006A7FA9">
        <w:rPr>
          <w:rFonts w:ascii="Times New Roman" w:eastAsia="Calibri" w:hAnsi="Times New Roman" w:cs="Times New Roman"/>
          <w:b/>
          <w:sz w:val="24"/>
          <w:szCs w:val="24"/>
          <w:u w:val="single"/>
          <w:lang w:val="en-ZW"/>
        </w:rPr>
        <w:t>BACKGROUND</w:t>
      </w:r>
    </w:p>
    <w:p w:rsidR="0080205A" w:rsidRDefault="00F82009" w:rsidP="0080205A">
      <w:pPr>
        <w:spacing w:after="0" w:line="480" w:lineRule="auto"/>
        <w:jc w:val="both"/>
        <w:rPr>
          <w:rFonts w:ascii="Times New Roman" w:hAnsi="Times New Roman" w:cs="Times New Roman"/>
          <w:noProof/>
          <w:sz w:val="24"/>
          <w:szCs w:val="24"/>
          <w:lang w:eastAsia="en-ZW"/>
        </w:rPr>
      </w:pPr>
      <w:r w:rsidRPr="009E4CCF">
        <w:rPr>
          <w:rFonts w:ascii="Times New Roman" w:eastAsia="Calibri" w:hAnsi="Times New Roman" w:cs="Times New Roman"/>
          <w:b/>
          <w:sz w:val="24"/>
          <w:szCs w:val="24"/>
          <w:lang w:val="en-ZW"/>
        </w:rPr>
        <w:t xml:space="preserve">                      </w:t>
      </w:r>
      <w:r w:rsidR="009E4CCF" w:rsidRPr="009E4CCF">
        <w:rPr>
          <w:rFonts w:ascii="Times New Roman" w:eastAsia="Calibri" w:hAnsi="Times New Roman" w:cs="Times New Roman"/>
          <w:b/>
          <w:sz w:val="24"/>
          <w:szCs w:val="24"/>
          <w:lang w:val="en-ZW"/>
        </w:rPr>
        <w:t xml:space="preserve">        </w:t>
      </w:r>
      <w:r w:rsidR="00807B3D" w:rsidRPr="009E4CCF">
        <w:rPr>
          <w:rFonts w:ascii="Times New Roman" w:hAnsi="Times New Roman" w:cs="Times New Roman"/>
          <w:noProof/>
          <w:sz w:val="24"/>
          <w:szCs w:val="24"/>
          <w:lang w:eastAsia="en-ZW"/>
        </w:rPr>
        <w:t>The applicant</w:t>
      </w:r>
      <w:r w:rsidRPr="009E4CCF">
        <w:rPr>
          <w:rFonts w:ascii="Times New Roman" w:hAnsi="Times New Roman" w:cs="Times New Roman"/>
          <w:noProof/>
          <w:sz w:val="24"/>
          <w:szCs w:val="24"/>
          <w:lang w:eastAsia="en-ZW"/>
        </w:rPr>
        <w:t xml:space="preserve"> was an employee of the </w:t>
      </w:r>
      <w:r w:rsidR="00575399">
        <w:rPr>
          <w:rFonts w:ascii="Times New Roman" w:hAnsi="Times New Roman" w:cs="Times New Roman"/>
          <w:noProof/>
          <w:sz w:val="24"/>
          <w:szCs w:val="24"/>
          <w:lang w:eastAsia="en-ZW"/>
        </w:rPr>
        <w:t>first</w:t>
      </w:r>
      <w:r w:rsidR="00807B3D" w:rsidRPr="009E4CCF">
        <w:rPr>
          <w:rFonts w:ascii="Times New Roman" w:hAnsi="Times New Roman" w:cs="Times New Roman"/>
          <w:noProof/>
          <w:sz w:val="24"/>
          <w:szCs w:val="24"/>
          <w:lang w:eastAsia="en-ZW"/>
        </w:rPr>
        <w:t xml:space="preserve"> r</w:t>
      </w:r>
      <w:r w:rsidRPr="009E4CCF">
        <w:rPr>
          <w:rFonts w:ascii="Times New Roman" w:hAnsi="Times New Roman" w:cs="Times New Roman"/>
          <w:noProof/>
          <w:sz w:val="24"/>
          <w:szCs w:val="24"/>
          <w:lang w:eastAsia="en-ZW"/>
        </w:rPr>
        <w:t xml:space="preserve">espondent which is a gold trading </w:t>
      </w:r>
      <w:r w:rsidR="00807B3D" w:rsidRPr="009E4CCF">
        <w:rPr>
          <w:rFonts w:ascii="Times New Roman" w:hAnsi="Times New Roman" w:cs="Times New Roman"/>
          <w:noProof/>
          <w:sz w:val="24"/>
          <w:szCs w:val="24"/>
          <w:lang w:eastAsia="en-ZW"/>
        </w:rPr>
        <w:t>company registered in accordance with</w:t>
      </w:r>
      <w:r w:rsidRPr="009E4CCF">
        <w:rPr>
          <w:rFonts w:ascii="Times New Roman" w:hAnsi="Times New Roman" w:cs="Times New Roman"/>
          <w:noProof/>
          <w:sz w:val="24"/>
          <w:szCs w:val="24"/>
          <w:lang w:eastAsia="en-ZW"/>
        </w:rPr>
        <w:t xml:space="preserve"> the laws of Zimbabwe. </w:t>
      </w:r>
      <w:r w:rsidR="001339B7">
        <w:rPr>
          <w:rFonts w:ascii="Times New Roman" w:hAnsi="Times New Roman" w:cs="Times New Roman"/>
          <w:noProof/>
          <w:sz w:val="24"/>
          <w:szCs w:val="24"/>
          <w:lang w:eastAsia="en-ZW"/>
        </w:rPr>
        <w:t>O</w:t>
      </w:r>
      <w:r w:rsidR="0080205A">
        <w:rPr>
          <w:rFonts w:ascii="Times New Roman" w:hAnsi="Times New Roman" w:cs="Times New Roman"/>
          <w:noProof/>
          <w:sz w:val="24"/>
          <w:szCs w:val="24"/>
          <w:lang w:eastAsia="en-ZW"/>
        </w:rPr>
        <w:t xml:space="preserve">n </w:t>
      </w:r>
      <w:r w:rsidRPr="009E4CCF">
        <w:rPr>
          <w:rFonts w:ascii="Times New Roman" w:hAnsi="Times New Roman" w:cs="Times New Roman"/>
          <w:noProof/>
          <w:sz w:val="24"/>
          <w:szCs w:val="24"/>
          <w:lang w:eastAsia="en-ZW"/>
        </w:rPr>
        <w:t xml:space="preserve"> 7</w:t>
      </w:r>
      <w:r w:rsidR="0080205A">
        <w:rPr>
          <w:rFonts w:ascii="Times New Roman" w:hAnsi="Times New Roman" w:cs="Times New Roman"/>
          <w:noProof/>
          <w:sz w:val="24"/>
          <w:szCs w:val="24"/>
          <w:lang w:eastAsia="en-ZW"/>
        </w:rPr>
        <w:t xml:space="preserve"> </w:t>
      </w:r>
      <w:r w:rsidRPr="009E4CCF">
        <w:rPr>
          <w:rFonts w:ascii="Times New Roman" w:hAnsi="Times New Roman" w:cs="Times New Roman"/>
          <w:noProof/>
          <w:sz w:val="24"/>
          <w:szCs w:val="24"/>
          <w:lang w:eastAsia="en-ZW"/>
        </w:rPr>
        <w:t xml:space="preserve"> July</w:t>
      </w:r>
      <w:r w:rsidR="007B73D5">
        <w:rPr>
          <w:rFonts w:ascii="Times New Roman" w:hAnsi="Times New Roman" w:cs="Times New Roman"/>
          <w:noProof/>
          <w:sz w:val="24"/>
          <w:szCs w:val="24"/>
          <w:lang w:eastAsia="en-ZW"/>
        </w:rPr>
        <w:t xml:space="preserve"> 2015</w:t>
      </w:r>
      <w:r w:rsidR="001339B7" w:rsidRPr="001339B7">
        <w:rPr>
          <w:rFonts w:ascii="Times New Roman" w:hAnsi="Times New Roman" w:cs="Times New Roman"/>
          <w:noProof/>
          <w:sz w:val="24"/>
          <w:szCs w:val="24"/>
          <w:lang w:eastAsia="en-ZW"/>
        </w:rPr>
        <w:t xml:space="preserve"> </w:t>
      </w:r>
      <w:r w:rsidR="001339B7">
        <w:rPr>
          <w:rFonts w:ascii="Times New Roman" w:hAnsi="Times New Roman" w:cs="Times New Roman"/>
          <w:noProof/>
          <w:sz w:val="24"/>
          <w:szCs w:val="24"/>
          <w:lang w:eastAsia="en-ZW"/>
        </w:rPr>
        <w:t>t</w:t>
      </w:r>
      <w:r w:rsidR="001339B7" w:rsidRPr="009E4CCF">
        <w:rPr>
          <w:rFonts w:ascii="Times New Roman" w:hAnsi="Times New Roman" w:cs="Times New Roman"/>
          <w:noProof/>
          <w:sz w:val="24"/>
          <w:szCs w:val="24"/>
          <w:lang w:eastAsia="en-ZW"/>
        </w:rPr>
        <w:t>he applicant was suspended</w:t>
      </w:r>
      <w:r w:rsidRPr="009E4CCF">
        <w:rPr>
          <w:rFonts w:ascii="Times New Roman" w:hAnsi="Times New Roman" w:cs="Times New Roman"/>
          <w:noProof/>
          <w:sz w:val="24"/>
          <w:szCs w:val="24"/>
          <w:lang w:eastAsia="en-ZW"/>
        </w:rPr>
        <w:t xml:space="preserve"> </w:t>
      </w:r>
      <w:r w:rsidR="001339B7">
        <w:rPr>
          <w:rFonts w:ascii="Times New Roman" w:hAnsi="Times New Roman" w:cs="Times New Roman"/>
          <w:noProof/>
          <w:sz w:val="24"/>
          <w:szCs w:val="24"/>
          <w:lang w:eastAsia="en-ZW"/>
        </w:rPr>
        <w:t xml:space="preserve">from employment </w:t>
      </w:r>
      <w:r w:rsidRPr="009E4CCF">
        <w:rPr>
          <w:rFonts w:ascii="Times New Roman" w:hAnsi="Times New Roman" w:cs="Times New Roman"/>
          <w:noProof/>
          <w:sz w:val="24"/>
          <w:szCs w:val="24"/>
          <w:lang w:eastAsia="en-ZW"/>
        </w:rPr>
        <w:t xml:space="preserve">following an </w:t>
      </w:r>
      <w:r w:rsidR="00522107">
        <w:rPr>
          <w:rFonts w:ascii="Times New Roman" w:hAnsi="Times New Roman" w:cs="Times New Roman"/>
          <w:noProof/>
          <w:sz w:val="24"/>
          <w:szCs w:val="24"/>
          <w:lang w:eastAsia="en-ZW"/>
        </w:rPr>
        <w:t>internal audit which established</w:t>
      </w:r>
      <w:r w:rsidR="0080205A">
        <w:rPr>
          <w:rFonts w:ascii="Times New Roman" w:hAnsi="Times New Roman" w:cs="Times New Roman"/>
          <w:noProof/>
          <w:sz w:val="24"/>
          <w:szCs w:val="24"/>
          <w:lang w:eastAsia="en-ZW"/>
        </w:rPr>
        <w:t xml:space="preserve"> a shortfall of US$780 </w:t>
      </w:r>
      <w:r w:rsidRPr="009E4CCF">
        <w:rPr>
          <w:rFonts w:ascii="Times New Roman" w:hAnsi="Times New Roman" w:cs="Times New Roman"/>
          <w:noProof/>
          <w:sz w:val="24"/>
          <w:szCs w:val="24"/>
          <w:lang w:eastAsia="en-ZW"/>
        </w:rPr>
        <w:t>565.74 in the company’s books of a</w:t>
      </w:r>
      <w:r w:rsidR="002431DF">
        <w:rPr>
          <w:rFonts w:ascii="Times New Roman" w:hAnsi="Times New Roman" w:cs="Times New Roman"/>
          <w:noProof/>
          <w:sz w:val="24"/>
          <w:szCs w:val="24"/>
          <w:lang w:eastAsia="en-ZW"/>
        </w:rPr>
        <w:t>ccounts. The money was paid out</w:t>
      </w:r>
      <w:r w:rsidRPr="009E4CCF">
        <w:rPr>
          <w:rFonts w:ascii="Times New Roman" w:hAnsi="Times New Roman" w:cs="Times New Roman"/>
          <w:noProof/>
          <w:sz w:val="24"/>
          <w:szCs w:val="24"/>
          <w:lang w:eastAsia="en-ZW"/>
        </w:rPr>
        <w:t xml:space="preserve"> to Swisspack Enterprises and Native Gold Enterprises for gold which was never deposited with the </w:t>
      </w:r>
      <w:r w:rsidR="00575399">
        <w:rPr>
          <w:rFonts w:ascii="Times New Roman" w:hAnsi="Times New Roman" w:cs="Times New Roman"/>
          <w:noProof/>
          <w:sz w:val="24"/>
          <w:szCs w:val="24"/>
          <w:lang w:eastAsia="en-ZW"/>
        </w:rPr>
        <w:t>first</w:t>
      </w:r>
      <w:r w:rsidR="00807B3D" w:rsidRPr="009E4CCF">
        <w:rPr>
          <w:rFonts w:ascii="Times New Roman" w:hAnsi="Times New Roman" w:cs="Times New Roman"/>
          <w:noProof/>
          <w:sz w:val="24"/>
          <w:szCs w:val="24"/>
          <w:lang w:eastAsia="en-ZW"/>
        </w:rPr>
        <w:t xml:space="preserve"> r</w:t>
      </w:r>
      <w:r w:rsidRPr="009E4CCF">
        <w:rPr>
          <w:rFonts w:ascii="Times New Roman" w:hAnsi="Times New Roman" w:cs="Times New Roman"/>
          <w:noProof/>
          <w:sz w:val="24"/>
          <w:szCs w:val="24"/>
          <w:lang w:eastAsia="en-ZW"/>
        </w:rPr>
        <w:t xml:space="preserve">espondent. The </w:t>
      </w:r>
      <w:r w:rsidR="00807B3D" w:rsidRPr="009E4CCF">
        <w:rPr>
          <w:rFonts w:ascii="Times New Roman" w:hAnsi="Times New Roman" w:cs="Times New Roman"/>
          <w:noProof/>
          <w:sz w:val="24"/>
          <w:szCs w:val="24"/>
          <w:lang w:eastAsia="en-ZW"/>
        </w:rPr>
        <w:t>applicant</w:t>
      </w:r>
      <w:r w:rsidRPr="009E4CCF">
        <w:rPr>
          <w:rFonts w:ascii="Times New Roman" w:hAnsi="Times New Roman" w:cs="Times New Roman"/>
          <w:noProof/>
          <w:sz w:val="24"/>
          <w:szCs w:val="24"/>
          <w:lang w:eastAsia="en-ZW"/>
        </w:rPr>
        <w:t xml:space="preserve"> was the accountant responsible for authorising payment to the aforementioned companies. The </w:t>
      </w:r>
      <w:r w:rsidR="00807B3D" w:rsidRPr="009E4CCF">
        <w:rPr>
          <w:rFonts w:ascii="Times New Roman" w:hAnsi="Times New Roman" w:cs="Times New Roman"/>
          <w:noProof/>
          <w:sz w:val="24"/>
          <w:szCs w:val="24"/>
          <w:lang w:eastAsia="en-ZW"/>
        </w:rPr>
        <w:t>applicant</w:t>
      </w:r>
      <w:r w:rsidR="001B0865">
        <w:rPr>
          <w:rFonts w:ascii="Times New Roman" w:hAnsi="Times New Roman" w:cs="Times New Roman"/>
          <w:noProof/>
          <w:sz w:val="24"/>
          <w:szCs w:val="24"/>
          <w:lang w:eastAsia="en-ZW"/>
        </w:rPr>
        <w:t xml:space="preserve"> was notified of</w:t>
      </w:r>
      <w:r w:rsidRPr="009E4CCF">
        <w:rPr>
          <w:rFonts w:ascii="Times New Roman" w:hAnsi="Times New Roman" w:cs="Times New Roman"/>
          <w:noProof/>
          <w:sz w:val="24"/>
          <w:szCs w:val="24"/>
          <w:lang w:eastAsia="en-ZW"/>
        </w:rPr>
        <w:t xml:space="preserve"> disciplinary action being initiated against him</w:t>
      </w:r>
      <w:r w:rsidR="001B0865">
        <w:rPr>
          <w:rFonts w:ascii="Times New Roman" w:hAnsi="Times New Roman" w:cs="Times New Roman"/>
          <w:noProof/>
          <w:sz w:val="24"/>
          <w:szCs w:val="24"/>
          <w:lang w:eastAsia="en-ZW"/>
        </w:rPr>
        <w:t xml:space="preserve">. He </w:t>
      </w:r>
      <w:r w:rsidRPr="009E4CCF">
        <w:rPr>
          <w:rFonts w:ascii="Times New Roman" w:hAnsi="Times New Roman" w:cs="Times New Roman"/>
          <w:noProof/>
          <w:sz w:val="24"/>
          <w:szCs w:val="24"/>
          <w:lang w:eastAsia="en-ZW"/>
        </w:rPr>
        <w:t xml:space="preserve">was </w:t>
      </w:r>
      <w:r w:rsidR="001B0865">
        <w:rPr>
          <w:rFonts w:ascii="Times New Roman" w:hAnsi="Times New Roman" w:cs="Times New Roman"/>
          <w:noProof/>
          <w:sz w:val="24"/>
          <w:szCs w:val="24"/>
          <w:lang w:eastAsia="en-ZW"/>
        </w:rPr>
        <w:t xml:space="preserve">subsequently </w:t>
      </w:r>
      <w:r w:rsidRPr="009E4CCF">
        <w:rPr>
          <w:rFonts w:ascii="Times New Roman" w:hAnsi="Times New Roman" w:cs="Times New Roman"/>
          <w:noProof/>
          <w:sz w:val="24"/>
          <w:szCs w:val="24"/>
          <w:lang w:eastAsia="en-ZW"/>
        </w:rPr>
        <w:t>charged with violating Fidelit</w:t>
      </w:r>
      <w:r w:rsidR="00807B3D" w:rsidRPr="009E4CCF">
        <w:rPr>
          <w:rFonts w:ascii="Times New Roman" w:hAnsi="Times New Roman" w:cs="Times New Roman"/>
          <w:noProof/>
          <w:sz w:val="24"/>
          <w:szCs w:val="24"/>
          <w:lang w:eastAsia="en-ZW"/>
        </w:rPr>
        <w:t>y Printers and Refiners (P</w:t>
      </w:r>
      <w:r w:rsidR="0080205A">
        <w:rPr>
          <w:rFonts w:ascii="Times New Roman" w:hAnsi="Times New Roman" w:cs="Times New Roman"/>
          <w:noProof/>
          <w:sz w:val="24"/>
          <w:szCs w:val="24"/>
          <w:lang w:eastAsia="en-ZW"/>
        </w:rPr>
        <w:t>rivate</w:t>
      </w:r>
      <w:r w:rsidRPr="009E4CCF">
        <w:rPr>
          <w:rFonts w:ascii="Times New Roman" w:hAnsi="Times New Roman" w:cs="Times New Roman"/>
          <w:noProof/>
          <w:sz w:val="24"/>
          <w:szCs w:val="24"/>
          <w:lang w:eastAsia="en-ZW"/>
        </w:rPr>
        <w:t>) Limited’s Employment Code of Conduct and Disciplinary Procedure</w:t>
      </w:r>
      <w:r w:rsidR="00B3199C">
        <w:rPr>
          <w:rFonts w:ascii="Times New Roman" w:hAnsi="Times New Roman" w:cs="Times New Roman"/>
          <w:noProof/>
          <w:sz w:val="24"/>
          <w:szCs w:val="24"/>
          <w:lang w:eastAsia="en-ZW"/>
        </w:rPr>
        <w:t xml:space="preserve"> (The Code</w:t>
      </w:r>
      <w:r w:rsidR="0030326C">
        <w:rPr>
          <w:rFonts w:ascii="Times New Roman" w:hAnsi="Times New Roman" w:cs="Times New Roman"/>
          <w:noProof/>
          <w:sz w:val="24"/>
          <w:szCs w:val="24"/>
          <w:lang w:eastAsia="en-ZW"/>
        </w:rPr>
        <w:t xml:space="preserve"> of Conduct</w:t>
      </w:r>
      <w:r w:rsidR="00B3199C">
        <w:rPr>
          <w:rFonts w:ascii="Times New Roman" w:hAnsi="Times New Roman" w:cs="Times New Roman"/>
          <w:noProof/>
          <w:sz w:val="24"/>
          <w:szCs w:val="24"/>
          <w:lang w:eastAsia="en-ZW"/>
        </w:rPr>
        <w:t>).</w:t>
      </w:r>
      <w:r w:rsidRPr="009E4CCF">
        <w:rPr>
          <w:rFonts w:ascii="Times New Roman" w:hAnsi="Times New Roman" w:cs="Times New Roman"/>
          <w:noProof/>
          <w:sz w:val="24"/>
          <w:szCs w:val="24"/>
          <w:lang w:eastAsia="en-ZW"/>
        </w:rPr>
        <w:t xml:space="preserve"> </w:t>
      </w:r>
    </w:p>
    <w:p w:rsidR="0080205A" w:rsidRPr="009E4CCF" w:rsidRDefault="0080205A" w:rsidP="007F39AD">
      <w:pPr>
        <w:spacing w:after="0" w:line="480" w:lineRule="auto"/>
        <w:jc w:val="both"/>
        <w:rPr>
          <w:rFonts w:ascii="Times New Roman" w:hAnsi="Times New Roman" w:cs="Times New Roman"/>
          <w:noProof/>
          <w:sz w:val="24"/>
          <w:szCs w:val="24"/>
          <w:lang w:eastAsia="en-ZW"/>
        </w:rPr>
      </w:pPr>
    </w:p>
    <w:p w:rsidR="00807B3D" w:rsidRPr="009E4CCF" w:rsidRDefault="002431DF" w:rsidP="007F39AD">
      <w:pPr>
        <w:tabs>
          <w:tab w:val="left" w:pos="1134"/>
        </w:tabs>
        <w:spacing w:line="480" w:lineRule="auto"/>
        <w:jc w:val="both"/>
        <w:rPr>
          <w:rFonts w:ascii="Times New Roman" w:hAnsi="Times New Roman" w:cs="Times New Roman"/>
          <w:noProof/>
          <w:sz w:val="24"/>
          <w:szCs w:val="24"/>
          <w:lang w:eastAsia="en-ZW"/>
        </w:rPr>
      </w:pPr>
      <w:r>
        <w:rPr>
          <w:rFonts w:ascii="Times New Roman" w:hAnsi="Times New Roman" w:cs="Times New Roman"/>
          <w:noProof/>
          <w:sz w:val="24"/>
          <w:szCs w:val="24"/>
          <w:lang w:eastAsia="en-ZW"/>
        </w:rPr>
        <w:t xml:space="preserve"> </w:t>
      </w:r>
      <w:r w:rsidR="0080205A">
        <w:rPr>
          <w:rFonts w:ascii="Times New Roman" w:hAnsi="Times New Roman" w:cs="Times New Roman"/>
          <w:noProof/>
          <w:sz w:val="24"/>
          <w:szCs w:val="24"/>
          <w:lang w:eastAsia="en-ZW"/>
        </w:rPr>
        <w:tab/>
      </w:r>
      <w:r w:rsidR="0030326C">
        <w:rPr>
          <w:rFonts w:ascii="Times New Roman" w:hAnsi="Times New Roman" w:cs="Times New Roman"/>
          <w:noProof/>
          <w:sz w:val="24"/>
          <w:szCs w:val="24"/>
          <w:lang w:eastAsia="en-ZW"/>
        </w:rPr>
        <w:t>More spec</w:t>
      </w:r>
      <w:r w:rsidR="00340433">
        <w:rPr>
          <w:rFonts w:ascii="Times New Roman" w:hAnsi="Times New Roman" w:cs="Times New Roman"/>
          <w:noProof/>
          <w:sz w:val="24"/>
          <w:szCs w:val="24"/>
          <w:lang w:eastAsia="en-ZW"/>
        </w:rPr>
        <w:t>i</w:t>
      </w:r>
      <w:r w:rsidR="0030326C">
        <w:rPr>
          <w:rFonts w:ascii="Times New Roman" w:hAnsi="Times New Roman" w:cs="Times New Roman"/>
          <w:noProof/>
          <w:sz w:val="24"/>
          <w:szCs w:val="24"/>
          <w:lang w:eastAsia="en-ZW"/>
        </w:rPr>
        <w:t>fically, t</w:t>
      </w:r>
      <w:r w:rsidR="00B3199C">
        <w:rPr>
          <w:rFonts w:ascii="Times New Roman" w:hAnsi="Times New Roman" w:cs="Times New Roman"/>
          <w:noProof/>
          <w:sz w:val="24"/>
          <w:szCs w:val="24"/>
          <w:lang w:eastAsia="en-ZW"/>
        </w:rPr>
        <w:t>h</w:t>
      </w:r>
      <w:r w:rsidR="00F82009" w:rsidRPr="009E4CCF">
        <w:rPr>
          <w:rFonts w:ascii="Times New Roman" w:hAnsi="Times New Roman" w:cs="Times New Roman"/>
          <w:noProof/>
          <w:sz w:val="24"/>
          <w:szCs w:val="24"/>
          <w:lang w:eastAsia="en-ZW"/>
        </w:rPr>
        <w:t xml:space="preserve">e </w:t>
      </w:r>
      <w:r w:rsidR="00B3199C">
        <w:rPr>
          <w:rFonts w:ascii="Times New Roman" w:hAnsi="Times New Roman" w:cs="Times New Roman"/>
          <w:noProof/>
          <w:sz w:val="24"/>
          <w:szCs w:val="24"/>
          <w:lang w:eastAsia="en-ZW"/>
        </w:rPr>
        <w:t>applicant was charged with contravening</w:t>
      </w:r>
      <w:r w:rsidR="005E6309">
        <w:rPr>
          <w:rFonts w:ascii="Times New Roman" w:hAnsi="Times New Roman" w:cs="Times New Roman"/>
          <w:noProof/>
          <w:sz w:val="24"/>
          <w:szCs w:val="24"/>
          <w:lang w:eastAsia="en-ZW"/>
        </w:rPr>
        <w:t xml:space="preserve"> the following provisions of the Code of Conduct</w:t>
      </w:r>
      <w:r w:rsidR="00522107">
        <w:rPr>
          <w:rFonts w:ascii="Times New Roman" w:hAnsi="Times New Roman" w:cs="Times New Roman"/>
          <w:noProof/>
          <w:sz w:val="24"/>
          <w:szCs w:val="24"/>
          <w:lang w:eastAsia="en-ZW"/>
        </w:rPr>
        <w:t>:</w:t>
      </w:r>
      <w:r w:rsidR="00807B3D" w:rsidRPr="009E4CCF">
        <w:rPr>
          <w:rFonts w:ascii="Times New Roman" w:hAnsi="Times New Roman" w:cs="Times New Roman"/>
          <w:noProof/>
          <w:sz w:val="24"/>
          <w:szCs w:val="24"/>
          <w:lang w:eastAsia="en-ZW"/>
        </w:rPr>
        <w:t xml:space="preserve"> </w:t>
      </w:r>
    </w:p>
    <w:p w:rsidR="000A27A2" w:rsidRPr="007F39AD" w:rsidRDefault="005E6309" w:rsidP="007F39AD">
      <w:pPr>
        <w:pStyle w:val="ListParagraph"/>
        <w:numPr>
          <w:ilvl w:val="0"/>
          <w:numId w:val="7"/>
        </w:numPr>
        <w:spacing w:line="480" w:lineRule="auto"/>
        <w:jc w:val="both"/>
        <w:rPr>
          <w:rFonts w:ascii="Times New Roman" w:hAnsi="Times New Roman" w:cs="Times New Roman"/>
          <w:noProof/>
          <w:sz w:val="24"/>
          <w:szCs w:val="24"/>
          <w:lang w:eastAsia="en-ZW"/>
        </w:rPr>
      </w:pPr>
      <w:r w:rsidRPr="007F39AD">
        <w:rPr>
          <w:rFonts w:ascii="Times New Roman" w:hAnsi="Times New Roman" w:cs="Times New Roman"/>
          <w:noProof/>
          <w:sz w:val="24"/>
          <w:szCs w:val="24"/>
          <w:lang w:eastAsia="en-ZW"/>
        </w:rPr>
        <w:t>Para</w:t>
      </w:r>
      <w:r w:rsidR="00C8367B">
        <w:rPr>
          <w:rFonts w:ascii="Times New Roman" w:hAnsi="Times New Roman" w:cs="Times New Roman"/>
          <w:noProof/>
          <w:sz w:val="24"/>
          <w:szCs w:val="24"/>
          <w:lang w:eastAsia="en-ZW"/>
        </w:rPr>
        <w:t xml:space="preserve"> </w:t>
      </w:r>
      <w:r w:rsidRPr="007F39AD">
        <w:rPr>
          <w:rFonts w:ascii="Times New Roman" w:hAnsi="Times New Roman" w:cs="Times New Roman"/>
          <w:noProof/>
          <w:sz w:val="24"/>
          <w:szCs w:val="24"/>
          <w:lang w:eastAsia="en-ZW"/>
        </w:rPr>
        <w:t xml:space="preserve">7.6 (f): </w:t>
      </w:r>
      <w:r w:rsidR="00F82009" w:rsidRPr="007F39AD">
        <w:rPr>
          <w:rFonts w:ascii="Times New Roman" w:hAnsi="Times New Roman" w:cs="Times New Roman"/>
          <w:noProof/>
          <w:sz w:val="24"/>
          <w:szCs w:val="24"/>
          <w:lang w:eastAsia="en-ZW"/>
        </w:rPr>
        <w:t>Engaging in conduct which amounts to any of the following: theft, fraud, bribery, embezzlement, forgery, robbery, corruption</w:t>
      </w:r>
      <w:r w:rsidR="000A27A2" w:rsidRPr="007F39AD">
        <w:rPr>
          <w:rFonts w:ascii="Times New Roman" w:hAnsi="Times New Roman" w:cs="Times New Roman"/>
          <w:noProof/>
          <w:sz w:val="24"/>
          <w:szCs w:val="24"/>
          <w:lang w:eastAsia="en-ZW"/>
        </w:rPr>
        <w:t>, nepotism, racism or tribalism.</w:t>
      </w:r>
    </w:p>
    <w:p w:rsidR="000A27A2" w:rsidRPr="007F39AD" w:rsidRDefault="005E6309" w:rsidP="007F39AD">
      <w:pPr>
        <w:pStyle w:val="ListParagraph"/>
        <w:numPr>
          <w:ilvl w:val="0"/>
          <w:numId w:val="7"/>
        </w:numPr>
        <w:spacing w:line="480" w:lineRule="auto"/>
        <w:jc w:val="both"/>
        <w:rPr>
          <w:rFonts w:ascii="Times New Roman" w:hAnsi="Times New Roman" w:cs="Times New Roman"/>
          <w:noProof/>
          <w:sz w:val="24"/>
          <w:szCs w:val="24"/>
          <w:lang w:eastAsia="en-ZW"/>
        </w:rPr>
      </w:pPr>
      <w:r w:rsidRPr="007F39AD">
        <w:rPr>
          <w:rFonts w:ascii="Times New Roman" w:hAnsi="Times New Roman" w:cs="Times New Roman"/>
          <w:noProof/>
          <w:sz w:val="24"/>
          <w:szCs w:val="24"/>
          <w:lang w:eastAsia="en-ZW"/>
        </w:rPr>
        <w:t xml:space="preserve">Para </w:t>
      </w:r>
      <w:r w:rsidR="000A27A2" w:rsidRPr="007F39AD">
        <w:rPr>
          <w:rFonts w:ascii="Times New Roman" w:hAnsi="Times New Roman" w:cs="Times New Roman"/>
          <w:noProof/>
          <w:sz w:val="24"/>
          <w:szCs w:val="24"/>
          <w:lang w:eastAsia="en-ZW"/>
        </w:rPr>
        <w:t xml:space="preserve">7.6 </w:t>
      </w:r>
      <w:r w:rsidR="00522107" w:rsidRPr="007F39AD">
        <w:rPr>
          <w:rFonts w:ascii="Times New Roman" w:hAnsi="Times New Roman" w:cs="Times New Roman"/>
          <w:noProof/>
          <w:sz w:val="24"/>
          <w:szCs w:val="24"/>
          <w:lang w:eastAsia="en-ZW"/>
        </w:rPr>
        <w:t>(k)</w:t>
      </w:r>
      <w:r w:rsidR="009670FF" w:rsidRPr="007F39AD">
        <w:rPr>
          <w:rFonts w:ascii="Times New Roman" w:hAnsi="Times New Roman" w:cs="Times New Roman"/>
          <w:noProof/>
          <w:sz w:val="24"/>
          <w:szCs w:val="24"/>
          <w:lang w:eastAsia="en-ZW"/>
        </w:rPr>
        <w:t>:</w:t>
      </w:r>
      <w:r w:rsidR="00F82009" w:rsidRPr="007F39AD">
        <w:rPr>
          <w:rFonts w:ascii="Times New Roman" w:hAnsi="Times New Roman" w:cs="Times New Roman"/>
          <w:noProof/>
          <w:sz w:val="24"/>
          <w:szCs w:val="24"/>
          <w:lang w:eastAsia="en-ZW"/>
        </w:rPr>
        <w:t xml:space="preserve"> Habitual and/o</w:t>
      </w:r>
      <w:r w:rsidR="000A27A2" w:rsidRPr="007F39AD">
        <w:rPr>
          <w:rFonts w:ascii="Times New Roman" w:hAnsi="Times New Roman" w:cs="Times New Roman"/>
          <w:noProof/>
          <w:sz w:val="24"/>
          <w:szCs w:val="24"/>
          <w:lang w:eastAsia="en-ZW"/>
        </w:rPr>
        <w:t>r substantial neglect of duties.</w:t>
      </w:r>
      <w:r w:rsidR="00807B3D" w:rsidRPr="007F39AD">
        <w:rPr>
          <w:rFonts w:ascii="Times New Roman" w:hAnsi="Times New Roman" w:cs="Times New Roman"/>
          <w:noProof/>
          <w:sz w:val="24"/>
          <w:szCs w:val="24"/>
          <w:lang w:eastAsia="en-ZW"/>
        </w:rPr>
        <w:t xml:space="preserve"> </w:t>
      </w:r>
      <w:r w:rsidR="00F82009" w:rsidRPr="007F39AD">
        <w:rPr>
          <w:rFonts w:ascii="Times New Roman" w:hAnsi="Times New Roman" w:cs="Times New Roman"/>
          <w:noProof/>
          <w:sz w:val="24"/>
          <w:szCs w:val="24"/>
          <w:lang w:eastAsia="en-ZW"/>
        </w:rPr>
        <w:t xml:space="preserve"> </w:t>
      </w:r>
    </w:p>
    <w:p w:rsidR="000A27A2" w:rsidRPr="007F39AD" w:rsidRDefault="005E6309" w:rsidP="007F39AD">
      <w:pPr>
        <w:pStyle w:val="ListParagraph"/>
        <w:numPr>
          <w:ilvl w:val="0"/>
          <w:numId w:val="7"/>
        </w:numPr>
        <w:spacing w:line="480" w:lineRule="auto"/>
        <w:jc w:val="both"/>
        <w:rPr>
          <w:rFonts w:ascii="Times New Roman" w:hAnsi="Times New Roman" w:cs="Times New Roman"/>
          <w:noProof/>
          <w:sz w:val="24"/>
          <w:szCs w:val="24"/>
          <w:lang w:eastAsia="en-ZW"/>
        </w:rPr>
      </w:pPr>
      <w:r w:rsidRPr="007F39AD">
        <w:rPr>
          <w:rFonts w:ascii="Times New Roman" w:hAnsi="Times New Roman" w:cs="Times New Roman"/>
          <w:noProof/>
          <w:sz w:val="24"/>
          <w:szCs w:val="24"/>
          <w:lang w:eastAsia="en-ZW"/>
        </w:rPr>
        <w:t xml:space="preserve">Para </w:t>
      </w:r>
      <w:r w:rsidR="000A27A2" w:rsidRPr="007F39AD">
        <w:rPr>
          <w:rFonts w:ascii="Times New Roman" w:hAnsi="Times New Roman" w:cs="Times New Roman"/>
          <w:noProof/>
          <w:sz w:val="24"/>
          <w:szCs w:val="24"/>
          <w:lang w:eastAsia="en-ZW"/>
        </w:rPr>
        <w:t xml:space="preserve">7.6 </w:t>
      </w:r>
      <w:r w:rsidR="00F82009" w:rsidRPr="007F39AD">
        <w:rPr>
          <w:rFonts w:ascii="Times New Roman" w:hAnsi="Times New Roman" w:cs="Times New Roman"/>
          <w:noProof/>
          <w:sz w:val="24"/>
          <w:szCs w:val="24"/>
          <w:lang w:eastAsia="en-ZW"/>
        </w:rPr>
        <w:t>(q)</w:t>
      </w:r>
      <w:r w:rsidR="009670FF" w:rsidRPr="007F39AD">
        <w:rPr>
          <w:rFonts w:ascii="Times New Roman" w:hAnsi="Times New Roman" w:cs="Times New Roman"/>
          <w:noProof/>
          <w:sz w:val="24"/>
          <w:szCs w:val="24"/>
          <w:lang w:eastAsia="en-ZW"/>
        </w:rPr>
        <w:t xml:space="preserve">: </w:t>
      </w:r>
      <w:r w:rsidR="00F82009" w:rsidRPr="007F39AD">
        <w:rPr>
          <w:rFonts w:ascii="Times New Roman" w:hAnsi="Times New Roman" w:cs="Times New Roman"/>
          <w:noProof/>
          <w:sz w:val="24"/>
          <w:szCs w:val="24"/>
          <w:lang w:eastAsia="en-ZW"/>
        </w:rPr>
        <w:t xml:space="preserve"> Any act, or omission which is inconsistent with the fulfiment of the express or implied condition</w:t>
      </w:r>
      <w:r w:rsidR="000A27A2" w:rsidRPr="007F39AD">
        <w:rPr>
          <w:rFonts w:ascii="Times New Roman" w:hAnsi="Times New Roman" w:cs="Times New Roman"/>
          <w:noProof/>
          <w:sz w:val="24"/>
          <w:szCs w:val="24"/>
          <w:lang w:eastAsia="en-ZW"/>
        </w:rPr>
        <w:t>s of the contract of employment.</w:t>
      </w:r>
    </w:p>
    <w:p w:rsidR="002431DF" w:rsidRPr="007F39AD" w:rsidRDefault="005E6309" w:rsidP="007F39AD">
      <w:pPr>
        <w:pStyle w:val="ListParagraph"/>
        <w:numPr>
          <w:ilvl w:val="0"/>
          <w:numId w:val="7"/>
        </w:numPr>
        <w:spacing w:line="480" w:lineRule="auto"/>
        <w:jc w:val="both"/>
        <w:rPr>
          <w:rFonts w:ascii="Times New Roman" w:hAnsi="Times New Roman" w:cs="Times New Roman"/>
          <w:b/>
          <w:noProof/>
          <w:sz w:val="24"/>
          <w:szCs w:val="24"/>
          <w:lang w:eastAsia="en-ZW"/>
        </w:rPr>
      </w:pPr>
      <w:r w:rsidRPr="007F39AD">
        <w:rPr>
          <w:rFonts w:ascii="Times New Roman" w:hAnsi="Times New Roman" w:cs="Times New Roman"/>
          <w:noProof/>
          <w:sz w:val="24"/>
          <w:szCs w:val="24"/>
          <w:lang w:eastAsia="en-ZW"/>
        </w:rPr>
        <w:t xml:space="preserve">Para </w:t>
      </w:r>
      <w:r w:rsidR="000A27A2" w:rsidRPr="007F39AD">
        <w:rPr>
          <w:rFonts w:ascii="Times New Roman" w:hAnsi="Times New Roman" w:cs="Times New Roman"/>
          <w:noProof/>
          <w:sz w:val="24"/>
          <w:szCs w:val="24"/>
          <w:lang w:eastAsia="en-ZW"/>
        </w:rPr>
        <w:t xml:space="preserve">7.6 </w:t>
      </w:r>
      <w:r w:rsidR="00F82009" w:rsidRPr="007F39AD">
        <w:rPr>
          <w:rFonts w:ascii="Times New Roman" w:hAnsi="Times New Roman" w:cs="Times New Roman"/>
          <w:noProof/>
          <w:sz w:val="24"/>
          <w:szCs w:val="24"/>
          <w:lang w:eastAsia="en-ZW"/>
        </w:rPr>
        <w:t>(j)</w:t>
      </w:r>
      <w:r w:rsidR="009670FF" w:rsidRPr="007F39AD">
        <w:rPr>
          <w:rFonts w:ascii="Times New Roman" w:hAnsi="Times New Roman" w:cs="Times New Roman"/>
          <w:noProof/>
          <w:sz w:val="24"/>
          <w:szCs w:val="24"/>
          <w:lang w:eastAsia="en-ZW"/>
        </w:rPr>
        <w:t>:</w:t>
      </w:r>
      <w:r w:rsidR="00F82009" w:rsidRPr="007F39AD">
        <w:rPr>
          <w:rFonts w:ascii="Times New Roman" w:hAnsi="Times New Roman" w:cs="Times New Roman"/>
          <w:noProof/>
          <w:sz w:val="24"/>
          <w:szCs w:val="24"/>
          <w:lang w:eastAsia="en-ZW"/>
        </w:rPr>
        <w:t xml:space="preserve"> Gross incompetence and/or inefficiency in the performance of one’s work</w:t>
      </w:r>
      <w:r w:rsidR="00ED47BD" w:rsidRPr="007F39AD">
        <w:rPr>
          <w:rFonts w:ascii="Times New Roman" w:hAnsi="Times New Roman" w:cs="Times New Roman"/>
          <w:noProof/>
          <w:sz w:val="24"/>
          <w:szCs w:val="24"/>
          <w:lang w:eastAsia="en-ZW"/>
        </w:rPr>
        <w:t>”</w:t>
      </w:r>
      <w:r w:rsidR="00F82009" w:rsidRPr="007F39AD">
        <w:rPr>
          <w:rFonts w:ascii="Times New Roman" w:hAnsi="Times New Roman" w:cs="Times New Roman"/>
          <w:noProof/>
          <w:sz w:val="24"/>
          <w:szCs w:val="24"/>
          <w:lang w:eastAsia="en-ZW"/>
        </w:rPr>
        <w:t>.</w:t>
      </w:r>
      <w:r w:rsidR="00807B3D" w:rsidRPr="007F39AD">
        <w:rPr>
          <w:rFonts w:ascii="Times New Roman" w:hAnsi="Times New Roman" w:cs="Times New Roman"/>
          <w:noProof/>
          <w:sz w:val="24"/>
          <w:szCs w:val="24"/>
          <w:lang w:eastAsia="en-ZW"/>
        </w:rPr>
        <w:t xml:space="preserve"> </w:t>
      </w:r>
      <w:r w:rsidR="00F82009" w:rsidRPr="007F39AD">
        <w:rPr>
          <w:rFonts w:ascii="Times New Roman" w:hAnsi="Times New Roman" w:cs="Times New Roman"/>
          <w:b/>
          <w:noProof/>
          <w:sz w:val="24"/>
          <w:szCs w:val="24"/>
          <w:lang w:eastAsia="en-ZW"/>
        </w:rPr>
        <w:t xml:space="preserve"> </w:t>
      </w:r>
    </w:p>
    <w:p w:rsidR="00F82009" w:rsidRDefault="00760085" w:rsidP="0080205A">
      <w:pPr>
        <w:spacing w:line="480" w:lineRule="auto"/>
        <w:jc w:val="both"/>
        <w:rPr>
          <w:rFonts w:ascii="Times New Roman" w:hAnsi="Times New Roman" w:cs="Times New Roman"/>
          <w:noProof/>
          <w:sz w:val="24"/>
          <w:szCs w:val="24"/>
          <w:lang w:eastAsia="en-ZW"/>
        </w:rPr>
      </w:pPr>
      <w:r>
        <w:rPr>
          <w:rFonts w:ascii="Times New Roman" w:hAnsi="Times New Roman" w:cs="Times New Roman"/>
          <w:noProof/>
          <w:sz w:val="24"/>
          <w:szCs w:val="24"/>
          <w:lang w:eastAsia="en-ZW"/>
        </w:rPr>
        <w:lastRenderedPageBreak/>
        <w:t>Arising from</w:t>
      </w:r>
      <w:r w:rsidR="003470A9" w:rsidRPr="009E4CCF">
        <w:rPr>
          <w:rFonts w:ascii="Times New Roman" w:hAnsi="Times New Roman" w:cs="Times New Roman"/>
          <w:noProof/>
          <w:sz w:val="24"/>
          <w:szCs w:val="24"/>
          <w:lang w:eastAsia="en-ZW"/>
        </w:rPr>
        <w:t xml:space="preserve"> the same facts </w:t>
      </w:r>
      <w:r w:rsidR="003470A9">
        <w:rPr>
          <w:rFonts w:ascii="Times New Roman" w:hAnsi="Times New Roman" w:cs="Times New Roman"/>
          <w:noProof/>
          <w:sz w:val="24"/>
          <w:szCs w:val="24"/>
          <w:lang w:eastAsia="en-ZW"/>
        </w:rPr>
        <w:t>t</w:t>
      </w:r>
      <w:r w:rsidR="00F82009" w:rsidRPr="009E4CCF">
        <w:rPr>
          <w:rFonts w:ascii="Times New Roman" w:hAnsi="Times New Roman" w:cs="Times New Roman"/>
          <w:noProof/>
          <w:sz w:val="24"/>
          <w:szCs w:val="24"/>
          <w:lang w:eastAsia="en-ZW"/>
        </w:rPr>
        <w:t xml:space="preserve">he </w:t>
      </w:r>
      <w:r w:rsidR="00807B3D" w:rsidRPr="009E4CCF">
        <w:rPr>
          <w:rFonts w:ascii="Times New Roman" w:hAnsi="Times New Roman" w:cs="Times New Roman"/>
          <w:noProof/>
          <w:sz w:val="24"/>
          <w:szCs w:val="24"/>
          <w:lang w:eastAsia="en-ZW"/>
        </w:rPr>
        <w:t>applicant</w:t>
      </w:r>
      <w:r>
        <w:rPr>
          <w:rFonts w:ascii="Times New Roman" w:hAnsi="Times New Roman" w:cs="Times New Roman"/>
          <w:noProof/>
          <w:sz w:val="24"/>
          <w:szCs w:val="24"/>
          <w:lang w:eastAsia="en-ZW"/>
        </w:rPr>
        <w:t xml:space="preserve"> also had </w:t>
      </w:r>
      <w:r w:rsidR="00F82009" w:rsidRPr="009E4CCF">
        <w:rPr>
          <w:rFonts w:ascii="Times New Roman" w:hAnsi="Times New Roman" w:cs="Times New Roman"/>
          <w:noProof/>
          <w:sz w:val="24"/>
          <w:szCs w:val="24"/>
          <w:lang w:eastAsia="en-ZW"/>
        </w:rPr>
        <w:t xml:space="preserve">criminal charges </w:t>
      </w:r>
      <w:r w:rsidR="003470A9">
        <w:rPr>
          <w:rFonts w:ascii="Times New Roman" w:hAnsi="Times New Roman" w:cs="Times New Roman"/>
          <w:noProof/>
          <w:sz w:val="24"/>
          <w:szCs w:val="24"/>
          <w:lang w:eastAsia="en-ZW"/>
        </w:rPr>
        <w:t>of fraud</w:t>
      </w:r>
      <w:r>
        <w:rPr>
          <w:rFonts w:ascii="Times New Roman" w:hAnsi="Times New Roman" w:cs="Times New Roman"/>
          <w:noProof/>
          <w:sz w:val="24"/>
          <w:szCs w:val="24"/>
          <w:lang w:eastAsia="en-ZW"/>
        </w:rPr>
        <w:t xml:space="preserve"> preferred against him</w:t>
      </w:r>
      <w:r w:rsidR="003470A9">
        <w:rPr>
          <w:rFonts w:ascii="Times New Roman" w:hAnsi="Times New Roman" w:cs="Times New Roman"/>
          <w:noProof/>
          <w:sz w:val="24"/>
          <w:szCs w:val="24"/>
          <w:lang w:eastAsia="en-ZW"/>
        </w:rPr>
        <w:t>.</w:t>
      </w:r>
    </w:p>
    <w:p w:rsidR="007F39AD" w:rsidRPr="009E4CCF" w:rsidRDefault="007F39AD" w:rsidP="00E07047">
      <w:pPr>
        <w:spacing w:after="0" w:line="480" w:lineRule="auto"/>
        <w:jc w:val="both"/>
        <w:rPr>
          <w:rFonts w:ascii="Times New Roman" w:hAnsi="Times New Roman" w:cs="Times New Roman"/>
          <w:noProof/>
          <w:sz w:val="24"/>
          <w:szCs w:val="24"/>
          <w:lang w:eastAsia="en-ZW"/>
        </w:rPr>
      </w:pPr>
    </w:p>
    <w:p w:rsidR="004A32C2" w:rsidRDefault="00F82009" w:rsidP="007F39AD">
      <w:pPr>
        <w:tabs>
          <w:tab w:val="left" w:pos="1134"/>
        </w:tabs>
        <w:spacing w:line="480" w:lineRule="auto"/>
        <w:jc w:val="both"/>
        <w:rPr>
          <w:rFonts w:ascii="Times New Roman" w:hAnsi="Times New Roman" w:cs="Times New Roman"/>
          <w:noProof/>
          <w:sz w:val="24"/>
          <w:szCs w:val="24"/>
          <w:lang w:eastAsia="en-ZW"/>
        </w:rPr>
      </w:pPr>
      <w:r w:rsidRPr="009E4CCF">
        <w:rPr>
          <w:rFonts w:ascii="Times New Roman" w:hAnsi="Times New Roman" w:cs="Times New Roman"/>
          <w:noProof/>
          <w:sz w:val="24"/>
          <w:szCs w:val="24"/>
          <w:lang w:eastAsia="en-ZW"/>
        </w:rPr>
        <w:t xml:space="preserve">                   </w:t>
      </w:r>
      <w:r w:rsidR="007F39AD">
        <w:rPr>
          <w:rFonts w:ascii="Times New Roman" w:hAnsi="Times New Roman" w:cs="Times New Roman"/>
          <w:noProof/>
          <w:sz w:val="24"/>
          <w:szCs w:val="24"/>
          <w:lang w:eastAsia="en-ZW"/>
        </w:rPr>
        <w:t xml:space="preserve">On </w:t>
      </w:r>
      <w:r w:rsidRPr="009E4CCF">
        <w:rPr>
          <w:rFonts w:ascii="Times New Roman" w:hAnsi="Times New Roman" w:cs="Times New Roman"/>
          <w:noProof/>
          <w:sz w:val="24"/>
          <w:szCs w:val="24"/>
          <w:lang w:eastAsia="en-ZW"/>
        </w:rPr>
        <w:t>10</w:t>
      </w:r>
      <w:r w:rsidR="007F39AD">
        <w:rPr>
          <w:rFonts w:ascii="Times New Roman" w:hAnsi="Times New Roman" w:cs="Times New Roman"/>
          <w:noProof/>
          <w:sz w:val="24"/>
          <w:szCs w:val="24"/>
          <w:lang w:eastAsia="en-ZW"/>
        </w:rPr>
        <w:t xml:space="preserve"> </w:t>
      </w:r>
      <w:r w:rsidRPr="009E4CCF">
        <w:rPr>
          <w:rFonts w:ascii="Times New Roman" w:hAnsi="Times New Roman" w:cs="Times New Roman"/>
          <w:noProof/>
          <w:sz w:val="24"/>
          <w:szCs w:val="24"/>
          <w:lang w:eastAsia="en-ZW"/>
        </w:rPr>
        <w:t xml:space="preserve"> July 2015, the </w:t>
      </w:r>
      <w:r w:rsidR="00807B3D" w:rsidRPr="009E4CCF">
        <w:rPr>
          <w:rFonts w:ascii="Times New Roman" w:hAnsi="Times New Roman" w:cs="Times New Roman"/>
          <w:noProof/>
          <w:sz w:val="24"/>
          <w:szCs w:val="24"/>
          <w:lang w:eastAsia="en-ZW"/>
        </w:rPr>
        <w:t>applicant</w:t>
      </w:r>
      <w:r w:rsidRPr="009E4CCF">
        <w:rPr>
          <w:rFonts w:ascii="Times New Roman" w:hAnsi="Times New Roman" w:cs="Times New Roman"/>
          <w:noProof/>
          <w:sz w:val="24"/>
          <w:szCs w:val="24"/>
          <w:lang w:eastAsia="en-ZW"/>
        </w:rPr>
        <w:t xml:space="preserve"> was serve</w:t>
      </w:r>
      <w:r w:rsidR="00C2168D">
        <w:rPr>
          <w:rFonts w:ascii="Times New Roman" w:hAnsi="Times New Roman" w:cs="Times New Roman"/>
          <w:noProof/>
          <w:sz w:val="24"/>
          <w:szCs w:val="24"/>
          <w:lang w:eastAsia="en-ZW"/>
        </w:rPr>
        <w:t>d with a notice to attend</w:t>
      </w:r>
      <w:r w:rsidR="00807B3D" w:rsidRPr="009E4CCF">
        <w:rPr>
          <w:rFonts w:ascii="Times New Roman" w:hAnsi="Times New Roman" w:cs="Times New Roman"/>
          <w:noProof/>
          <w:sz w:val="24"/>
          <w:szCs w:val="24"/>
          <w:lang w:eastAsia="en-ZW"/>
        </w:rPr>
        <w:t xml:space="preserve"> a disciplinary hearing at the</w:t>
      </w:r>
      <w:r w:rsidR="00522107">
        <w:rPr>
          <w:rFonts w:ascii="Times New Roman" w:hAnsi="Times New Roman" w:cs="Times New Roman"/>
          <w:noProof/>
          <w:sz w:val="24"/>
          <w:szCs w:val="24"/>
          <w:lang w:eastAsia="en-ZW"/>
        </w:rPr>
        <w:t xml:space="preserve"> </w:t>
      </w:r>
      <w:r w:rsidR="00575399">
        <w:rPr>
          <w:rFonts w:ascii="Times New Roman" w:hAnsi="Times New Roman" w:cs="Times New Roman"/>
          <w:noProof/>
          <w:sz w:val="24"/>
          <w:szCs w:val="24"/>
          <w:lang w:eastAsia="en-ZW"/>
        </w:rPr>
        <w:t>first</w:t>
      </w:r>
      <w:r w:rsidR="00522107">
        <w:rPr>
          <w:rFonts w:ascii="Times New Roman" w:hAnsi="Times New Roman" w:cs="Times New Roman"/>
          <w:noProof/>
          <w:sz w:val="24"/>
          <w:szCs w:val="24"/>
          <w:lang w:eastAsia="en-ZW"/>
        </w:rPr>
        <w:t xml:space="preserve"> </w:t>
      </w:r>
      <w:r w:rsidR="00807B3D" w:rsidRPr="009E4CCF">
        <w:rPr>
          <w:rFonts w:ascii="Times New Roman" w:hAnsi="Times New Roman" w:cs="Times New Roman"/>
          <w:noProof/>
          <w:sz w:val="24"/>
          <w:szCs w:val="24"/>
          <w:lang w:eastAsia="en-ZW"/>
        </w:rPr>
        <w:t xml:space="preserve"> r</w:t>
      </w:r>
      <w:r w:rsidRPr="009E4CCF">
        <w:rPr>
          <w:rFonts w:ascii="Times New Roman" w:hAnsi="Times New Roman" w:cs="Times New Roman"/>
          <w:noProof/>
          <w:sz w:val="24"/>
          <w:szCs w:val="24"/>
          <w:lang w:eastAsia="en-ZW"/>
        </w:rPr>
        <w:t>espondent’s premises.</w:t>
      </w:r>
      <w:r w:rsidR="00807B3D" w:rsidRPr="009E4CCF">
        <w:rPr>
          <w:rFonts w:ascii="Times New Roman" w:hAnsi="Times New Roman" w:cs="Times New Roman"/>
          <w:noProof/>
          <w:sz w:val="24"/>
          <w:szCs w:val="24"/>
          <w:lang w:eastAsia="en-ZW"/>
        </w:rPr>
        <w:t xml:space="preserve"> </w:t>
      </w:r>
      <w:r w:rsidRPr="009E4CCF">
        <w:rPr>
          <w:rFonts w:ascii="Times New Roman" w:hAnsi="Times New Roman" w:cs="Times New Roman"/>
          <w:noProof/>
          <w:sz w:val="24"/>
          <w:szCs w:val="24"/>
          <w:lang w:eastAsia="en-ZW"/>
        </w:rPr>
        <w:t xml:space="preserve"> The hearing was </w:t>
      </w:r>
      <w:r w:rsidR="00807B3D" w:rsidRPr="009E4CCF">
        <w:rPr>
          <w:rFonts w:ascii="Times New Roman" w:hAnsi="Times New Roman" w:cs="Times New Roman"/>
          <w:noProof/>
          <w:sz w:val="24"/>
          <w:szCs w:val="24"/>
          <w:lang w:eastAsia="en-ZW"/>
        </w:rPr>
        <w:t>scheduled</w:t>
      </w:r>
      <w:r w:rsidR="007F39AD">
        <w:rPr>
          <w:rFonts w:ascii="Times New Roman" w:hAnsi="Times New Roman" w:cs="Times New Roman"/>
          <w:noProof/>
          <w:sz w:val="24"/>
          <w:szCs w:val="24"/>
          <w:lang w:eastAsia="en-ZW"/>
        </w:rPr>
        <w:t xml:space="preserve"> for</w:t>
      </w:r>
      <w:r w:rsidRPr="009E4CCF">
        <w:rPr>
          <w:rFonts w:ascii="Times New Roman" w:hAnsi="Times New Roman" w:cs="Times New Roman"/>
          <w:noProof/>
          <w:sz w:val="24"/>
          <w:szCs w:val="24"/>
          <w:lang w:eastAsia="en-ZW"/>
        </w:rPr>
        <w:t xml:space="preserve"> 17</w:t>
      </w:r>
      <w:r w:rsidR="004A6116">
        <w:rPr>
          <w:rFonts w:ascii="Times New Roman" w:hAnsi="Times New Roman" w:cs="Times New Roman"/>
          <w:noProof/>
          <w:sz w:val="24"/>
          <w:szCs w:val="24"/>
          <w:lang w:eastAsia="en-ZW"/>
        </w:rPr>
        <w:t xml:space="preserve"> July 2015. H</w:t>
      </w:r>
      <w:r w:rsidRPr="009E4CCF">
        <w:rPr>
          <w:rFonts w:ascii="Times New Roman" w:hAnsi="Times New Roman" w:cs="Times New Roman"/>
          <w:noProof/>
          <w:sz w:val="24"/>
          <w:szCs w:val="24"/>
          <w:lang w:eastAsia="en-ZW"/>
        </w:rPr>
        <w:t xml:space="preserve">owever, the </w:t>
      </w:r>
      <w:r w:rsidR="00807B3D" w:rsidRPr="009E4CCF">
        <w:rPr>
          <w:rFonts w:ascii="Times New Roman" w:hAnsi="Times New Roman" w:cs="Times New Roman"/>
          <w:noProof/>
          <w:sz w:val="24"/>
          <w:szCs w:val="24"/>
          <w:lang w:eastAsia="en-ZW"/>
        </w:rPr>
        <w:t>applicant</w:t>
      </w:r>
      <w:r w:rsidRPr="009E4CCF">
        <w:rPr>
          <w:rFonts w:ascii="Times New Roman" w:hAnsi="Times New Roman" w:cs="Times New Roman"/>
          <w:noProof/>
          <w:sz w:val="24"/>
          <w:szCs w:val="24"/>
          <w:lang w:eastAsia="en-ZW"/>
        </w:rPr>
        <w:t>’s Counsel req</w:t>
      </w:r>
      <w:r w:rsidR="00EA6F27">
        <w:rPr>
          <w:rFonts w:ascii="Times New Roman" w:hAnsi="Times New Roman" w:cs="Times New Roman"/>
          <w:noProof/>
          <w:sz w:val="24"/>
          <w:szCs w:val="24"/>
          <w:lang w:eastAsia="en-ZW"/>
        </w:rPr>
        <w:t>uested for a postponement of</w:t>
      </w:r>
      <w:r w:rsidR="007F39AD">
        <w:rPr>
          <w:rFonts w:ascii="Times New Roman" w:hAnsi="Times New Roman" w:cs="Times New Roman"/>
          <w:noProof/>
          <w:sz w:val="24"/>
          <w:szCs w:val="24"/>
          <w:lang w:eastAsia="en-ZW"/>
        </w:rPr>
        <w:t xml:space="preserve"> the hearing to </w:t>
      </w:r>
      <w:r w:rsidRPr="009E4CCF">
        <w:rPr>
          <w:rFonts w:ascii="Times New Roman" w:hAnsi="Times New Roman" w:cs="Times New Roman"/>
          <w:noProof/>
          <w:sz w:val="24"/>
          <w:szCs w:val="24"/>
          <w:lang w:eastAsia="en-ZW"/>
        </w:rPr>
        <w:t>20</w:t>
      </w:r>
      <w:r w:rsidR="007F39AD">
        <w:rPr>
          <w:rFonts w:ascii="Times New Roman" w:hAnsi="Times New Roman" w:cs="Times New Roman"/>
          <w:noProof/>
          <w:sz w:val="24"/>
          <w:szCs w:val="24"/>
          <w:lang w:eastAsia="en-ZW"/>
        </w:rPr>
        <w:t xml:space="preserve"> </w:t>
      </w:r>
      <w:r w:rsidRPr="009E4CCF">
        <w:rPr>
          <w:rFonts w:ascii="Times New Roman" w:hAnsi="Times New Roman" w:cs="Times New Roman"/>
          <w:noProof/>
          <w:sz w:val="24"/>
          <w:szCs w:val="24"/>
          <w:lang w:eastAsia="en-ZW"/>
        </w:rPr>
        <w:t>July 2015.</w:t>
      </w:r>
      <w:r w:rsidR="00A20F5B">
        <w:rPr>
          <w:rFonts w:ascii="Times New Roman" w:hAnsi="Times New Roman" w:cs="Times New Roman"/>
          <w:noProof/>
          <w:sz w:val="24"/>
          <w:szCs w:val="24"/>
          <w:lang w:eastAsia="en-ZW"/>
        </w:rPr>
        <w:t xml:space="preserve"> Counsel for</w:t>
      </w:r>
      <w:r w:rsidRPr="009E4CCF">
        <w:rPr>
          <w:rFonts w:ascii="Times New Roman" w:hAnsi="Times New Roman" w:cs="Times New Roman"/>
          <w:noProof/>
          <w:sz w:val="24"/>
          <w:szCs w:val="24"/>
          <w:lang w:eastAsia="en-ZW"/>
        </w:rPr>
        <w:t xml:space="preserve"> the </w:t>
      </w:r>
      <w:r w:rsidR="00807B3D" w:rsidRPr="009E4CCF">
        <w:rPr>
          <w:rFonts w:ascii="Times New Roman" w:hAnsi="Times New Roman" w:cs="Times New Roman"/>
          <w:noProof/>
          <w:sz w:val="24"/>
          <w:szCs w:val="24"/>
          <w:lang w:eastAsia="en-ZW"/>
        </w:rPr>
        <w:t>applicant</w:t>
      </w:r>
      <w:r w:rsidR="00A20F5B">
        <w:rPr>
          <w:rFonts w:ascii="Times New Roman" w:hAnsi="Times New Roman" w:cs="Times New Roman"/>
          <w:noProof/>
          <w:sz w:val="24"/>
          <w:szCs w:val="24"/>
          <w:lang w:eastAsia="en-ZW"/>
        </w:rPr>
        <w:t xml:space="preserve"> also requested </w:t>
      </w:r>
      <w:r w:rsidR="004A6116">
        <w:rPr>
          <w:rFonts w:ascii="Times New Roman" w:hAnsi="Times New Roman" w:cs="Times New Roman"/>
          <w:noProof/>
          <w:sz w:val="24"/>
          <w:szCs w:val="24"/>
          <w:lang w:eastAsia="en-ZW"/>
        </w:rPr>
        <w:t xml:space="preserve">for </w:t>
      </w:r>
      <w:r w:rsidR="00A20F5B">
        <w:rPr>
          <w:rFonts w:ascii="Times New Roman" w:hAnsi="Times New Roman" w:cs="Times New Roman"/>
          <w:noProof/>
          <w:sz w:val="24"/>
          <w:szCs w:val="24"/>
          <w:lang w:eastAsia="en-ZW"/>
        </w:rPr>
        <w:t>the terms of the applicant’s</w:t>
      </w:r>
      <w:r w:rsidRPr="009E4CCF">
        <w:rPr>
          <w:rFonts w:ascii="Times New Roman" w:hAnsi="Times New Roman" w:cs="Times New Roman"/>
          <w:noProof/>
          <w:sz w:val="24"/>
          <w:szCs w:val="24"/>
          <w:lang w:eastAsia="en-ZW"/>
        </w:rPr>
        <w:t xml:space="preserve"> employment</w:t>
      </w:r>
      <w:r w:rsidR="004A6116">
        <w:rPr>
          <w:rFonts w:ascii="Times New Roman" w:hAnsi="Times New Roman" w:cs="Times New Roman"/>
          <w:noProof/>
          <w:sz w:val="24"/>
          <w:szCs w:val="24"/>
          <w:lang w:eastAsia="en-ZW"/>
        </w:rPr>
        <w:t xml:space="preserve"> </w:t>
      </w:r>
      <w:r w:rsidR="00A20F5B">
        <w:rPr>
          <w:rFonts w:ascii="Times New Roman" w:hAnsi="Times New Roman" w:cs="Times New Roman"/>
          <w:noProof/>
          <w:sz w:val="24"/>
          <w:szCs w:val="24"/>
          <w:lang w:eastAsia="en-ZW"/>
        </w:rPr>
        <w:t xml:space="preserve">contract as well as </w:t>
      </w:r>
      <w:r w:rsidR="00BD2755">
        <w:rPr>
          <w:rFonts w:ascii="Times New Roman" w:hAnsi="Times New Roman" w:cs="Times New Roman"/>
          <w:noProof/>
          <w:sz w:val="24"/>
          <w:szCs w:val="24"/>
          <w:lang w:eastAsia="en-ZW"/>
        </w:rPr>
        <w:t xml:space="preserve">the </w:t>
      </w:r>
      <w:r w:rsidR="00A20F5B">
        <w:rPr>
          <w:rFonts w:ascii="Times New Roman" w:hAnsi="Times New Roman" w:cs="Times New Roman"/>
          <w:noProof/>
          <w:sz w:val="24"/>
          <w:szCs w:val="24"/>
          <w:lang w:eastAsia="en-ZW"/>
        </w:rPr>
        <w:t>audit re</w:t>
      </w:r>
      <w:r w:rsidRPr="009E4CCF">
        <w:rPr>
          <w:rFonts w:ascii="Times New Roman" w:hAnsi="Times New Roman" w:cs="Times New Roman"/>
          <w:noProof/>
          <w:sz w:val="24"/>
          <w:szCs w:val="24"/>
          <w:lang w:eastAsia="en-ZW"/>
        </w:rPr>
        <w:t>ports for 2013,</w:t>
      </w:r>
      <w:r w:rsidR="00807B3D" w:rsidRPr="009E4CCF">
        <w:rPr>
          <w:rFonts w:ascii="Times New Roman" w:hAnsi="Times New Roman" w:cs="Times New Roman"/>
          <w:noProof/>
          <w:sz w:val="24"/>
          <w:szCs w:val="24"/>
          <w:lang w:eastAsia="en-ZW"/>
        </w:rPr>
        <w:t xml:space="preserve"> </w:t>
      </w:r>
      <w:r w:rsidRPr="009E4CCF">
        <w:rPr>
          <w:rFonts w:ascii="Times New Roman" w:hAnsi="Times New Roman" w:cs="Times New Roman"/>
          <w:noProof/>
          <w:sz w:val="24"/>
          <w:szCs w:val="24"/>
          <w:lang w:eastAsia="en-ZW"/>
        </w:rPr>
        <w:t xml:space="preserve">2014 and the </w:t>
      </w:r>
      <w:r w:rsidR="00575399">
        <w:rPr>
          <w:rFonts w:ascii="Times New Roman" w:hAnsi="Times New Roman" w:cs="Times New Roman"/>
          <w:noProof/>
          <w:sz w:val="24"/>
          <w:szCs w:val="24"/>
          <w:lang w:eastAsia="en-ZW"/>
        </w:rPr>
        <w:t>second</w:t>
      </w:r>
      <w:r w:rsidRPr="009E4CCF">
        <w:rPr>
          <w:rFonts w:ascii="Times New Roman" w:hAnsi="Times New Roman" w:cs="Times New Roman"/>
          <w:noProof/>
          <w:sz w:val="24"/>
          <w:szCs w:val="24"/>
          <w:lang w:eastAsia="en-ZW"/>
        </w:rPr>
        <w:t xml:space="preserve"> quarter of 2015 as the allegations were based on tr</w:t>
      </w:r>
      <w:r w:rsidR="00807B3D" w:rsidRPr="009E4CCF">
        <w:rPr>
          <w:rFonts w:ascii="Times New Roman" w:hAnsi="Times New Roman" w:cs="Times New Roman"/>
          <w:noProof/>
          <w:sz w:val="24"/>
          <w:szCs w:val="24"/>
          <w:lang w:eastAsia="en-ZW"/>
        </w:rPr>
        <w:t>ansactions concluded during that</w:t>
      </w:r>
      <w:r w:rsidRPr="009E4CCF">
        <w:rPr>
          <w:rFonts w:ascii="Times New Roman" w:hAnsi="Times New Roman" w:cs="Times New Roman"/>
          <w:noProof/>
          <w:sz w:val="24"/>
          <w:szCs w:val="24"/>
          <w:lang w:eastAsia="en-ZW"/>
        </w:rPr>
        <w:t xml:space="preserve"> period.</w:t>
      </w:r>
      <w:r w:rsidR="00807B3D" w:rsidRPr="009E4CCF">
        <w:rPr>
          <w:rFonts w:ascii="Times New Roman" w:hAnsi="Times New Roman" w:cs="Times New Roman"/>
          <w:noProof/>
          <w:sz w:val="24"/>
          <w:szCs w:val="24"/>
          <w:lang w:eastAsia="en-ZW"/>
        </w:rPr>
        <w:t xml:space="preserve"> </w:t>
      </w:r>
    </w:p>
    <w:p w:rsidR="007F39AD" w:rsidRDefault="007F39AD" w:rsidP="0015027A">
      <w:pPr>
        <w:tabs>
          <w:tab w:val="left" w:pos="1134"/>
        </w:tabs>
        <w:spacing w:after="0" w:line="480" w:lineRule="auto"/>
        <w:jc w:val="both"/>
        <w:rPr>
          <w:rFonts w:ascii="Times New Roman" w:hAnsi="Times New Roman" w:cs="Times New Roman"/>
          <w:noProof/>
          <w:sz w:val="24"/>
          <w:szCs w:val="24"/>
          <w:lang w:eastAsia="en-ZW"/>
        </w:rPr>
      </w:pPr>
    </w:p>
    <w:p w:rsidR="0080205A" w:rsidRPr="009E4CCF" w:rsidRDefault="007F39AD" w:rsidP="0015027A">
      <w:pPr>
        <w:tabs>
          <w:tab w:val="left" w:pos="1134"/>
        </w:tabs>
        <w:spacing w:line="480" w:lineRule="auto"/>
        <w:jc w:val="both"/>
        <w:rPr>
          <w:rFonts w:ascii="Times New Roman" w:hAnsi="Times New Roman" w:cs="Times New Roman"/>
          <w:noProof/>
          <w:sz w:val="24"/>
          <w:szCs w:val="24"/>
          <w:lang w:eastAsia="en-ZW"/>
        </w:rPr>
      </w:pPr>
      <w:r>
        <w:rPr>
          <w:rFonts w:ascii="Times New Roman" w:hAnsi="Times New Roman" w:cs="Times New Roman"/>
          <w:noProof/>
          <w:sz w:val="24"/>
          <w:szCs w:val="24"/>
          <w:lang w:eastAsia="en-ZW"/>
        </w:rPr>
        <w:t xml:space="preserve">                   </w:t>
      </w:r>
      <w:r w:rsidR="00F82009" w:rsidRPr="009E4CCF">
        <w:rPr>
          <w:rFonts w:ascii="Times New Roman" w:hAnsi="Times New Roman" w:cs="Times New Roman"/>
          <w:noProof/>
          <w:sz w:val="24"/>
          <w:szCs w:val="24"/>
          <w:lang w:eastAsia="en-ZW"/>
        </w:rPr>
        <w:t xml:space="preserve">Counsel for the </w:t>
      </w:r>
      <w:r w:rsidR="00807B3D" w:rsidRPr="009E4CCF">
        <w:rPr>
          <w:rFonts w:ascii="Times New Roman" w:hAnsi="Times New Roman" w:cs="Times New Roman"/>
          <w:noProof/>
          <w:sz w:val="24"/>
          <w:szCs w:val="24"/>
          <w:lang w:eastAsia="en-ZW"/>
        </w:rPr>
        <w:t>applicant</w:t>
      </w:r>
      <w:r w:rsidR="00F82009" w:rsidRPr="009E4CCF">
        <w:rPr>
          <w:rFonts w:ascii="Times New Roman" w:hAnsi="Times New Roman" w:cs="Times New Roman"/>
          <w:noProof/>
          <w:sz w:val="24"/>
          <w:szCs w:val="24"/>
          <w:lang w:eastAsia="en-ZW"/>
        </w:rPr>
        <w:t xml:space="preserve"> appeared before the Discipli</w:t>
      </w:r>
      <w:r w:rsidR="0015027A">
        <w:rPr>
          <w:rFonts w:ascii="Times New Roman" w:hAnsi="Times New Roman" w:cs="Times New Roman"/>
          <w:noProof/>
          <w:sz w:val="24"/>
          <w:szCs w:val="24"/>
          <w:lang w:eastAsia="en-ZW"/>
        </w:rPr>
        <w:t xml:space="preserve">nary Enquiry Committee on </w:t>
      </w:r>
      <w:r w:rsidR="000F1BBF">
        <w:rPr>
          <w:rFonts w:ascii="Times New Roman" w:hAnsi="Times New Roman" w:cs="Times New Roman"/>
          <w:noProof/>
          <w:sz w:val="24"/>
          <w:szCs w:val="24"/>
          <w:lang w:eastAsia="en-ZW"/>
        </w:rPr>
        <w:t xml:space="preserve"> 20</w:t>
      </w:r>
      <w:r w:rsidR="0015027A">
        <w:rPr>
          <w:rFonts w:ascii="Times New Roman" w:hAnsi="Times New Roman" w:cs="Times New Roman"/>
          <w:noProof/>
          <w:sz w:val="24"/>
          <w:szCs w:val="24"/>
          <w:lang w:eastAsia="en-ZW"/>
        </w:rPr>
        <w:t> </w:t>
      </w:r>
      <w:r w:rsidR="00F82009" w:rsidRPr="009E4CCF">
        <w:rPr>
          <w:rFonts w:ascii="Times New Roman" w:hAnsi="Times New Roman" w:cs="Times New Roman"/>
          <w:noProof/>
          <w:sz w:val="24"/>
          <w:szCs w:val="24"/>
          <w:lang w:eastAsia="en-ZW"/>
        </w:rPr>
        <w:t>July 2015</w:t>
      </w:r>
      <w:r w:rsidR="000F1BBF">
        <w:rPr>
          <w:rFonts w:ascii="Times New Roman" w:hAnsi="Times New Roman" w:cs="Times New Roman"/>
          <w:noProof/>
          <w:sz w:val="24"/>
          <w:szCs w:val="24"/>
          <w:lang w:eastAsia="en-ZW"/>
        </w:rPr>
        <w:t xml:space="preserve"> although the minutes of the hearing erroneously recorded the date as the 13</w:t>
      </w:r>
      <w:r w:rsidR="000F1BBF" w:rsidRPr="000F1BBF">
        <w:rPr>
          <w:rFonts w:ascii="Times New Roman" w:hAnsi="Times New Roman" w:cs="Times New Roman"/>
          <w:noProof/>
          <w:sz w:val="24"/>
          <w:szCs w:val="24"/>
          <w:vertAlign w:val="superscript"/>
          <w:lang w:eastAsia="en-ZW"/>
        </w:rPr>
        <w:t>th</w:t>
      </w:r>
      <w:r w:rsidR="00F82009" w:rsidRPr="009E4CCF">
        <w:rPr>
          <w:rFonts w:ascii="Times New Roman" w:hAnsi="Times New Roman" w:cs="Times New Roman"/>
          <w:noProof/>
          <w:sz w:val="24"/>
          <w:szCs w:val="24"/>
          <w:lang w:eastAsia="en-ZW"/>
        </w:rPr>
        <w:t xml:space="preserve">. </w:t>
      </w:r>
      <w:r w:rsidR="00E04840">
        <w:rPr>
          <w:rFonts w:ascii="Times New Roman" w:hAnsi="Times New Roman" w:cs="Times New Roman"/>
          <w:noProof/>
          <w:sz w:val="24"/>
          <w:szCs w:val="24"/>
          <w:lang w:eastAsia="en-ZW"/>
        </w:rPr>
        <w:t xml:space="preserve"> </w:t>
      </w:r>
      <w:r w:rsidR="0034448D">
        <w:rPr>
          <w:rFonts w:ascii="Times New Roman" w:hAnsi="Times New Roman" w:cs="Times New Roman"/>
          <w:noProof/>
          <w:sz w:val="24"/>
          <w:szCs w:val="24"/>
          <w:lang w:eastAsia="en-ZW"/>
        </w:rPr>
        <w:t>Th</w:t>
      </w:r>
      <w:r w:rsidR="0015027A">
        <w:rPr>
          <w:rFonts w:ascii="Times New Roman" w:hAnsi="Times New Roman" w:cs="Times New Roman"/>
          <w:noProof/>
          <w:sz w:val="24"/>
          <w:szCs w:val="24"/>
          <w:lang w:eastAsia="en-ZW"/>
        </w:rPr>
        <w:t>e</w:t>
      </w:r>
      <w:r w:rsidR="0034448D">
        <w:rPr>
          <w:rFonts w:ascii="Times New Roman" w:hAnsi="Times New Roman" w:cs="Times New Roman"/>
          <w:noProof/>
          <w:sz w:val="24"/>
          <w:szCs w:val="24"/>
          <w:lang w:eastAsia="en-ZW"/>
        </w:rPr>
        <w:t xml:space="preserve"> a</w:t>
      </w:r>
      <w:r w:rsidR="00807B3D" w:rsidRPr="009E4CCF">
        <w:rPr>
          <w:rFonts w:ascii="Times New Roman" w:hAnsi="Times New Roman" w:cs="Times New Roman"/>
          <w:noProof/>
          <w:sz w:val="24"/>
          <w:szCs w:val="24"/>
          <w:lang w:eastAsia="en-ZW"/>
        </w:rPr>
        <w:t>pplicant</w:t>
      </w:r>
      <w:r w:rsidR="004A3472">
        <w:rPr>
          <w:rFonts w:ascii="Times New Roman" w:hAnsi="Times New Roman" w:cs="Times New Roman"/>
          <w:noProof/>
          <w:sz w:val="24"/>
          <w:szCs w:val="24"/>
          <w:lang w:eastAsia="en-ZW"/>
        </w:rPr>
        <w:t xml:space="preserve"> did not turn</w:t>
      </w:r>
      <w:r w:rsidR="00F82009" w:rsidRPr="009E4CCF">
        <w:rPr>
          <w:rFonts w:ascii="Times New Roman" w:hAnsi="Times New Roman" w:cs="Times New Roman"/>
          <w:noProof/>
          <w:sz w:val="24"/>
          <w:szCs w:val="24"/>
          <w:lang w:eastAsia="en-ZW"/>
        </w:rPr>
        <w:t xml:space="preserve"> up at this hearing as his </w:t>
      </w:r>
      <w:r w:rsidR="00AA6190">
        <w:rPr>
          <w:rFonts w:ascii="Times New Roman" w:hAnsi="Times New Roman" w:cs="Times New Roman"/>
          <w:noProof/>
          <w:sz w:val="24"/>
          <w:szCs w:val="24"/>
          <w:lang w:eastAsia="en-ZW"/>
        </w:rPr>
        <w:t xml:space="preserve">legal </w:t>
      </w:r>
      <w:r w:rsidR="00F82009" w:rsidRPr="009E4CCF">
        <w:rPr>
          <w:rFonts w:ascii="Times New Roman" w:hAnsi="Times New Roman" w:cs="Times New Roman"/>
          <w:noProof/>
          <w:sz w:val="24"/>
          <w:szCs w:val="24"/>
          <w:lang w:eastAsia="en-ZW"/>
        </w:rPr>
        <w:t>representative submitted that he could not risk violating the terms of his bail conditions.</w:t>
      </w:r>
      <w:r w:rsidR="00A4401E" w:rsidRPr="009E4CCF">
        <w:rPr>
          <w:rFonts w:ascii="Times New Roman" w:hAnsi="Times New Roman" w:cs="Times New Roman"/>
          <w:noProof/>
          <w:sz w:val="24"/>
          <w:szCs w:val="24"/>
          <w:lang w:eastAsia="en-ZW"/>
        </w:rPr>
        <w:t xml:space="preserve"> </w:t>
      </w:r>
      <w:r w:rsidR="00F82009" w:rsidRPr="009E4CCF">
        <w:rPr>
          <w:rFonts w:ascii="Times New Roman" w:hAnsi="Times New Roman" w:cs="Times New Roman"/>
          <w:noProof/>
          <w:sz w:val="24"/>
          <w:szCs w:val="24"/>
          <w:lang w:eastAsia="en-ZW"/>
        </w:rPr>
        <w:t xml:space="preserve">Counsel for the </w:t>
      </w:r>
      <w:r w:rsidR="00A4401E" w:rsidRPr="009E4CCF">
        <w:rPr>
          <w:rFonts w:ascii="Times New Roman" w:hAnsi="Times New Roman" w:cs="Times New Roman"/>
          <w:noProof/>
          <w:sz w:val="24"/>
          <w:szCs w:val="24"/>
          <w:lang w:eastAsia="en-ZW"/>
        </w:rPr>
        <w:t>a</w:t>
      </w:r>
      <w:r w:rsidR="00807B3D" w:rsidRPr="009E4CCF">
        <w:rPr>
          <w:rFonts w:ascii="Times New Roman" w:hAnsi="Times New Roman" w:cs="Times New Roman"/>
          <w:noProof/>
          <w:sz w:val="24"/>
          <w:szCs w:val="24"/>
          <w:lang w:eastAsia="en-ZW"/>
        </w:rPr>
        <w:t>pplicant</w:t>
      </w:r>
      <w:r w:rsidR="00F82009" w:rsidRPr="009E4CCF">
        <w:rPr>
          <w:rFonts w:ascii="Times New Roman" w:hAnsi="Times New Roman" w:cs="Times New Roman"/>
          <w:noProof/>
          <w:sz w:val="24"/>
          <w:szCs w:val="24"/>
          <w:lang w:eastAsia="en-ZW"/>
        </w:rPr>
        <w:t xml:space="preserve"> made an oral request for h</w:t>
      </w:r>
      <w:r w:rsidR="00160258">
        <w:rPr>
          <w:rFonts w:ascii="Times New Roman" w:hAnsi="Times New Roman" w:cs="Times New Roman"/>
          <w:noProof/>
          <w:sz w:val="24"/>
          <w:szCs w:val="24"/>
          <w:lang w:eastAsia="en-ZW"/>
        </w:rPr>
        <w:t>is client’s employment contract</w:t>
      </w:r>
      <w:r w:rsidR="00F82009" w:rsidRPr="009E4CCF">
        <w:rPr>
          <w:rFonts w:ascii="Times New Roman" w:hAnsi="Times New Roman" w:cs="Times New Roman"/>
          <w:noProof/>
          <w:sz w:val="24"/>
          <w:szCs w:val="24"/>
          <w:lang w:eastAsia="en-ZW"/>
        </w:rPr>
        <w:t xml:space="preserve"> </w:t>
      </w:r>
      <w:r w:rsidR="00F82C78">
        <w:rPr>
          <w:rFonts w:ascii="Times New Roman" w:hAnsi="Times New Roman" w:cs="Times New Roman"/>
          <w:noProof/>
          <w:sz w:val="24"/>
          <w:szCs w:val="24"/>
          <w:lang w:eastAsia="en-ZW"/>
        </w:rPr>
        <w:t>to</w:t>
      </w:r>
      <w:r w:rsidR="00160258">
        <w:rPr>
          <w:rFonts w:ascii="Times New Roman" w:hAnsi="Times New Roman" w:cs="Times New Roman"/>
          <w:noProof/>
          <w:sz w:val="24"/>
          <w:szCs w:val="24"/>
          <w:lang w:eastAsia="en-ZW"/>
        </w:rPr>
        <w:t xml:space="preserve"> </w:t>
      </w:r>
      <w:r w:rsidR="00F82009" w:rsidRPr="009E4CCF">
        <w:rPr>
          <w:rFonts w:ascii="Times New Roman" w:hAnsi="Times New Roman" w:cs="Times New Roman"/>
          <w:noProof/>
          <w:sz w:val="24"/>
          <w:szCs w:val="24"/>
          <w:lang w:eastAsia="en-ZW"/>
        </w:rPr>
        <w:t xml:space="preserve">which </w:t>
      </w:r>
      <w:r w:rsidR="00160258" w:rsidRPr="009E4CCF">
        <w:rPr>
          <w:rFonts w:ascii="Times New Roman" w:hAnsi="Times New Roman" w:cs="Times New Roman"/>
          <w:noProof/>
          <w:sz w:val="24"/>
          <w:szCs w:val="24"/>
          <w:lang w:eastAsia="en-ZW"/>
        </w:rPr>
        <w:t xml:space="preserve">the </w:t>
      </w:r>
      <w:r w:rsidR="00575399">
        <w:rPr>
          <w:rFonts w:ascii="Times New Roman" w:hAnsi="Times New Roman" w:cs="Times New Roman"/>
          <w:noProof/>
          <w:sz w:val="24"/>
          <w:szCs w:val="24"/>
          <w:lang w:eastAsia="en-ZW"/>
        </w:rPr>
        <w:t>first</w:t>
      </w:r>
      <w:r w:rsidR="00160258" w:rsidRPr="009E4CCF">
        <w:rPr>
          <w:rFonts w:ascii="Times New Roman" w:hAnsi="Times New Roman" w:cs="Times New Roman"/>
          <w:noProof/>
          <w:sz w:val="24"/>
          <w:szCs w:val="24"/>
          <w:lang w:eastAsia="en-ZW"/>
        </w:rPr>
        <w:t xml:space="preserve"> res</w:t>
      </w:r>
      <w:r w:rsidR="00160258">
        <w:rPr>
          <w:rFonts w:ascii="Times New Roman" w:hAnsi="Times New Roman" w:cs="Times New Roman"/>
          <w:noProof/>
          <w:sz w:val="24"/>
          <w:szCs w:val="24"/>
          <w:lang w:eastAsia="en-ZW"/>
        </w:rPr>
        <w:t>pondent’s representatives</w:t>
      </w:r>
      <w:r w:rsidR="00160258" w:rsidRPr="009E4CCF">
        <w:rPr>
          <w:rFonts w:ascii="Times New Roman" w:hAnsi="Times New Roman" w:cs="Times New Roman"/>
          <w:noProof/>
          <w:sz w:val="24"/>
          <w:szCs w:val="24"/>
          <w:lang w:eastAsia="en-ZW"/>
        </w:rPr>
        <w:t xml:space="preserve"> </w:t>
      </w:r>
      <w:r w:rsidR="00F82C78">
        <w:rPr>
          <w:rFonts w:ascii="Times New Roman" w:hAnsi="Times New Roman" w:cs="Times New Roman"/>
          <w:noProof/>
          <w:sz w:val="24"/>
          <w:szCs w:val="24"/>
          <w:lang w:eastAsia="en-ZW"/>
        </w:rPr>
        <w:t>responded</w:t>
      </w:r>
      <w:r w:rsidR="00526704">
        <w:rPr>
          <w:rFonts w:ascii="Times New Roman" w:hAnsi="Times New Roman" w:cs="Times New Roman"/>
          <w:noProof/>
          <w:sz w:val="24"/>
          <w:szCs w:val="24"/>
          <w:lang w:eastAsia="en-ZW"/>
        </w:rPr>
        <w:t xml:space="preserve"> that this be </w:t>
      </w:r>
      <w:r w:rsidR="00160258">
        <w:rPr>
          <w:rFonts w:ascii="Times New Roman" w:hAnsi="Times New Roman" w:cs="Times New Roman"/>
          <w:noProof/>
          <w:sz w:val="24"/>
          <w:szCs w:val="24"/>
          <w:lang w:eastAsia="en-ZW"/>
        </w:rPr>
        <w:t>directed to Mr Manhivi, the Human Rights Manager</w:t>
      </w:r>
      <w:r w:rsidR="00BA179E">
        <w:rPr>
          <w:rFonts w:ascii="Times New Roman" w:hAnsi="Times New Roman" w:cs="Times New Roman"/>
          <w:noProof/>
          <w:sz w:val="24"/>
          <w:szCs w:val="24"/>
          <w:lang w:eastAsia="en-ZW"/>
        </w:rPr>
        <w:t xml:space="preserve">. The </w:t>
      </w:r>
      <w:r w:rsidR="00D87AE2">
        <w:rPr>
          <w:rFonts w:ascii="Times New Roman" w:hAnsi="Times New Roman" w:cs="Times New Roman"/>
          <w:noProof/>
          <w:sz w:val="24"/>
          <w:szCs w:val="24"/>
          <w:lang w:eastAsia="en-ZW"/>
        </w:rPr>
        <w:t xml:space="preserve"> </w:t>
      </w:r>
      <w:r w:rsidR="00BA179E" w:rsidRPr="009E4CCF">
        <w:rPr>
          <w:rFonts w:ascii="Times New Roman" w:hAnsi="Times New Roman" w:cs="Times New Roman"/>
          <w:noProof/>
          <w:sz w:val="24"/>
          <w:szCs w:val="24"/>
          <w:lang w:eastAsia="en-ZW"/>
        </w:rPr>
        <w:t>Discipli</w:t>
      </w:r>
      <w:r w:rsidR="00BA179E">
        <w:rPr>
          <w:rFonts w:ascii="Times New Roman" w:hAnsi="Times New Roman" w:cs="Times New Roman"/>
          <w:noProof/>
          <w:sz w:val="24"/>
          <w:szCs w:val="24"/>
          <w:lang w:eastAsia="en-ZW"/>
        </w:rPr>
        <w:t xml:space="preserve">nary Enquiry Committee </w:t>
      </w:r>
      <w:r w:rsidR="002738E1">
        <w:rPr>
          <w:rFonts w:ascii="Times New Roman" w:hAnsi="Times New Roman" w:cs="Times New Roman"/>
          <w:noProof/>
          <w:sz w:val="24"/>
          <w:szCs w:val="24"/>
          <w:lang w:eastAsia="en-ZW"/>
        </w:rPr>
        <w:t xml:space="preserve">acceded and </w:t>
      </w:r>
      <w:r w:rsidR="00F82009" w:rsidRPr="009E4CCF">
        <w:rPr>
          <w:rFonts w:ascii="Times New Roman" w:hAnsi="Times New Roman" w:cs="Times New Roman"/>
          <w:noProof/>
          <w:sz w:val="24"/>
          <w:szCs w:val="24"/>
          <w:lang w:eastAsia="en-ZW"/>
        </w:rPr>
        <w:t xml:space="preserve">moved the disciplinary proceedings to Cresta Lodge Msasa to allay the </w:t>
      </w:r>
      <w:r w:rsidR="002431DF">
        <w:rPr>
          <w:rFonts w:ascii="Times New Roman" w:hAnsi="Times New Roman" w:cs="Times New Roman"/>
          <w:noProof/>
          <w:sz w:val="24"/>
          <w:szCs w:val="24"/>
          <w:lang w:eastAsia="en-ZW"/>
        </w:rPr>
        <w:t>a</w:t>
      </w:r>
      <w:r w:rsidR="00807B3D" w:rsidRPr="009E4CCF">
        <w:rPr>
          <w:rFonts w:ascii="Times New Roman" w:hAnsi="Times New Roman" w:cs="Times New Roman"/>
          <w:noProof/>
          <w:sz w:val="24"/>
          <w:szCs w:val="24"/>
          <w:lang w:eastAsia="en-ZW"/>
        </w:rPr>
        <w:t>pplicant</w:t>
      </w:r>
      <w:r w:rsidR="002431DF">
        <w:rPr>
          <w:rFonts w:ascii="Times New Roman" w:hAnsi="Times New Roman" w:cs="Times New Roman"/>
          <w:noProof/>
          <w:sz w:val="24"/>
          <w:szCs w:val="24"/>
          <w:lang w:eastAsia="en-ZW"/>
        </w:rPr>
        <w:t>’s reservations about viola</w:t>
      </w:r>
      <w:r w:rsidR="00522107">
        <w:rPr>
          <w:rFonts w:ascii="Times New Roman" w:hAnsi="Times New Roman" w:cs="Times New Roman"/>
          <w:noProof/>
          <w:sz w:val="24"/>
          <w:szCs w:val="24"/>
          <w:lang w:eastAsia="en-ZW"/>
        </w:rPr>
        <w:t xml:space="preserve">ting his bail conditions. </w:t>
      </w:r>
      <w:r w:rsidR="0015027A">
        <w:rPr>
          <w:rFonts w:ascii="Times New Roman" w:hAnsi="Times New Roman" w:cs="Times New Roman"/>
          <w:noProof/>
          <w:sz w:val="24"/>
          <w:szCs w:val="24"/>
          <w:lang w:eastAsia="en-ZW"/>
        </w:rPr>
        <w:t>On</w:t>
      </w:r>
      <w:r w:rsidR="00F82009" w:rsidRPr="009E4CCF">
        <w:rPr>
          <w:rFonts w:ascii="Times New Roman" w:hAnsi="Times New Roman" w:cs="Times New Roman"/>
          <w:noProof/>
          <w:sz w:val="24"/>
          <w:szCs w:val="24"/>
          <w:lang w:eastAsia="en-ZW"/>
        </w:rPr>
        <w:t xml:space="preserve"> 24 July 2015, counsel for the </w:t>
      </w:r>
      <w:r w:rsidR="002431DF">
        <w:rPr>
          <w:rFonts w:ascii="Times New Roman" w:hAnsi="Times New Roman" w:cs="Times New Roman"/>
          <w:noProof/>
          <w:sz w:val="24"/>
          <w:szCs w:val="24"/>
          <w:lang w:eastAsia="en-ZW"/>
        </w:rPr>
        <w:t>a</w:t>
      </w:r>
      <w:r w:rsidR="00807B3D" w:rsidRPr="009E4CCF">
        <w:rPr>
          <w:rFonts w:ascii="Times New Roman" w:hAnsi="Times New Roman" w:cs="Times New Roman"/>
          <w:noProof/>
          <w:sz w:val="24"/>
          <w:szCs w:val="24"/>
          <w:lang w:eastAsia="en-ZW"/>
        </w:rPr>
        <w:t>pplicant</w:t>
      </w:r>
      <w:r w:rsidR="00675B21">
        <w:rPr>
          <w:rFonts w:ascii="Times New Roman" w:hAnsi="Times New Roman" w:cs="Times New Roman"/>
          <w:noProof/>
          <w:sz w:val="24"/>
          <w:szCs w:val="24"/>
          <w:lang w:eastAsia="en-ZW"/>
        </w:rPr>
        <w:t xml:space="preserve"> </w:t>
      </w:r>
      <w:r w:rsidR="006834AC">
        <w:rPr>
          <w:rFonts w:ascii="Times New Roman" w:hAnsi="Times New Roman" w:cs="Times New Roman"/>
          <w:noProof/>
          <w:sz w:val="24"/>
          <w:szCs w:val="24"/>
          <w:lang w:eastAsia="en-ZW"/>
        </w:rPr>
        <w:t>addressed a letter to the chairman of the Disciplinary Enquiry Committee in which among other things</w:t>
      </w:r>
      <w:r w:rsidR="00B512BA">
        <w:rPr>
          <w:rFonts w:ascii="Times New Roman" w:hAnsi="Times New Roman" w:cs="Times New Roman"/>
          <w:noProof/>
          <w:sz w:val="24"/>
          <w:szCs w:val="24"/>
          <w:lang w:eastAsia="en-ZW"/>
        </w:rPr>
        <w:t xml:space="preserve"> he</w:t>
      </w:r>
      <w:r w:rsidR="006834AC">
        <w:rPr>
          <w:rFonts w:ascii="Times New Roman" w:hAnsi="Times New Roman" w:cs="Times New Roman"/>
          <w:noProof/>
          <w:sz w:val="24"/>
          <w:szCs w:val="24"/>
          <w:lang w:eastAsia="en-ZW"/>
        </w:rPr>
        <w:t xml:space="preserve"> complained about </w:t>
      </w:r>
      <w:r w:rsidR="00F82009" w:rsidRPr="009E4CCF">
        <w:rPr>
          <w:rFonts w:ascii="Times New Roman" w:hAnsi="Times New Roman" w:cs="Times New Roman"/>
          <w:noProof/>
          <w:sz w:val="24"/>
          <w:szCs w:val="24"/>
          <w:lang w:eastAsia="en-ZW"/>
        </w:rPr>
        <w:t>the failure to be furnished w</w:t>
      </w:r>
      <w:r w:rsidR="000A21B2">
        <w:rPr>
          <w:rFonts w:ascii="Times New Roman" w:hAnsi="Times New Roman" w:cs="Times New Roman"/>
          <w:noProof/>
          <w:sz w:val="24"/>
          <w:szCs w:val="24"/>
          <w:lang w:eastAsia="en-ZW"/>
        </w:rPr>
        <w:t>ith the record of proceedings of</w:t>
      </w:r>
      <w:r w:rsidR="00F82009" w:rsidRPr="009E4CCF">
        <w:rPr>
          <w:rFonts w:ascii="Times New Roman" w:hAnsi="Times New Roman" w:cs="Times New Roman"/>
          <w:noProof/>
          <w:sz w:val="24"/>
          <w:szCs w:val="24"/>
          <w:lang w:eastAsia="en-ZW"/>
        </w:rPr>
        <w:t xml:space="preserve"> the initial hearing. Counsel also highlighted the pending issue of</w:t>
      </w:r>
      <w:r w:rsidR="002431DF">
        <w:rPr>
          <w:rFonts w:ascii="Times New Roman" w:hAnsi="Times New Roman" w:cs="Times New Roman"/>
          <w:noProof/>
          <w:sz w:val="24"/>
          <w:szCs w:val="24"/>
          <w:lang w:eastAsia="en-ZW"/>
        </w:rPr>
        <w:t xml:space="preserve"> audit reports </w:t>
      </w:r>
      <w:r w:rsidR="00F82009" w:rsidRPr="009E4CCF">
        <w:rPr>
          <w:rFonts w:ascii="Times New Roman" w:hAnsi="Times New Roman" w:cs="Times New Roman"/>
          <w:noProof/>
          <w:sz w:val="24"/>
          <w:szCs w:val="24"/>
          <w:lang w:eastAsia="en-ZW"/>
        </w:rPr>
        <w:t xml:space="preserve">which had not been handed over to the </w:t>
      </w:r>
      <w:r w:rsidR="002431DF">
        <w:rPr>
          <w:rFonts w:ascii="Times New Roman" w:hAnsi="Times New Roman" w:cs="Times New Roman"/>
          <w:noProof/>
          <w:sz w:val="24"/>
          <w:szCs w:val="24"/>
          <w:lang w:eastAsia="en-ZW"/>
        </w:rPr>
        <w:t>a</w:t>
      </w:r>
      <w:r w:rsidR="00807B3D" w:rsidRPr="009E4CCF">
        <w:rPr>
          <w:rFonts w:ascii="Times New Roman" w:hAnsi="Times New Roman" w:cs="Times New Roman"/>
          <w:noProof/>
          <w:sz w:val="24"/>
          <w:szCs w:val="24"/>
          <w:lang w:eastAsia="en-ZW"/>
        </w:rPr>
        <w:t>pplicant</w:t>
      </w:r>
      <w:r w:rsidR="006834AC">
        <w:rPr>
          <w:rFonts w:ascii="Times New Roman" w:hAnsi="Times New Roman" w:cs="Times New Roman"/>
          <w:noProof/>
          <w:sz w:val="24"/>
          <w:szCs w:val="24"/>
          <w:lang w:eastAsia="en-ZW"/>
        </w:rPr>
        <w:t xml:space="preserve"> to prepare his defence. The chairman respond</w:t>
      </w:r>
      <w:r w:rsidR="00F82009" w:rsidRPr="009E4CCF">
        <w:rPr>
          <w:rFonts w:ascii="Times New Roman" w:hAnsi="Times New Roman" w:cs="Times New Roman"/>
          <w:noProof/>
          <w:sz w:val="24"/>
          <w:szCs w:val="24"/>
          <w:lang w:eastAsia="en-ZW"/>
        </w:rPr>
        <w:t xml:space="preserve">ed that the issues raised would be addressed by the Committee </w:t>
      </w:r>
      <w:r w:rsidR="0015027A">
        <w:rPr>
          <w:rFonts w:ascii="Times New Roman" w:hAnsi="Times New Roman" w:cs="Times New Roman"/>
          <w:noProof/>
          <w:sz w:val="24"/>
          <w:szCs w:val="24"/>
          <w:lang w:eastAsia="en-ZW"/>
        </w:rPr>
        <w:t>on the agreed day, which was</w:t>
      </w:r>
      <w:r w:rsidR="00F82009" w:rsidRPr="009E4CCF">
        <w:rPr>
          <w:rFonts w:ascii="Times New Roman" w:hAnsi="Times New Roman" w:cs="Times New Roman"/>
          <w:noProof/>
          <w:sz w:val="24"/>
          <w:szCs w:val="24"/>
          <w:lang w:eastAsia="en-ZW"/>
        </w:rPr>
        <w:t xml:space="preserve"> 27</w:t>
      </w:r>
      <w:r w:rsidR="0015027A">
        <w:rPr>
          <w:rFonts w:ascii="Times New Roman" w:hAnsi="Times New Roman" w:cs="Times New Roman"/>
          <w:noProof/>
          <w:sz w:val="24"/>
          <w:szCs w:val="24"/>
          <w:lang w:eastAsia="en-ZW"/>
        </w:rPr>
        <w:t xml:space="preserve"> July 2015.</w:t>
      </w:r>
    </w:p>
    <w:p w:rsidR="00F82009" w:rsidRDefault="0015027A" w:rsidP="0015027A">
      <w:pPr>
        <w:tabs>
          <w:tab w:val="left" w:pos="1134"/>
        </w:tabs>
        <w:spacing w:after="0" w:line="480" w:lineRule="auto"/>
        <w:jc w:val="both"/>
        <w:rPr>
          <w:rFonts w:ascii="Times New Roman" w:hAnsi="Times New Roman" w:cs="Times New Roman"/>
          <w:noProof/>
          <w:sz w:val="24"/>
          <w:szCs w:val="24"/>
          <w:lang w:eastAsia="en-ZW"/>
        </w:rPr>
      </w:pPr>
      <w:r>
        <w:rPr>
          <w:rFonts w:ascii="Times New Roman" w:hAnsi="Times New Roman" w:cs="Times New Roman"/>
          <w:noProof/>
          <w:sz w:val="24"/>
          <w:szCs w:val="24"/>
          <w:lang w:eastAsia="en-ZW"/>
        </w:rPr>
        <w:lastRenderedPageBreak/>
        <w:t xml:space="preserve">                   </w:t>
      </w:r>
      <w:r w:rsidR="00F82009" w:rsidRPr="009E4CCF">
        <w:rPr>
          <w:rFonts w:ascii="Times New Roman" w:hAnsi="Times New Roman" w:cs="Times New Roman"/>
          <w:noProof/>
          <w:sz w:val="24"/>
          <w:szCs w:val="24"/>
          <w:lang w:eastAsia="en-ZW"/>
        </w:rPr>
        <w:t xml:space="preserve">On the day of hearing, </w:t>
      </w:r>
      <w:r w:rsidR="00013705">
        <w:rPr>
          <w:rFonts w:ascii="Times New Roman" w:hAnsi="Times New Roman" w:cs="Times New Roman"/>
          <w:noProof/>
          <w:sz w:val="24"/>
          <w:szCs w:val="24"/>
          <w:lang w:eastAsia="en-ZW"/>
        </w:rPr>
        <w:t xml:space="preserve">both counsel and </w:t>
      </w:r>
      <w:r w:rsidR="00F82009" w:rsidRPr="009E4CCF">
        <w:rPr>
          <w:rFonts w:ascii="Times New Roman" w:hAnsi="Times New Roman" w:cs="Times New Roman"/>
          <w:noProof/>
          <w:sz w:val="24"/>
          <w:szCs w:val="24"/>
          <w:lang w:eastAsia="en-ZW"/>
        </w:rPr>
        <w:t xml:space="preserve">the </w:t>
      </w:r>
      <w:r w:rsidR="002431DF">
        <w:rPr>
          <w:rFonts w:ascii="Times New Roman" w:hAnsi="Times New Roman" w:cs="Times New Roman"/>
          <w:noProof/>
          <w:sz w:val="24"/>
          <w:szCs w:val="24"/>
          <w:lang w:eastAsia="en-ZW"/>
        </w:rPr>
        <w:t>a</w:t>
      </w:r>
      <w:r w:rsidR="00807B3D" w:rsidRPr="009E4CCF">
        <w:rPr>
          <w:rFonts w:ascii="Times New Roman" w:hAnsi="Times New Roman" w:cs="Times New Roman"/>
          <w:noProof/>
          <w:sz w:val="24"/>
          <w:szCs w:val="24"/>
          <w:lang w:eastAsia="en-ZW"/>
        </w:rPr>
        <w:t>pplicant</w:t>
      </w:r>
      <w:r w:rsidR="00013705">
        <w:rPr>
          <w:rFonts w:ascii="Times New Roman" w:hAnsi="Times New Roman" w:cs="Times New Roman"/>
          <w:noProof/>
          <w:sz w:val="24"/>
          <w:szCs w:val="24"/>
          <w:lang w:eastAsia="en-ZW"/>
        </w:rPr>
        <w:t xml:space="preserve"> were</w:t>
      </w:r>
      <w:r w:rsidR="00F82009" w:rsidRPr="009E4CCF">
        <w:rPr>
          <w:rFonts w:ascii="Times New Roman" w:hAnsi="Times New Roman" w:cs="Times New Roman"/>
          <w:noProof/>
          <w:sz w:val="24"/>
          <w:szCs w:val="24"/>
          <w:lang w:eastAsia="en-ZW"/>
        </w:rPr>
        <w:t xml:space="preserve"> not </w:t>
      </w:r>
      <w:r w:rsidR="001674DE">
        <w:rPr>
          <w:rFonts w:ascii="Times New Roman" w:hAnsi="Times New Roman" w:cs="Times New Roman"/>
          <w:noProof/>
          <w:sz w:val="24"/>
          <w:szCs w:val="24"/>
          <w:lang w:eastAsia="en-ZW"/>
        </w:rPr>
        <w:t>in attendance</w:t>
      </w:r>
      <w:r w:rsidR="00F82009" w:rsidRPr="009E4CCF">
        <w:rPr>
          <w:rFonts w:ascii="Times New Roman" w:hAnsi="Times New Roman" w:cs="Times New Roman"/>
          <w:noProof/>
          <w:sz w:val="24"/>
          <w:szCs w:val="24"/>
          <w:lang w:eastAsia="en-ZW"/>
        </w:rPr>
        <w:t>. Un</w:t>
      </w:r>
      <w:r w:rsidR="001674DE">
        <w:rPr>
          <w:rFonts w:ascii="Times New Roman" w:hAnsi="Times New Roman" w:cs="Times New Roman"/>
          <w:noProof/>
          <w:sz w:val="24"/>
          <w:szCs w:val="24"/>
          <w:lang w:eastAsia="en-ZW"/>
        </w:rPr>
        <w:t>be</w:t>
      </w:r>
      <w:r w:rsidR="00F82009" w:rsidRPr="009E4CCF">
        <w:rPr>
          <w:rFonts w:ascii="Times New Roman" w:hAnsi="Times New Roman" w:cs="Times New Roman"/>
          <w:noProof/>
          <w:sz w:val="24"/>
          <w:szCs w:val="24"/>
          <w:lang w:eastAsia="en-ZW"/>
        </w:rPr>
        <w:t xml:space="preserve">known to the </w:t>
      </w:r>
      <w:r w:rsidR="00575399">
        <w:rPr>
          <w:rFonts w:ascii="Times New Roman" w:hAnsi="Times New Roman" w:cs="Times New Roman"/>
          <w:noProof/>
          <w:sz w:val="24"/>
          <w:szCs w:val="24"/>
          <w:lang w:eastAsia="en-ZW"/>
        </w:rPr>
        <w:t>first r</w:t>
      </w:r>
      <w:r w:rsidR="00F82009" w:rsidRPr="009E4CCF">
        <w:rPr>
          <w:rFonts w:ascii="Times New Roman" w:hAnsi="Times New Roman" w:cs="Times New Roman"/>
          <w:noProof/>
          <w:sz w:val="24"/>
          <w:szCs w:val="24"/>
          <w:lang w:eastAsia="en-ZW"/>
        </w:rPr>
        <w:t xml:space="preserve">espondent’s representatives, the </w:t>
      </w:r>
      <w:r w:rsidR="002431DF">
        <w:rPr>
          <w:rFonts w:ascii="Times New Roman" w:hAnsi="Times New Roman" w:cs="Times New Roman"/>
          <w:noProof/>
          <w:sz w:val="24"/>
          <w:szCs w:val="24"/>
          <w:lang w:eastAsia="en-ZW"/>
        </w:rPr>
        <w:t>a</w:t>
      </w:r>
      <w:r w:rsidR="00807B3D" w:rsidRPr="009E4CCF">
        <w:rPr>
          <w:rFonts w:ascii="Times New Roman" w:hAnsi="Times New Roman" w:cs="Times New Roman"/>
          <w:noProof/>
          <w:sz w:val="24"/>
          <w:szCs w:val="24"/>
          <w:lang w:eastAsia="en-ZW"/>
        </w:rPr>
        <w:t>pplicant</w:t>
      </w:r>
      <w:r w:rsidR="00F82009" w:rsidRPr="009E4CCF">
        <w:rPr>
          <w:rFonts w:ascii="Times New Roman" w:hAnsi="Times New Roman" w:cs="Times New Roman"/>
          <w:noProof/>
          <w:sz w:val="24"/>
          <w:szCs w:val="24"/>
          <w:lang w:eastAsia="en-ZW"/>
        </w:rPr>
        <w:t xml:space="preserve"> approached the</w:t>
      </w:r>
      <w:r w:rsidR="001674DE">
        <w:rPr>
          <w:rFonts w:ascii="Times New Roman" w:hAnsi="Times New Roman" w:cs="Times New Roman"/>
          <w:noProof/>
          <w:sz w:val="24"/>
          <w:szCs w:val="24"/>
          <w:lang w:eastAsia="en-ZW"/>
        </w:rPr>
        <w:t xml:space="preserve"> Labour Court on the same day in a bid to seek a </w:t>
      </w:r>
      <w:r w:rsidR="00F82009" w:rsidRPr="009E4CCF">
        <w:rPr>
          <w:rFonts w:ascii="Times New Roman" w:hAnsi="Times New Roman" w:cs="Times New Roman"/>
          <w:noProof/>
          <w:sz w:val="24"/>
          <w:szCs w:val="24"/>
          <w:lang w:eastAsia="en-ZW"/>
        </w:rPr>
        <w:t xml:space="preserve">stay of the disciplinary proceedings. After a delay of 45 minutes, the </w:t>
      </w:r>
      <w:r w:rsidR="00EB12CC">
        <w:rPr>
          <w:rFonts w:ascii="Times New Roman" w:hAnsi="Times New Roman" w:cs="Times New Roman"/>
          <w:noProof/>
          <w:sz w:val="24"/>
          <w:szCs w:val="24"/>
          <w:lang w:eastAsia="en-ZW"/>
        </w:rPr>
        <w:t xml:space="preserve">Disciplinary Enquiry </w:t>
      </w:r>
      <w:r w:rsidR="00B61021">
        <w:rPr>
          <w:rFonts w:ascii="Times New Roman" w:hAnsi="Times New Roman" w:cs="Times New Roman"/>
          <w:noProof/>
          <w:sz w:val="24"/>
          <w:szCs w:val="24"/>
          <w:lang w:eastAsia="en-ZW"/>
        </w:rPr>
        <w:t>Committee resolved to procee</w:t>
      </w:r>
      <w:r w:rsidR="00F82009" w:rsidRPr="009E4CCF">
        <w:rPr>
          <w:rFonts w:ascii="Times New Roman" w:hAnsi="Times New Roman" w:cs="Times New Roman"/>
          <w:noProof/>
          <w:sz w:val="24"/>
          <w:szCs w:val="24"/>
          <w:lang w:eastAsia="en-ZW"/>
        </w:rPr>
        <w:t>d</w:t>
      </w:r>
      <w:r w:rsidR="00B61021">
        <w:rPr>
          <w:rFonts w:ascii="Times New Roman" w:hAnsi="Times New Roman" w:cs="Times New Roman"/>
          <w:noProof/>
          <w:sz w:val="24"/>
          <w:szCs w:val="24"/>
          <w:lang w:eastAsia="en-ZW"/>
        </w:rPr>
        <w:t xml:space="preserve"> with</w:t>
      </w:r>
      <w:r w:rsidR="00F82009" w:rsidRPr="009E4CCF">
        <w:rPr>
          <w:rFonts w:ascii="Times New Roman" w:hAnsi="Times New Roman" w:cs="Times New Roman"/>
          <w:noProof/>
          <w:sz w:val="24"/>
          <w:szCs w:val="24"/>
          <w:lang w:eastAsia="en-ZW"/>
        </w:rPr>
        <w:t xml:space="preserve"> the disciplinary hearing. The </w:t>
      </w:r>
      <w:r w:rsidR="002431DF">
        <w:rPr>
          <w:rFonts w:ascii="Times New Roman" w:hAnsi="Times New Roman" w:cs="Times New Roman"/>
          <w:noProof/>
          <w:sz w:val="24"/>
          <w:szCs w:val="24"/>
          <w:lang w:eastAsia="en-ZW"/>
        </w:rPr>
        <w:t>a</w:t>
      </w:r>
      <w:r w:rsidR="00807B3D" w:rsidRPr="009E4CCF">
        <w:rPr>
          <w:rFonts w:ascii="Times New Roman" w:hAnsi="Times New Roman" w:cs="Times New Roman"/>
          <w:noProof/>
          <w:sz w:val="24"/>
          <w:szCs w:val="24"/>
          <w:lang w:eastAsia="en-ZW"/>
        </w:rPr>
        <w:t>pplicant</w:t>
      </w:r>
      <w:r w:rsidR="00F82009" w:rsidRPr="009E4CCF">
        <w:rPr>
          <w:rFonts w:ascii="Times New Roman" w:hAnsi="Times New Roman" w:cs="Times New Roman"/>
          <w:noProof/>
          <w:sz w:val="24"/>
          <w:szCs w:val="24"/>
          <w:lang w:eastAsia="en-ZW"/>
        </w:rPr>
        <w:t xml:space="preserve"> was found guilty on all the</w:t>
      </w:r>
      <w:r w:rsidR="004F5892">
        <w:rPr>
          <w:rFonts w:ascii="Times New Roman" w:hAnsi="Times New Roman" w:cs="Times New Roman"/>
          <w:noProof/>
          <w:sz w:val="24"/>
          <w:szCs w:val="24"/>
          <w:lang w:eastAsia="en-ZW"/>
        </w:rPr>
        <w:t xml:space="preserve"> charges except the one relating to inefficiency (</w:t>
      </w:r>
      <w:r w:rsidR="00F82009" w:rsidRPr="009E4CCF">
        <w:rPr>
          <w:rFonts w:ascii="Times New Roman" w:hAnsi="Times New Roman" w:cs="Times New Roman"/>
          <w:noProof/>
          <w:sz w:val="24"/>
          <w:szCs w:val="24"/>
          <w:lang w:eastAsia="en-ZW"/>
        </w:rPr>
        <w:t>clause 7.6 (j)</w:t>
      </w:r>
      <w:r w:rsidR="004F5892">
        <w:rPr>
          <w:rFonts w:ascii="Times New Roman" w:hAnsi="Times New Roman" w:cs="Times New Roman"/>
          <w:noProof/>
          <w:sz w:val="24"/>
          <w:szCs w:val="24"/>
          <w:lang w:eastAsia="en-ZW"/>
        </w:rPr>
        <w:t xml:space="preserve">). </w:t>
      </w:r>
      <w:r w:rsidR="00F82009" w:rsidRPr="009E4CCF">
        <w:rPr>
          <w:rFonts w:ascii="Times New Roman" w:hAnsi="Times New Roman" w:cs="Times New Roman"/>
          <w:noProof/>
          <w:sz w:val="24"/>
          <w:szCs w:val="24"/>
          <w:lang w:eastAsia="en-ZW"/>
        </w:rPr>
        <w:t xml:space="preserve">The </w:t>
      </w:r>
      <w:r w:rsidR="00EB12CC">
        <w:rPr>
          <w:rFonts w:ascii="Times New Roman" w:hAnsi="Times New Roman" w:cs="Times New Roman"/>
          <w:noProof/>
          <w:sz w:val="24"/>
          <w:szCs w:val="24"/>
          <w:lang w:eastAsia="en-ZW"/>
        </w:rPr>
        <w:t xml:space="preserve">Disciplinary Enquiry </w:t>
      </w:r>
      <w:r w:rsidR="00F82009" w:rsidRPr="009E4CCF">
        <w:rPr>
          <w:rFonts w:ascii="Times New Roman" w:hAnsi="Times New Roman" w:cs="Times New Roman"/>
          <w:noProof/>
          <w:sz w:val="24"/>
          <w:szCs w:val="24"/>
          <w:lang w:eastAsia="en-ZW"/>
        </w:rPr>
        <w:t xml:space="preserve">Committee unanimously recommended </w:t>
      </w:r>
      <w:r w:rsidR="002431DF">
        <w:rPr>
          <w:rFonts w:ascii="Times New Roman" w:hAnsi="Times New Roman" w:cs="Times New Roman"/>
          <w:noProof/>
          <w:sz w:val="24"/>
          <w:szCs w:val="24"/>
          <w:lang w:eastAsia="en-ZW"/>
        </w:rPr>
        <w:t xml:space="preserve">the applicant’s </w:t>
      </w:r>
      <w:r w:rsidR="00F82009" w:rsidRPr="009E4CCF">
        <w:rPr>
          <w:rFonts w:ascii="Times New Roman" w:hAnsi="Times New Roman" w:cs="Times New Roman"/>
          <w:noProof/>
          <w:sz w:val="24"/>
          <w:szCs w:val="24"/>
          <w:lang w:eastAsia="en-ZW"/>
        </w:rPr>
        <w:t>d</w:t>
      </w:r>
      <w:r w:rsidR="002431DF">
        <w:rPr>
          <w:rFonts w:ascii="Times New Roman" w:hAnsi="Times New Roman" w:cs="Times New Roman"/>
          <w:noProof/>
          <w:sz w:val="24"/>
          <w:szCs w:val="24"/>
          <w:lang w:eastAsia="en-ZW"/>
        </w:rPr>
        <w:t>ismissal from employment</w:t>
      </w:r>
      <w:r>
        <w:rPr>
          <w:rFonts w:ascii="Times New Roman" w:hAnsi="Times New Roman" w:cs="Times New Roman"/>
          <w:noProof/>
          <w:sz w:val="24"/>
          <w:szCs w:val="24"/>
          <w:lang w:eastAsia="en-ZW"/>
        </w:rPr>
        <w:t xml:space="preserve">. On </w:t>
      </w:r>
      <w:r w:rsidR="00D31E96">
        <w:rPr>
          <w:rFonts w:ascii="Times New Roman" w:hAnsi="Times New Roman" w:cs="Times New Roman"/>
          <w:noProof/>
          <w:sz w:val="24"/>
          <w:szCs w:val="24"/>
          <w:lang w:eastAsia="en-ZW"/>
        </w:rPr>
        <w:t>5</w:t>
      </w:r>
      <w:r>
        <w:rPr>
          <w:rFonts w:ascii="Times New Roman" w:hAnsi="Times New Roman" w:cs="Times New Roman"/>
          <w:noProof/>
          <w:sz w:val="24"/>
          <w:szCs w:val="24"/>
          <w:lang w:eastAsia="en-ZW"/>
        </w:rPr>
        <w:t> August </w:t>
      </w:r>
      <w:r w:rsidR="00D31E96">
        <w:rPr>
          <w:rFonts w:ascii="Times New Roman" w:hAnsi="Times New Roman" w:cs="Times New Roman"/>
          <w:noProof/>
          <w:sz w:val="24"/>
          <w:szCs w:val="24"/>
          <w:lang w:eastAsia="en-ZW"/>
        </w:rPr>
        <w:t>2015 the Disciplinary Enquiry Committee inform</w:t>
      </w:r>
      <w:r w:rsidR="00F82009" w:rsidRPr="009E4CCF">
        <w:rPr>
          <w:rFonts w:ascii="Times New Roman" w:hAnsi="Times New Roman" w:cs="Times New Roman"/>
          <w:noProof/>
          <w:sz w:val="24"/>
          <w:szCs w:val="24"/>
          <w:lang w:eastAsia="en-ZW"/>
        </w:rPr>
        <w:t xml:space="preserve">ed the </w:t>
      </w:r>
      <w:r w:rsidR="002431DF">
        <w:rPr>
          <w:rFonts w:ascii="Times New Roman" w:hAnsi="Times New Roman" w:cs="Times New Roman"/>
          <w:noProof/>
          <w:sz w:val="24"/>
          <w:szCs w:val="24"/>
          <w:lang w:eastAsia="en-ZW"/>
        </w:rPr>
        <w:t>a</w:t>
      </w:r>
      <w:r w:rsidR="00807B3D" w:rsidRPr="009E4CCF">
        <w:rPr>
          <w:rFonts w:ascii="Times New Roman" w:hAnsi="Times New Roman" w:cs="Times New Roman"/>
          <w:noProof/>
          <w:sz w:val="24"/>
          <w:szCs w:val="24"/>
          <w:lang w:eastAsia="en-ZW"/>
        </w:rPr>
        <w:t>pplicant</w:t>
      </w:r>
      <w:r w:rsidR="00D31E96">
        <w:rPr>
          <w:rFonts w:ascii="Times New Roman" w:hAnsi="Times New Roman" w:cs="Times New Roman"/>
          <w:noProof/>
          <w:sz w:val="24"/>
          <w:szCs w:val="24"/>
          <w:lang w:eastAsia="en-ZW"/>
        </w:rPr>
        <w:t xml:space="preserve"> of the outcome of the disciplinary hearing</w:t>
      </w:r>
      <w:r w:rsidR="00F82009" w:rsidRPr="009E4CCF">
        <w:rPr>
          <w:rFonts w:ascii="Times New Roman" w:hAnsi="Times New Roman" w:cs="Times New Roman"/>
          <w:noProof/>
          <w:sz w:val="24"/>
          <w:szCs w:val="24"/>
          <w:lang w:eastAsia="en-ZW"/>
        </w:rPr>
        <w:t xml:space="preserve">. The </w:t>
      </w:r>
      <w:r w:rsidR="002431DF">
        <w:rPr>
          <w:rFonts w:ascii="Times New Roman" w:hAnsi="Times New Roman" w:cs="Times New Roman"/>
          <w:noProof/>
          <w:sz w:val="24"/>
          <w:szCs w:val="24"/>
          <w:lang w:eastAsia="en-ZW"/>
        </w:rPr>
        <w:t>a</w:t>
      </w:r>
      <w:r w:rsidR="00807B3D" w:rsidRPr="009E4CCF">
        <w:rPr>
          <w:rFonts w:ascii="Times New Roman" w:hAnsi="Times New Roman" w:cs="Times New Roman"/>
          <w:noProof/>
          <w:sz w:val="24"/>
          <w:szCs w:val="24"/>
          <w:lang w:eastAsia="en-ZW"/>
        </w:rPr>
        <w:t>pplicant</w:t>
      </w:r>
      <w:r w:rsidR="00F82009" w:rsidRPr="009E4CCF">
        <w:rPr>
          <w:rFonts w:ascii="Times New Roman" w:hAnsi="Times New Roman" w:cs="Times New Roman"/>
          <w:noProof/>
          <w:sz w:val="24"/>
          <w:szCs w:val="24"/>
          <w:lang w:eastAsia="en-ZW"/>
        </w:rPr>
        <w:t xml:space="preserve"> was invited to file written submissio</w:t>
      </w:r>
      <w:r>
        <w:rPr>
          <w:rFonts w:ascii="Times New Roman" w:hAnsi="Times New Roman" w:cs="Times New Roman"/>
          <w:noProof/>
          <w:sz w:val="24"/>
          <w:szCs w:val="24"/>
          <w:lang w:eastAsia="en-ZW"/>
        </w:rPr>
        <w:t>ns in mitigation within 48 </w:t>
      </w:r>
      <w:r w:rsidR="00D31E96">
        <w:rPr>
          <w:rFonts w:ascii="Times New Roman" w:hAnsi="Times New Roman" w:cs="Times New Roman"/>
          <w:noProof/>
          <w:sz w:val="24"/>
          <w:szCs w:val="24"/>
          <w:lang w:eastAsia="en-ZW"/>
        </w:rPr>
        <w:t>hours</w:t>
      </w:r>
      <w:r w:rsidR="00F82009" w:rsidRPr="009E4CCF">
        <w:rPr>
          <w:rFonts w:ascii="Times New Roman" w:hAnsi="Times New Roman" w:cs="Times New Roman"/>
          <w:noProof/>
          <w:sz w:val="24"/>
          <w:szCs w:val="24"/>
          <w:lang w:eastAsia="en-ZW"/>
        </w:rPr>
        <w:t>.</w:t>
      </w:r>
      <w:r w:rsidR="00ED47BD" w:rsidRPr="009E4CCF">
        <w:rPr>
          <w:rFonts w:ascii="Times New Roman" w:hAnsi="Times New Roman" w:cs="Times New Roman"/>
          <w:noProof/>
          <w:sz w:val="24"/>
          <w:szCs w:val="24"/>
          <w:lang w:eastAsia="en-ZW"/>
        </w:rPr>
        <w:t xml:space="preserve"> </w:t>
      </w:r>
      <w:r w:rsidR="00F82009" w:rsidRPr="009E4CCF">
        <w:rPr>
          <w:rFonts w:ascii="Times New Roman" w:hAnsi="Times New Roman" w:cs="Times New Roman"/>
          <w:noProof/>
          <w:sz w:val="24"/>
          <w:szCs w:val="24"/>
          <w:lang w:eastAsia="en-ZW"/>
        </w:rPr>
        <w:t>On 12</w:t>
      </w:r>
      <w:r>
        <w:rPr>
          <w:rFonts w:ascii="Times New Roman" w:hAnsi="Times New Roman" w:cs="Times New Roman"/>
          <w:noProof/>
          <w:sz w:val="24"/>
          <w:szCs w:val="24"/>
          <w:vertAlign w:val="superscript"/>
          <w:lang w:eastAsia="en-ZW"/>
        </w:rPr>
        <w:t xml:space="preserve"> </w:t>
      </w:r>
      <w:r w:rsidR="00F82009" w:rsidRPr="009E4CCF">
        <w:rPr>
          <w:rFonts w:ascii="Times New Roman" w:hAnsi="Times New Roman" w:cs="Times New Roman"/>
          <w:noProof/>
          <w:sz w:val="24"/>
          <w:szCs w:val="24"/>
          <w:lang w:eastAsia="en-ZW"/>
        </w:rPr>
        <w:t xml:space="preserve">August 2015, the </w:t>
      </w:r>
      <w:r w:rsidR="002431DF">
        <w:rPr>
          <w:rFonts w:ascii="Times New Roman" w:hAnsi="Times New Roman" w:cs="Times New Roman"/>
          <w:noProof/>
          <w:sz w:val="24"/>
          <w:szCs w:val="24"/>
          <w:lang w:eastAsia="en-ZW"/>
        </w:rPr>
        <w:t>a</w:t>
      </w:r>
      <w:r w:rsidR="00807B3D" w:rsidRPr="009E4CCF">
        <w:rPr>
          <w:rFonts w:ascii="Times New Roman" w:hAnsi="Times New Roman" w:cs="Times New Roman"/>
          <w:noProof/>
          <w:sz w:val="24"/>
          <w:szCs w:val="24"/>
          <w:lang w:eastAsia="en-ZW"/>
        </w:rPr>
        <w:t>pplicant</w:t>
      </w:r>
      <w:r w:rsidR="00F82009" w:rsidRPr="009E4CCF">
        <w:rPr>
          <w:rFonts w:ascii="Times New Roman" w:hAnsi="Times New Roman" w:cs="Times New Roman"/>
          <w:noProof/>
          <w:sz w:val="24"/>
          <w:szCs w:val="24"/>
          <w:lang w:eastAsia="en-ZW"/>
        </w:rPr>
        <w:t xml:space="preserve"> was served with his letter of dismissal af</w:t>
      </w:r>
      <w:r w:rsidR="00EB5746">
        <w:rPr>
          <w:rFonts w:ascii="Times New Roman" w:hAnsi="Times New Roman" w:cs="Times New Roman"/>
          <w:noProof/>
          <w:sz w:val="24"/>
          <w:szCs w:val="24"/>
          <w:lang w:eastAsia="en-ZW"/>
        </w:rPr>
        <w:t xml:space="preserve">ter failing to tender mitigation </w:t>
      </w:r>
      <w:r w:rsidR="00F82009" w:rsidRPr="009E4CCF">
        <w:rPr>
          <w:rFonts w:ascii="Times New Roman" w:hAnsi="Times New Roman" w:cs="Times New Roman"/>
          <w:noProof/>
          <w:sz w:val="24"/>
          <w:szCs w:val="24"/>
          <w:lang w:eastAsia="en-ZW"/>
        </w:rPr>
        <w:t xml:space="preserve">as requested. The letter contained reasons for dismissal and highlighted that the </w:t>
      </w:r>
      <w:r w:rsidR="002431DF">
        <w:rPr>
          <w:rFonts w:ascii="Times New Roman" w:hAnsi="Times New Roman" w:cs="Times New Roman"/>
          <w:noProof/>
          <w:sz w:val="24"/>
          <w:szCs w:val="24"/>
          <w:lang w:eastAsia="en-ZW"/>
        </w:rPr>
        <w:t>a</w:t>
      </w:r>
      <w:r w:rsidR="00807B3D" w:rsidRPr="009E4CCF">
        <w:rPr>
          <w:rFonts w:ascii="Times New Roman" w:hAnsi="Times New Roman" w:cs="Times New Roman"/>
          <w:noProof/>
          <w:sz w:val="24"/>
          <w:szCs w:val="24"/>
          <w:lang w:eastAsia="en-ZW"/>
        </w:rPr>
        <w:t>pplicant</w:t>
      </w:r>
      <w:r w:rsidR="00F82009" w:rsidRPr="009E4CCF">
        <w:rPr>
          <w:rFonts w:ascii="Times New Roman" w:hAnsi="Times New Roman" w:cs="Times New Roman"/>
          <w:noProof/>
          <w:sz w:val="24"/>
          <w:szCs w:val="24"/>
          <w:lang w:eastAsia="en-ZW"/>
        </w:rPr>
        <w:t xml:space="preserve"> had a right to appeal against the verdict to the Chief Executive Officer within 14 working days.</w:t>
      </w:r>
    </w:p>
    <w:p w:rsidR="0015027A" w:rsidRPr="009E4CCF" w:rsidRDefault="0015027A" w:rsidP="00E07047">
      <w:pPr>
        <w:tabs>
          <w:tab w:val="left" w:pos="1134"/>
        </w:tabs>
        <w:spacing w:after="0" w:line="480" w:lineRule="auto"/>
        <w:jc w:val="both"/>
        <w:rPr>
          <w:rFonts w:ascii="Times New Roman" w:hAnsi="Times New Roman" w:cs="Times New Roman"/>
          <w:noProof/>
          <w:sz w:val="24"/>
          <w:szCs w:val="24"/>
          <w:lang w:eastAsia="en-ZW"/>
        </w:rPr>
      </w:pPr>
    </w:p>
    <w:p w:rsidR="00F82009" w:rsidRDefault="00F82009" w:rsidP="00F82009">
      <w:pPr>
        <w:spacing w:line="480" w:lineRule="auto"/>
        <w:jc w:val="both"/>
        <w:rPr>
          <w:rFonts w:ascii="Times New Roman" w:hAnsi="Times New Roman" w:cs="Times New Roman"/>
          <w:noProof/>
          <w:sz w:val="24"/>
          <w:szCs w:val="24"/>
          <w:lang w:eastAsia="en-ZW"/>
        </w:rPr>
      </w:pPr>
      <w:r w:rsidRPr="009E4CCF">
        <w:rPr>
          <w:rFonts w:ascii="Times New Roman" w:hAnsi="Times New Roman" w:cs="Times New Roman"/>
          <w:noProof/>
          <w:sz w:val="24"/>
          <w:szCs w:val="24"/>
          <w:lang w:eastAsia="en-ZW"/>
        </w:rPr>
        <w:t xml:space="preserve">                      </w:t>
      </w:r>
      <w:r w:rsidR="009E4CCF" w:rsidRPr="009E4CCF">
        <w:rPr>
          <w:rFonts w:ascii="Times New Roman" w:hAnsi="Times New Roman" w:cs="Times New Roman"/>
          <w:noProof/>
          <w:sz w:val="24"/>
          <w:szCs w:val="24"/>
          <w:lang w:eastAsia="en-ZW"/>
        </w:rPr>
        <w:t xml:space="preserve">     </w:t>
      </w:r>
      <w:r w:rsidR="00522107">
        <w:rPr>
          <w:rFonts w:ascii="Times New Roman" w:hAnsi="Times New Roman" w:cs="Times New Roman"/>
          <w:noProof/>
          <w:sz w:val="24"/>
          <w:szCs w:val="24"/>
          <w:lang w:eastAsia="en-ZW"/>
        </w:rPr>
        <w:t xml:space="preserve"> T</w:t>
      </w:r>
      <w:r w:rsidRPr="009E4CCF">
        <w:rPr>
          <w:rFonts w:ascii="Times New Roman" w:hAnsi="Times New Roman" w:cs="Times New Roman"/>
          <w:noProof/>
          <w:sz w:val="24"/>
          <w:szCs w:val="24"/>
          <w:lang w:eastAsia="en-ZW"/>
        </w:rPr>
        <w:t xml:space="preserve">he </w:t>
      </w:r>
      <w:r w:rsidR="002431DF">
        <w:rPr>
          <w:rFonts w:ascii="Times New Roman" w:hAnsi="Times New Roman" w:cs="Times New Roman"/>
          <w:noProof/>
          <w:sz w:val="24"/>
          <w:szCs w:val="24"/>
          <w:lang w:eastAsia="en-ZW"/>
        </w:rPr>
        <w:t>a</w:t>
      </w:r>
      <w:r w:rsidR="00807B3D" w:rsidRPr="009E4CCF">
        <w:rPr>
          <w:rFonts w:ascii="Times New Roman" w:hAnsi="Times New Roman" w:cs="Times New Roman"/>
          <w:noProof/>
          <w:sz w:val="24"/>
          <w:szCs w:val="24"/>
          <w:lang w:eastAsia="en-ZW"/>
        </w:rPr>
        <w:t>pplicant</w:t>
      </w:r>
      <w:r w:rsidRPr="009E4CCF">
        <w:rPr>
          <w:rFonts w:ascii="Times New Roman" w:hAnsi="Times New Roman" w:cs="Times New Roman"/>
          <w:noProof/>
          <w:sz w:val="24"/>
          <w:szCs w:val="24"/>
          <w:lang w:eastAsia="en-ZW"/>
        </w:rPr>
        <w:t xml:space="preserve"> disregarded the right of appeal and approched the court </w:t>
      </w:r>
      <w:r w:rsidRPr="009E4CCF">
        <w:rPr>
          <w:rFonts w:ascii="Times New Roman" w:hAnsi="Times New Roman" w:cs="Times New Roman"/>
          <w:i/>
          <w:noProof/>
          <w:sz w:val="24"/>
          <w:szCs w:val="24"/>
          <w:lang w:eastAsia="en-ZW"/>
        </w:rPr>
        <w:t xml:space="preserve">a quo </w:t>
      </w:r>
      <w:r w:rsidR="00066494">
        <w:rPr>
          <w:rFonts w:ascii="Times New Roman" w:hAnsi="Times New Roman" w:cs="Times New Roman"/>
          <w:noProof/>
          <w:sz w:val="24"/>
          <w:szCs w:val="24"/>
          <w:lang w:eastAsia="en-ZW"/>
        </w:rPr>
        <w:t>by way of review</w:t>
      </w:r>
      <w:r w:rsidRPr="009E4CCF">
        <w:rPr>
          <w:rFonts w:ascii="Times New Roman" w:hAnsi="Times New Roman" w:cs="Times New Roman"/>
          <w:noProof/>
          <w:sz w:val="24"/>
          <w:szCs w:val="24"/>
          <w:lang w:eastAsia="en-ZW"/>
        </w:rPr>
        <w:t xml:space="preserve">. </w:t>
      </w:r>
      <w:r w:rsidR="00066494">
        <w:rPr>
          <w:rFonts w:ascii="Times New Roman" w:hAnsi="Times New Roman" w:cs="Times New Roman"/>
          <w:noProof/>
          <w:sz w:val="24"/>
          <w:szCs w:val="24"/>
          <w:lang w:eastAsia="en-ZW"/>
        </w:rPr>
        <w:t>He contend</w:t>
      </w:r>
      <w:r w:rsidRPr="009E4CCF">
        <w:rPr>
          <w:rFonts w:ascii="Times New Roman" w:hAnsi="Times New Roman" w:cs="Times New Roman"/>
          <w:noProof/>
          <w:sz w:val="24"/>
          <w:szCs w:val="24"/>
          <w:lang w:eastAsia="en-ZW"/>
        </w:rPr>
        <w:t xml:space="preserve">ed that the Committee lacked </w:t>
      </w:r>
      <w:r w:rsidR="005D5C0E">
        <w:rPr>
          <w:rFonts w:ascii="Times New Roman" w:hAnsi="Times New Roman" w:cs="Times New Roman"/>
          <w:noProof/>
          <w:sz w:val="24"/>
          <w:szCs w:val="24"/>
          <w:lang w:eastAsia="en-ZW"/>
        </w:rPr>
        <w:t>the requisite quorum to proceed</w:t>
      </w:r>
      <w:r w:rsidRPr="009E4CCF">
        <w:rPr>
          <w:rFonts w:ascii="Times New Roman" w:hAnsi="Times New Roman" w:cs="Times New Roman"/>
          <w:noProof/>
          <w:sz w:val="24"/>
          <w:szCs w:val="24"/>
          <w:lang w:eastAsia="en-ZW"/>
        </w:rPr>
        <w:t xml:space="preserve"> with the hearing. The court </w:t>
      </w:r>
      <w:r w:rsidRPr="009E4CCF">
        <w:rPr>
          <w:rFonts w:ascii="Times New Roman" w:hAnsi="Times New Roman" w:cs="Times New Roman"/>
          <w:i/>
          <w:noProof/>
          <w:sz w:val="24"/>
          <w:szCs w:val="24"/>
          <w:lang w:eastAsia="en-ZW"/>
        </w:rPr>
        <w:t>a quo</w:t>
      </w:r>
      <w:r w:rsidRPr="009E4CCF">
        <w:rPr>
          <w:rFonts w:ascii="Times New Roman" w:hAnsi="Times New Roman" w:cs="Times New Roman"/>
          <w:noProof/>
          <w:sz w:val="24"/>
          <w:szCs w:val="24"/>
          <w:lang w:eastAsia="en-ZW"/>
        </w:rPr>
        <w:t xml:space="preserve"> in its judgment held that the </w:t>
      </w:r>
      <w:r w:rsidR="002431DF">
        <w:rPr>
          <w:rFonts w:ascii="Times New Roman" w:hAnsi="Times New Roman" w:cs="Times New Roman"/>
          <w:noProof/>
          <w:sz w:val="24"/>
          <w:szCs w:val="24"/>
          <w:lang w:eastAsia="en-ZW"/>
        </w:rPr>
        <w:t>a</w:t>
      </w:r>
      <w:r w:rsidR="00807B3D" w:rsidRPr="009E4CCF">
        <w:rPr>
          <w:rFonts w:ascii="Times New Roman" w:hAnsi="Times New Roman" w:cs="Times New Roman"/>
          <w:noProof/>
          <w:sz w:val="24"/>
          <w:szCs w:val="24"/>
          <w:lang w:eastAsia="en-ZW"/>
        </w:rPr>
        <w:t>pplicant</w:t>
      </w:r>
      <w:r w:rsidRPr="009E4CCF">
        <w:rPr>
          <w:rFonts w:ascii="Times New Roman" w:hAnsi="Times New Roman" w:cs="Times New Roman"/>
          <w:noProof/>
          <w:sz w:val="24"/>
          <w:szCs w:val="24"/>
          <w:lang w:eastAsia="en-ZW"/>
        </w:rPr>
        <w:t xml:space="preserve"> waived the right to challenge the conduct of the disciplinary proceedin</w:t>
      </w:r>
      <w:r w:rsidR="002431DF">
        <w:rPr>
          <w:rFonts w:ascii="Times New Roman" w:hAnsi="Times New Roman" w:cs="Times New Roman"/>
          <w:noProof/>
          <w:sz w:val="24"/>
          <w:szCs w:val="24"/>
          <w:lang w:eastAsia="en-ZW"/>
        </w:rPr>
        <w:t>gs</w:t>
      </w:r>
      <w:r w:rsidR="00F2202E">
        <w:rPr>
          <w:rFonts w:ascii="Times New Roman" w:hAnsi="Times New Roman" w:cs="Times New Roman"/>
          <w:noProof/>
          <w:sz w:val="24"/>
          <w:szCs w:val="24"/>
          <w:lang w:eastAsia="en-ZW"/>
        </w:rPr>
        <w:t xml:space="preserve"> on account of not having attended the hearing</w:t>
      </w:r>
      <w:r w:rsidR="002431DF">
        <w:rPr>
          <w:rFonts w:ascii="Times New Roman" w:hAnsi="Times New Roman" w:cs="Times New Roman"/>
          <w:noProof/>
          <w:sz w:val="24"/>
          <w:szCs w:val="24"/>
          <w:lang w:eastAsia="en-ZW"/>
        </w:rPr>
        <w:t>. The applican</w:t>
      </w:r>
      <w:r w:rsidRPr="009E4CCF">
        <w:rPr>
          <w:rFonts w:ascii="Times New Roman" w:hAnsi="Times New Roman" w:cs="Times New Roman"/>
          <w:noProof/>
          <w:sz w:val="24"/>
          <w:szCs w:val="24"/>
          <w:lang w:eastAsia="en-ZW"/>
        </w:rPr>
        <w:t xml:space="preserve">t’s averment that access to evidentiary particulars was denied was dismissed due to lack of evidence. Thus, the  court a </w:t>
      </w:r>
      <w:r w:rsidRPr="009E4CCF">
        <w:rPr>
          <w:rFonts w:ascii="Times New Roman" w:hAnsi="Times New Roman" w:cs="Times New Roman"/>
          <w:i/>
          <w:noProof/>
          <w:sz w:val="24"/>
          <w:szCs w:val="24"/>
          <w:lang w:eastAsia="en-ZW"/>
        </w:rPr>
        <w:t>quo</w:t>
      </w:r>
      <w:r w:rsidRPr="009E4CCF">
        <w:rPr>
          <w:rFonts w:ascii="Times New Roman" w:hAnsi="Times New Roman" w:cs="Times New Roman"/>
          <w:noProof/>
          <w:sz w:val="24"/>
          <w:szCs w:val="24"/>
          <w:lang w:eastAsia="en-ZW"/>
        </w:rPr>
        <w:t>, proceeded to dismiss the application for review with costs.</w:t>
      </w:r>
    </w:p>
    <w:p w:rsidR="0015027A" w:rsidRDefault="0015027A" w:rsidP="00E07047">
      <w:pPr>
        <w:tabs>
          <w:tab w:val="left" w:pos="1134"/>
        </w:tabs>
        <w:spacing w:after="0" w:line="480" w:lineRule="auto"/>
        <w:jc w:val="both"/>
        <w:rPr>
          <w:rFonts w:ascii="Times New Roman" w:hAnsi="Times New Roman" w:cs="Times New Roman"/>
          <w:noProof/>
          <w:sz w:val="24"/>
          <w:szCs w:val="24"/>
          <w:lang w:eastAsia="en-ZW"/>
        </w:rPr>
      </w:pPr>
    </w:p>
    <w:p w:rsidR="00ED1EA0" w:rsidRDefault="0015027A" w:rsidP="0015027A">
      <w:pPr>
        <w:tabs>
          <w:tab w:val="left" w:pos="1134"/>
        </w:tabs>
        <w:spacing w:line="480" w:lineRule="auto"/>
        <w:ind w:left="-5"/>
        <w:jc w:val="both"/>
        <w:rPr>
          <w:rFonts w:ascii="Times New Roman" w:hAnsi="Times New Roman" w:cs="Times New Roman"/>
          <w:sz w:val="24"/>
          <w:szCs w:val="24"/>
        </w:rPr>
      </w:pPr>
      <w:r>
        <w:rPr>
          <w:rFonts w:ascii="Times New Roman" w:hAnsi="Times New Roman" w:cs="Times New Roman"/>
          <w:noProof/>
          <w:sz w:val="24"/>
          <w:szCs w:val="24"/>
          <w:lang w:eastAsia="en-ZW"/>
        </w:rPr>
        <w:tab/>
      </w:r>
      <w:r w:rsidR="00D83671">
        <w:rPr>
          <w:rFonts w:ascii="Times New Roman" w:hAnsi="Times New Roman" w:cs="Times New Roman"/>
          <w:noProof/>
          <w:sz w:val="24"/>
          <w:szCs w:val="24"/>
          <w:lang w:eastAsia="en-ZW"/>
        </w:rPr>
        <w:t>The learned judge in</w:t>
      </w:r>
      <w:r w:rsidR="00714198" w:rsidRPr="009E4CCF">
        <w:rPr>
          <w:rFonts w:ascii="Times New Roman" w:hAnsi="Times New Roman" w:cs="Times New Roman"/>
          <w:noProof/>
          <w:sz w:val="24"/>
          <w:szCs w:val="24"/>
          <w:lang w:eastAsia="en-ZW"/>
        </w:rPr>
        <w:t xml:space="preserve"> the court </w:t>
      </w:r>
      <w:r w:rsidR="00714198" w:rsidRPr="009E4CCF">
        <w:rPr>
          <w:rFonts w:ascii="Times New Roman" w:hAnsi="Times New Roman" w:cs="Times New Roman"/>
          <w:i/>
          <w:noProof/>
          <w:sz w:val="24"/>
          <w:szCs w:val="24"/>
          <w:lang w:eastAsia="en-ZW"/>
        </w:rPr>
        <w:t>a quo</w:t>
      </w:r>
      <w:r w:rsidR="002431DF">
        <w:rPr>
          <w:rFonts w:ascii="Times New Roman" w:hAnsi="Times New Roman" w:cs="Times New Roman"/>
          <w:noProof/>
          <w:sz w:val="24"/>
          <w:szCs w:val="24"/>
          <w:lang w:eastAsia="en-ZW"/>
        </w:rPr>
        <w:t xml:space="preserve"> granted  </w:t>
      </w:r>
      <w:r w:rsidR="00DA6EBD">
        <w:rPr>
          <w:rFonts w:ascii="Times New Roman" w:hAnsi="Times New Roman" w:cs="Times New Roman"/>
          <w:noProof/>
          <w:sz w:val="24"/>
          <w:szCs w:val="24"/>
          <w:lang w:eastAsia="en-ZW"/>
        </w:rPr>
        <w:t xml:space="preserve">the applicant </w:t>
      </w:r>
      <w:r w:rsidR="002431DF">
        <w:rPr>
          <w:rFonts w:ascii="Times New Roman" w:hAnsi="Times New Roman" w:cs="Times New Roman"/>
          <w:noProof/>
          <w:sz w:val="24"/>
          <w:szCs w:val="24"/>
          <w:lang w:eastAsia="en-ZW"/>
        </w:rPr>
        <w:t>leave</w:t>
      </w:r>
      <w:r w:rsidR="00522107">
        <w:rPr>
          <w:rFonts w:ascii="Times New Roman" w:hAnsi="Times New Roman" w:cs="Times New Roman"/>
          <w:noProof/>
          <w:sz w:val="24"/>
          <w:szCs w:val="24"/>
          <w:lang w:eastAsia="en-ZW"/>
        </w:rPr>
        <w:t xml:space="preserve"> to appeal</w:t>
      </w:r>
      <w:r>
        <w:rPr>
          <w:rFonts w:ascii="Times New Roman" w:hAnsi="Times New Roman" w:cs="Times New Roman"/>
          <w:noProof/>
          <w:sz w:val="24"/>
          <w:szCs w:val="24"/>
          <w:lang w:eastAsia="en-ZW"/>
        </w:rPr>
        <w:t xml:space="preserve"> on 25 </w:t>
      </w:r>
      <w:r w:rsidR="002431DF">
        <w:rPr>
          <w:rFonts w:ascii="Times New Roman" w:hAnsi="Times New Roman" w:cs="Times New Roman"/>
          <w:noProof/>
          <w:sz w:val="24"/>
          <w:szCs w:val="24"/>
          <w:lang w:eastAsia="en-ZW"/>
        </w:rPr>
        <w:t xml:space="preserve">September 2019 whereafter the applicant </w:t>
      </w:r>
      <w:r w:rsidR="005A5687" w:rsidRPr="009E4CCF">
        <w:rPr>
          <w:rFonts w:ascii="Times New Roman" w:hAnsi="Times New Roman" w:cs="Times New Roman"/>
          <w:noProof/>
          <w:sz w:val="24"/>
          <w:szCs w:val="24"/>
          <w:lang w:eastAsia="en-ZW"/>
        </w:rPr>
        <w:t>noted an appeal to th</w:t>
      </w:r>
      <w:r w:rsidR="009E4CCF" w:rsidRPr="009E4CCF">
        <w:rPr>
          <w:rFonts w:ascii="Times New Roman" w:hAnsi="Times New Roman" w:cs="Times New Roman"/>
          <w:noProof/>
          <w:sz w:val="24"/>
          <w:szCs w:val="24"/>
          <w:lang w:eastAsia="en-ZW"/>
        </w:rPr>
        <w:t xml:space="preserve">is Court on 19 May 2020. </w:t>
      </w:r>
      <w:r w:rsidR="0080729F">
        <w:rPr>
          <w:rFonts w:ascii="Times New Roman" w:hAnsi="Times New Roman" w:cs="Times New Roman"/>
          <w:noProof/>
          <w:sz w:val="24"/>
          <w:szCs w:val="24"/>
          <w:lang w:eastAsia="en-ZW"/>
        </w:rPr>
        <w:t>T</w:t>
      </w:r>
      <w:r w:rsidR="00522107">
        <w:rPr>
          <w:rFonts w:ascii="Times New Roman" w:hAnsi="Times New Roman" w:cs="Times New Roman"/>
          <w:noProof/>
          <w:sz w:val="24"/>
          <w:szCs w:val="24"/>
          <w:lang w:eastAsia="en-ZW"/>
        </w:rPr>
        <w:t>he applicant filed</w:t>
      </w:r>
      <w:r w:rsidR="005A5687" w:rsidRPr="009E4CCF">
        <w:rPr>
          <w:rFonts w:ascii="Times New Roman" w:hAnsi="Times New Roman" w:cs="Times New Roman"/>
          <w:noProof/>
          <w:sz w:val="24"/>
          <w:szCs w:val="24"/>
          <w:lang w:eastAsia="en-ZW"/>
        </w:rPr>
        <w:t xml:space="preserve"> a defective notice of appeal in that </w:t>
      </w:r>
      <w:r w:rsidR="00B15063" w:rsidRPr="009E4CCF">
        <w:rPr>
          <w:rFonts w:ascii="Times New Roman" w:hAnsi="Times New Roman" w:cs="Times New Roman"/>
          <w:noProof/>
          <w:sz w:val="24"/>
          <w:szCs w:val="24"/>
          <w:lang w:eastAsia="en-ZW"/>
        </w:rPr>
        <w:t>he sought for an order for reinstatement with</w:t>
      </w:r>
      <w:r w:rsidR="009E4CCF" w:rsidRPr="009E4CCF">
        <w:rPr>
          <w:rFonts w:ascii="Times New Roman" w:hAnsi="Times New Roman" w:cs="Times New Roman"/>
          <w:noProof/>
          <w:sz w:val="24"/>
          <w:szCs w:val="24"/>
          <w:lang w:eastAsia="en-ZW"/>
        </w:rPr>
        <w:t xml:space="preserve">out </w:t>
      </w:r>
      <w:r w:rsidR="009E4CCF" w:rsidRPr="009E4CCF">
        <w:rPr>
          <w:rFonts w:ascii="Times New Roman" w:hAnsi="Times New Roman" w:cs="Times New Roman"/>
          <w:noProof/>
          <w:sz w:val="24"/>
          <w:szCs w:val="24"/>
          <w:lang w:eastAsia="en-ZW"/>
        </w:rPr>
        <w:lastRenderedPageBreak/>
        <w:t>an alternative</w:t>
      </w:r>
      <w:r w:rsidR="00092EB1">
        <w:rPr>
          <w:rFonts w:ascii="Times New Roman" w:hAnsi="Times New Roman" w:cs="Times New Roman"/>
          <w:noProof/>
          <w:sz w:val="24"/>
          <w:szCs w:val="24"/>
          <w:lang w:eastAsia="en-ZW"/>
        </w:rPr>
        <w:t xml:space="preserve"> prayer</w:t>
      </w:r>
      <w:r w:rsidR="009E4CCF" w:rsidRPr="009E4CCF">
        <w:rPr>
          <w:rFonts w:ascii="Times New Roman" w:hAnsi="Times New Roman" w:cs="Times New Roman"/>
          <w:noProof/>
          <w:sz w:val="24"/>
          <w:szCs w:val="24"/>
          <w:lang w:eastAsia="en-ZW"/>
        </w:rPr>
        <w:t xml:space="preserve"> for damages and he di</w:t>
      </w:r>
      <w:r w:rsidR="00E07047">
        <w:rPr>
          <w:rFonts w:ascii="Times New Roman" w:hAnsi="Times New Roman" w:cs="Times New Roman"/>
          <w:noProof/>
          <w:sz w:val="24"/>
          <w:szCs w:val="24"/>
          <w:lang w:eastAsia="en-ZW"/>
        </w:rPr>
        <w:t>d not indicate the name of the J</w:t>
      </w:r>
      <w:r w:rsidR="009E4CCF" w:rsidRPr="009E4CCF">
        <w:rPr>
          <w:rFonts w:ascii="Times New Roman" w:hAnsi="Times New Roman" w:cs="Times New Roman"/>
          <w:noProof/>
          <w:sz w:val="24"/>
          <w:szCs w:val="24"/>
          <w:lang w:eastAsia="en-ZW"/>
        </w:rPr>
        <w:t xml:space="preserve">udge </w:t>
      </w:r>
      <w:r>
        <w:rPr>
          <w:rFonts w:ascii="Times New Roman" w:hAnsi="Times New Roman" w:cs="Times New Roman"/>
          <w:i/>
          <w:noProof/>
          <w:sz w:val="24"/>
          <w:szCs w:val="24"/>
          <w:lang w:eastAsia="en-ZW"/>
        </w:rPr>
        <w:t>a </w:t>
      </w:r>
      <w:r w:rsidR="009E4CCF" w:rsidRPr="009E4CCF">
        <w:rPr>
          <w:rFonts w:ascii="Times New Roman" w:hAnsi="Times New Roman" w:cs="Times New Roman"/>
          <w:i/>
          <w:noProof/>
          <w:sz w:val="24"/>
          <w:szCs w:val="24"/>
          <w:lang w:eastAsia="en-ZW"/>
        </w:rPr>
        <w:t>quo ex facie</w:t>
      </w:r>
      <w:r w:rsidR="009E4CCF" w:rsidRPr="009E4CCF">
        <w:rPr>
          <w:rFonts w:ascii="Times New Roman" w:hAnsi="Times New Roman" w:cs="Times New Roman"/>
          <w:noProof/>
          <w:sz w:val="24"/>
          <w:szCs w:val="24"/>
          <w:lang w:eastAsia="en-ZW"/>
        </w:rPr>
        <w:t xml:space="preserve"> the notice. </w:t>
      </w:r>
      <w:r w:rsidR="00B15063" w:rsidRPr="009E4CCF">
        <w:rPr>
          <w:rFonts w:ascii="Times New Roman" w:hAnsi="Times New Roman" w:cs="Times New Roman"/>
          <w:noProof/>
          <w:sz w:val="24"/>
          <w:szCs w:val="24"/>
          <w:lang w:eastAsia="en-ZW"/>
        </w:rPr>
        <w:t>At the hearing of the appeal on 28 May 2020, the applicant’s counsel prayed</w:t>
      </w:r>
      <w:r w:rsidR="009A4F18">
        <w:rPr>
          <w:rFonts w:ascii="Times New Roman" w:hAnsi="Times New Roman" w:cs="Times New Roman"/>
          <w:noProof/>
          <w:sz w:val="24"/>
          <w:szCs w:val="24"/>
          <w:lang w:eastAsia="en-ZW"/>
        </w:rPr>
        <w:t xml:space="preserve"> (with the consent of respondents’ counsel)</w:t>
      </w:r>
      <w:r w:rsidR="00B15063" w:rsidRPr="009E4CCF">
        <w:rPr>
          <w:rFonts w:ascii="Times New Roman" w:hAnsi="Times New Roman" w:cs="Times New Roman"/>
          <w:noProof/>
          <w:sz w:val="24"/>
          <w:szCs w:val="24"/>
          <w:lang w:eastAsia="en-ZW"/>
        </w:rPr>
        <w:t xml:space="preserve"> that the matter be struck off the roll with the applicant paying wasted cost</w:t>
      </w:r>
      <w:r>
        <w:rPr>
          <w:rFonts w:ascii="Times New Roman" w:hAnsi="Times New Roman" w:cs="Times New Roman"/>
          <w:noProof/>
          <w:sz w:val="24"/>
          <w:szCs w:val="24"/>
          <w:lang w:eastAsia="en-ZW"/>
        </w:rPr>
        <w:t>s and the c</w:t>
      </w:r>
      <w:r w:rsidR="00B15063" w:rsidRPr="009E4CCF">
        <w:rPr>
          <w:rFonts w:ascii="Times New Roman" w:hAnsi="Times New Roman" w:cs="Times New Roman"/>
          <w:noProof/>
          <w:sz w:val="24"/>
          <w:szCs w:val="24"/>
          <w:lang w:eastAsia="en-ZW"/>
        </w:rPr>
        <w:t>ourt granted the prayer. The applicant</w:t>
      </w:r>
      <w:r w:rsidR="00FA60C9">
        <w:rPr>
          <w:rFonts w:ascii="Times New Roman" w:hAnsi="Times New Roman" w:cs="Times New Roman"/>
          <w:noProof/>
          <w:sz w:val="24"/>
          <w:szCs w:val="24"/>
          <w:lang w:eastAsia="en-ZW"/>
        </w:rPr>
        <w:t xml:space="preserve"> then</w:t>
      </w:r>
      <w:r w:rsidR="00092EB1">
        <w:rPr>
          <w:rFonts w:ascii="Times New Roman" w:hAnsi="Times New Roman" w:cs="Times New Roman"/>
          <w:noProof/>
          <w:sz w:val="24"/>
          <w:szCs w:val="24"/>
          <w:lang w:eastAsia="en-ZW"/>
        </w:rPr>
        <w:t xml:space="preserve"> lodged the present application</w:t>
      </w:r>
      <w:r w:rsidR="00092EB1">
        <w:rPr>
          <w:rFonts w:ascii="Times New Roman" w:hAnsi="Times New Roman" w:cs="Times New Roman"/>
          <w:sz w:val="24"/>
          <w:szCs w:val="24"/>
        </w:rPr>
        <w:t xml:space="preserve"> which t</w:t>
      </w:r>
      <w:r w:rsidR="00ED1EA0" w:rsidRPr="009E4CCF">
        <w:rPr>
          <w:rFonts w:ascii="Times New Roman" w:hAnsi="Times New Roman" w:cs="Times New Roman"/>
          <w:sz w:val="24"/>
          <w:szCs w:val="24"/>
        </w:rPr>
        <w:t>he respondent strenuou</w:t>
      </w:r>
      <w:r w:rsidR="00092EB1">
        <w:rPr>
          <w:rFonts w:ascii="Times New Roman" w:hAnsi="Times New Roman" w:cs="Times New Roman"/>
          <w:sz w:val="24"/>
          <w:szCs w:val="24"/>
        </w:rPr>
        <w:t>sly opposed</w:t>
      </w:r>
      <w:r w:rsidR="00ED1EA0" w:rsidRPr="009E4CCF">
        <w:rPr>
          <w:rFonts w:ascii="Times New Roman" w:hAnsi="Times New Roman" w:cs="Times New Roman"/>
          <w:sz w:val="24"/>
          <w:szCs w:val="24"/>
        </w:rPr>
        <w:t>.</w:t>
      </w:r>
    </w:p>
    <w:p w:rsidR="00553172" w:rsidRPr="009E4CCF" w:rsidRDefault="00553172" w:rsidP="0015027A">
      <w:pPr>
        <w:spacing w:after="0" w:line="480" w:lineRule="auto"/>
        <w:ind w:left="-6"/>
        <w:jc w:val="both"/>
        <w:rPr>
          <w:rFonts w:ascii="Times New Roman" w:hAnsi="Times New Roman" w:cs="Times New Roman"/>
          <w:sz w:val="24"/>
          <w:szCs w:val="24"/>
        </w:rPr>
      </w:pPr>
    </w:p>
    <w:p w:rsidR="00387907" w:rsidRPr="006A7FA9" w:rsidRDefault="00387907" w:rsidP="00ED1EA0">
      <w:pPr>
        <w:spacing w:line="480" w:lineRule="auto"/>
        <w:ind w:left="-5"/>
        <w:rPr>
          <w:rFonts w:ascii="Times New Roman" w:hAnsi="Times New Roman" w:cs="Times New Roman"/>
          <w:b/>
          <w:sz w:val="24"/>
          <w:szCs w:val="24"/>
          <w:u w:val="single"/>
        </w:rPr>
      </w:pPr>
      <w:r w:rsidRPr="006A7FA9">
        <w:rPr>
          <w:rFonts w:ascii="Times New Roman" w:hAnsi="Times New Roman" w:cs="Times New Roman"/>
          <w:b/>
          <w:sz w:val="24"/>
          <w:szCs w:val="24"/>
          <w:u w:val="single"/>
        </w:rPr>
        <w:t>APPLICANT’S SUBMISSIONS</w:t>
      </w:r>
    </w:p>
    <w:p w:rsidR="0015027A" w:rsidRDefault="0015027A" w:rsidP="0015027A">
      <w:pPr>
        <w:tabs>
          <w:tab w:val="left" w:pos="1134"/>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387907" w:rsidRPr="009E4CCF">
        <w:rPr>
          <w:rFonts w:ascii="Times New Roman" w:hAnsi="Times New Roman" w:cs="Times New Roman"/>
          <w:sz w:val="24"/>
          <w:szCs w:val="24"/>
        </w:rPr>
        <w:t xml:space="preserve">At the hearing of the application, Mr </w:t>
      </w:r>
      <w:r w:rsidR="00387907" w:rsidRPr="00541BA0">
        <w:rPr>
          <w:rFonts w:ascii="Times New Roman" w:hAnsi="Times New Roman" w:cs="Times New Roman"/>
          <w:i/>
          <w:sz w:val="24"/>
          <w:szCs w:val="24"/>
        </w:rPr>
        <w:t>Madhuku</w:t>
      </w:r>
      <w:r w:rsidR="00BB4FC3">
        <w:rPr>
          <w:rFonts w:ascii="Times New Roman" w:hAnsi="Times New Roman" w:cs="Times New Roman"/>
          <w:sz w:val="24"/>
          <w:szCs w:val="24"/>
        </w:rPr>
        <w:t xml:space="preserve">, for the applicant </w:t>
      </w:r>
      <w:r w:rsidR="00387907" w:rsidRPr="009E4CCF">
        <w:rPr>
          <w:rFonts w:ascii="Times New Roman" w:hAnsi="Times New Roman" w:cs="Times New Roman"/>
          <w:sz w:val="24"/>
          <w:szCs w:val="24"/>
        </w:rPr>
        <w:t>submitted that, in an application of this nature, an applicant must explain reason</w:t>
      </w:r>
      <w:r w:rsidR="00753E21">
        <w:rPr>
          <w:rFonts w:ascii="Times New Roman" w:hAnsi="Times New Roman" w:cs="Times New Roman"/>
          <w:sz w:val="24"/>
          <w:szCs w:val="24"/>
        </w:rPr>
        <w:t>s</w:t>
      </w:r>
      <w:r w:rsidR="00387907" w:rsidRPr="009E4CCF">
        <w:rPr>
          <w:rFonts w:ascii="Times New Roman" w:hAnsi="Times New Roman" w:cs="Times New Roman"/>
          <w:sz w:val="24"/>
          <w:szCs w:val="24"/>
        </w:rPr>
        <w:t xml:space="preserve"> for</w:t>
      </w:r>
      <w:r w:rsidR="00023F17">
        <w:rPr>
          <w:rFonts w:ascii="Times New Roman" w:hAnsi="Times New Roman" w:cs="Times New Roman"/>
          <w:sz w:val="24"/>
          <w:szCs w:val="24"/>
        </w:rPr>
        <w:t xml:space="preserve"> the</w:t>
      </w:r>
      <w:r w:rsidR="00387907" w:rsidRPr="009E4CCF">
        <w:rPr>
          <w:rFonts w:ascii="Times New Roman" w:hAnsi="Times New Roman" w:cs="Times New Roman"/>
          <w:sz w:val="24"/>
          <w:szCs w:val="24"/>
        </w:rPr>
        <w:t xml:space="preserve"> delay and demonstrate prospects of success. The reason for the delay tendered by the applicant was that his legal practitioners filed a </w:t>
      </w:r>
      <w:r w:rsidR="00753E21">
        <w:rPr>
          <w:rFonts w:ascii="Times New Roman" w:hAnsi="Times New Roman" w:cs="Times New Roman"/>
          <w:sz w:val="24"/>
          <w:szCs w:val="24"/>
        </w:rPr>
        <w:t>defective notice of appeal whereas the applicant</w:t>
      </w:r>
      <w:r w:rsidR="00387907" w:rsidRPr="009E4CCF">
        <w:rPr>
          <w:rFonts w:ascii="Times New Roman" w:hAnsi="Times New Roman" w:cs="Times New Roman"/>
          <w:sz w:val="24"/>
          <w:szCs w:val="24"/>
        </w:rPr>
        <w:t xml:space="preserve"> </w:t>
      </w:r>
      <w:r w:rsidR="00CD3B3A">
        <w:rPr>
          <w:rFonts w:ascii="Times New Roman" w:hAnsi="Times New Roman" w:cs="Times New Roman"/>
          <w:sz w:val="24"/>
          <w:szCs w:val="24"/>
        </w:rPr>
        <w:t xml:space="preserve">believed that a proper </w:t>
      </w:r>
      <w:r w:rsidR="00E55157">
        <w:rPr>
          <w:rFonts w:ascii="Times New Roman" w:hAnsi="Times New Roman" w:cs="Times New Roman"/>
          <w:sz w:val="24"/>
          <w:szCs w:val="24"/>
        </w:rPr>
        <w:t xml:space="preserve">notice </w:t>
      </w:r>
      <w:r w:rsidR="00E55157" w:rsidRPr="009E4CCF">
        <w:rPr>
          <w:rFonts w:ascii="Times New Roman" w:hAnsi="Times New Roman" w:cs="Times New Roman"/>
          <w:sz w:val="24"/>
          <w:szCs w:val="24"/>
        </w:rPr>
        <w:t>had</w:t>
      </w:r>
      <w:r w:rsidR="00387907" w:rsidRPr="009E4CCF">
        <w:rPr>
          <w:rFonts w:ascii="Times New Roman" w:hAnsi="Times New Roman" w:cs="Times New Roman"/>
          <w:sz w:val="24"/>
          <w:szCs w:val="24"/>
        </w:rPr>
        <w:t xml:space="preserve"> been filed. Counsel further submitted that the applicant’s legal practitioners made two mistakes thus, not seeking an alternative relief for damages and that in the court </w:t>
      </w:r>
      <w:r w:rsidR="00387907" w:rsidRPr="002431DF">
        <w:rPr>
          <w:rFonts w:ascii="Times New Roman" w:hAnsi="Times New Roman" w:cs="Times New Roman"/>
          <w:i/>
          <w:sz w:val="24"/>
          <w:szCs w:val="24"/>
        </w:rPr>
        <w:t>a quo</w:t>
      </w:r>
      <w:r w:rsidR="00387907" w:rsidRPr="009E4CCF">
        <w:rPr>
          <w:rFonts w:ascii="Times New Roman" w:hAnsi="Times New Roman" w:cs="Times New Roman"/>
          <w:sz w:val="24"/>
          <w:szCs w:val="24"/>
        </w:rPr>
        <w:t>, the applicant</w:t>
      </w:r>
      <w:r w:rsidR="00C32A26" w:rsidRPr="009E4CCF">
        <w:rPr>
          <w:rFonts w:ascii="Times New Roman" w:hAnsi="Times New Roman" w:cs="Times New Roman"/>
          <w:sz w:val="24"/>
          <w:szCs w:val="24"/>
        </w:rPr>
        <w:t>’</w:t>
      </w:r>
      <w:r w:rsidR="00387907" w:rsidRPr="009E4CCF">
        <w:rPr>
          <w:rFonts w:ascii="Times New Roman" w:hAnsi="Times New Roman" w:cs="Times New Roman"/>
          <w:sz w:val="24"/>
          <w:szCs w:val="24"/>
        </w:rPr>
        <w:t xml:space="preserve">s legal practitioner was seeking to set aside the proceedings on review. </w:t>
      </w:r>
      <w:r w:rsidR="00D87AE2">
        <w:rPr>
          <w:rFonts w:ascii="Times New Roman" w:hAnsi="Times New Roman" w:cs="Times New Roman"/>
          <w:sz w:val="24"/>
          <w:szCs w:val="24"/>
        </w:rPr>
        <w:t>On the prospects of success, h</w:t>
      </w:r>
      <w:r w:rsidR="00387907" w:rsidRPr="009E4CCF">
        <w:rPr>
          <w:rFonts w:ascii="Times New Roman" w:hAnsi="Times New Roman" w:cs="Times New Roman"/>
          <w:sz w:val="24"/>
          <w:szCs w:val="24"/>
        </w:rPr>
        <w:t>e submitted that the applicant had an arguable case on appeal.</w:t>
      </w:r>
    </w:p>
    <w:p w:rsidR="00E07047" w:rsidRPr="009E4CCF" w:rsidRDefault="00E07047" w:rsidP="0015027A">
      <w:pPr>
        <w:tabs>
          <w:tab w:val="left" w:pos="1134"/>
        </w:tabs>
        <w:spacing w:line="480" w:lineRule="auto"/>
        <w:jc w:val="both"/>
        <w:rPr>
          <w:rFonts w:ascii="Times New Roman" w:hAnsi="Times New Roman" w:cs="Times New Roman"/>
          <w:sz w:val="24"/>
          <w:szCs w:val="24"/>
        </w:rPr>
      </w:pPr>
    </w:p>
    <w:p w:rsidR="00387907" w:rsidRPr="006A7FA9" w:rsidRDefault="00387907" w:rsidP="00387907">
      <w:pPr>
        <w:spacing w:line="360" w:lineRule="auto"/>
        <w:jc w:val="both"/>
        <w:rPr>
          <w:rFonts w:ascii="Times New Roman" w:hAnsi="Times New Roman" w:cs="Times New Roman"/>
          <w:b/>
          <w:sz w:val="24"/>
          <w:szCs w:val="24"/>
          <w:u w:val="single"/>
        </w:rPr>
      </w:pPr>
      <w:r w:rsidRPr="006A7FA9">
        <w:rPr>
          <w:rFonts w:ascii="Times New Roman" w:hAnsi="Times New Roman" w:cs="Times New Roman"/>
          <w:b/>
          <w:sz w:val="24"/>
          <w:szCs w:val="24"/>
          <w:u w:val="single"/>
        </w:rPr>
        <w:t>RESPONDENTS’ SUBMISSIONS</w:t>
      </w:r>
    </w:p>
    <w:p w:rsidR="00387907" w:rsidRPr="009E4CCF" w:rsidRDefault="00387907" w:rsidP="0015027A">
      <w:pPr>
        <w:tabs>
          <w:tab w:val="left" w:pos="1134"/>
        </w:tabs>
        <w:spacing w:line="480" w:lineRule="auto"/>
        <w:jc w:val="both"/>
        <w:rPr>
          <w:rFonts w:ascii="Times New Roman" w:hAnsi="Times New Roman" w:cs="Times New Roman"/>
          <w:sz w:val="24"/>
          <w:szCs w:val="24"/>
        </w:rPr>
      </w:pPr>
      <w:r w:rsidRPr="009E4CCF">
        <w:rPr>
          <w:rFonts w:ascii="Times New Roman" w:hAnsi="Times New Roman" w:cs="Times New Roman"/>
          <w:sz w:val="24"/>
          <w:szCs w:val="24"/>
        </w:rPr>
        <w:t xml:space="preserve">   </w:t>
      </w:r>
      <w:r w:rsidR="0015027A">
        <w:rPr>
          <w:rFonts w:ascii="Times New Roman" w:hAnsi="Times New Roman" w:cs="Times New Roman"/>
          <w:sz w:val="24"/>
          <w:szCs w:val="24"/>
        </w:rPr>
        <w:t xml:space="preserve">                </w:t>
      </w:r>
      <w:r w:rsidRPr="009E4CCF">
        <w:rPr>
          <w:rFonts w:ascii="Times New Roman" w:hAnsi="Times New Roman" w:cs="Times New Roman"/>
          <w:sz w:val="24"/>
          <w:szCs w:val="24"/>
        </w:rPr>
        <w:t xml:space="preserve">In opposing the application, Mr </w:t>
      </w:r>
      <w:r w:rsidRPr="00541BA0">
        <w:rPr>
          <w:rFonts w:ascii="Times New Roman" w:hAnsi="Times New Roman" w:cs="Times New Roman"/>
          <w:i/>
          <w:sz w:val="24"/>
          <w:szCs w:val="24"/>
        </w:rPr>
        <w:t>Magaya</w:t>
      </w:r>
      <w:r w:rsidR="00BB4FC3">
        <w:rPr>
          <w:rFonts w:ascii="Times New Roman" w:hAnsi="Times New Roman" w:cs="Times New Roman"/>
          <w:i/>
          <w:sz w:val="24"/>
          <w:szCs w:val="24"/>
        </w:rPr>
        <w:t>,</w:t>
      </w:r>
      <w:r w:rsidRPr="009E4CCF">
        <w:rPr>
          <w:rFonts w:ascii="Times New Roman" w:hAnsi="Times New Roman" w:cs="Times New Roman"/>
          <w:sz w:val="24"/>
          <w:szCs w:val="24"/>
        </w:rPr>
        <w:t xml:space="preserve"> for the respondents</w:t>
      </w:r>
      <w:r w:rsidR="00BB4FC3">
        <w:rPr>
          <w:rFonts w:ascii="Times New Roman" w:hAnsi="Times New Roman" w:cs="Times New Roman"/>
          <w:sz w:val="24"/>
          <w:szCs w:val="24"/>
        </w:rPr>
        <w:t>,</w:t>
      </w:r>
      <w:r w:rsidRPr="009E4CCF">
        <w:rPr>
          <w:rFonts w:ascii="Times New Roman" w:hAnsi="Times New Roman" w:cs="Times New Roman"/>
          <w:sz w:val="24"/>
          <w:szCs w:val="24"/>
        </w:rPr>
        <w:t xml:space="preserve"> submitted that the length of delay was al</w:t>
      </w:r>
      <w:r w:rsidR="00C32A26" w:rsidRPr="009E4CCF">
        <w:rPr>
          <w:rFonts w:ascii="Times New Roman" w:hAnsi="Times New Roman" w:cs="Times New Roman"/>
          <w:sz w:val="24"/>
          <w:szCs w:val="24"/>
        </w:rPr>
        <w:t>m</w:t>
      </w:r>
      <w:r w:rsidRPr="009E4CCF">
        <w:rPr>
          <w:rFonts w:ascii="Times New Roman" w:hAnsi="Times New Roman" w:cs="Times New Roman"/>
          <w:sz w:val="24"/>
          <w:szCs w:val="24"/>
        </w:rPr>
        <w:t>ost two years and the explanation for</w:t>
      </w:r>
      <w:r w:rsidR="008E65C9">
        <w:rPr>
          <w:rFonts w:ascii="Times New Roman" w:hAnsi="Times New Roman" w:cs="Times New Roman"/>
          <w:sz w:val="24"/>
          <w:szCs w:val="24"/>
        </w:rPr>
        <w:t xml:space="preserve"> delay was attributed to</w:t>
      </w:r>
      <w:r w:rsidRPr="009E4CCF">
        <w:rPr>
          <w:rFonts w:ascii="Times New Roman" w:hAnsi="Times New Roman" w:cs="Times New Roman"/>
          <w:sz w:val="24"/>
          <w:szCs w:val="24"/>
        </w:rPr>
        <w:t xml:space="preserve"> the legal practitioner. He further argued that the nature of defect on the notice of </w:t>
      </w:r>
      <w:r w:rsidR="002431DF">
        <w:rPr>
          <w:rFonts w:ascii="Times New Roman" w:hAnsi="Times New Roman" w:cs="Times New Roman"/>
          <w:sz w:val="24"/>
          <w:szCs w:val="24"/>
        </w:rPr>
        <w:t xml:space="preserve">appeal </w:t>
      </w:r>
      <w:r w:rsidRPr="009E4CCF">
        <w:rPr>
          <w:rFonts w:ascii="Times New Roman" w:hAnsi="Times New Roman" w:cs="Times New Roman"/>
          <w:sz w:val="24"/>
          <w:szCs w:val="24"/>
        </w:rPr>
        <w:t>was not explained in the founding affidavit. He su</w:t>
      </w:r>
      <w:r w:rsidR="00C32A26" w:rsidRPr="009E4CCF">
        <w:rPr>
          <w:rFonts w:ascii="Times New Roman" w:hAnsi="Times New Roman" w:cs="Times New Roman"/>
          <w:sz w:val="24"/>
          <w:szCs w:val="24"/>
        </w:rPr>
        <w:t>b</w:t>
      </w:r>
      <w:r w:rsidRPr="009E4CCF">
        <w:rPr>
          <w:rFonts w:ascii="Times New Roman" w:hAnsi="Times New Roman" w:cs="Times New Roman"/>
          <w:sz w:val="24"/>
          <w:szCs w:val="24"/>
        </w:rPr>
        <w:t>mitted that</w:t>
      </w:r>
      <w:r w:rsidR="00E07047">
        <w:rPr>
          <w:rFonts w:ascii="Times New Roman" w:hAnsi="Times New Roman" w:cs="Times New Roman"/>
          <w:sz w:val="24"/>
          <w:szCs w:val="24"/>
        </w:rPr>
        <w:t xml:space="preserve"> the omission of the name of a J</w:t>
      </w:r>
      <w:r w:rsidRPr="009E4CCF">
        <w:rPr>
          <w:rFonts w:ascii="Times New Roman" w:hAnsi="Times New Roman" w:cs="Times New Roman"/>
          <w:sz w:val="24"/>
          <w:szCs w:val="24"/>
        </w:rPr>
        <w:t xml:space="preserve">udge in a notice of appeal was </w:t>
      </w:r>
      <w:r w:rsidRPr="009E4CCF">
        <w:rPr>
          <w:rFonts w:ascii="Times New Roman" w:hAnsi="Times New Roman" w:cs="Times New Roman"/>
          <w:sz w:val="24"/>
          <w:szCs w:val="24"/>
        </w:rPr>
        <w:lastRenderedPageBreak/>
        <w:t>inexcusable. He argu</w:t>
      </w:r>
      <w:r w:rsidR="004A730A">
        <w:rPr>
          <w:rFonts w:ascii="Times New Roman" w:hAnsi="Times New Roman" w:cs="Times New Roman"/>
          <w:sz w:val="24"/>
          <w:szCs w:val="24"/>
        </w:rPr>
        <w:t>ed that the sins of the</w:t>
      </w:r>
      <w:r w:rsidR="00C32A26" w:rsidRPr="009E4CCF">
        <w:rPr>
          <w:rFonts w:ascii="Times New Roman" w:hAnsi="Times New Roman" w:cs="Times New Roman"/>
          <w:sz w:val="24"/>
          <w:szCs w:val="24"/>
        </w:rPr>
        <w:t xml:space="preserve"> legal pra</w:t>
      </w:r>
      <w:r w:rsidR="00030F84">
        <w:rPr>
          <w:rFonts w:ascii="Times New Roman" w:hAnsi="Times New Roman" w:cs="Times New Roman"/>
          <w:sz w:val="24"/>
          <w:szCs w:val="24"/>
        </w:rPr>
        <w:t>ctitioner ought to be</w:t>
      </w:r>
      <w:r w:rsidR="004A730A">
        <w:rPr>
          <w:rFonts w:ascii="Times New Roman" w:hAnsi="Times New Roman" w:cs="Times New Roman"/>
          <w:sz w:val="24"/>
          <w:szCs w:val="24"/>
        </w:rPr>
        <w:t xml:space="preserve"> visited on the </w:t>
      </w:r>
      <w:r w:rsidR="0015027A">
        <w:rPr>
          <w:rFonts w:ascii="Times New Roman" w:hAnsi="Times New Roman" w:cs="Times New Roman"/>
          <w:sz w:val="24"/>
          <w:szCs w:val="24"/>
        </w:rPr>
        <w:t>applic</w:t>
      </w:r>
      <w:r w:rsidR="0015027A" w:rsidRPr="009E4CCF">
        <w:rPr>
          <w:rFonts w:ascii="Times New Roman" w:hAnsi="Times New Roman" w:cs="Times New Roman"/>
          <w:sz w:val="24"/>
          <w:szCs w:val="24"/>
        </w:rPr>
        <w:t>ant</w:t>
      </w:r>
      <w:r w:rsidRPr="009E4CCF">
        <w:rPr>
          <w:rFonts w:ascii="Times New Roman" w:hAnsi="Times New Roman" w:cs="Times New Roman"/>
          <w:sz w:val="24"/>
          <w:szCs w:val="24"/>
        </w:rPr>
        <w:t>. Moreover, he submitted that the applicant had no prospects of succ</w:t>
      </w:r>
      <w:r w:rsidR="00C32A26" w:rsidRPr="009E4CCF">
        <w:rPr>
          <w:rFonts w:ascii="Times New Roman" w:hAnsi="Times New Roman" w:cs="Times New Roman"/>
          <w:sz w:val="24"/>
          <w:szCs w:val="24"/>
        </w:rPr>
        <w:t>es</w:t>
      </w:r>
      <w:r w:rsidRPr="009E4CCF">
        <w:rPr>
          <w:rFonts w:ascii="Times New Roman" w:hAnsi="Times New Roman" w:cs="Times New Roman"/>
          <w:sz w:val="24"/>
          <w:szCs w:val="24"/>
        </w:rPr>
        <w:t>s.</w:t>
      </w:r>
    </w:p>
    <w:p w:rsidR="0015027A" w:rsidRDefault="0015027A" w:rsidP="0015027A">
      <w:pPr>
        <w:spacing w:after="0" w:line="480" w:lineRule="auto"/>
        <w:ind w:left="-6"/>
        <w:rPr>
          <w:rFonts w:ascii="Times New Roman" w:hAnsi="Times New Roman" w:cs="Times New Roman"/>
          <w:b/>
          <w:sz w:val="24"/>
          <w:szCs w:val="24"/>
        </w:rPr>
      </w:pPr>
    </w:p>
    <w:p w:rsidR="00ED1EA0" w:rsidRPr="006A7FA9" w:rsidRDefault="00ED1EA0" w:rsidP="00ED1EA0">
      <w:pPr>
        <w:spacing w:line="480" w:lineRule="auto"/>
        <w:ind w:left="-5"/>
        <w:rPr>
          <w:rFonts w:ascii="Times New Roman" w:hAnsi="Times New Roman" w:cs="Times New Roman"/>
          <w:b/>
          <w:sz w:val="24"/>
          <w:szCs w:val="24"/>
          <w:u w:val="single"/>
        </w:rPr>
      </w:pPr>
      <w:r w:rsidRPr="006A7FA9">
        <w:rPr>
          <w:rFonts w:ascii="Times New Roman" w:hAnsi="Times New Roman" w:cs="Times New Roman"/>
          <w:b/>
          <w:sz w:val="24"/>
          <w:szCs w:val="24"/>
          <w:u w:val="single"/>
        </w:rPr>
        <w:t>ISSUE FOR DETERMINATION</w:t>
      </w:r>
    </w:p>
    <w:p w:rsidR="007A1EF5" w:rsidRDefault="0015027A" w:rsidP="0015027A">
      <w:pPr>
        <w:tabs>
          <w:tab w:val="left" w:pos="1134"/>
        </w:tabs>
        <w:spacing w:line="480" w:lineRule="auto"/>
        <w:ind w:left="-5"/>
        <w:rPr>
          <w:rFonts w:ascii="Times New Roman" w:hAnsi="Times New Roman" w:cs="Times New Roman"/>
          <w:b/>
          <w:sz w:val="24"/>
          <w:szCs w:val="24"/>
        </w:rPr>
      </w:pPr>
      <w:r>
        <w:rPr>
          <w:rFonts w:ascii="Times New Roman" w:hAnsi="Times New Roman" w:cs="Times New Roman"/>
          <w:sz w:val="24"/>
          <w:szCs w:val="24"/>
        </w:rPr>
        <w:tab/>
      </w:r>
      <w:r w:rsidR="007A1EF5">
        <w:rPr>
          <w:rFonts w:ascii="Times New Roman" w:hAnsi="Times New Roman" w:cs="Times New Roman"/>
          <w:sz w:val="24"/>
          <w:szCs w:val="24"/>
        </w:rPr>
        <w:t xml:space="preserve">The sole issue for determination is </w:t>
      </w:r>
      <w:r w:rsidR="007A1EF5">
        <w:rPr>
          <w:rFonts w:ascii="Times New Roman" w:hAnsi="Times New Roman" w:cs="Times New Roman"/>
          <w:b/>
          <w:sz w:val="24"/>
          <w:szCs w:val="24"/>
        </w:rPr>
        <w:t>w</w:t>
      </w:r>
      <w:r w:rsidR="007A1EF5" w:rsidRPr="009E4CCF">
        <w:rPr>
          <w:rFonts w:ascii="Times New Roman" w:hAnsi="Times New Roman" w:cs="Times New Roman"/>
          <w:b/>
          <w:sz w:val="24"/>
          <w:szCs w:val="24"/>
        </w:rPr>
        <w:t>hether or not the applicant satisfied the requirements for an application for condonation and extension of time</w:t>
      </w:r>
      <w:r w:rsidR="00E664F6">
        <w:rPr>
          <w:rFonts w:ascii="Times New Roman" w:hAnsi="Times New Roman" w:cs="Times New Roman"/>
          <w:b/>
          <w:sz w:val="24"/>
          <w:szCs w:val="24"/>
        </w:rPr>
        <w:t xml:space="preserve"> to appeal</w:t>
      </w:r>
      <w:r w:rsidR="007A1EF5" w:rsidRPr="009E4CCF">
        <w:rPr>
          <w:rFonts w:ascii="Times New Roman" w:hAnsi="Times New Roman" w:cs="Times New Roman"/>
          <w:b/>
          <w:sz w:val="24"/>
          <w:szCs w:val="24"/>
        </w:rPr>
        <w:t>.</w:t>
      </w:r>
    </w:p>
    <w:p w:rsidR="0015027A" w:rsidRPr="007A1EF5" w:rsidRDefault="0015027A" w:rsidP="0015027A">
      <w:pPr>
        <w:tabs>
          <w:tab w:val="left" w:pos="1134"/>
        </w:tabs>
        <w:spacing w:after="0" w:line="480" w:lineRule="auto"/>
        <w:ind w:left="-6"/>
        <w:rPr>
          <w:rFonts w:ascii="Times New Roman" w:hAnsi="Times New Roman" w:cs="Times New Roman"/>
          <w:b/>
          <w:sz w:val="24"/>
          <w:szCs w:val="24"/>
        </w:rPr>
      </w:pPr>
    </w:p>
    <w:p w:rsidR="00387907" w:rsidRPr="006A7FA9" w:rsidRDefault="00387907" w:rsidP="0015027A">
      <w:pPr>
        <w:spacing w:after="0" w:line="480" w:lineRule="auto"/>
        <w:ind w:left="-6"/>
        <w:rPr>
          <w:rFonts w:ascii="Times New Roman" w:hAnsi="Times New Roman" w:cs="Times New Roman"/>
          <w:b/>
          <w:sz w:val="24"/>
          <w:szCs w:val="24"/>
          <w:u w:val="single"/>
        </w:rPr>
      </w:pPr>
      <w:r w:rsidRPr="006A7FA9">
        <w:rPr>
          <w:rFonts w:ascii="Times New Roman" w:hAnsi="Times New Roman" w:cs="Times New Roman"/>
          <w:b/>
          <w:sz w:val="24"/>
          <w:szCs w:val="24"/>
          <w:u w:val="single"/>
        </w:rPr>
        <w:t>APPLICATION OF THE LAW</w:t>
      </w:r>
    </w:p>
    <w:p w:rsidR="00B15063" w:rsidRPr="009E4CCF" w:rsidRDefault="006F4232" w:rsidP="00E07047">
      <w:pPr>
        <w:tabs>
          <w:tab w:val="left" w:pos="1134"/>
        </w:tabs>
        <w:spacing w:after="0" w:line="480" w:lineRule="auto"/>
        <w:jc w:val="both"/>
        <w:rPr>
          <w:rFonts w:ascii="Times New Roman" w:hAnsi="Times New Roman" w:cs="Times New Roman"/>
          <w:sz w:val="24"/>
          <w:szCs w:val="24"/>
        </w:rPr>
      </w:pPr>
      <w:r w:rsidRPr="009E4CCF">
        <w:rPr>
          <w:rFonts w:ascii="Times New Roman" w:hAnsi="Times New Roman" w:cs="Times New Roman"/>
          <w:sz w:val="24"/>
          <w:szCs w:val="24"/>
        </w:rPr>
        <w:t xml:space="preserve">            </w:t>
      </w:r>
      <w:r w:rsidR="0015027A">
        <w:rPr>
          <w:rFonts w:ascii="Times New Roman" w:hAnsi="Times New Roman" w:cs="Times New Roman"/>
          <w:sz w:val="24"/>
          <w:szCs w:val="24"/>
        </w:rPr>
        <w:t xml:space="preserve">       </w:t>
      </w:r>
      <w:r w:rsidRPr="009E4CCF">
        <w:rPr>
          <w:rFonts w:ascii="Times New Roman" w:hAnsi="Times New Roman" w:cs="Times New Roman"/>
          <w:sz w:val="24"/>
          <w:szCs w:val="24"/>
        </w:rPr>
        <w:t>It is trite that</w:t>
      </w:r>
      <w:r w:rsidR="00206AD2" w:rsidRPr="009E4CCF">
        <w:rPr>
          <w:rFonts w:ascii="Times New Roman" w:hAnsi="Times New Roman" w:cs="Times New Roman"/>
          <w:sz w:val="24"/>
          <w:szCs w:val="24"/>
        </w:rPr>
        <w:t xml:space="preserve"> </w:t>
      </w:r>
      <w:r w:rsidRPr="009E4CCF">
        <w:rPr>
          <w:rFonts w:ascii="Times New Roman" w:hAnsi="Times New Roman" w:cs="Times New Roman"/>
          <w:sz w:val="24"/>
          <w:szCs w:val="24"/>
        </w:rPr>
        <w:t>i</w:t>
      </w:r>
      <w:r w:rsidR="00ED1EA0" w:rsidRPr="009E4CCF">
        <w:rPr>
          <w:rFonts w:ascii="Times New Roman" w:hAnsi="Times New Roman" w:cs="Times New Roman"/>
          <w:sz w:val="24"/>
          <w:szCs w:val="24"/>
        </w:rPr>
        <w:t>n an application for condonation and extension of time to appeal the applicant is required to provide a reasonable explanation for his failure to prosecute the matter timeously and to demonstrate that he has reasonable prospects of success on appeal.</w:t>
      </w:r>
      <w:r w:rsidR="0073771C" w:rsidRPr="009E4CCF">
        <w:rPr>
          <w:rFonts w:ascii="Times New Roman" w:hAnsi="Times New Roman" w:cs="Times New Roman"/>
          <w:sz w:val="24"/>
          <w:szCs w:val="24"/>
        </w:rPr>
        <w:t xml:space="preserve"> </w:t>
      </w:r>
      <w:r w:rsidR="00266565">
        <w:rPr>
          <w:rFonts w:ascii="Times New Roman" w:hAnsi="Times New Roman" w:cs="Times New Roman"/>
          <w:sz w:val="24"/>
          <w:szCs w:val="24"/>
        </w:rPr>
        <w:t>This position was succinctly expressed</w:t>
      </w:r>
      <w:r w:rsidRPr="009E4CCF">
        <w:rPr>
          <w:rFonts w:ascii="Times New Roman" w:hAnsi="Times New Roman" w:cs="Times New Roman"/>
          <w:sz w:val="24"/>
          <w:szCs w:val="24"/>
        </w:rPr>
        <w:t xml:space="preserve"> in the</w:t>
      </w:r>
      <w:r w:rsidR="00387907" w:rsidRPr="009E4CCF">
        <w:rPr>
          <w:rFonts w:ascii="Times New Roman" w:hAnsi="Times New Roman" w:cs="Times New Roman"/>
          <w:sz w:val="24"/>
          <w:szCs w:val="24"/>
        </w:rPr>
        <w:t xml:space="preserve"> case of </w:t>
      </w:r>
      <w:r w:rsidR="00387907" w:rsidRPr="009E4CCF">
        <w:rPr>
          <w:rFonts w:ascii="Times New Roman" w:hAnsi="Times New Roman" w:cs="Times New Roman"/>
          <w:i/>
          <w:sz w:val="24"/>
          <w:szCs w:val="24"/>
        </w:rPr>
        <w:t xml:space="preserve">Katsande v Katsande </w:t>
      </w:r>
      <w:r w:rsidR="00387907" w:rsidRPr="007A1EF5">
        <w:rPr>
          <w:rFonts w:ascii="Times New Roman" w:hAnsi="Times New Roman" w:cs="Times New Roman"/>
          <w:sz w:val="24"/>
          <w:szCs w:val="24"/>
        </w:rPr>
        <w:t>SC 40</w:t>
      </w:r>
      <w:r w:rsidRPr="007A1EF5">
        <w:rPr>
          <w:rFonts w:ascii="Times New Roman" w:hAnsi="Times New Roman" w:cs="Times New Roman"/>
          <w:sz w:val="24"/>
          <w:szCs w:val="24"/>
        </w:rPr>
        <w:t>/19</w:t>
      </w:r>
      <w:r w:rsidR="00266565">
        <w:rPr>
          <w:rFonts w:ascii="Times New Roman" w:hAnsi="Times New Roman" w:cs="Times New Roman"/>
          <w:sz w:val="24"/>
          <w:szCs w:val="24"/>
        </w:rPr>
        <w:t xml:space="preserve"> by</w:t>
      </w:r>
      <w:r w:rsidR="0073771C" w:rsidRPr="009E4CCF">
        <w:rPr>
          <w:rFonts w:ascii="Times New Roman" w:hAnsi="Times New Roman" w:cs="Times New Roman"/>
          <w:sz w:val="24"/>
          <w:szCs w:val="24"/>
        </w:rPr>
        <w:t xml:space="preserve"> PATEL JA (as</w:t>
      </w:r>
      <w:r w:rsidR="00266565">
        <w:rPr>
          <w:rFonts w:ascii="Times New Roman" w:hAnsi="Times New Roman" w:cs="Times New Roman"/>
          <w:sz w:val="24"/>
          <w:szCs w:val="24"/>
        </w:rPr>
        <w:t xml:space="preserve"> he then was ) as follows</w:t>
      </w:r>
      <w:r w:rsidRPr="009E4CCF">
        <w:rPr>
          <w:rFonts w:ascii="Times New Roman" w:hAnsi="Times New Roman" w:cs="Times New Roman"/>
          <w:sz w:val="24"/>
          <w:szCs w:val="24"/>
        </w:rPr>
        <w:t>:</w:t>
      </w:r>
    </w:p>
    <w:p w:rsidR="006F4232" w:rsidRDefault="006F4232" w:rsidP="0015027A">
      <w:pPr>
        <w:spacing w:line="276" w:lineRule="auto"/>
        <w:ind w:left="567"/>
        <w:jc w:val="both"/>
        <w:rPr>
          <w:rFonts w:ascii="Times New Roman" w:hAnsi="Times New Roman" w:cs="Times New Roman"/>
          <w:sz w:val="24"/>
          <w:szCs w:val="24"/>
        </w:rPr>
      </w:pPr>
      <w:r w:rsidRPr="007A1EF5">
        <w:rPr>
          <w:rFonts w:ascii="Times New Roman" w:hAnsi="Times New Roman" w:cs="Times New Roman"/>
          <w:sz w:val="24"/>
          <w:szCs w:val="24"/>
        </w:rPr>
        <w:t>“In an application for condonation and extension of time to appeal the applicant is required to provide a reasonable explanation for his failure to prosecute the matter timeously and to demonstrate that he has reasonable prospects of success on appeal.”</w:t>
      </w:r>
    </w:p>
    <w:p w:rsidR="004A1C09" w:rsidRDefault="004A1C09" w:rsidP="0015027A">
      <w:pPr>
        <w:spacing w:line="276" w:lineRule="auto"/>
        <w:ind w:left="567"/>
        <w:jc w:val="both"/>
        <w:rPr>
          <w:rFonts w:ascii="Times New Roman" w:hAnsi="Times New Roman" w:cs="Times New Roman"/>
          <w:sz w:val="24"/>
          <w:szCs w:val="24"/>
        </w:rPr>
      </w:pPr>
    </w:p>
    <w:p w:rsidR="004A1C09" w:rsidRPr="007A1EF5" w:rsidRDefault="004A1C09" w:rsidP="00E07047">
      <w:pPr>
        <w:spacing w:after="0" w:line="276" w:lineRule="auto"/>
        <w:ind w:left="567"/>
        <w:jc w:val="both"/>
        <w:rPr>
          <w:rFonts w:ascii="Times New Roman" w:hAnsi="Times New Roman" w:cs="Times New Roman"/>
          <w:noProof/>
          <w:sz w:val="24"/>
          <w:szCs w:val="24"/>
          <w:lang w:eastAsia="en-ZW"/>
        </w:rPr>
      </w:pPr>
    </w:p>
    <w:p w:rsidR="00C05CCC" w:rsidRPr="009E4CCF" w:rsidRDefault="004A1C09" w:rsidP="00E07047">
      <w:pPr>
        <w:tabs>
          <w:tab w:val="left" w:pos="1134"/>
        </w:tabs>
        <w:spacing w:after="0" w:line="480" w:lineRule="auto"/>
        <w:jc w:val="both"/>
        <w:rPr>
          <w:rFonts w:ascii="Times New Roman" w:hAnsi="Times New Roman" w:cs="Times New Roman"/>
          <w:noProof/>
          <w:sz w:val="24"/>
          <w:szCs w:val="24"/>
          <w:lang w:val="en-ZW" w:eastAsia="en-ZW"/>
        </w:rPr>
      </w:pPr>
      <w:r>
        <w:rPr>
          <w:rFonts w:ascii="Times New Roman" w:eastAsia="Calibri" w:hAnsi="Times New Roman" w:cs="Times New Roman"/>
          <w:sz w:val="24"/>
          <w:szCs w:val="24"/>
          <w:lang w:val="en-ZW"/>
        </w:rPr>
        <w:tab/>
      </w:r>
      <w:r w:rsidR="00387907" w:rsidRPr="009E4CCF">
        <w:rPr>
          <w:rFonts w:ascii="Times New Roman" w:eastAsia="Calibri" w:hAnsi="Times New Roman" w:cs="Times New Roman"/>
          <w:sz w:val="24"/>
          <w:szCs w:val="24"/>
          <w:lang w:val="en-ZW"/>
        </w:rPr>
        <w:t xml:space="preserve">One must be candid with the court in their explanation in order to satisfy the court that the explanation is </w:t>
      </w:r>
      <w:r w:rsidR="00AD466D" w:rsidRPr="009E4CCF">
        <w:rPr>
          <w:rFonts w:ascii="Times New Roman" w:eastAsia="Calibri" w:hAnsi="Times New Roman" w:cs="Times New Roman"/>
          <w:sz w:val="24"/>
          <w:szCs w:val="24"/>
          <w:lang w:val="en-ZW"/>
        </w:rPr>
        <w:t>reasonable and</w:t>
      </w:r>
      <w:r w:rsidR="00387907" w:rsidRPr="009E4CCF">
        <w:rPr>
          <w:rFonts w:ascii="Times New Roman" w:eastAsia="Calibri" w:hAnsi="Times New Roman" w:cs="Times New Roman"/>
          <w:sz w:val="24"/>
          <w:szCs w:val="24"/>
          <w:lang w:val="en-ZW"/>
        </w:rPr>
        <w:t xml:space="preserve"> that there are prospects of success on appeal if granted the indulgence.</w:t>
      </w:r>
      <w:r w:rsidR="0073771C" w:rsidRPr="009E4CCF">
        <w:rPr>
          <w:rFonts w:ascii="Times New Roman" w:eastAsia="Calibri" w:hAnsi="Times New Roman" w:cs="Times New Roman"/>
          <w:sz w:val="24"/>
          <w:szCs w:val="24"/>
          <w:lang w:val="en-ZW"/>
        </w:rPr>
        <w:t xml:space="preserve"> </w:t>
      </w:r>
      <w:r w:rsidR="006F4232" w:rsidRPr="009E4CCF">
        <w:rPr>
          <w:rFonts w:ascii="Times New Roman" w:hAnsi="Times New Roman" w:cs="Times New Roman"/>
          <w:noProof/>
          <w:sz w:val="24"/>
          <w:szCs w:val="24"/>
          <w:lang w:eastAsia="en-ZW"/>
        </w:rPr>
        <w:t xml:space="preserve">In the present case, the explanation for the delay is attributed to </w:t>
      </w:r>
      <w:r w:rsidR="003744A2" w:rsidRPr="009E4CCF">
        <w:rPr>
          <w:rFonts w:ascii="Times New Roman" w:hAnsi="Times New Roman" w:cs="Times New Roman"/>
          <w:noProof/>
          <w:sz w:val="24"/>
          <w:szCs w:val="24"/>
          <w:lang w:eastAsia="en-ZW"/>
        </w:rPr>
        <w:t>the applicant’s legal practitioner who filed a defective notice of appeal.</w:t>
      </w:r>
      <w:r w:rsidR="00BC39D8" w:rsidRPr="009E4CCF">
        <w:rPr>
          <w:rFonts w:ascii="Times New Roman" w:hAnsi="Times New Roman" w:cs="Times New Roman"/>
          <w:noProof/>
          <w:sz w:val="24"/>
          <w:szCs w:val="24"/>
          <w:lang w:eastAsia="en-ZW"/>
        </w:rPr>
        <w:t xml:space="preserve"> </w:t>
      </w:r>
      <w:r w:rsidR="00C05CCC" w:rsidRPr="009E4CCF">
        <w:rPr>
          <w:rFonts w:ascii="Times New Roman" w:hAnsi="Times New Roman" w:cs="Times New Roman"/>
          <w:noProof/>
          <w:sz w:val="24"/>
          <w:szCs w:val="24"/>
          <w:lang w:eastAsia="en-ZW"/>
        </w:rPr>
        <w:t xml:space="preserve">The notice of appeal was defective in that the name of the judge </w:t>
      </w:r>
      <w:r w:rsidR="00C05CCC" w:rsidRPr="002431DF">
        <w:rPr>
          <w:rFonts w:ascii="Times New Roman" w:hAnsi="Times New Roman" w:cs="Times New Roman"/>
          <w:i/>
          <w:noProof/>
          <w:sz w:val="24"/>
          <w:szCs w:val="24"/>
          <w:lang w:eastAsia="en-ZW"/>
        </w:rPr>
        <w:t>a quo</w:t>
      </w:r>
      <w:r w:rsidR="00541BA0">
        <w:rPr>
          <w:rFonts w:ascii="Times New Roman" w:hAnsi="Times New Roman" w:cs="Times New Roman"/>
          <w:noProof/>
          <w:sz w:val="24"/>
          <w:szCs w:val="24"/>
          <w:lang w:eastAsia="en-ZW"/>
        </w:rPr>
        <w:t xml:space="preserve"> was not sta</w:t>
      </w:r>
      <w:r w:rsidR="00C05CCC" w:rsidRPr="009E4CCF">
        <w:rPr>
          <w:rFonts w:ascii="Times New Roman" w:hAnsi="Times New Roman" w:cs="Times New Roman"/>
          <w:noProof/>
          <w:sz w:val="24"/>
          <w:szCs w:val="24"/>
          <w:lang w:eastAsia="en-ZW"/>
        </w:rPr>
        <w:t>ted and the relief sought was incompe</w:t>
      </w:r>
      <w:r w:rsidR="00541BA0">
        <w:rPr>
          <w:rFonts w:ascii="Times New Roman" w:hAnsi="Times New Roman" w:cs="Times New Roman"/>
          <w:noProof/>
          <w:sz w:val="24"/>
          <w:szCs w:val="24"/>
          <w:lang w:eastAsia="en-ZW"/>
        </w:rPr>
        <w:t xml:space="preserve">tent as a party cannot seek </w:t>
      </w:r>
      <w:r w:rsidR="00C05CCC" w:rsidRPr="009E4CCF">
        <w:rPr>
          <w:rFonts w:ascii="Times New Roman" w:hAnsi="Times New Roman" w:cs="Times New Roman"/>
          <w:noProof/>
          <w:sz w:val="24"/>
          <w:szCs w:val="24"/>
          <w:lang w:eastAsia="en-ZW"/>
        </w:rPr>
        <w:t>reinstatement without an alternative of damages.</w:t>
      </w:r>
      <w:r w:rsidR="00D00A98">
        <w:rPr>
          <w:rFonts w:ascii="Times New Roman" w:hAnsi="Times New Roman" w:cs="Times New Roman"/>
          <w:noProof/>
          <w:sz w:val="24"/>
          <w:szCs w:val="24"/>
          <w:lang w:val="en-ZW" w:eastAsia="en-ZW"/>
        </w:rPr>
        <w:t xml:space="preserve"> The</w:t>
      </w:r>
      <w:r w:rsidR="00541BA0">
        <w:rPr>
          <w:rFonts w:ascii="Times New Roman" w:hAnsi="Times New Roman" w:cs="Times New Roman"/>
          <w:noProof/>
          <w:sz w:val="24"/>
          <w:szCs w:val="24"/>
          <w:lang w:val="en-ZW" w:eastAsia="en-ZW"/>
        </w:rPr>
        <w:t xml:space="preserve"> requirement to seek damages in lieu of </w:t>
      </w:r>
      <w:r w:rsidR="00541BA0">
        <w:rPr>
          <w:rFonts w:ascii="Times New Roman" w:hAnsi="Times New Roman" w:cs="Times New Roman"/>
          <w:noProof/>
          <w:sz w:val="24"/>
          <w:szCs w:val="24"/>
          <w:lang w:val="en-ZW" w:eastAsia="en-ZW"/>
        </w:rPr>
        <w:lastRenderedPageBreak/>
        <w:t>reinstat</w:t>
      </w:r>
      <w:r w:rsidR="00F01894">
        <w:rPr>
          <w:rFonts w:ascii="Times New Roman" w:hAnsi="Times New Roman" w:cs="Times New Roman"/>
          <w:noProof/>
          <w:sz w:val="24"/>
          <w:szCs w:val="24"/>
          <w:lang w:val="en-ZW" w:eastAsia="en-ZW"/>
        </w:rPr>
        <w:t>e</w:t>
      </w:r>
      <w:r w:rsidR="00541BA0">
        <w:rPr>
          <w:rFonts w:ascii="Times New Roman" w:hAnsi="Times New Roman" w:cs="Times New Roman"/>
          <w:noProof/>
          <w:sz w:val="24"/>
          <w:szCs w:val="24"/>
          <w:lang w:val="en-ZW" w:eastAsia="en-ZW"/>
        </w:rPr>
        <w:t>ment</w:t>
      </w:r>
      <w:r w:rsidR="004C6D17">
        <w:rPr>
          <w:rFonts w:ascii="Times New Roman" w:hAnsi="Times New Roman" w:cs="Times New Roman"/>
          <w:noProof/>
          <w:sz w:val="24"/>
          <w:szCs w:val="24"/>
          <w:lang w:val="en-ZW" w:eastAsia="en-ZW"/>
        </w:rPr>
        <w:t xml:space="preserve"> arises from</w:t>
      </w:r>
      <w:r w:rsidR="00C05CCC" w:rsidRPr="009E4CCF">
        <w:rPr>
          <w:rFonts w:ascii="Times New Roman" w:hAnsi="Times New Roman" w:cs="Times New Roman"/>
          <w:noProof/>
          <w:sz w:val="24"/>
          <w:szCs w:val="24"/>
          <w:lang w:val="en-ZW" w:eastAsia="en-ZW"/>
        </w:rPr>
        <w:t xml:space="preserve"> s 89 (2) (c) (iii) of the Labour Cour</w:t>
      </w:r>
      <w:r w:rsidR="004C6D17">
        <w:rPr>
          <w:rFonts w:ascii="Times New Roman" w:hAnsi="Times New Roman" w:cs="Times New Roman"/>
          <w:noProof/>
          <w:sz w:val="24"/>
          <w:szCs w:val="24"/>
          <w:lang w:val="en-ZW" w:eastAsia="en-ZW"/>
        </w:rPr>
        <w:t>t Act [</w:t>
      </w:r>
      <w:r w:rsidR="004C6D17" w:rsidRPr="00D00A98">
        <w:rPr>
          <w:rFonts w:ascii="Times New Roman" w:hAnsi="Times New Roman" w:cs="Times New Roman"/>
          <w:i/>
          <w:noProof/>
          <w:sz w:val="24"/>
          <w:szCs w:val="24"/>
          <w:lang w:val="en-ZW" w:eastAsia="en-ZW"/>
        </w:rPr>
        <w:t>Chapter 28:01</w:t>
      </w:r>
      <w:r w:rsidR="004C6D17">
        <w:rPr>
          <w:rFonts w:ascii="Times New Roman" w:hAnsi="Times New Roman" w:cs="Times New Roman"/>
          <w:noProof/>
          <w:sz w:val="24"/>
          <w:szCs w:val="24"/>
          <w:lang w:val="en-ZW" w:eastAsia="en-ZW"/>
        </w:rPr>
        <w:t>]  which provi</w:t>
      </w:r>
      <w:r w:rsidR="00C05CCC" w:rsidRPr="009E4CCF">
        <w:rPr>
          <w:rFonts w:ascii="Times New Roman" w:hAnsi="Times New Roman" w:cs="Times New Roman"/>
          <w:noProof/>
          <w:sz w:val="24"/>
          <w:szCs w:val="24"/>
          <w:lang w:val="en-ZW" w:eastAsia="en-ZW"/>
        </w:rPr>
        <w:t>d</w:t>
      </w:r>
      <w:r w:rsidR="004C6D17">
        <w:rPr>
          <w:rFonts w:ascii="Times New Roman" w:hAnsi="Times New Roman" w:cs="Times New Roman"/>
          <w:noProof/>
          <w:sz w:val="24"/>
          <w:szCs w:val="24"/>
          <w:lang w:val="en-ZW" w:eastAsia="en-ZW"/>
        </w:rPr>
        <w:t>e</w:t>
      </w:r>
      <w:r w:rsidR="00C05CCC" w:rsidRPr="009E4CCF">
        <w:rPr>
          <w:rFonts w:ascii="Times New Roman" w:hAnsi="Times New Roman" w:cs="Times New Roman"/>
          <w:noProof/>
          <w:sz w:val="24"/>
          <w:szCs w:val="24"/>
          <w:lang w:val="en-ZW" w:eastAsia="en-ZW"/>
        </w:rPr>
        <w:t>s as follows:</w:t>
      </w:r>
    </w:p>
    <w:p w:rsidR="004A1C09" w:rsidRDefault="00C05CCC" w:rsidP="004A1C09">
      <w:pPr>
        <w:tabs>
          <w:tab w:val="left" w:pos="1134"/>
        </w:tabs>
        <w:spacing w:after="0" w:line="240" w:lineRule="auto"/>
        <w:ind w:left="1134" w:hanging="567"/>
        <w:jc w:val="both"/>
        <w:rPr>
          <w:rFonts w:ascii="Times New Roman" w:hAnsi="Times New Roman" w:cs="Times New Roman"/>
          <w:noProof/>
          <w:sz w:val="24"/>
          <w:szCs w:val="24"/>
          <w:lang w:val="en-ZW" w:eastAsia="en-ZW"/>
        </w:rPr>
      </w:pPr>
      <w:r w:rsidRPr="00461709">
        <w:rPr>
          <w:rFonts w:ascii="Times New Roman" w:hAnsi="Times New Roman" w:cs="Times New Roman"/>
          <w:noProof/>
          <w:sz w:val="24"/>
          <w:szCs w:val="24"/>
          <w:lang w:val="en-ZW" w:eastAsia="en-ZW"/>
        </w:rPr>
        <w:t>“ (c)</w:t>
      </w:r>
      <w:r w:rsidR="004A1C09">
        <w:rPr>
          <w:rFonts w:ascii="Times New Roman" w:hAnsi="Times New Roman" w:cs="Times New Roman"/>
          <w:noProof/>
          <w:sz w:val="24"/>
          <w:szCs w:val="24"/>
          <w:lang w:val="en-ZW" w:eastAsia="en-ZW"/>
        </w:rPr>
        <w:tab/>
      </w:r>
      <w:r w:rsidRPr="00461709">
        <w:rPr>
          <w:rFonts w:ascii="Times New Roman" w:hAnsi="Times New Roman" w:cs="Times New Roman"/>
          <w:noProof/>
          <w:sz w:val="24"/>
          <w:szCs w:val="24"/>
          <w:lang w:val="en-ZW" w:eastAsia="en-ZW"/>
        </w:rPr>
        <w:t xml:space="preserve"> in the case of an application made in terms of subparagraph (ii) of subsection (7) of </w:t>
      </w:r>
      <w:r w:rsidR="004A1C09">
        <w:rPr>
          <w:rFonts w:ascii="Times New Roman" w:hAnsi="Times New Roman" w:cs="Times New Roman"/>
          <w:noProof/>
          <w:sz w:val="24"/>
          <w:szCs w:val="24"/>
          <w:lang w:val="en-ZW" w:eastAsia="en-ZW"/>
        </w:rPr>
        <w:t xml:space="preserve">  </w:t>
      </w:r>
      <w:r w:rsidRPr="00461709">
        <w:rPr>
          <w:rFonts w:ascii="Times New Roman" w:hAnsi="Times New Roman" w:cs="Times New Roman"/>
          <w:noProof/>
          <w:sz w:val="24"/>
          <w:szCs w:val="24"/>
          <w:lang w:val="en-ZW" w:eastAsia="en-ZW"/>
        </w:rPr>
        <w:t xml:space="preserve">section ninety-three, make an order for any of the following or any other appropriate order </w:t>
      </w:r>
    </w:p>
    <w:p w:rsidR="00C05CCC" w:rsidRDefault="00C05CCC" w:rsidP="004A1C09">
      <w:pPr>
        <w:tabs>
          <w:tab w:val="left" w:pos="1134"/>
        </w:tabs>
        <w:spacing w:line="240" w:lineRule="auto"/>
        <w:ind w:left="1134" w:hanging="567"/>
        <w:jc w:val="both"/>
        <w:rPr>
          <w:rFonts w:ascii="Times New Roman" w:hAnsi="Times New Roman" w:cs="Times New Roman"/>
          <w:noProof/>
          <w:sz w:val="24"/>
          <w:szCs w:val="24"/>
          <w:lang w:val="en-ZW" w:eastAsia="en-ZW"/>
        </w:rPr>
      </w:pPr>
      <w:r w:rsidRPr="00461709">
        <w:rPr>
          <w:rFonts w:ascii="Times New Roman" w:hAnsi="Times New Roman" w:cs="Times New Roman"/>
          <w:noProof/>
          <w:sz w:val="24"/>
          <w:szCs w:val="24"/>
          <w:lang w:val="en-ZW" w:eastAsia="en-ZW"/>
        </w:rPr>
        <w:t xml:space="preserve">(iii) </w:t>
      </w:r>
      <w:r w:rsidR="004A1C09">
        <w:rPr>
          <w:rFonts w:ascii="Times New Roman" w:hAnsi="Times New Roman" w:cs="Times New Roman"/>
          <w:noProof/>
          <w:sz w:val="24"/>
          <w:szCs w:val="24"/>
          <w:lang w:val="en-ZW" w:eastAsia="en-ZW"/>
        </w:rPr>
        <w:tab/>
      </w:r>
      <w:r w:rsidRPr="00461709">
        <w:rPr>
          <w:rFonts w:ascii="Times New Roman" w:hAnsi="Times New Roman" w:cs="Times New Roman"/>
          <w:noProof/>
          <w:sz w:val="24"/>
          <w:szCs w:val="24"/>
          <w:lang w:val="en-ZW" w:eastAsia="en-ZW"/>
        </w:rPr>
        <w:t>reinstatement or employment in a job: Provided that— (i</w:t>
      </w:r>
      <w:r w:rsidRPr="00461709">
        <w:rPr>
          <w:rFonts w:ascii="Times New Roman" w:hAnsi="Times New Roman" w:cs="Times New Roman"/>
          <w:noProof/>
          <w:sz w:val="24"/>
          <w:szCs w:val="24"/>
          <w:u w:val="single"/>
          <w:lang w:val="en-ZW" w:eastAsia="en-ZW"/>
        </w:rPr>
        <w:t>) any such determination shall specify an amount of damages to be awarded to the employee concerned as an alternative to his reinstatement</w:t>
      </w:r>
      <w:r w:rsidRPr="00461709">
        <w:rPr>
          <w:rFonts w:ascii="Times New Roman" w:hAnsi="Times New Roman" w:cs="Times New Roman"/>
          <w:noProof/>
          <w:sz w:val="24"/>
          <w:szCs w:val="24"/>
          <w:lang w:val="en-ZW" w:eastAsia="en-ZW"/>
        </w:rPr>
        <w:t xml:space="preserve"> or employment”(my  emphasis)</w:t>
      </w:r>
    </w:p>
    <w:p w:rsidR="004A1C09" w:rsidRDefault="004A1C09" w:rsidP="00461709">
      <w:pPr>
        <w:spacing w:line="276" w:lineRule="auto"/>
        <w:ind w:left="720"/>
        <w:jc w:val="both"/>
        <w:rPr>
          <w:rFonts w:ascii="Times New Roman" w:hAnsi="Times New Roman" w:cs="Times New Roman"/>
          <w:noProof/>
          <w:sz w:val="24"/>
          <w:szCs w:val="24"/>
          <w:lang w:val="en-ZW" w:eastAsia="en-ZW"/>
        </w:rPr>
      </w:pPr>
    </w:p>
    <w:p w:rsidR="004A1C09" w:rsidRPr="00461709" w:rsidRDefault="004A1C09" w:rsidP="004A1C09">
      <w:pPr>
        <w:spacing w:after="0" w:line="276" w:lineRule="auto"/>
        <w:ind w:left="720"/>
        <w:jc w:val="both"/>
        <w:rPr>
          <w:rFonts w:ascii="Times New Roman" w:hAnsi="Times New Roman" w:cs="Times New Roman"/>
          <w:noProof/>
          <w:sz w:val="24"/>
          <w:szCs w:val="24"/>
          <w:lang w:val="en-ZW" w:eastAsia="en-ZW"/>
        </w:rPr>
      </w:pPr>
    </w:p>
    <w:p w:rsidR="00C05CCC" w:rsidRPr="00C05CCC" w:rsidRDefault="004A1C09" w:rsidP="001A0AA0">
      <w:pPr>
        <w:tabs>
          <w:tab w:val="left" w:pos="1134"/>
        </w:tabs>
        <w:spacing w:after="0" w:line="480" w:lineRule="auto"/>
        <w:jc w:val="both"/>
        <w:rPr>
          <w:rFonts w:ascii="Times New Roman" w:hAnsi="Times New Roman" w:cs="Times New Roman"/>
          <w:noProof/>
          <w:sz w:val="24"/>
          <w:szCs w:val="24"/>
          <w:lang w:val="en-ZW" w:eastAsia="en-ZW"/>
        </w:rPr>
      </w:pPr>
      <w:r>
        <w:rPr>
          <w:rFonts w:ascii="Times New Roman" w:hAnsi="Times New Roman" w:cs="Times New Roman"/>
          <w:noProof/>
          <w:sz w:val="24"/>
          <w:szCs w:val="24"/>
          <w:lang w:val="en-ZW" w:eastAsia="en-ZW"/>
        </w:rPr>
        <w:tab/>
      </w:r>
      <w:r w:rsidR="00C05CCC" w:rsidRPr="00C05CCC">
        <w:rPr>
          <w:rFonts w:ascii="Times New Roman" w:hAnsi="Times New Roman" w:cs="Times New Roman"/>
          <w:noProof/>
          <w:sz w:val="24"/>
          <w:szCs w:val="24"/>
          <w:lang w:val="en-ZW" w:eastAsia="en-ZW"/>
        </w:rPr>
        <w:t>Th</w:t>
      </w:r>
      <w:r w:rsidR="00D00A98">
        <w:rPr>
          <w:rFonts w:ascii="Times New Roman" w:hAnsi="Times New Roman" w:cs="Times New Roman"/>
          <w:noProof/>
          <w:sz w:val="24"/>
          <w:szCs w:val="24"/>
          <w:lang w:val="en-ZW" w:eastAsia="en-ZW"/>
        </w:rPr>
        <w:t>is Court has already determined the issue</w:t>
      </w:r>
      <w:r w:rsidR="00C05CCC" w:rsidRPr="00C05CCC">
        <w:rPr>
          <w:rFonts w:ascii="Times New Roman" w:hAnsi="Times New Roman" w:cs="Times New Roman"/>
          <w:noProof/>
          <w:sz w:val="24"/>
          <w:szCs w:val="24"/>
          <w:lang w:val="en-ZW" w:eastAsia="en-ZW"/>
        </w:rPr>
        <w:t xml:space="preserve"> in the case of </w:t>
      </w:r>
      <w:r w:rsidR="00C05CCC" w:rsidRPr="00C05CCC">
        <w:rPr>
          <w:rFonts w:ascii="Times New Roman" w:hAnsi="Times New Roman" w:cs="Times New Roman"/>
          <w:i/>
          <w:noProof/>
          <w:sz w:val="24"/>
          <w:szCs w:val="24"/>
          <w:lang w:val="en-ZW" w:eastAsia="en-ZW"/>
        </w:rPr>
        <w:t>ZB Bank v Masunda</w:t>
      </w:r>
      <w:r w:rsidR="00C05CCC" w:rsidRPr="009E4CCF">
        <w:rPr>
          <w:rFonts w:ascii="Times New Roman" w:hAnsi="Times New Roman" w:cs="Times New Roman"/>
          <w:noProof/>
          <w:sz w:val="24"/>
          <w:szCs w:val="24"/>
          <w:vertAlign w:val="superscript"/>
          <w:lang w:val="en-ZW" w:eastAsia="en-ZW"/>
        </w:rPr>
        <w:t xml:space="preserve">  </w:t>
      </w:r>
      <w:r>
        <w:rPr>
          <w:rFonts w:ascii="Times New Roman" w:hAnsi="Times New Roman" w:cs="Times New Roman"/>
          <w:noProof/>
          <w:sz w:val="24"/>
          <w:szCs w:val="24"/>
          <w:lang w:val="en-ZW" w:eastAsia="en-ZW"/>
        </w:rPr>
        <w:t>SC </w:t>
      </w:r>
      <w:r w:rsidR="00C05CCC" w:rsidRPr="009E4CCF">
        <w:rPr>
          <w:rFonts w:ascii="Times New Roman" w:hAnsi="Times New Roman" w:cs="Times New Roman"/>
          <w:noProof/>
          <w:sz w:val="24"/>
          <w:szCs w:val="24"/>
          <w:lang w:val="en-ZW" w:eastAsia="en-ZW"/>
        </w:rPr>
        <w:t>48/16</w:t>
      </w:r>
      <w:r w:rsidR="00461709">
        <w:rPr>
          <w:rFonts w:ascii="Times New Roman" w:hAnsi="Times New Roman" w:cs="Times New Roman"/>
          <w:noProof/>
          <w:sz w:val="24"/>
          <w:szCs w:val="24"/>
          <w:lang w:val="en-ZW" w:eastAsia="en-ZW"/>
        </w:rPr>
        <w:t xml:space="preserve"> at p 9</w:t>
      </w:r>
      <w:r w:rsidR="00C05CCC" w:rsidRPr="00C05CCC">
        <w:rPr>
          <w:rFonts w:ascii="Times New Roman" w:hAnsi="Times New Roman" w:cs="Times New Roman"/>
          <w:noProof/>
          <w:sz w:val="24"/>
          <w:szCs w:val="24"/>
          <w:lang w:val="en-ZW" w:eastAsia="en-ZW"/>
        </w:rPr>
        <w:t>, wh</w:t>
      </w:r>
      <w:r w:rsidR="00D00A98">
        <w:rPr>
          <w:rFonts w:ascii="Times New Roman" w:hAnsi="Times New Roman" w:cs="Times New Roman"/>
          <w:noProof/>
          <w:sz w:val="24"/>
          <w:szCs w:val="24"/>
          <w:lang w:val="en-ZW" w:eastAsia="en-ZW"/>
        </w:rPr>
        <w:t>erein Guvava JA stated the following</w:t>
      </w:r>
      <w:r w:rsidR="00C05CCC" w:rsidRPr="00C05CCC">
        <w:rPr>
          <w:rFonts w:ascii="Times New Roman" w:hAnsi="Times New Roman" w:cs="Times New Roman"/>
          <w:noProof/>
          <w:sz w:val="24"/>
          <w:szCs w:val="24"/>
          <w:lang w:val="en-ZW" w:eastAsia="en-ZW"/>
        </w:rPr>
        <w:t>:</w:t>
      </w:r>
    </w:p>
    <w:p w:rsidR="00C05CCC" w:rsidRDefault="00C05CCC" w:rsidP="001A0AA0">
      <w:pPr>
        <w:spacing w:line="240" w:lineRule="auto"/>
        <w:ind w:left="567"/>
        <w:jc w:val="both"/>
        <w:rPr>
          <w:rFonts w:ascii="Times New Roman" w:hAnsi="Times New Roman" w:cs="Times New Roman"/>
          <w:noProof/>
          <w:sz w:val="24"/>
          <w:szCs w:val="24"/>
          <w:lang w:val="en-ZW" w:eastAsia="en-ZW"/>
        </w:rPr>
      </w:pPr>
      <w:r w:rsidRPr="00461709">
        <w:rPr>
          <w:rFonts w:ascii="Times New Roman" w:hAnsi="Times New Roman" w:cs="Times New Roman"/>
          <w:noProof/>
          <w:sz w:val="24"/>
          <w:szCs w:val="24"/>
          <w:lang w:val="en-ZW" w:eastAsia="en-ZW"/>
        </w:rPr>
        <w:t xml:space="preserve">“In any event the order of the court </w:t>
      </w:r>
      <w:r w:rsidRPr="00FD777D">
        <w:rPr>
          <w:rFonts w:ascii="Times New Roman" w:hAnsi="Times New Roman" w:cs="Times New Roman"/>
          <w:i/>
          <w:noProof/>
          <w:sz w:val="24"/>
          <w:szCs w:val="24"/>
          <w:lang w:val="en-ZW" w:eastAsia="en-ZW"/>
        </w:rPr>
        <w:t>a quo</w:t>
      </w:r>
      <w:r w:rsidRPr="00461709">
        <w:rPr>
          <w:rFonts w:ascii="Times New Roman" w:hAnsi="Times New Roman" w:cs="Times New Roman"/>
          <w:noProof/>
          <w:sz w:val="24"/>
          <w:szCs w:val="24"/>
          <w:lang w:val="en-ZW" w:eastAsia="en-ZW"/>
        </w:rPr>
        <w:t xml:space="preserve"> was incompetent as it sought to order the National Employment Council to reinstate the respondent without making a corresponding order for damages in the event that reinstatement was no longer possible…</w:t>
      </w:r>
      <w:r w:rsidRPr="00461709">
        <w:rPr>
          <w:rFonts w:ascii="Times New Roman" w:hAnsi="Times New Roman" w:cs="Times New Roman"/>
          <w:noProof/>
          <w:sz w:val="24"/>
          <w:szCs w:val="24"/>
          <w:u w:val="single"/>
          <w:lang w:val="en-ZW" w:eastAsia="en-ZW"/>
        </w:rPr>
        <w:t>an order for reinstatement must have a corresponding order</w:t>
      </w:r>
      <w:r w:rsidRPr="00461709">
        <w:rPr>
          <w:rFonts w:ascii="Times New Roman" w:hAnsi="Times New Roman" w:cs="Times New Roman"/>
          <w:noProof/>
          <w:sz w:val="24"/>
          <w:szCs w:val="24"/>
          <w:lang w:val="en-ZW" w:eastAsia="en-ZW"/>
        </w:rPr>
        <w:t xml:space="preserve"> for damages in the event that reinstatement is no longer possible.”(my  emphasis)</w:t>
      </w:r>
    </w:p>
    <w:p w:rsidR="001A0AA0" w:rsidRDefault="001A0AA0" w:rsidP="001A0AA0">
      <w:pPr>
        <w:spacing w:line="276" w:lineRule="auto"/>
        <w:ind w:left="567"/>
        <w:jc w:val="both"/>
        <w:rPr>
          <w:rFonts w:ascii="Times New Roman" w:hAnsi="Times New Roman" w:cs="Times New Roman"/>
          <w:noProof/>
          <w:sz w:val="24"/>
          <w:szCs w:val="24"/>
          <w:lang w:val="en-ZW" w:eastAsia="en-ZW"/>
        </w:rPr>
      </w:pPr>
    </w:p>
    <w:p w:rsidR="001A0AA0" w:rsidRPr="00461709" w:rsidRDefault="001A0AA0" w:rsidP="001A0AA0">
      <w:pPr>
        <w:spacing w:after="0" w:line="276" w:lineRule="auto"/>
        <w:ind w:left="567"/>
        <w:jc w:val="both"/>
        <w:rPr>
          <w:rFonts w:ascii="Times New Roman" w:hAnsi="Times New Roman" w:cs="Times New Roman"/>
          <w:noProof/>
          <w:sz w:val="24"/>
          <w:szCs w:val="24"/>
          <w:lang w:val="en-ZW" w:eastAsia="en-ZW"/>
        </w:rPr>
      </w:pPr>
    </w:p>
    <w:p w:rsidR="00714198" w:rsidRPr="009E4CCF" w:rsidRDefault="001A0AA0" w:rsidP="00E07047">
      <w:pPr>
        <w:tabs>
          <w:tab w:val="left" w:pos="1134"/>
        </w:tabs>
        <w:spacing w:after="0" w:line="480" w:lineRule="auto"/>
        <w:jc w:val="both"/>
        <w:rPr>
          <w:rFonts w:ascii="Times New Roman" w:hAnsi="Times New Roman" w:cs="Times New Roman"/>
          <w:noProof/>
          <w:sz w:val="24"/>
          <w:szCs w:val="24"/>
          <w:lang w:eastAsia="en-ZW"/>
        </w:rPr>
      </w:pPr>
      <w:r>
        <w:rPr>
          <w:rFonts w:ascii="Times New Roman" w:hAnsi="Times New Roman" w:cs="Times New Roman"/>
          <w:noProof/>
          <w:sz w:val="24"/>
          <w:szCs w:val="24"/>
          <w:lang w:eastAsia="en-ZW"/>
        </w:rPr>
        <w:t xml:space="preserve">                  </w:t>
      </w:r>
      <w:r w:rsidR="00DE2F5F">
        <w:rPr>
          <w:rFonts w:ascii="Times New Roman" w:hAnsi="Times New Roman" w:cs="Times New Roman"/>
          <w:noProof/>
          <w:sz w:val="24"/>
          <w:szCs w:val="24"/>
          <w:lang w:eastAsia="en-ZW"/>
        </w:rPr>
        <w:t xml:space="preserve"> </w:t>
      </w:r>
      <w:r w:rsidR="0046059F">
        <w:rPr>
          <w:rFonts w:ascii="Times New Roman" w:hAnsi="Times New Roman" w:cs="Times New Roman"/>
          <w:noProof/>
          <w:sz w:val="24"/>
          <w:szCs w:val="24"/>
          <w:lang w:eastAsia="en-ZW"/>
        </w:rPr>
        <w:t>I come to t</w:t>
      </w:r>
      <w:r w:rsidR="00BC39D8" w:rsidRPr="009E4CCF">
        <w:rPr>
          <w:rFonts w:ascii="Times New Roman" w:hAnsi="Times New Roman" w:cs="Times New Roman"/>
          <w:noProof/>
          <w:sz w:val="24"/>
          <w:szCs w:val="24"/>
          <w:lang w:eastAsia="en-ZW"/>
        </w:rPr>
        <w:t xml:space="preserve">he </w:t>
      </w:r>
      <w:r w:rsidR="0046059F">
        <w:rPr>
          <w:rFonts w:ascii="Times New Roman" w:hAnsi="Times New Roman" w:cs="Times New Roman"/>
          <w:noProof/>
          <w:sz w:val="24"/>
          <w:szCs w:val="24"/>
          <w:lang w:eastAsia="en-ZW"/>
        </w:rPr>
        <w:t xml:space="preserve">conclusion that the </w:t>
      </w:r>
      <w:r w:rsidR="00BC39D8" w:rsidRPr="009E4CCF">
        <w:rPr>
          <w:rFonts w:ascii="Times New Roman" w:hAnsi="Times New Roman" w:cs="Times New Roman"/>
          <w:noProof/>
          <w:sz w:val="24"/>
          <w:szCs w:val="24"/>
          <w:lang w:eastAsia="en-ZW"/>
        </w:rPr>
        <w:t>exp</w:t>
      </w:r>
      <w:r w:rsidR="0046059F">
        <w:rPr>
          <w:rFonts w:ascii="Times New Roman" w:hAnsi="Times New Roman" w:cs="Times New Roman"/>
          <w:noProof/>
          <w:sz w:val="24"/>
          <w:szCs w:val="24"/>
          <w:lang w:eastAsia="en-ZW"/>
        </w:rPr>
        <w:t>lanation given is inadequate as</w:t>
      </w:r>
      <w:r w:rsidR="00BC39D8" w:rsidRPr="009E4CCF">
        <w:rPr>
          <w:rFonts w:ascii="Times New Roman" w:hAnsi="Times New Roman" w:cs="Times New Roman"/>
          <w:noProof/>
          <w:sz w:val="24"/>
          <w:szCs w:val="24"/>
          <w:lang w:eastAsia="en-ZW"/>
        </w:rPr>
        <w:t xml:space="preserve"> the nature of </w:t>
      </w:r>
      <w:r w:rsidR="000E1AA3">
        <w:rPr>
          <w:rFonts w:ascii="Times New Roman" w:hAnsi="Times New Roman" w:cs="Times New Roman"/>
          <w:noProof/>
          <w:sz w:val="24"/>
          <w:szCs w:val="24"/>
          <w:lang w:eastAsia="en-ZW"/>
        </w:rPr>
        <w:t xml:space="preserve">the </w:t>
      </w:r>
      <w:r w:rsidR="00BC39D8" w:rsidRPr="009E4CCF">
        <w:rPr>
          <w:rFonts w:ascii="Times New Roman" w:hAnsi="Times New Roman" w:cs="Times New Roman"/>
          <w:noProof/>
          <w:sz w:val="24"/>
          <w:szCs w:val="24"/>
          <w:lang w:eastAsia="en-ZW"/>
        </w:rPr>
        <w:t>defect</w:t>
      </w:r>
      <w:r w:rsidR="0046059F">
        <w:rPr>
          <w:rFonts w:ascii="Times New Roman" w:hAnsi="Times New Roman" w:cs="Times New Roman"/>
          <w:noProof/>
          <w:sz w:val="24"/>
          <w:szCs w:val="24"/>
          <w:lang w:eastAsia="en-ZW"/>
        </w:rPr>
        <w:t xml:space="preserve"> in the initial notice of appeal</w:t>
      </w:r>
      <w:r w:rsidR="00BC39D8" w:rsidRPr="009E4CCF">
        <w:rPr>
          <w:rFonts w:ascii="Times New Roman" w:hAnsi="Times New Roman" w:cs="Times New Roman"/>
          <w:noProof/>
          <w:sz w:val="24"/>
          <w:szCs w:val="24"/>
          <w:lang w:eastAsia="en-ZW"/>
        </w:rPr>
        <w:t xml:space="preserve"> amounts to negligence</w:t>
      </w:r>
      <w:r w:rsidR="00461709">
        <w:rPr>
          <w:rFonts w:ascii="Times New Roman" w:hAnsi="Times New Roman" w:cs="Times New Roman"/>
          <w:noProof/>
          <w:sz w:val="24"/>
          <w:szCs w:val="24"/>
          <w:lang w:eastAsia="en-ZW"/>
        </w:rPr>
        <w:t xml:space="preserve"> on the part</w:t>
      </w:r>
      <w:r w:rsidR="00BC39D8" w:rsidRPr="009E4CCF">
        <w:rPr>
          <w:rFonts w:ascii="Times New Roman" w:hAnsi="Times New Roman" w:cs="Times New Roman"/>
          <w:noProof/>
          <w:sz w:val="24"/>
          <w:szCs w:val="24"/>
          <w:lang w:eastAsia="en-ZW"/>
        </w:rPr>
        <w:t xml:space="preserve"> of the</w:t>
      </w:r>
      <w:r w:rsidR="003744A2" w:rsidRPr="009E4CCF">
        <w:rPr>
          <w:rFonts w:ascii="Times New Roman" w:hAnsi="Times New Roman" w:cs="Times New Roman"/>
          <w:noProof/>
          <w:sz w:val="24"/>
          <w:szCs w:val="24"/>
          <w:lang w:eastAsia="en-ZW"/>
        </w:rPr>
        <w:t xml:space="preserve"> applicant’s legal practitioners</w:t>
      </w:r>
      <w:r w:rsidR="00BC39D8" w:rsidRPr="009E4CCF">
        <w:rPr>
          <w:rFonts w:ascii="Times New Roman" w:hAnsi="Times New Roman" w:cs="Times New Roman"/>
          <w:noProof/>
          <w:sz w:val="24"/>
          <w:szCs w:val="24"/>
          <w:lang w:eastAsia="en-ZW"/>
        </w:rPr>
        <w:t xml:space="preserve">. </w:t>
      </w:r>
      <w:r w:rsidR="002431DF">
        <w:rPr>
          <w:rFonts w:ascii="Times New Roman" w:hAnsi="Times New Roman" w:cs="Times New Roman"/>
          <w:noProof/>
          <w:sz w:val="24"/>
          <w:szCs w:val="24"/>
          <w:lang w:eastAsia="en-ZW"/>
        </w:rPr>
        <w:t xml:space="preserve"> </w:t>
      </w:r>
      <w:r w:rsidR="003744A2" w:rsidRPr="009E4CCF">
        <w:rPr>
          <w:rFonts w:ascii="Times New Roman" w:hAnsi="Times New Roman" w:cs="Times New Roman"/>
          <w:noProof/>
          <w:sz w:val="24"/>
          <w:szCs w:val="24"/>
          <w:lang w:eastAsia="en-ZW"/>
        </w:rPr>
        <w:t xml:space="preserve">In the case of </w:t>
      </w:r>
      <w:r w:rsidR="003744A2" w:rsidRPr="009E4CCF">
        <w:rPr>
          <w:rFonts w:ascii="Times New Roman" w:hAnsi="Times New Roman" w:cs="Times New Roman"/>
          <w:i/>
          <w:noProof/>
          <w:sz w:val="24"/>
          <w:szCs w:val="24"/>
          <w:lang w:eastAsia="en-ZW"/>
        </w:rPr>
        <w:t xml:space="preserve">Machaya v Muyambi </w:t>
      </w:r>
      <w:r w:rsidR="003744A2" w:rsidRPr="00461709">
        <w:rPr>
          <w:rFonts w:ascii="Times New Roman" w:hAnsi="Times New Roman" w:cs="Times New Roman"/>
          <w:noProof/>
          <w:sz w:val="24"/>
          <w:szCs w:val="24"/>
          <w:lang w:eastAsia="en-ZW"/>
        </w:rPr>
        <w:t>SC</w:t>
      </w:r>
      <w:r w:rsidR="00461709">
        <w:rPr>
          <w:rFonts w:ascii="Times New Roman" w:hAnsi="Times New Roman" w:cs="Times New Roman"/>
          <w:noProof/>
          <w:sz w:val="24"/>
          <w:szCs w:val="24"/>
          <w:lang w:eastAsia="en-ZW"/>
        </w:rPr>
        <w:t xml:space="preserve"> </w:t>
      </w:r>
      <w:r w:rsidR="003744A2" w:rsidRPr="00461709">
        <w:rPr>
          <w:rFonts w:ascii="Times New Roman" w:hAnsi="Times New Roman" w:cs="Times New Roman"/>
          <w:noProof/>
          <w:sz w:val="24"/>
          <w:szCs w:val="24"/>
          <w:lang w:eastAsia="en-ZW"/>
        </w:rPr>
        <w:t>4/2005</w:t>
      </w:r>
      <w:r w:rsidR="00461709">
        <w:rPr>
          <w:rFonts w:ascii="Times New Roman" w:hAnsi="Times New Roman" w:cs="Times New Roman"/>
          <w:noProof/>
          <w:sz w:val="24"/>
          <w:szCs w:val="24"/>
          <w:lang w:eastAsia="en-ZW"/>
        </w:rPr>
        <w:t xml:space="preserve"> at p 4</w:t>
      </w:r>
      <w:r w:rsidR="003744A2" w:rsidRPr="009E4CCF">
        <w:rPr>
          <w:rFonts w:ascii="Times New Roman" w:hAnsi="Times New Roman" w:cs="Times New Roman"/>
          <w:noProof/>
          <w:sz w:val="24"/>
          <w:szCs w:val="24"/>
          <w:lang w:eastAsia="en-ZW"/>
        </w:rPr>
        <w:t xml:space="preserve"> this Court adreesed the issue of negligence exhibited by legal practitioners. This Court had this to say:</w:t>
      </w:r>
    </w:p>
    <w:p w:rsidR="003744A2" w:rsidRDefault="001A0AA0" w:rsidP="001A0AA0">
      <w:pPr>
        <w:spacing w:after="0" w:line="240" w:lineRule="auto"/>
        <w:ind w:left="567"/>
        <w:jc w:val="both"/>
        <w:rPr>
          <w:rFonts w:ascii="Times New Roman" w:eastAsia="Times New Roman" w:hAnsi="Times New Roman" w:cs="Times New Roman"/>
          <w:sz w:val="24"/>
          <w:szCs w:val="24"/>
        </w:rPr>
      </w:pPr>
      <w:r>
        <w:rPr>
          <w:rFonts w:ascii="Times New Roman" w:hAnsi="Times New Roman" w:cs="Times New Roman"/>
          <w:noProof/>
          <w:sz w:val="24"/>
          <w:szCs w:val="24"/>
          <w:lang w:eastAsia="en-ZW"/>
        </w:rPr>
        <w:t>“</w:t>
      </w:r>
      <w:r w:rsidR="003744A2" w:rsidRPr="00461709">
        <w:rPr>
          <w:rFonts w:ascii="Times New Roman" w:eastAsia="Times New Roman" w:hAnsi="Times New Roman" w:cs="Times New Roman"/>
          <w:sz w:val="24"/>
          <w:szCs w:val="24"/>
        </w:rPr>
        <w:t>The time has come for sterner measures to be taken of applications of this nature where negligence, tardiness, and disdain for the rules of court is exhibited by legal practitioners.   The often quoted p</w:t>
      </w:r>
      <w:r w:rsidR="0073771C" w:rsidRPr="00461709">
        <w:rPr>
          <w:rFonts w:ascii="Times New Roman" w:eastAsia="Times New Roman" w:hAnsi="Times New Roman" w:cs="Times New Roman"/>
          <w:sz w:val="24"/>
          <w:szCs w:val="24"/>
        </w:rPr>
        <w:t xml:space="preserve">assage from the judgment of </w:t>
      </w:r>
      <w:r w:rsidR="003744A2" w:rsidRPr="00461709">
        <w:rPr>
          <w:rFonts w:ascii="Times New Roman" w:eastAsia="Times New Roman" w:hAnsi="Times New Roman" w:cs="Times New Roman"/>
          <w:sz w:val="24"/>
          <w:szCs w:val="24"/>
        </w:rPr>
        <w:t xml:space="preserve">STEYN CJ in </w:t>
      </w:r>
      <w:r w:rsidR="003744A2" w:rsidRPr="001A0AA0">
        <w:rPr>
          <w:rFonts w:ascii="Times New Roman" w:eastAsia="Times New Roman" w:hAnsi="Times New Roman" w:cs="Times New Roman"/>
          <w:i/>
          <w:sz w:val="24"/>
          <w:szCs w:val="24"/>
        </w:rPr>
        <w:t>Saloojee &amp; Anor</w:t>
      </w:r>
      <w:r w:rsidR="003744A2" w:rsidRPr="00461709">
        <w:rPr>
          <w:rFonts w:ascii="Times New Roman" w:eastAsia="Times New Roman" w:hAnsi="Times New Roman" w:cs="Times New Roman"/>
          <w:sz w:val="24"/>
          <w:szCs w:val="24"/>
        </w:rPr>
        <w:t>,</w:t>
      </w:r>
      <w:r w:rsidR="003744A2" w:rsidRPr="001A0AA0">
        <w:rPr>
          <w:rFonts w:ascii="Times New Roman" w:eastAsia="Times New Roman" w:hAnsi="Times New Roman" w:cs="Times New Roman"/>
          <w:i/>
          <w:sz w:val="24"/>
          <w:szCs w:val="24"/>
        </w:rPr>
        <w:t xml:space="preserve"> NNO v Minister of Community Development </w:t>
      </w:r>
      <w:r w:rsidR="003744A2" w:rsidRPr="00461709">
        <w:rPr>
          <w:rFonts w:ascii="Times New Roman" w:eastAsia="Times New Roman" w:hAnsi="Times New Roman" w:cs="Times New Roman"/>
          <w:sz w:val="24"/>
          <w:szCs w:val="24"/>
        </w:rPr>
        <w:t>1965 (2) SA 135 (A) at 141 C–E bears repeating here, namely, that:</w:t>
      </w:r>
    </w:p>
    <w:p w:rsidR="001A0AA0" w:rsidRPr="00461709" w:rsidRDefault="001A0AA0" w:rsidP="001A0AA0">
      <w:pPr>
        <w:spacing w:after="0" w:line="240" w:lineRule="auto"/>
        <w:ind w:left="567"/>
        <w:jc w:val="both"/>
        <w:rPr>
          <w:rFonts w:ascii="Times New Roman" w:eastAsia="Times New Roman" w:hAnsi="Times New Roman" w:cs="Times New Roman"/>
          <w:sz w:val="24"/>
          <w:szCs w:val="24"/>
        </w:rPr>
      </w:pPr>
    </w:p>
    <w:p w:rsidR="00C05CCC" w:rsidRDefault="003744A2" w:rsidP="007B4015">
      <w:pPr>
        <w:spacing w:after="0" w:line="276" w:lineRule="auto"/>
        <w:ind w:left="1440"/>
        <w:jc w:val="both"/>
        <w:rPr>
          <w:rFonts w:ascii="Times New Roman" w:eastAsia="Times New Roman" w:hAnsi="Times New Roman" w:cs="Times New Roman"/>
          <w:sz w:val="24"/>
          <w:szCs w:val="24"/>
          <w:u w:val="single"/>
          <w:lang w:val="en-GB"/>
        </w:rPr>
      </w:pPr>
      <w:r w:rsidRPr="00461709">
        <w:rPr>
          <w:rFonts w:ascii="Times New Roman" w:eastAsia="Times New Roman" w:hAnsi="Times New Roman" w:cs="Times New Roman"/>
          <w:sz w:val="24"/>
          <w:szCs w:val="24"/>
        </w:rPr>
        <w:t>“</w:t>
      </w:r>
      <w:r w:rsidRPr="00461709">
        <w:rPr>
          <w:rFonts w:ascii="Times New Roman" w:eastAsia="Times New Roman" w:hAnsi="Times New Roman" w:cs="Times New Roman"/>
          <w:sz w:val="24"/>
          <w:szCs w:val="24"/>
          <w:lang w:val="en-GB"/>
        </w:rPr>
        <w:t xml:space="preserve">There is a limit beyond which a litigant cannot escape the results of his attorney’s lack of diligence or the insufficiency of the explanation tendered.   To hold otherwise might have a disastrous effect upon the observance of the Rules of this Court.   Considerations ad misericordiam should not be allowed to become an invitation to laxity.   In fact this Court has lately been burdened with an undue and increasing number of applications for condonation in which the failure to comply </w:t>
      </w:r>
      <w:r w:rsidRPr="00461709">
        <w:rPr>
          <w:rFonts w:ascii="Times New Roman" w:eastAsia="Times New Roman" w:hAnsi="Times New Roman" w:cs="Times New Roman"/>
          <w:sz w:val="24"/>
          <w:szCs w:val="24"/>
          <w:lang w:val="en-GB"/>
        </w:rPr>
        <w:lastRenderedPageBreak/>
        <w:t xml:space="preserve">with the Rules of this Court was due to neglect on the part of the attorney.   The attorney, after all, is the representative whom the litigant has chosen for himself, and </w:t>
      </w:r>
      <w:r w:rsidRPr="00461709">
        <w:rPr>
          <w:rFonts w:ascii="Times New Roman" w:eastAsia="Times New Roman" w:hAnsi="Times New Roman" w:cs="Times New Roman"/>
          <w:sz w:val="24"/>
          <w:szCs w:val="24"/>
          <w:u w:val="single"/>
          <w:lang w:val="en-GB"/>
        </w:rPr>
        <w:t>there is little reason why, in regard to condonation of a failure to comply with a Rule of Court, the litigant should be absolved from the normal consequences of such a relationship, no matter what the circumstances of the failure are.”</w:t>
      </w:r>
      <w:r w:rsidR="001A0AA0">
        <w:rPr>
          <w:rFonts w:ascii="Times New Roman" w:eastAsia="Times New Roman" w:hAnsi="Times New Roman" w:cs="Times New Roman"/>
          <w:sz w:val="24"/>
          <w:szCs w:val="24"/>
          <w:u w:val="single"/>
          <w:lang w:val="en-GB"/>
        </w:rPr>
        <w:t>”</w:t>
      </w:r>
    </w:p>
    <w:p w:rsidR="001A0AA0" w:rsidRDefault="001A0AA0" w:rsidP="007B4015">
      <w:pPr>
        <w:spacing w:after="0" w:line="276" w:lineRule="auto"/>
        <w:ind w:left="1440"/>
        <w:jc w:val="both"/>
        <w:rPr>
          <w:rFonts w:ascii="Times New Roman" w:eastAsia="Times New Roman" w:hAnsi="Times New Roman" w:cs="Times New Roman"/>
          <w:sz w:val="24"/>
          <w:szCs w:val="24"/>
          <w:u w:val="single"/>
          <w:lang w:val="en-GB"/>
        </w:rPr>
      </w:pPr>
    </w:p>
    <w:p w:rsidR="001A0AA0" w:rsidRPr="00461709" w:rsidRDefault="001A0AA0" w:rsidP="007B4015">
      <w:pPr>
        <w:spacing w:after="0" w:line="276" w:lineRule="auto"/>
        <w:ind w:left="720"/>
        <w:jc w:val="both"/>
        <w:rPr>
          <w:rFonts w:ascii="Times New Roman" w:eastAsia="Times New Roman" w:hAnsi="Times New Roman" w:cs="Times New Roman"/>
          <w:sz w:val="24"/>
          <w:szCs w:val="24"/>
          <w:u w:val="single"/>
        </w:rPr>
      </w:pPr>
    </w:p>
    <w:p w:rsidR="00C05CCC" w:rsidRPr="00461709" w:rsidRDefault="00C05CCC" w:rsidP="00461709">
      <w:pPr>
        <w:spacing w:after="0" w:line="276" w:lineRule="auto"/>
        <w:ind w:left="720"/>
        <w:jc w:val="both"/>
        <w:rPr>
          <w:rFonts w:ascii="Times New Roman" w:eastAsia="Times New Roman" w:hAnsi="Times New Roman" w:cs="Times New Roman"/>
          <w:sz w:val="24"/>
          <w:szCs w:val="24"/>
          <w:u w:val="single"/>
        </w:rPr>
      </w:pPr>
    </w:p>
    <w:p w:rsidR="001A0AA0" w:rsidRDefault="001A0AA0" w:rsidP="001A0AA0">
      <w:pPr>
        <w:tabs>
          <w:tab w:val="left" w:pos="1134"/>
        </w:tabs>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3744A2" w:rsidRPr="00461709">
        <w:rPr>
          <w:rFonts w:ascii="Times New Roman" w:eastAsia="Times New Roman" w:hAnsi="Times New Roman" w:cs="Times New Roman"/>
          <w:sz w:val="24"/>
          <w:szCs w:val="24"/>
        </w:rPr>
        <w:t>And at F-H:</w:t>
      </w:r>
    </w:p>
    <w:p w:rsidR="00E07047" w:rsidRPr="00461709" w:rsidRDefault="00E07047" w:rsidP="001A0AA0">
      <w:pPr>
        <w:tabs>
          <w:tab w:val="left" w:pos="1134"/>
        </w:tabs>
        <w:spacing w:after="0" w:line="240" w:lineRule="auto"/>
        <w:jc w:val="both"/>
        <w:rPr>
          <w:rFonts w:ascii="Times New Roman" w:eastAsia="Times New Roman" w:hAnsi="Times New Roman" w:cs="Times New Roman"/>
          <w:sz w:val="24"/>
          <w:szCs w:val="24"/>
        </w:rPr>
      </w:pPr>
    </w:p>
    <w:p w:rsidR="003744A2" w:rsidRPr="00461709" w:rsidRDefault="003744A2" w:rsidP="001A0AA0">
      <w:pPr>
        <w:spacing w:after="0" w:line="240" w:lineRule="auto"/>
        <w:ind w:left="567"/>
        <w:jc w:val="both"/>
        <w:rPr>
          <w:rFonts w:ascii="Times New Roman" w:eastAsia="Times New Roman" w:hAnsi="Times New Roman" w:cs="Times New Roman"/>
          <w:sz w:val="24"/>
          <w:szCs w:val="24"/>
        </w:rPr>
      </w:pPr>
      <w:r w:rsidRPr="00461709">
        <w:rPr>
          <w:rFonts w:ascii="Times New Roman" w:eastAsia="Times New Roman" w:hAnsi="Times New Roman" w:cs="Times New Roman"/>
          <w:sz w:val="24"/>
          <w:szCs w:val="24"/>
        </w:rPr>
        <w:t xml:space="preserve">“A litigant, moreover, who knows, as the applicants did, that the prescribed period has elapsed and that an application for condonation is necessary, is not entitled to hand over the matter to his attorney and then wash his hands of it.   If, as here, the stage is reached where it must become obvious also to a layman that there is a protracted delay, he cannot sit passively by, without so much as directing any reminder or enquiry to his attorney (cf. Regal v. African Superslate (Pty.) Ltd., supra  at p 23 i.f.) and expect to be exonerated of all blame; and if, as here, the explanation offered to this Court is patently insufficient, he cannot be heard to claim that the insufficiency should be overlooked merely because he has left the matter entirely in the hands of his attorney.   If he relies upon the ineptitude or remissness of his own attorney, he should at least explain that none of it is to be imputed to himself.   That has not been done in this case.   </w:t>
      </w:r>
      <w:r w:rsidRPr="00461709">
        <w:rPr>
          <w:rFonts w:ascii="Times New Roman" w:eastAsia="Times New Roman" w:hAnsi="Times New Roman" w:cs="Times New Roman"/>
          <w:sz w:val="24"/>
          <w:szCs w:val="24"/>
          <w:u w:val="single"/>
        </w:rPr>
        <w:t>In these circumstances I would find it difficult to justify condonation unless there are strong prospects of success”.</w:t>
      </w:r>
      <w:r w:rsidRPr="00461709">
        <w:rPr>
          <w:rFonts w:ascii="Times New Roman" w:eastAsia="Times New Roman" w:hAnsi="Times New Roman" w:cs="Times New Roman"/>
          <w:sz w:val="24"/>
          <w:szCs w:val="24"/>
        </w:rPr>
        <w:t xml:space="preserve"> (my emphasis)</w:t>
      </w:r>
    </w:p>
    <w:p w:rsidR="001A0AA0" w:rsidRDefault="001A0AA0" w:rsidP="001A0AA0">
      <w:pPr>
        <w:spacing w:line="480" w:lineRule="auto"/>
        <w:jc w:val="both"/>
        <w:rPr>
          <w:rFonts w:ascii="Times New Roman" w:hAnsi="Times New Roman" w:cs="Times New Roman"/>
          <w:noProof/>
          <w:sz w:val="24"/>
          <w:szCs w:val="24"/>
          <w:lang w:eastAsia="en-ZW"/>
        </w:rPr>
      </w:pPr>
    </w:p>
    <w:p w:rsidR="001A0AA0" w:rsidRPr="001A0AA0" w:rsidRDefault="001A0AA0" w:rsidP="00E07047">
      <w:pPr>
        <w:spacing w:after="0" w:line="480" w:lineRule="auto"/>
        <w:jc w:val="both"/>
        <w:rPr>
          <w:rFonts w:ascii="Times New Roman" w:hAnsi="Times New Roman" w:cs="Times New Roman"/>
          <w:noProof/>
          <w:sz w:val="8"/>
          <w:szCs w:val="24"/>
          <w:lang w:eastAsia="en-ZW"/>
        </w:rPr>
      </w:pPr>
    </w:p>
    <w:p w:rsidR="00714198" w:rsidRPr="009E4CCF" w:rsidRDefault="001A0AA0" w:rsidP="00E07047">
      <w:pPr>
        <w:tabs>
          <w:tab w:val="left" w:pos="1134"/>
        </w:tabs>
        <w:spacing w:after="0" w:line="480" w:lineRule="auto"/>
        <w:jc w:val="both"/>
        <w:rPr>
          <w:rFonts w:ascii="Times New Roman" w:hAnsi="Times New Roman" w:cs="Times New Roman"/>
          <w:noProof/>
          <w:sz w:val="24"/>
          <w:szCs w:val="24"/>
          <w:lang w:eastAsia="en-ZW"/>
        </w:rPr>
      </w:pPr>
      <w:r>
        <w:rPr>
          <w:rFonts w:ascii="Times New Roman" w:hAnsi="Times New Roman" w:cs="Times New Roman"/>
          <w:noProof/>
          <w:sz w:val="24"/>
          <w:szCs w:val="24"/>
          <w:lang w:eastAsia="en-ZW"/>
        </w:rPr>
        <w:t xml:space="preserve">                   </w:t>
      </w:r>
      <w:r w:rsidR="00374079" w:rsidRPr="009E4CCF">
        <w:rPr>
          <w:rFonts w:ascii="Times New Roman" w:hAnsi="Times New Roman" w:cs="Times New Roman"/>
          <w:noProof/>
          <w:sz w:val="24"/>
          <w:szCs w:val="24"/>
          <w:lang w:eastAsia="en-ZW"/>
        </w:rPr>
        <w:t xml:space="preserve">Further, in the case of </w:t>
      </w:r>
      <w:r w:rsidR="00374079" w:rsidRPr="009E4CCF">
        <w:rPr>
          <w:rFonts w:ascii="Times New Roman" w:hAnsi="Times New Roman" w:cs="Times New Roman"/>
          <w:i/>
          <w:noProof/>
          <w:sz w:val="24"/>
          <w:szCs w:val="24"/>
          <w:lang w:eastAsia="en-ZW"/>
        </w:rPr>
        <w:t xml:space="preserve">Dzvairo v Kango Products (Pvt) Ltd </w:t>
      </w:r>
      <w:r w:rsidR="00374079" w:rsidRPr="00461709">
        <w:rPr>
          <w:rFonts w:ascii="Times New Roman" w:hAnsi="Times New Roman" w:cs="Times New Roman"/>
          <w:noProof/>
          <w:sz w:val="24"/>
          <w:szCs w:val="24"/>
          <w:lang w:eastAsia="en-ZW"/>
        </w:rPr>
        <w:t>SC 35/2017</w:t>
      </w:r>
      <w:r w:rsidR="00461709">
        <w:rPr>
          <w:rFonts w:ascii="Times New Roman" w:hAnsi="Times New Roman" w:cs="Times New Roman"/>
          <w:noProof/>
          <w:sz w:val="24"/>
          <w:szCs w:val="24"/>
          <w:lang w:eastAsia="en-ZW"/>
        </w:rPr>
        <w:t xml:space="preserve"> at p </w:t>
      </w:r>
      <w:r w:rsidR="00BB2518">
        <w:rPr>
          <w:rFonts w:ascii="Times New Roman" w:hAnsi="Times New Roman" w:cs="Times New Roman"/>
          <w:noProof/>
          <w:sz w:val="24"/>
          <w:szCs w:val="24"/>
          <w:lang w:eastAsia="en-ZW"/>
        </w:rPr>
        <w:t>5</w:t>
      </w:r>
      <w:r w:rsidR="00DE2F5F">
        <w:rPr>
          <w:rFonts w:ascii="Times New Roman" w:hAnsi="Times New Roman" w:cs="Times New Roman"/>
          <w:noProof/>
          <w:sz w:val="24"/>
          <w:szCs w:val="24"/>
          <w:lang w:eastAsia="en-ZW"/>
        </w:rPr>
        <w:t xml:space="preserve">, this Court stated the following  </w:t>
      </w:r>
      <w:r w:rsidR="00374079" w:rsidRPr="009E4CCF">
        <w:rPr>
          <w:rFonts w:ascii="Times New Roman" w:hAnsi="Times New Roman" w:cs="Times New Roman"/>
          <w:noProof/>
          <w:sz w:val="24"/>
          <w:szCs w:val="24"/>
          <w:lang w:eastAsia="en-ZW"/>
        </w:rPr>
        <w:t>after the applicant sought to rely on the negligence of his e</w:t>
      </w:r>
      <w:r w:rsidR="002E291E">
        <w:rPr>
          <w:rFonts w:ascii="Times New Roman" w:hAnsi="Times New Roman" w:cs="Times New Roman"/>
          <w:noProof/>
          <w:sz w:val="24"/>
          <w:szCs w:val="24"/>
          <w:lang w:eastAsia="en-ZW"/>
        </w:rPr>
        <w:t>r</w:t>
      </w:r>
      <w:r w:rsidR="00374079" w:rsidRPr="009E4CCF">
        <w:rPr>
          <w:rFonts w:ascii="Times New Roman" w:hAnsi="Times New Roman" w:cs="Times New Roman"/>
          <w:noProof/>
          <w:sz w:val="24"/>
          <w:szCs w:val="24"/>
          <w:lang w:eastAsia="en-ZW"/>
        </w:rPr>
        <w:t>stwhile legal practitioners for his non-compliance with the Rules:</w:t>
      </w:r>
    </w:p>
    <w:p w:rsidR="009D294A" w:rsidRDefault="00667042" w:rsidP="001A0AA0">
      <w:pPr>
        <w:spacing w:after="252" w:line="240" w:lineRule="auto"/>
        <w:ind w:left="567" w:right="-10"/>
        <w:rPr>
          <w:rFonts w:ascii="Times New Roman" w:hAnsi="Times New Roman" w:cs="Times New Roman"/>
          <w:sz w:val="24"/>
          <w:szCs w:val="24"/>
        </w:rPr>
      </w:pPr>
      <w:r w:rsidRPr="009E4CCF">
        <w:rPr>
          <w:rFonts w:ascii="Times New Roman" w:hAnsi="Times New Roman" w:cs="Times New Roman"/>
          <w:i/>
          <w:noProof/>
          <w:sz w:val="24"/>
          <w:szCs w:val="24"/>
          <w:lang w:eastAsia="en-ZW"/>
        </w:rPr>
        <w:t xml:space="preserve"> </w:t>
      </w:r>
      <w:r w:rsidR="00374079" w:rsidRPr="00BB2518">
        <w:rPr>
          <w:rFonts w:ascii="Times New Roman" w:hAnsi="Times New Roman" w:cs="Times New Roman"/>
          <w:noProof/>
          <w:sz w:val="24"/>
          <w:szCs w:val="24"/>
          <w:lang w:eastAsia="en-ZW"/>
        </w:rPr>
        <w:t>“</w:t>
      </w:r>
      <w:r w:rsidR="00933246" w:rsidRPr="00BB2518">
        <w:rPr>
          <w:rFonts w:ascii="Times New Roman" w:hAnsi="Times New Roman" w:cs="Times New Roman"/>
          <w:sz w:val="24"/>
          <w:szCs w:val="24"/>
        </w:rPr>
        <w:t>With regard to the appellant’s allegation that it was the incompetence of his erstwhile legal practitioner that led to the excessive delays the court</w:t>
      </w:r>
      <w:r w:rsidR="00933246" w:rsidRPr="00BB2518">
        <w:rPr>
          <w:rFonts w:ascii="Times New Roman" w:eastAsia="Times New Roman" w:hAnsi="Times New Roman" w:cs="Times New Roman"/>
          <w:sz w:val="24"/>
          <w:szCs w:val="24"/>
        </w:rPr>
        <w:t xml:space="preserve"> a quo</w:t>
      </w:r>
      <w:r w:rsidR="00933246" w:rsidRPr="00BB2518">
        <w:rPr>
          <w:rFonts w:ascii="Times New Roman" w:hAnsi="Times New Roman" w:cs="Times New Roman"/>
          <w:sz w:val="24"/>
          <w:szCs w:val="24"/>
        </w:rPr>
        <w:t>, correctly, in my view, held that even where this is the case one cannot seek to insulate himself using such a defence</w:t>
      </w:r>
      <w:r w:rsidR="00C05CCC" w:rsidRPr="00BB2518">
        <w:rPr>
          <w:rFonts w:ascii="Times New Roman" w:hAnsi="Times New Roman" w:cs="Times New Roman"/>
          <w:sz w:val="24"/>
          <w:szCs w:val="24"/>
          <w:u w:val="single"/>
        </w:rPr>
        <w:t xml:space="preserve">. </w:t>
      </w:r>
      <w:r w:rsidR="00933246" w:rsidRPr="00BB2518">
        <w:rPr>
          <w:rFonts w:ascii="Times New Roman" w:hAnsi="Times New Roman" w:cs="Times New Roman"/>
          <w:sz w:val="24"/>
          <w:szCs w:val="24"/>
          <w:u w:val="single"/>
        </w:rPr>
        <w:t xml:space="preserve"> A litigant will not be completely absolved for the incompetence of his or her legal practitioner</w:t>
      </w:r>
      <w:r w:rsidR="00933246" w:rsidRPr="001A0AA0">
        <w:rPr>
          <w:rFonts w:ascii="Times New Roman" w:hAnsi="Times New Roman" w:cs="Times New Roman"/>
          <w:sz w:val="24"/>
          <w:szCs w:val="24"/>
        </w:rPr>
        <w:t>.</w:t>
      </w:r>
      <w:r w:rsidR="001A0AA0" w:rsidRPr="001A0AA0">
        <w:rPr>
          <w:rFonts w:ascii="Times New Roman" w:hAnsi="Times New Roman" w:cs="Times New Roman"/>
          <w:sz w:val="24"/>
          <w:szCs w:val="24"/>
        </w:rPr>
        <w:t>”</w:t>
      </w:r>
      <w:r w:rsidR="00933246" w:rsidRPr="001A0AA0">
        <w:rPr>
          <w:rFonts w:ascii="Times New Roman" w:hAnsi="Times New Roman" w:cs="Times New Roman"/>
          <w:sz w:val="24"/>
          <w:szCs w:val="24"/>
        </w:rPr>
        <w:t xml:space="preserve"> </w:t>
      </w:r>
      <w:r w:rsidR="00933246" w:rsidRPr="00BB2518">
        <w:rPr>
          <w:rFonts w:ascii="Times New Roman" w:hAnsi="Times New Roman" w:cs="Times New Roman"/>
          <w:sz w:val="24"/>
          <w:szCs w:val="24"/>
        </w:rPr>
        <w:t>(my emphasis)</w:t>
      </w:r>
    </w:p>
    <w:p w:rsidR="001A0AA0" w:rsidRDefault="001A0AA0" w:rsidP="001A0AA0">
      <w:pPr>
        <w:spacing w:after="0" w:line="240" w:lineRule="auto"/>
        <w:ind w:left="567" w:right="-11"/>
        <w:rPr>
          <w:rFonts w:ascii="Times New Roman" w:hAnsi="Times New Roman" w:cs="Times New Roman"/>
          <w:sz w:val="24"/>
          <w:szCs w:val="24"/>
        </w:rPr>
      </w:pPr>
    </w:p>
    <w:p w:rsidR="001A0AA0" w:rsidRPr="00BB2518" w:rsidRDefault="001A0AA0" w:rsidP="00E07047">
      <w:pPr>
        <w:spacing w:after="0" w:line="240" w:lineRule="auto"/>
        <w:ind w:left="567" w:right="-11"/>
        <w:rPr>
          <w:rFonts w:ascii="Times New Roman" w:hAnsi="Times New Roman" w:cs="Times New Roman"/>
          <w:sz w:val="24"/>
          <w:szCs w:val="24"/>
        </w:rPr>
      </w:pPr>
    </w:p>
    <w:p w:rsidR="00FA40C8" w:rsidRDefault="001A0AA0" w:rsidP="001A0AA0">
      <w:pPr>
        <w:tabs>
          <w:tab w:val="left" w:pos="1134"/>
        </w:tabs>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00374079" w:rsidRPr="009E4CCF">
        <w:rPr>
          <w:rFonts w:ascii="Times New Roman" w:hAnsi="Times New Roman" w:cs="Times New Roman"/>
          <w:sz w:val="24"/>
          <w:szCs w:val="24"/>
        </w:rPr>
        <w:t>The applicant</w:t>
      </w:r>
      <w:r w:rsidR="003A30BD">
        <w:rPr>
          <w:rFonts w:ascii="Times New Roman" w:hAnsi="Times New Roman" w:cs="Times New Roman"/>
          <w:sz w:val="24"/>
          <w:szCs w:val="24"/>
        </w:rPr>
        <w:t>’s counsel</w:t>
      </w:r>
      <w:r w:rsidR="00374079" w:rsidRPr="009E4CCF">
        <w:rPr>
          <w:rFonts w:ascii="Times New Roman" w:hAnsi="Times New Roman" w:cs="Times New Roman"/>
          <w:sz w:val="24"/>
          <w:szCs w:val="24"/>
        </w:rPr>
        <w:t xml:space="preserve"> argued</w:t>
      </w:r>
      <w:r w:rsidR="00C038D8" w:rsidRPr="009E4CCF">
        <w:rPr>
          <w:rFonts w:ascii="Times New Roman" w:hAnsi="Times New Roman" w:cs="Times New Roman"/>
          <w:sz w:val="24"/>
          <w:szCs w:val="24"/>
        </w:rPr>
        <w:t xml:space="preserve"> that the sins of a legal practitioner ought n</w:t>
      </w:r>
      <w:r w:rsidR="003A30BD">
        <w:rPr>
          <w:rFonts w:ascii="Times New Roman" w:hAnsi="Times New Roman" w:cs="Times New Roman"/>
          <w:sz w:val="24"/>
          <w:szCs w:val="24"/>
        </w:rPr>
        <w:t>ot to be visited on the</w:t>
      </w:r>
      <w:r w:rsidR="00374079" w:rsidRPr="009E4CCF">
        <w:rPr>
          <w:rFonts w:ascii="Times New Roman" w:hAnsi="Times New Roman" w:cs="Times New Roman"/>
          <w:sz w:val="24"/>
          <w:szCs w:val="24"/>
        </w:rPr>
        <w:t xml:space="preserve"> client.</w:t>
      </w:r>
      <w:r w:rsidR="00C038D8" w:rsidRPr="009E4CCF">
        <w:rPr>
          <w:rFonts w:ascii="Times New Roman" w:hAnsi="Times New Roman" w:cs="Times New Roman"/>
          <w:sz w:val="24"/>
          <w:szCs w:val="24"/>
        </w:rPr>
        <w:t xml:space="preserve"> </w:t>
      </w:r>
      <w:r w:rsidR="00933246" w:rsidRPr="009E4CCF">
        <w:rPr>
          <w:rFonts w:ascii="Times New Roman" w:hAnsi="Times New Roman" w:cs="Times New Roman"/>
          <w:sz w:val="24"/>
          <w:szCs w:val="24"/>
        </w:rPr>
        <w:t xml:space="preserve">With reference </w:t>
      </w:r>
      <w:r w:rsidR="00C05CCC" w:rsidRPr="009E4CCF">
        <w:rPr>
          <w:rFonts w:ascii="Times New Roman" w:hAnsi="Times New Roman" w:cs="Times New Roman"/>
          <w:sz w:val="24"/>
          <w:szCs w:val="24"/>
        </w:rPr>
        <w:t>to the above authorities</w:t>
      </w:r>
      <w:r w:rsidR="00933246" w:rsidRPr="009E4CCF">
        <w:rPr>
          <w:rFonts w:ascii="Times New Roman" w:hAnsi="Times New Roman" w:cs="Times New Roman"/>
          <w:sz w:val="24"/>
          <w:szCs w:val="24"/>
        </w:rPr>
        <w:t xml:space="preserve"> and </w:t>
      </w:r>
      <w:r w:rsidR="00CF2DDF" w:rsidRPr="009E4CCF">
        <w:rPr>
          <w:rFonts w:ascii="Times New Roman" w:hAnsi="Times New Roman" w:cs="Times New Roman"/>
          <w:sz w:val="24"/>
          <w:szCs w:val="24"/>
        </w:rPr>
        <w:t xml:space="preserve">the case of </w:t>
      </w:r>
      <w:r w:rsidR="00374079" w:rsidRPr="009E4CCF">
        <w:rPr>
          <w:rFonts w:ascii="Times New Roman" w:eastAsia="Calibri" w:hAnsi="Times New Roman" w:cs="Times New Roman"/>
          <w:i/>
          <w:sz w:val="24"/>
          <w:szCs w:val="24"/>
          <w:lang w:val="en-ZW"/>
        </w:rPr>
        <w:t>Viking Woodwork</w:t>
      </w:r>
      <w:r w:rsidR="00374079" w:rsidRPr="009E4CCF">
        <w:rPr>
          <w:rFonts w:ascii="Times New Roman" w:eastAsia="Calibri" w:hAnsi="Times New Roman" w:cs="Times New Roman"/>
          <w:sz w:val="24"/>
          <w:szCs w:val="24"/>
          <w:lang w:val="en-ZW"/>
        </w:rPr>
        <w:t xml:space="preserve"> </w:t>
      </w:r>
      <w:r w:rsidR="00374079" w:rsidRPr="009E4CCF">
        <w:rPr>
          <w:rFonts w:ascii="Times New Roman" w:eastAsia="Calibri" w:hAnsi="Times New Roman" w:cs="Times New Roman"/>
          <w:i/>
          <w:sz w:val="24"/>
          <w:szCs w:val="24"/>
          <w:lang w:val="en-ZW"/>
        </w:rPr>
        <w:t>(Private) Limited v Blue Bells Enterprises (Private) Limited</w:t>
      </w:r>
      <w:r w:rsidR="00374079" w:rsidRPr="009E4CCF">
        <w:rPr>
          <w:rFonts w:ascii="Times New Roman" w:eastAsia="Calibri" w:hAnsi="Times New Roman" w:cs="Times New Roman"/>
          <w:sz w:val="24"/>
          <w:szCs w:val="24"/>
          <w:lang w:val="en-ZW"/>
        </w:rPr>
        <w:t xml:space="preserve"> 1998(2) ZLR 249 (S)</w:t>
      </w:r>
      <w:r w:rsidR="00933246" w:rsidRPr="009E4CCF">
        <w:rPr>
          <w:rFonts w:ascii="Times New Roman" w:hAnsi="Times New Roman" w:cs="Times New Roman"/>
          <w:sz w:val="24"/>
          <w:szCs w:val="24"/>
        </w:rPr>
        <w:t xml:space="preserve"> it is </w:t>
      </w:r>
      <w:r w:rsidR="00C05CCC" w:rsidRPr="009E4CCF">
        <w:rPr>
          <w:rFonts w:ascii="Times New Roman" w:hAnsi="Times New Roman" w:cs="Times New Roman"/>
          <w:sz w:val="24"/>
          <w:szCs w:val="24"/>
        </w:rPr>
        <w:t xml:space="preserve">clear </w:t>
      </w:r>
      <w:r w:rsidR="00933246" w:rsidRPr="009E4CCF">
        <w:rPr>
          <w:rFonts w:ascii="Times New Roman" w:hAnsi="Times New Roman" w:cs="Times New Roman"/>
          <w:sz w:val="24"/>
          <w:szCs w:val="24"/>
        </w:rPr>
        <w:t xml:space="preserve">that a </w:t>
      </w:r>
      <w:r w:rsidR="00933246" w:rsidRPr="009E4CCF">
        <w:rPr>
          <w:rFonts w:ascii="Times New Roman" w:hAnsi="Times New Roman" w:cs="Times New Roman"/>
          <w:sz w:val="24"/>
          <w:szCs w:val="24"/>
        </w:rPr>
        <w:lastRenderedPageBreak/>
        <w:t>litigant c</w:t>
      </w:r>
      <w:r w:rsidR="00E664F6">
        <w:rPr>
          <w:rFonts w:ascii="Times New Roman" w:hAnsi="Times New Roman" w:cs="Times New Roman"/>
          <w:sz w:val="24"/>
          <w:szCs w:val="24"/>
        </w:rPr>
        <w:t>annot be completely absolved of</w:t>
      </w:r>
      <w:r w:rsidR="00933246" w:rsidRPr="009E4CCF">
        <w:rPr>
          <w:rFonts w:ascii="Times New Roman" w:hAnsi="Times New Roman" w:cs="Times New Roman"/>
          <w:sz w:val="24"/>
          <w:szCs w:val="24"/>
        </w:rPr>
        <w:t xml:space="preserve"> the incompetence of his or her legal practitioner.</w:t>
      </w:r>
      <w:r w:rsidR="00CF7553">
        <w:rPr>
          <w:rFonts w:ascii="Times New Roman" w:hAnsi="Times New Roman" w:cs="Times New Roman"/>
          <w:sz w:val="24"/>
          <w:szCs w:val="24"/>
        </w:rPr>
        <w:t xml:space="preserve"> Although a supporting affidavit was deposed to by the errant legal practitioner, it does</w:t>
      </w:r>
      <w:r w:rsidR="00F6348E">
        <w:rPr>
          <w:rFonts w:ascii="Times New Roman" w:hAnsi="Times New Roman" w:cs="Times New Roman"/>
          <w:sz w:val="24"/>
          <w:szCs w:val="24"/>
        </w:rPr>
        <w:t xml:space="preserve"> not</w:t>
      </w:r>
      <w:r w:rsidR="00CF7553">
        <w:rPr>
          <w:rFonts w:ascii="Times New Roman" w:hAnsi="Times New Roman" w:cs="Times New Roman"/>
          <w:sz w:val="24"/>
          <w:szCs w:val="24"/>
        </w:rPr>
        <w:t xml:space="preserve"> improve the situation. The legal practitioner</w:t>
      </w:r>
      <w:r w:rsidR="000045C4">
        <w:rPr>
          <w:rFonts w:ascii="Times New Roman" w:hAnsi="Times New Roman" w:cs="Times New Roman"/>
          <w:sz w:val="24"/>
          <w:szCs w:val="24"/>
        </w:rPr>
        <w:t xml:space="preserve"> (Mr Gift Nyandoro)</w:t>
      </w:r>
      <w:r w:rsidR="00CF7553">
        <w:rPr>
          <w:rFonts w:ascii="Times New Roman" w:hAnsi="Times New Roman" w:cs="Times New Roman"/>
          <w:sz w:val="24"/>
          <w:szCs w:val="24"/>
        </w:rPr>
        <w:t xml:space="preserve"> attributed his error to his understanding of the law at the relevant time.</w:t>
      </w:r>
      <w:r w:rsidR="00155D26">
        <w:rPr>
          <w:rFonts w:ascii="Times New Roman" w:hAnsi="Times New Roman" w:cs="Times New Roman"/>
          <w:sz w:val="24"/>
          <w:szCs w:val="24"/>
        </w:rPr>
        <w:t xml:space="preserve"> </w:t>
      </w:r>
      <w:r w:rsidR="000045C4">
        <w:rPr>
          <w:rFonts w:ascii="Times New Roman" w:hAnsi="Times New Roman" w:cs="Times New Roman"/>
          <w:sz w:val="24"/>
          <w:szCs w:val="24"/>
        </w:rPr>
        <w:t>It may be noted that Mr Nyandoro is a senior legal practitioner who was expected to be familiar with the particular aspect of specifying an alternative</w:t>
      </w:r>
      <w:r w:rsidR="004F4345">
        <w:rPr>
          <w:rFonts w:ascii="Times New Roman" w:hAnsi="Times New Roman" w:cs="Times New Roman"/>
          <w:sz w:val="24"/>
          <w:szCs w:val="24"/>
        </w:rPr>
        <w:t xml:space="preserve"> prayer</w:t>
      </w:r>
      <w:r w:rsidR="000045C4">
        <w:rPr>
          <w:rFonts w:ascii="Times New Roman" w:hAnsi="Times New Roman" w:cs="Times New Roman"/>
          <w:sz w:val="24"/>
          <w:szCs w:val="24"/>
        </w:rPr>
        <w:t xml:space="preserve"> to reinstatement. </w:t>
      </w:r>
      <w:r w:rsidR="00CF7553">
        <w:rPr>
          <w:rFonts w:ascii="Times New Roman" w:hAnsi="Times New Roman" w:cs="Times New Roman"/>
          <w:sz w:val="24"/>
          <w:szCs w:val="24"/>
        </w:rPr>
        <w:t xml:space="preserve">As regards the omission of the </w:t>
      </w:r>
      <w:r w:rsidR="00CF7553" w:rsidRPr="00E07047">
        <w:rPr>
          <w:rFonts w:ascii="Times New Roman" w:hAnsi="Times New Roman" w:cs="Times New Roman"/>
          <w:sz w:val="24"/>
          <w:szCs w:val="24"/>
        </w:rPr>
        <w:t>Judge</w:t>
      </w:r>
      <w:r w:rsidR="000045C4">
        <w:rPr>
          <w:rFonts w:ascii="Times New Roman" w:hAnsi="Times New Roman" w:cs="Times New Roman"/>
          <w:sz w:val="24"/>
          <w:szCs w:val="24"/>
        </w:rPr>
        <w:t>’s name, Mr Nyandoro</w:t>
      </w:r>
      <w:r w:rsidR="00CF7553">
        <w:rPr>
          <w:rFonts w:ascii="Times New Roman" w:hAnsi="Times New Roman" w:cs="Times New Roman"/>
          <w:sz w:val="24"/>
          <w:szCs w:val="24"/>
        </w:rPr>
        <w:t xml:space="preserve"> described it as a typograph</w:t>
      </w:r>
      <w:r w:rsidR="00F85E6D">
        <w:rPr>
          <w:rFonts w:ascii="Times New Roman" w:hAnsi="Times New Roman" w:cs="Times New Roman"/>
          <w:sz w:val="24"/>
          <w:szCs w:val="24"/>
        </w:rPr>
        <w:t>ical error that went undetected.</w:t>
      </w:r>
      <w:r w:rsidR="00607E69">
        <w:rPr>
          <w:rFonts w:ascii="Times New Roman" w:hAnsi="Times New Roman" w:cs="Times New Roman"/>
          <w:sz w:val="24"/>
          <w:szCs w:val="24"/>
        </w:rPr>
        <w:t xml:space="preserve"> </w:t>
      </w:r>
    </w:p>
    <w:p w:rsidR="00862487" w:rsidRDefault="00862487" w:rsidP="00862487">
      <w:pPr>
        <w:tabs>
          <w:tab w:val="left" w:pos="1134"/>
        </w:tabs>
        <w:spacing w:after="0" w:line="480" w:lineRule="auto"/>
        <w:jc w:val="both"/>
        <w:rPr>
          <w:rFonts w:ascii="Times New Roman" w:hAnsi="Times New Roman" w:cs="Times New Roman"/>
          <w:sz w:val="24"/>
          <w:szCs w:val="24"/>
        </w:rPr>
      </w:pPr>
    </w:p>
    <w:p w:rsidR="00862487" w:rsidRDefault="00862487" w:rsidP="00862487">
      <w:pPr>
        <w:tabs>
          <w:tab w:val="left" w:pos="1134"/>
        </w:tabs>
        <w:spacing w:after="0" w:line="480" w:lineRule="auto"/>
        <w:jc w:val="both"/>
        <w:rPr>
          <w:rFonts w:ascii="Times New Roman" w:eastAsia="Times New Roman" w:hAnsi="Times New Roman" w:cs="Times New Roman"/>
          <w:sz w:val="24"/>
          <w:szCs w:val="24"/>
        </w:rPr>
      </w:pPr>
      <w:r>
        <w:rPr>
          <w:rFonts w:ascii="Times New Roman" w:hAnsi="Times New Roman" w:cs="Times New Roman"/>
          <w:sz w:val="24"/>
          <w:szCs w:val="24"/>
        </w:rPr>
        <w:tab/>
      </w:r>
      <w:r w:rsidR="00C67419" w:rsidRPr="009E4CCF">
        <w:rPr>
          <w:rFonts w:ascii="Times New Roman" w:eastAsia="Times New Roman" w:hAnsi="Times New Roman" w:cs="Times New Roman"/>
          <w:sz w:val="24"/>
          <w:szCs w:val="24"/>
        </w:rPr>
        <w:t>I am of the view that the lac</w:t>
      </w:r>
      <w:r w:rsidR="00C05CCC" w:rsidRPr="009E4CCF">
        <w:rPr>
          <w:rFonts w:ascii="Times New Roman" w:eastAsia="Times New Roman" w:hAnsi="Times New Roman" w:cs="Times New Roman"/>
          <w:sz w:val="24"/>
          <w:szCs w:val="24"/>
        </w:rPr>
        <w:t xml:space="preserve">k of diligence exhibited by </w:t>
      </w:r>
      <w:r w:rsidR="002675DB" w:rsidRPr="009E4CCF">
        <w:rPr>
          <w:rFonts w:ascii="Times New Roman" w:eastAsia="Times New Roman" w:hAnsi="Times New Roman" w:cs="Times New Roman"/>
          <w:sz w:val="24"/>
          <w:szCs w:val="24"/>
        </w:rPr>
        <w:t xml:space="preserve">the </w:t>
      </w:r>
      <w:r w:rsidR="00F85E6D">
        <w:rPr>
          <w:rFonts w:ascii="Times New Roman" w:eastAsia="Times New Roman" w:hAnsi="Times New Roman" w:cs="Times New Roman"/>
          <w:sz w:val="24"/>
          <w:szCs w:val="24"/>
        </w:rPr>
        <w:t xml:space="preserve">applicant’s </w:t>
      </w:r>
      <w:r w:rsidR="002675DB" w:rsidRPr="009E4CCF">
        <w:rPr>
          <w:rFonts w:ascii="Times New Roman" w:eastAsia="Times New Roman" w:hAnsi="Times New Roman" w:cs="Times New Roman"/>
          <w:sz w:val="24"/>
          <w:szCs w:val="24"/>
        </w:rPr>
        <w:t xml:space="preserve">legal practitioner </w:t>
      </w:r>
      <w:r w:rsidR="00C67419" w:rsidRPr="009E4CCF">
        <w:rPr>
          <w:rFonts w:ascii="Times New Roman" w:eastAsia="Times New Roman" w:hAnsi="Times New Roman" w:cs="Times New Roman"/>
          <w:sz w:val="24"/>
          <w:szCs w:val="24"/>
        </w:rPr>
        <w:t xml:space="preserve">is sufficient to render this matter unworthy of consideration irrespective of the prospects of success. </w:t>
      </w:r>
    </w:p>
    <w:p w:rsidR="00862487" w:rsidRDefault="00862487" w:rsidP="00862487">
      <w:pPr>
        <w:tabs>
          <w:tab w:val="left" w:pos="1134"/>
        </w:tabs>
        <w:spacing w:after="0" w:line="480" w:lineRule="auto"/>
        <w:jc w:val="both"/>
        <w:rPr>
          <w:rFonts w:ascii="Times New Roman" w:eastAsia="Times New Roman" w:hAnsi="Times New Roman" w:cs="Times New Roman"/>
          <w:sz w:val="24"/>
          <w:szCs w:val="24"/>
        </w:rPr>
      </w:pPr>
    </w:p>
    <w:p w:rsidR="00933246" w:rsidRPr="00862487" w:rsidRDefault="00862487" w:rsidP="00862487">
      <w:pPr>
        <w:tabs>
          <w:tab w:val="left" w:pos="1134"/>
        </w:tabs>
        <w:spacing w:after="0" w:line="48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b/>
      </w:r>
      <w:r w:rsidR="00667042" w:rsidRPr="009E4CCF">
        <w:rPr>
          <w:rFonts w:ascii="Times New Roman" w:hAnsi="Times New Roman" w:cs="Times New Roman"/>
          <w:sz w:val="24"/>
          <w:szCs w:val="24"/>
        </w:rPr>
        <w:t>Despite</w:t>
      </w:r>
      <w:r w:rsidR="00356655">
        <w:rPr>
          <w:rFonts w:ascii="Times New Roman" w:hAnsi="Times New Roman" w:cs="Times New Roman"/>
          <w:sz w:val="24"/>
          <w:szCs w:val="24"/>
        </w:rPr>
        <w:t xml:space="preserve"> the</w:t>
      </w:r>
      <w:r w:rsidR="00C67419" w:rsidRPr="009E4CCF">
        <w:rPr>
          <w:rFonts w:ascii="Times New Roman" w:hAnsi="Times New Roman" w:cs="Times New Roman"/>
          <w:sz w:val="24"/>
          <w:szCs w:val="24"/>
        </w:rPr>
        <w:t xml:space="preserve"> view</w:t>
      </w:r>
      <w:r w:rsidR="00356655">
        <w:rPr>
          <w:rFonts w:ascii="Times New Roman" w:hAnsi="Times New Roman" w:cs="Times New Roman"/>
          <w:sz w:val="24"/>
          <w:szCs w:val="24"/>
        </w:rPr>
        <w:t xml:space="preserve"> I take on the error by the applicant’s legal practitioner</w:t>
      </w:r>
      <w:r w:rsidR="00553172">
        <w:rPr>
          <w:rFonts w:ascii="Times New Roman" w:hAnsi="Times New Roman" w:cs="Times New Roman"/>
          <w:sz w:val="24"/>
          <w:szCs w:val="24"/>
        </w:rPr>
        <w:t>,</w:t>
      </w:r>
      <w:r w:rsidR="00C67419" w:rsidRPr="009E4CCF">
        <w:rPr>
          <w:rFonts w:ascii="Times New Roman" w:hAnsi="Times New Roman" w:cs="Times New Roman"/>
          <w:sz w:val="24"/>
          <w:szCs w:val="24"/>
        </w:rPr>
        <w:t xml:space="preserve"> I </w:t>
      </w:r>
      <w:r w:rsidR="00553172">
        <w:rPr>
          <w:rFonts w:ascii="Times New Roman" w:hAnsi="Times New Roman" w:cs="Times New Roman"/>
          <w:sz w:val="24"/>
          <w:szCs w:val="24"/>
        </w:rPr>
        <w:t xml:space="preserve">have </w:t>
      </w:r>
      <w:r w:rsidR="00C67419" w:rsidRPr="009E4CCF">
        <w:rPr>
          <w:rFonts w:ascii="Times New Roman" w:hAnsi="Times New Roman" w:cs="Times New Roman"/>
          <w:sz w:val="24"/>
          <w:szCs w:val="24"/>
        </w:rPr>
        <w:t xml:space="preserve">considered the prospects of success and </w:t>
      </w:r>
      <w:r w:rsidR="00553172">
        <w:rPr>
          <w:rFonts w:ascii="Times New Roman" w:hAnsi="Times New Roman" w:cs="Times New Roman"/>
          <w:sz w:val="24"/>
          <w:szCs w:val="24"/>
        </w:rPr>
        <w:t xml:space="preserve">I </w:t>
      </w:r>
      <w:r w:rsidR="00356655">
        <w:rPr>
          <w:rFonts w:ascii="Times New Roman" w:hAnsi="Times New Roman" w:cs="Times New Roman"/>
          <w:sz w:val="24"/>
          <w:szCs w:val="24"/>
        </w:rPr>
        <w:t xml:space="preserve">consider them to be </w:t>
      </w:r>
      <w:r w:rsidR="00C67419" w:rsidRPr="009E4CCF">
        <w:rPr>
          <w:rFonts w:ascii="Times New Roman" w:hAnsi="Times New Roman" w:cs="Times New Roman"/>
          <w:sz w:val="24"/>
          <w:szCs w:val="24"/>
        </w:rPr>
        <w:t xml:space="preserve">slim.  </w:t>
      </w:r>
      <w:r w:rsidR="00933246" w:rsidRPr="009E4CCF">
        <w:rPr>
          <w:rFonts w:ascii="Times New Roman" w:eastAsia="Calibri" w:hAnsi="Times New Roman" w:cs="Times New Roman"/>
          <w:sz w:val="24"/>
          <w:szCs w:val="24"/>
          <w:lang w:val="en-ZW"/>
        </w:rPr>
        <w:t xml:space="preserve">It is settled that where no acceptable explanation for non-compliance with the rules has been given by an applicant seeking condonation for the late noting of an appeal, one must at the very least show very good prospects of success if the indulgence is to be granted. See </w:t>
      </w:r>
      <w:r w:rsidR="00933246" w:rsidRPr="009E4CCF">
        <w:rPr>
          <w:rFonts w:ascii="Times New Roman" w:eastAsia="Calibri" w:hAnsi="Times New Roman" w:cs="Times New Roman"/>
          <w:i/>
          <w:sz w:val="24"/>
          <w:szCs w:val="24"/>
          <w:lang w:val="en-ZW"/>
        </w:rPr>
        <w:t>Mahachi v</w:t>
      </w:r>
      <w:r w:rsidR="00933246" w:rsidRPr="009E4CCF">
        <w:rPr>
          <w:rFonts w:ascii="Times New Roman" w:eastAsia="Calibri" w:hAnsi="Times New Roman" w:cs="Times New Roman"/>
          <w:b/>
          <w:sz w:val="24"/>
          <w:szCs w:val="24"/>
          <w:lang w:val="en-ZW"/>
        </w:rPr>
        <w:t xml:space="preserve"> </w:t>
      </w:r>
      <w:r w:rsidR="00933246" w:rsidRPr="009E4CCF">
        <w:rPr>
          <w:rFonts w:ascii="Times New Roman" w:eastAsia="Calibri" w:hAnsi="Times New Roman" w:cs="Times New Roman"/>
          <w:i/>
          <w:sz w:val="24"/>
          <w:szCs w:val="24"/>
          <w:lang w:val="en-ZW"/>
        </w:rPr>
        <w:t xml:space="preserve">Barclays Bank of Zimbabwe </w:t>
      </w:r>
      <w:r w:rsidR="00933246" w:rsidRPr="009E4CCF">
        <w:rPr>
          <w:rFonts w:ascii="Times New Roman" w:eastAsia="Calibri" w:hAnsi="Times New Roman" w:cs="Times New Roman"/>
          <w:sz w:val="24"/>
          <w:szCs w:val="24"/>
          <w:lang w:val="en-ZW"/>
        </w:rPr>
        <w:t xml:space="preserve">SC 6/06 and </w:t>
      </w:r>
      <w:r w:rsidR="00933246" w:rsidRPr="009E4CCF">
        <w:rPr>
          <w:rFonts w:ascii="Times New Roman" w:eastAsia="Calibri" w:hAnsi="Times New Roman" w:cs="Times New Roman"/>
          <w:i/>
          <w:sz w:val="24"/>
          <w:szCs w:val="24"/>
          <w:lang w:val="en-ZW"/>
        </w:rPr>
        <w:t>Kombayi v Berk</w:t>
      </w:r>
      <w:r w:rsidR="001C48E3">
        <w:rPr>
          <w:rFonts w:ascii="Times New Roman" w:eastAsia="Calibri" w:hAnsi="Times New Roman" w:cs="Times New Roman"/>
          <w:i/>
          <w:sz w:val="24"/>
          <w:szCs w:val="24"/>
          <w:lang w:val="en-ZW"/>
        </w:rPr>
        <w:t>h</w:t>
      </w:r>
      <w:r w:rsidR="00933246" w:rsidRPr="009E4CCF">
        <w:rPr>
          <w:rFonts w:ascii="Times New Roman" w:eastAsia="Calibri" w:hAnsi="Times New Roman" w:cs="Times New Roman"/>
          <w:i/>
          <w:sz w:val="24"/>
          <w:szCs w:val="24"/>
          <w:lang w:val="en-ZW"/>
        </w:rPr>
        <w:t>out</w:t>
      </w:r>
      <w:r w:rsidR="00933246" w:rsidRPr="009E4CCF">
        <w:rPr>
          <w:rFonts w:ascii="Times New Roman" w:eastAsia="Calibri" w:hAnsi="Times New Roman" w:cs="Times New Roman"/>
          <w:sz w:val="24"/>
          <w:szCs w:val="24"/>
          <w:lang w:val="en-ZW"/>
        </w:rPr>
        <w:t xml:space="preserve"> 1988(1) ZLR 53(SC). The applicant is required to show that he has an arguable case on appeal.  In </w:t>
      </w:r>
      <w:r w:rsidR="00933246" w:rsidRPr="009E4CCF">
        <w:rPr>
          <w:rFonts w:ascii="Times New Roman" w:eastAsia="Calibri" w:hAnsi="Times New Roman" w:cs="Times New Roman"/>
          <w:i/>
          <w:sz w:val="24"/>
          <w:szCs w:val="24"/>
          <w:lang w:val="en-ZW"/>
        </w:rPr>
        <w:t>Essop v S</w:t>
      </w:r>
      <w:r w:rsidR="00933246" w:rsidRPr="009E4CCF">
        <w:rPr>
          <w:rFonts w:ascii="Times New Roman" w:eastAsia="Calibri" w:hAnsi="Times New Roman" w:cs="Times New Roman"/>
          <w:b/>
          <w:sz w:val="24"/>
          <w:szCs w:val="24"/>
          <w:lang w:val="en-ZW"/>
        </w:rPr>
        <w:t xml:space="preserve"> </w:t>
      </w:r>
      <w:r w:rsidR="00933246" w:rsidRPr="009E4CCF">
        <w:rPr>
          <w:rFonts w:ascii="Times New Roman" w:eastAsia="Calibri" w:hAnsi="Times New Roman" w:cs="Times New Roman"/>
          <w:sz w:val="24"/>
          <w:szCs w:val="24"/>
          <w:lang w:val="en-ZW"/>
        </w:rPr>
        <w:t>[2014] ZASCA 114, the court aptly stated the following at para 6:</w:t>
      </w:r>
    </w:p>
    <w:p w:rsidR="00553172" w:rsidRDefault="00933246" w:rsidP="00553172">
      <w:pPr>
        <w:spacing w:line="276" w:lineRule="auto"/>
        <w:ind w:left="567"/>
        <w:jc w:val="both"/>
        <w:rPr>
          <w:rFonts w:ascii="Times New Roman" w:eastAsia="Calibri" w:hAnsi="Times New Roman" w:cs="Times New Roman"/>
          <w:i/>
          <w:sz w:val="24"/>
          <w:szCs w:val="24"/>
          <w:lang w:val="en-ZW"/>
        </w:rPr>
      </w:pPr>
      <w:r w:rsidRPr="00553172">
        <w:rPr>
          <w:rFonts w:ascii="Times New Roman" w:eastAsia="Calibri" w:hAnsi="Times New Roman" w:cs="Times New Roman"/>
          <w:sz w:val="24"/>
          <w:szCs w:val="24"/>
          <w:lang w:val="en-ZW"/>
        </w:rPr>
        <w:t xml:space="preserve">“What the test of reasonable prospects of success postulates is a dispassionate decision, based on the facts and the law that a court of appeal could reasonably arrive at a conclusion different to that of the trial court. In order to succeed, therefore, the appellant must convince this Court on </w:t>
      </w:r>
      <w:r w:rsidRPr="00553172">
        <w:rPr>
          <w:rFonts w:ascii="Times New Roman" w:eastAsia="Calibri" w:hAnsi="Times New Roman" w:cs="Times New Roman"/>
          <w:sz w:val="24"/>
          <w:szCs w:val="24"/>
          <w:u w:val="single"/>
          <w:lang w:val="en-ZW"/>
        </w:rPr>
        <w:t>proper grounds that he has prospects of success on appeal and that those prospects are not remote, but have a realistic chance of succeeding</w:t>
      </w:r>
      <w:r w:rsidRPr="00553172">
        <w:rPr>
          <w:rFonts w:ascii="Times New Roman" w:eastAsia="Calibri" w:hAnsi="Times New Roman" w:cs="Times New Roman"/>
          <w:sz w:val="24"/>
          <w:szCs w:val="24"/>
          <w:lang w:val="en-ZW"/>
        </w:rPr>
        <w:t xml:space="preserve">. More is required to be </w:t>
      </w:r>
      <w:r w:rsidRPr="00553172">
        <w:rPr>
          <w:rFonts w:ascii="Times New Roman" w:eastAsia="Calibri" w:hAnsi="Times New Roman" w:cs="Times New Roman"/>
          <w:sz w:val="24"/>
          <w:szCs w:val="24"/>
          <w:lang w:val="en-ZW"/>
        </w:rPr>
        <w:lastRenderedPageBreak/>
        <w:t>established than that there is a mere possibility of success, that the case is arguable on appeal or that the case cannot be categorised as hopeless. There must, in other words, be a sound, rational basis for the conclusion that there are prospects of success on appeal.”</w:t>
      </w:r>
      <w:r w:rsidR="00667042" w:rsidRPr="00553172">
        <w:rPr>
          <w:rFonts w:ascii="Times New Roman" w:eastAsia="Calibri" w:hAnsi="Times New Roman" w:cs="Times New Roman"/>
          <w:sz w:val="24"/>
          <w:szCs w:val="24"/>
          <w:lang w:val="en-ZW"/>
        </w:rPr>
        <w:t xml:space="preserve"> </w:t>
      </w:r>
      <w:r w:rsidRPr="00553172">
        <w:rPr>
          <w:rFonts w:ascii="Times New Roman" w:eastAsia="Calibri" w:hAnsi="Times New Roman" w:cs="Times New Roman"/>
          <w:sz w:val="24"/>
          <w:szCs w:val="24"/>
          <w:lang w:val="en-ZW"/>
        </w:rPr>
        <w:t>(my emphasis)</w:t>
      </w:r>
      <w:r w:rsidR="00667042" w:rsidRPr="009E4CCF">
        <w:rPr>
          <w:rFonts w:ascii="Times New Roman" w:eastAsia="Calibri" w:hAnsi="Times New Roman" w:cs="Times New Roman"/>
          <w:i/>
          <w:sz w:val="24"/>
          <w:szCs w:val="24"/>
          <w:lang w:val="en-ZW"/>
        </w:rPr>
        <w:t xml:space="preserve"> </w:t>
      </w:r>
    </w:p>
    <w:p w:rsidR="00862487" w:rsidRPr="00862487" w:rsidRDefault="00862487" w:rsidP="00E07047">
      <w:pPr>
        <w:spacing w:line="276" w:lineRule="auto"/>
        <w:jc w:val="both"/>
        <w:rPr>
          <w:rFonts w:ascii="Times New Roman" w:eastAsia="Calibri" w:hAnsi="Times New Roman" w:cs="Times New Roman"/>
          <w:sz w:val="24"/>
          <w:szCs w:val="24"/>
          <w:lang w:val="en-ZW"/>
        </w:rPr>
      </w:pPr>
    </w:p>
    <w:p w:rsidR="00933246" w:rsidRDefault="00862487" w:rsidP="00E07047">
      <w:pPr>
        <w:tabs>
          <w:tab w:val="left" w:pos="1134"/>
        </w:tabs>
        <w:spacing w:line="276" w:lineRule="auto"/>
        <w:ind w:left="567"/>
        <w:jc w:val="both"/>
        <w:rPr>
          <w:rFonts w:ascii="Times New Roman" w:eastAsia="Calibri" w:hAnsi="Times New Roman" w:cs="Times New Roman"/>
          <w:i/>
          <w:sz w:val="24"/>
          <w:szCs w:val="24"/>
          <w:lang w:val="en-ZW"/>
        </w:rPr>
      </w:pPr>
      <w:r>
        <w:rPr>
          <w:rFonts w:ascii="Times New Roman" w:eastAsia="Calibri" w:hAnsi="Times New Roman" w:cs="Times New Roman"/>
          <w:sz w:val="24"/>
          <w:szCs w:val="24"/>
          <w:lang w:val="en-ZW"/>
        </w:rPr>
        <w:tab/>
      </w:r>
      <w:r w:rsidR="00933246" w:rsidRPr="00553172">
        <w:rPr>
          <w:rFonts w:ascii="Times New Roman" w:eastAsia="Calibri" w:hAnsi="Times New Roman" w:cs="Times New Roman"/>
          <w:sz w:val="24"/>
          <w:szCs w:val="24"/>
          <w:lang w:val="en-ZW"/>
        </w:rPr>
        <w:t>See also the</w:t>
      </w:r>
      <w:r w:rsidR="00933246" w:rsidRPr="009E4CCF">
        <w:rPr>
          <w:rFonts w:ascii="Times New Roman" w:eastAsia="Calibri" w:hAnsi="Times New Roman" w:cs="Times New Roman"/>
          <w:i/>
          <w:sz w:val="24"/>
          <w:szCs w:val="24"/>
          <w:lang w:val="en-ZW"/>
        </w:rPr>
        <w:t xml:space="preserve"> Dzvairo </w:t>
      </w:r>
      <w:r w:rsidR="00933246" w:rsidRPr="00EA48B8">
        <w:rPr>
          <w:rFonts w:ascii="Times New Roman" w:eastAsia="Calibri" w:hAnsi="Times New Roman" w:cs="Times New Roman"/>
          <w:sz w:val="24"/>
          <w:szCs w:val="24"/>
          <w:lang w:val="en-ZW"/>
        </w:rPr>
        <w:t>case</w:t>
      </w:r>
      <w:r w:rsidR="00933246" w:rsidRPr="009E4CCF">
        <w:rPr>
          <w:rFonts w:ascii="Times New Roman" w:eastAsia="Calibri" w:hAnsi="Times New Roman" w:cs="Times New Roman"/>
          <w:i/>
          <w:sz w:val="24"/>
          <w:szCs w:val="24"/>
          <w:lang w:val="en-ZW"/>
        </w:rPr>
        <w:t xml:space="preserve"> supra.</w:t>
      </w:r>
    </w:p>
    <w:p w:rsidR="000E2C41" w:rsidRDefault="000E2C41" w:rsidP="00E07047">
      <w:pPr>
        <w:tabs>
          <w:tab w:val="left" w:pos="1134"/>
        </w:tabs>
        <w:spacing w:line="276" w:lineRule="auto"/>
        <w:ind w:left="567"/>
        <w:jc w:val="both"/>
        <w:rPr>
          <w:rFonts w:ascii="Times New Roman" w:eastAsia="Calibri" w:hAnsi="Times New Roman" w:cs="Times New Roman"/>
          <w:i/>
          <w:sz w:val="24"/>
          <w:szCs w:val="24"/>
          <w:lang w:val="en-ZW"/>
        </w:rPr>
      </w:pPr>
    </w:p>
    <w:p w:rsidR="009307FB" w:rsidRPr="009E4CCF" w:rsidRDefault="009307FB" w:rsidP="009307FB">
      <w:pPr>
        <w:tabs>
          <w:tab w:val="left" w:pos="1134"/>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9E4CCF">
        <w:rPr>
          <w:rFonts w:ascii="Times New Roman" w:hAnsi="Times New Roman" w:cs="Times New Roman"/>
          <w:sz w:val="24"/>
          <w:szCs w:val="24"/>
        </w:rPr>
        <w:t xml:space="preserve">In his heads of argument in the court </w:t>
      </w:r>
      <w:r w:rsidRPr="00D87AE2">
        <w:rPr>
          <w:rFonts w:ascii="Times New Roman" w:hAnsi="Times New Roman" w:cs="Times New Roman"/>
          <w:i/>
          <w:sz w:val="24"/>
          <w:szCs w:val="24"/>
        </w:rPr>
        <w:t>a quo</w:t>
      </w:r>
      <w:r w:rsidRPr="009E4CCF">
        <w:rPr>
          <w:rFonts w:ascii="Times New Roman" w:hAnsi="Times New Roman" w:cs="Times New Roman"/>
          <w:sz w:val="24"/>
          <w:szCs w:val="24"/>
        </w:rPr>
        <w:t xml:space="preserve">, the applicant challenged the composition of the committee. In advancing this argument, the applicant relied on the case of </w:t>
      </w:r>
      <w:r w:rsidRPr="009E4CCF">
        <w:rPr>
          <w:rFonts w:ascii="Times New Roman" w:hAnsi="Times New Roman" w:cs="Times New Roman"/>
          <w:i/>
          <w:sz w:val="24"/>
          <w:szCs w:val="24"/>
        </w:rPr>
        <w:t>Madoda v Tanganda Tea Company Ltd</w:t>
      </w:r>
      <w:r w:rsidRPr="00862487">
        <w:rPr>
          <w:rFonts w:ascii="Times New Roman" w:hAnsi="Times New Roman" w:cs="Times New Roman"/>
          <w:sz w:val="24"/>
          <w:szCs w:val="24"/>
        </w:rPr>
        <w:t xml:space="preserve"> 1999</w:t>
      </w:r>
      <w:r w:rsidRPr="009E4CCF">
        <w:rPr>
          <w:rFonts w:ascii="Times New Roman" w:hAnsi="Times New Roman" w:cs="Times New Roman"/>
          <w:i/>
          <w:sz w:val="24"/>
          <w:szCs w:val="24"/>
        </w:rPr>
        <w:t xml:space="preserve"> </w:t>
      </w:r>
      <w:r w:rsidRPr="00862487">
        <w:rPr>
          <w:rFonts w:ascii="Times New Roman" w:hAnsi="Times New Roman" w:cs="Times New Roman"/>
          <w:sz w:val="24"/>
          <w:szCs w:val="24"/>
        </w:rPr>
        <w:t>(1)</w:t>
      </w:r>
      <w:r w:rsidRPr="009E4CCF">
        <w:rPr>
          <w:rFonts w:ascii="Times New Roman" w:hAnsi="Times New Roman" w:cs="Times New Roman"/>
          <w:i/>
          <w:sz w:val="24"/>
          <w:szCs w:val="24"/>
        </w:rPr>
        <w:t xml:space="preserve"> </w:t>
      </w:r>
      <w:r w:rsidRPr="00862487">
        <w:rPr>
          <w:rFonts w:ascii="Times New Roman" w:hAnsi="Times New Roman" w:cs="Times New Roman"/>
          <w:sz w:val="24"/>
          <w:szCs w:val="24"/>
        </w:rPr>
        <w:t>ZLR</w:t>
      </w:r>
      <w:r w:rsidRPr="009E4CCF">
        <w:rPr>
          <w:rFonts w:ascii="Times New Roman" w:hAnsi="Times New Roman" w:cs="Times New Roman"/>
          <w:i/>
          <w:sz w:val="24"/>
          <w:szCs w:val="24"/>
        </w:rPr>
        <w:t xml:space="preserve"> </w:t>
      </w:r>
      <w:r w:rsidRPr="00862487">
        <w:rPr>
          <w:rFonts w:ascii="Times New Roman" w:hAnsi="Times New Roman" w:cs="Times New Roman"/>
          <w:sz w:val="24"/>
          <w:szCs w:val="24"/>
        </w:rPr>
        <w:t>374</w:t>
      </w:r>
      <w:r w:rsidRPr="009E4CCF">
        <w:rPr>
          <w:rFonts w:ascii="Times New Roman" w:hAnsi="Times New Roman" w:cs="Times New Roman"/>
          <w:sz w:val="24"/>
          <w:szCs w:val="24"/>
        </w:rPr>
        <w:t xml:space="preserve"> and </w:t>
      </w:r>
      <w:r w:rsidRPr="009E4CCF">
        <w:rPr>
          <w:rFonts w:ascii="Times New Roman" w:hAnsi="Times New Roman" w:cs="Times New Roman"/>
          <w:i/>
          <w:sz w:val="24"/>
          <w:szCs w:val="24"/>
        </w:rPr>
        <w:t xml:space="preserve">Chikanda v United Touring Company Ltd </w:t>
      </w:r>
      <w:r w:rsidRPr="0098358B">
        <w:rPr>
          <w:rFonts w:ascii="Times New Roman" w:hAnsi="Times New Roman" w:cs="Times New Roman"/>
          <w:sz w:val="24"/>
          <w:szCs w:val="24"/>
        </w:rPr>
        <w:t>SC</w:t>
      </w:r>
      <w:r>
        <w:rPr>
          <w:rFonts w:ascii="Times New Roman" w:hAnsi="Times New Roman" w:cs="Times New Roman"/>
          <w:sz w:val="24"/>
          <w:szCs w:val="24"/>
        </w:rPr>
        <w:t> </w:t>
      </w:r>
      <w:r w:rsidRPr="0098358B">
        <w:rPr>
          <w:rFonts w:ascii="Times New Roman" w:hAnsi="Times New Roman" w:cs="Times New Roman"/>
          <w:sz w:val="24"/>
          <w:szCs w:val="24"/>
        </w:rPr>
        <w:t>7/99</w:t>
      </w:r>
      <w:r w:rsidRPr="009E4CCF">
        <w:rPr>
          <w:rFonts w:ascii="Times New Roman" w:hAnsi="Times New Roman" w:cs="Times New Roman"/>
          <w:sz w:val="24"/>
          <w:szCs w:val="24"/>
        </w:rPr>
        <w:t>.  According to the a</w:t>
      </w:r>
      <w:r>
        <w:rPr>
          <w:rFonts w:ascii="Times New Roman" w:hAnsi="Times New Roman" w:cs="Times New Roman"/>
          <w:sz w:val="24"/>
          <w:szCs w:val="24"/>
        </w:rPr>
        <w:t>pplicant, there were no workers’</w:t>
      </w:r>
      <w:r w:rsidRPr="009E4CCF">
        <w:rPr>
          <w:rFonts w:ascii="Times New Roman" w:hAnsi="Times New Roman" w:cs="Times New Roman"/>
          <w:sz w:val="24"/>
          <w:szCs w:val="24"/>
        </w:rPr>
        <w:t xml:space="preserve"> representatives to constitute and reflect the will of the code which rendered the proceedings a nullity. It was the respondent’s argument that the workers</w:t>
      </w:r>
      <w:r>
        <w:rPr>
          <w:rFonts w:ascii="Times New Roman" w:hAnsi="Times New Roman" w:cs="Times New Roman"/>
          <w:sz w:val="24"/>
          <w:szCs w:val="24"/>
        </w:rPr>
        <w:t>’</w:t>
      </w:r>
      <w:r w:rsidRPr="009E4CCF">
        <w:rPr>
          <w:rFonts w:ascii="Times New Roman" w:hAnsi="Times New Roman" w:cs="Times New Roman"/>
          <w:sz w:val="24"/>
          <w:szCs w:val="24"/>
        </w:rPr>
        <w:t xml:space="preserve"> committee refused to participate in the hearing and the remaining members proceeded to sit in terms of the </w:t>
      </w:r>
      <w:r>
        <w:rPr>
          <w:rFonts w:ascii="Times New Roman" w:hAnsi="Times New Roman" w:cs="Times New Roman"/>
          <w:sz w:val="24"/>
          <w:szCs w:val="24"/>
        </w:rPr>
        <w:t>first</w:t>
      </w:r>
      <w:r w:rsidRPr="009E4CCF">
        <w:rPr>
          <w:rFonts w:ascii="Times New Roman" w:hAnsi="Times New Roman" w:cs="Times New Roman"/>
          <w:sz w:val="24"/>
          <w:szCs w:val="24"/>
        </w:rPr>
        <w:t xml:space="preserve"> respondent’s code. Section 7.8.2 (a) of the same code provide</w:t>
      </w:r>
      <w:r>
        <w:rPr>
          <w:rFonts w:ascii="Times New Roman" w:hAnsi="Times New Roman" w:cs="Times New Roman"/>
          <w:sz w:val="24"/>
          <w:szCs w:val="24"/>
        </w:rPr>
        <w:t>s</w:t>
      </w:r>
      <w:r w:rsidRPr="009E4CCF">
        <w:rPr>
          <w:rFonts w:ascii="Times New Roman" w:hAnsi="Times New Roman" w:cs="Times New Roman"/>
          <w:sz w:val="24"/>
          <w:szCs w:val="24"/>
        </w:rPr>
        <w:t xml:space="preserve"> as follows:</w:t>
      </w:r>
    </w:p>
    <w:p w:rsidR="009307FB" w:rsidRDefault="009307FB" w:rsidP="009307FB">
      <w:pPr>
        <w:spacing w:line="240" w:lineRule="auto"/>
        <w:ind w:left="567"/>
        <w:jc w:val="both"/>
        <w:rPr>
          <w:rFonts w:ascii="Times New Roman" w:hAnsi="Times New Roman" w:cs="Times New Roman"/>
          <w:sz w:val="24"/>
          <w:szCs w:val="24"/>
        </w:rPr>
      </w:pPr>
      <w:r w:rsidRPr="0098358B">
        <w:rPr>
          <w:rFonts w:ascii="Times New Roman" w:hAnsi="Times New Roman" w:cs="Times New Roman"/>
          <w:sz w:val="24"/>
          <w:szCs w:val="24"/>
        </w:rPr>
        <w:t>“… in a situation where the disciplinary hearing meeting is adjourned due to lack of quorum those present when the hearing reconvene</w:t>
      </w:r>
      <w:r>
        <w:rPr>
          <w:rFonts w:ascii="Times New Roman" w:hAnsi="Times New Roman" w:cs="Times New Roman"/>
          <w:sz w:val="24"/>
          <w:szCs w:val="24"/>
        </w:rPr>
        <w:t>s</w:t>
      </w:r>
      <w:r w:rsidRPr="0098358B">
        <w:rPr>
          <w:rFonts w:ascii="Times New Roman" w:hAnsi="Times New Roman" w:cs="Times New Roman"/>
          <w:sz w:val="24"/>
          <w:szCs w:val="24"/>
        </w:rPr>
        <w:t xml:space="preserve"> will form a quorum and proceed with the hearing. Human resources appoints a company representative, a secretary, two employer representatives and a Chairperson of the hearing of the meeting.”</w:t>
      </w:r>
    </w:p>
    <w:p w:rsidR="009307FB" w:rsidRDefault="009307FB" w:rsidP="009307FB">
      <w:pPr>
        <w:spacing w:line="240" w:lineRule="auto"/>
        <w:ind w:left="567"/>
        <w:jc w:val="both"/>
        <w:rPr>
          <w:rFonts w:ascii="Times New Roman" w:hAnsi="Times New Roman" w:cs="Times New Roman"/>
          <w:sz w:val="24"/>
          <w:szCs w:val="24"/>
        </w:rPr>
      </w:pPr>
    </w:p>
    <w:p w:rsidR="009307FB" w:rsidRPr="0098358B" w:rsidRDefault="009307FB" w:rsidP="009307FB">
      <w:pPr>
        <w:spacing w:after="0" w:line="240" w:lineRule="auto"/>
        <w:ind w:left="567"/>
        <w:jc w:val="both"/>
        <w:rPr>
          <w:rFonts w:ascii="Times New Roman" w:hAnsi="Times New Roman" w:cs="Times New Roman"/>
          <w:sz w:val="24"/>
          <w:szCs w:val="24"/>
        </w:rPr>
      </w:pPr>
    </w:p>
    <w:p w:rsidR="009307FB" w:rsidRDefault="009307FB" w:rsidP="009307FB">
      <w:pPr>
        <w:tabs>
          <w:tab w:val="left" w:pos="1134"/>
        </w:tabs>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Pr="009E4CCF">
        <w:rPr>
          <w:rFonts w:ascii="Times New Roman" w:hAnsi="Times New Roman" w:cs="Times New Roman"/>
          <w:sz w:val="24"/>
          <w:szCs w:val="24"/>
        </w:rPr>
        <w:t>The import</w:t>
      </w:r>
      <w:r>
        <w:rPr>
          <w:rFonts w:ascii="Times New Roman" w:hAnsi="Times New Roman" w:cs="Times New Roman"/>
          <w:sz w:val="24"/>
          <w:szCs w:val="24"/>
        </w:rPr>
        <w:t xml:space="preserve"> of the above provision i</w:t>
      </w:r>
      <w:r w:rsidRPr="009E4CCF">
        <w:rPr>
          <w:rFonts w:ascii="Times New Roman" w:hAnsi="Times New Roman" w:cs="Times New Roman"/>
          <w:sz w:val="24"/>
          <w:szCs w:val="24"/>
        </w:rPr>
        <w:t>s that the code of conduct allows a hearing to proceed with the members present where they do not</w:t>
      </w:r>
      <w:r>
        <w:rPr>
          <w:rFonts w:ascii="Times New Roman" w:hAnsi="Times New Roman" w:cs="Times New Roman"/>
          <w:sz w:val="24"/>
          <w:szCs w:val="24"/>
        </w:rPr>
        <w:t xml:space="preserve"> constitute the quorum</w:t>
      </w:r>
      <w:r w:rsidRPr="009E4CCF">
        <w:rPr>
          <w:rFonts w:ascii="Times New Roman" w:hAnsi="Times New Roman" w:cs="Times New Roman"/>
          <w:sz w:val="24"/>
          <w:szCs w:val="24"/>
        </w:rPr>
        <w:t xml:space="preserve"> stipulated in the code of conduct. In any event, as stated in the </w:t>
      </w:r>
      <w:r w:rsidRPr="009E4CCF">
        <w:rPr>
          <w:rFonts w:ascii="Times New Roman" w:hAnsi="Times New Roman" w:cs="Times New Roman"/>
          <w:i/>
          <w:sz w:val="24"/>
          <w:szCs w:val="24"/>
        </w:rPr>
        <w:t xml:space="preserve">Moyo </w:t>
      </w:r>
      <w:r w:rsidRPr="009E4CCF">
        <w:rPr>
          <w:rFonts w:ascii="Times New Roman" w:hAnsi="Times New Roman" w:cs="Times New Roman"/>
          <w:sz w:val="24"/>
          <w:szCs w:val="24"/>
        </w:rPr>
        <w:t>case</w:t>
      </w:r>
      <w:r w:rsidRPr="009E4CCF">
        <w:rPr>
          <w:rFonts w:ascii="Times New Roman" w:hAnsi="Times New Roman" w:cs="Times New Roman"/>
          <w:i/>
          <w:sz w:val="24"/>
          <w:szCs w:val="24"/>
        </w:rPr>
        <w:t xml:space="preserve"> supra</w:t>
      </w:r>
      <w:r w:rsidRPr="009E4CCF">
        <w:rPr>
          <w:rFonts w:ascii="Times New Roman" w:hAnsi="Times New Roman" w:cs="Times New Roman"/>
          <w:sz w:val="24"/>
          <w:szCs w:val="24"/>
        </w:rPr>
        <w:t>, an applicant who choose</w:t>
      </w:r>
      <w:r>
        <w:rPr>
          <w:rFonts w:ascii="Times New Roman" w:hAnsi="Times New Roman" w:cs="Times New Roman"/>
          <w:sz w:val="24"/>
          <w:szCs w:val="24"/>
        </w:rPr>
        <w:t>s</w:t>
      </w:r>
      <w:r w:rsidRPr="009E4CCF">
        <w:rPr>
          <w:rFonts w:ascii="Times New Roman" w:hAnsi="Times New Roman" w:cs="Times New Roman"/>
          <w:sz w:val="24"/>
          <w:szCs w:val="24"/>
        </w:rPr>
        <w:t xml:space="preserve"> to abscond a hearing cannot be heard to cry foul of the outcome or composi</w:t>
      </w:r>
      <w:r>
        <w:rPr>
          <w:rFonts w:ascii="Times New Roman" w:hAnsi="Times New Roman" w:cs="Times New Roman"/>
          <w:sz w:val="24"/>
          <w:szCs w:val="24"/>
        </w:rPr>
        <w:t>tion of the committee as he forfeits</w:t>
      </w:r>
      <w:r w:rsidRPr="009E4CCF">
        <w:rPr>
          <w:rFonts w:ascii="Times New Roman" w:hAnsi="Times New Roman" w:cs="Times New Roman"/>
          <w:sz w:val="24"/>
          <w:szCs w:val="24"/>
        </w:rPr>
        <w:t xml:space="preserve"> the right to challenge</w:t>
      </w:r>
      <w:r>
        <w:rPr>
          <w:rFonts w:ascii="Times New Roman" w:hAnsi="Times New Roman" w:cs="Times New Roman"/>
          <w:sz w:val="24"/>
          <w:szCs w:val="24"/>
        </w:rPr>
        <w:t xml:space="preserve"> the proceedings</w:t>
      </w:r>
      <w:r w:rsidRPr="009E4CCF">
        <w:rPr>
          <w:rFonts w:ascii="Times New Roman" w:hAnsi="Times New Roman" w:cs="Times New Roman"/>
          <w:sz w:val="24"/>
          <w:szCs w:val="24"/>
        </w:rPr>
        <w:t>.</w:t>
      </w:r>
    </w:p>
    <w:p w:rsidR="00862487" w:rsidRDefault="00862487" w:rsidP="00862487">
      <w:pPr>
        <w:tabs>
          <w:tab w:val="left" w:pos="1134"/>
        </w:tabs>
        <w:spacing w:line="276" w:lineRule="auto"/>
        <w:ind w:left="567"/>
        <w:jc w:val="both"/>
        <w:rPr>
          <w:rFonts w:ascii="Times New Roman" w:eastAsia="Calibri" w:hAnsi="Times New Roman" w:cs="Times New Roman"/>
          <w:i/>
          <w:sz w:val="24"/>
          <w:szCs w:val="24"/>
          <w:lang w:val="en-ZW"/>
        </w:rPr>
      </w:pPr>
    </w:p>
    <w:p w:rsidR="00862487" w:rsidRDefault="00862487" w:rsidP="00862487">
      <w:pPr>
        <w:tabs>
          <w:tab w:val="left" w:pos="1134"/>
        </w:tabs>
        <w:spacing w:after="0" w:line="276" w:lineRule="auto"/>
        <w:ind w:left="567"/>
        <w:jc w:val="both"/>
        <w:rPr>
          <w:rFonts w:ascii="Times New Roman" w:eastAsia="Calibri" w:hAnsi="Times New Roman" w:cs="Times New Roman"/>
          <w:sz w:val="24"/>
          <w:szCs w:val="24"/>
          <w:lang w:val="en-ZW"/>
        </w:rPr>
      </w:pPr>
    </w:p>
    <w:p w:rsidR="00CF2DDF" w:rsidRDefault="00862487" w:rsidP="00862487">
      <w:pPr>
        <w:tabs>
          <w:tab w:val="left" w:pos="1134"/>
        </w:tabs>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667042" w:rsidRPr="009E4CCF">
        <w:rPr>
          <w:rFonts w:ascii="Times New Roman" w:hAnsi="Times New Roman" w:cs="Times New Roman"/>
          <w:sz w:val="24"/>
          <w:szCs w:val="24"/>
        </w:rPr>
        <w:t xml:space="preserve"> </w:t>
      </w:r>
      <w:r w:rsidR="00D53904">
        <w:rPr>
          <w:rFonts w:ascii="Times New Roman" w:hAnsi="Times New Roman" w:cs="Times New Roman"/>
          <w:sz w:val="24"/>
          <w:szCs w:val="24"/>
        </w:rPr>
        <w:t xml:space="preserve">I was not persuaded by submissions made </w:t>
      </w:r>
      <w:r w:rsidR="00CF2DDF" w:rsidRPr="009E4CCF">
        <w:rPr>
          <w:rFonts w:ascii="Times New Roman" w:hAnsi="Times New Roman" w:cs="Times New Roman"/>
          <w:sz w:val="24"/>
          <w:szCs w:val="24"/>
        </w:rPr>
        <w:t>on behalf of the applicant.</w:t>
      </w:r>
      <w:r w:rsidR="00C67419" w:rsidRPr="009E4CCF">
        <w:rPr>
          <w:rFonts w:ascii="Times New Roman" w:hAnsi="Times New Roman" w:cs="Times New Roman"/>
          <w:sz w:val="24"/>
          <w:szCs w:val="24"/>
        </w:rPr>
        <w:t xml:space="preserve"> Counsel for the applicant argued that the applicant was not given the documents required to prepare his </w:t>
      </w:r>
      <w:r w:rsidRPr="009E4CCF">
        <w:rPr>
          <w:rFonts w:ascii="Times New Roman" w:hAnsi="Times New Roman" w:cs="Times New Roman"/>
          <w:sz w:val="24"/>
          <w:szCs w:val="24"/>
        </w:rPr>
        <w:t>defense</w:t>
      </w:r>
      <w:r w:rsidR="00C67419" w:rsidRPr="009E4CCF">
        <w:rPr>
          <w:rFonts w:ascii="Times New Roman" w:hAnsi="Times New Roman" w:cs="Times New Roman"/>
          <w:sz w:val="24"/>
          <w:szCs w:val="24"/>
        </w:rPr>
        <w:t xml:space="preserve">. The applicant requested the documents </w:t>
      </w:r>
      <w:r w:rsidR="00553172">
        <w:rPr>
          <w:rFonts w:ascii="Times New Roman" w:hAnsi="Times New Roman" w:cs="Times New Roman"/>
          <w:sz w:val="24"/>
          <w:szCs w:val="24"/>
        </w:rPr>
        <w:t>and on the same date he received</w:t>
      </w:r>
      <w:r w:rsidR="007E34B7" w:rsidRPr="009E4CCF">
        <w:rPr>
          <w:rFonts w:ascii="Times New Roman" w:hAnsi="Times New Roman" w:cs="Times New Roman"/>
          <w:sz w:val="24"/>
          <w:szCs w:val="24"/>
        </w:rPr>
        <w:t xml:space="preserve"> a response that this matter would be dealt with by the committee. He did not appear on the date</w:t>
      </w:r>
      <w:r w:rsidR="00445F6A">
        <w:rPr>
          <w:rFonts w:ascii="Times New Roman" w:hAnsi="Times New Roman" w:cs="Times New Roman"/>
          <w:sz w:val="24"/>
          <w:szCs w:val="24"/>
        </w:rPr>
        <w:t xml:space="preserve"> of hearing. Clearly it cannot be the case</w:t>
      </w:r>
      <w:r w:rsidR="007E34B7" w:rsidRPr="009E4CCF">
        <w:rPr>
          <w:rFonts w:ascii="Times New Roman" w:hAnsi="Times New Roman" w:cs="Times New Roman"/>
          <w:sz w:val="24"/>
          <w:szCs w:val="24"/>
        </w:rPr>
        <w:t xml:space="preserve"> that the hearing should not have proceeded because </w:t>
      </w:r>
      <w:r w:rsidR="00445F6A">
        <w:rPr>
          <w:rFonts w:ascii="Times New Roman" w:hAnsi="Times New Roman" w:cs="Times New Roman"/>
          <w:sz w:val="24"/>
          <w:szCs w:val="24"/>
        </w:rPr>
        <w:t>t</w:t>
      </w:r>
      <w:r w:rsidR="007E34B7" w:rsidRPr="009E4CCF">
        <w:rPr>
          <w:rFonts w:ascii="Times New Roman" w:hAnsi="Times New Roman" w:cs="Times New Roman"/>
          <w:sz w:val="24"/>
          <w:szCs w:val="24"/>
        </w:rPr>
        <w:t>he</w:t>
      </w:r>
      <w:r w:rsidR="00445F6A">
        <w:rPr>
          <w:rFonts w:ascii="Times New Roman" w:hAnsi="Times New Roman" w:cs="Times New Roman"/>
          <w:sz w:val="24"/>
          <w:szCs w:val="24"/>
        </w:rPr>
        <w:t xml:space="preserve"> applicant</w:t>
      </w:r>
      <w:r w:rsidR="007E34B7" w:rsidRPr="009E4CCF">
        <w:rPr>
          <w:rFonts w:ascii="Times New Roman" w:hAnsi="Times New Roman" w:cs="Times New Roman"/>
          <w:sz w:val="24"/>
          <w:szCs w:val="24"/>
        </w:rPr>
        <w:t xml:space="preserve"> was denied access to the documents he had requested.</w:t>
      </w:r>
      <w:r w:rsidR="00053AF9" w:rsidRPr="009E4CCF">
        <w:rPr>
          <w:rFonts w:ascii="Times New Roman" w:hAnsi="Times New Roman" w:cs="Times New Roman"/>
          <w:sz w:val="24"/>
          <w:szCs w:val="24"/>
        </w:rPr>
        <w:t xml:space="preserve"> Furthermore, </w:t>
      </w:r>
      <w:r w:rsidR="00AB2D84" w:rsidRPr="009E4CCF">
        <w:rPr>
          <w:rFonts w:ascii="Times New Roman" w:hAnsi="Times New Roman" w:cs="Times New Roman"/>
          <w:sz w:val="24"/>
          <w:szCs w:val="24"/>
        </w:rPr>
        <w:t xml:space="preserve">the applicant’s counsel sought to rely on the case of </w:t>
      </w:r>
      <w:r w:rsidR="00AB2D84" w:rsidRPr="009E4CCF">
        <w:rPr>
          <w:rFonts w:ascii="Times New Roman" w:hAnsi="Times New Roman" w:cs="Times New Roman"/>
          <w:i/>
          <w:sz w:val="24"/>
          <w:szCs w:val="24"/>
        </w:rPr>
        <w:t>TM Supermarkets (Pvt) Ltd v Chimhini SC41/19</w:t>
      </w:r>
      <w:r w:rsidR="00AB2D84" w:rsidRPr="009E4CCF">
        <w:rPr>
          <w:rFonts w:ascii="Times New Roman" w:hAnsi="Times New Roman" w:cs="Times New Roman"/>
          <w:sz w:val="24"/>
          <w:szCs w:val="24"/>
        </w:rPr>
        <w:t xml:space="preserve">. The </w:t>
      </w:r>
      <w:r w:rsidR="00AB2D84" w:rsidRPr="009E4CCF">
        <w:rPr>
          <w:rFonts w:ascii="Times New Roman" w:hAnsi="Times New Roman" w:cs="Times New Roman"/>
          <w:i/>
          <w:sz w:val="24"/>
          <w:szCs w:val="24"/>
        </w:rPr>
        <w:t xml:space="preserve">Chimhini </w:t>
      </w:r>
      <w:r w:rsidR="00AB2D84" w:rsidRPr="00445F6A">
        <w:rPr>
          <w:rFonts w:ascii="Times New Roman" w:hAnsi="Times New Roman" w:cs="Times New Roman"/>
          <w:sz w:val="24"/>
          <w:szCs w:val="24"/>
        </w:rPr>
        <w:t>case</w:t>
      </w:r>
      <w:r w:rsidR="00445F6A">
        <w:rPr>
          <w:rFonts w:ascii="Times New Roman" w:hAnsi="Times New Roman" w:cs="Times New Roman"/>
          <w:sz w:val="24"/>
          <w:szCs w:val="24"/>
        </w:rPr>
        <w:t xml:space="preserve"> is </w:t>
      </w:r>
      <w:r w:rsidR="0098358B">
        <w:rPr>
          <w:rFonts w:ascii="Times New Roman" w:hAnsi="Times New Roman" w:cs="Times New Roman"/>
          <w:sz w:val="24"/>
          <w:szCs w:val="24"/>
        </w:rPr>
        <w:t xml:space="preserve">distinguishable </w:t>
      </w:r>
      <w:r w:rsidR="00445F6A">
        <w:rPr>
          <w:rFonts w:ascii="Times New Roman" w:hAnsi="Times New Roman" w:cs="Times New Roman"/>
          <w:sz w:val="24"/>
          <w:szCs w:val="24"/>
        </w:rPr>
        <w:t>from the present matter. In the</w:t>
      </w:r>
      <w:r w:rsidR="00445F6A" w:rsidRPr="00445F6A">
        <w:rPr>
          <w:rFonts w:ascii="Times New Roman" w:hAnsi="Times New Roman" w:cs="Times New Roman"/>
          <w:i/>
          <w:sz w:val="24"/>
          <w:szCs w:val="24"/>
        </w:rPr>
        <w:t xml:space="preserve"> </w:t>
      </w:r>
      <w:r w:rsidR="00445F6A" w:rsidRPr="009E4CCF">
        <w:rPr>
          <w:rFonts w:ascii="Times New Roman" w:hAnsi="Times New Roman" w:cs="Times New Roman"/>
          <w:i/>
          <w:sz w:val="24"/>
          <w:szCs w:val="24"/>
        </w:rPr>
        <w:t xml:space="preserve">Chimhini </w:t>
      </w:r>
      <w:r w:rsidR="00445F6A" w:rsidRPr="00445F6A">
        <w:rPr>
          <w:rFonts w:ascii="Times New Roman" w:hAnsi="Times New Roman" w:cs="Times New Roman"/>
          <w:sz w:val="24"/>
          <w:szCs w:val="24"/>
        </w:rPr>
        <w:t>case</w:t>
      </w:r>
      <w:r w:rsidR="00445F6A">
        <w:rPr>
          <w:rFonts w:ascii="Times New Roman" w:hAnsi="Times New Roman" w:cs="Times New Roman"/>
          <w:sz w:val="24"/>
          <w:szCs w:val="24"/>
        </w:rPr>
        <w:t>,</w:t>
      </w:r>
      <w:r w:rsidR="00AB2D84" w:rsidRPr="009E4CCF">
        <w:rPr>
          <w:rFonts w:ascii="Times New Roman" w:hAnsi="Times New Roman" w:cs="Times New Roman"/>
          <w:sz w:val="24"/>
          <w:szCs w:val="24"/>
        </w:rPr>
        <w:t xml:space="preserve"> the parties had not agreed on the hearing date, there was bias on the part of the hearing officer and the appellant had actually attended the hearing but later walked out of the hearing with his counsel.</w:t>
      </w:r>
    </w:p>
    <w:p w:rsidR="00862487" w:rsidRPr="009E4CCF" w:rsidRDefault="00862487" w:rsidP="00862487">
      <w:pPr>
        <w:tabs>
          <w:tab w:val="left" w:pos="1134"/>
        </w:tabs>
        <w:spacing w:line="480" w:lineRule="auto"/>
        <w:jc w:val="both"/>
        <w:rPr>
          <w:rFonts w:ascii="Times New Roman" w:hAnsi="Times New Roman" w:cs="Times New Roman"/>
          <w:sz w:val="24"/>
          <w:szCs w:val="24"/>
        </w:rPr>
      </w:pPr>
    </w:p>
    <w:p w:rsidR="00AB2D84" w:rsidRDefault="00862487" w:rsidP="00862487">
      <w:pPr>
        <w:tabs>
          <w:tab w:val="left" w:pos="1134"/>
        </w:tabs>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AB2D84" w:rsidRPr="009E4CCF">
        <w:rPr>
          <w:rFonts w:ascii="Times New Roman" w:hAnsi="Times New Roman" w:cs="Times New Roman"/>
          <w:sz w:val="24"/>
          <w:szCs w:val="24"/>
        </w:rPr>
        <w:t>In the present case</w:t>
      </w:r>
      <w:r w:rsidR="00B522EC">
        <w:rPr>
          <w:rFonts w:ascii="Times New Roman" w:hAnsi="Times New Roman" w:cs="Times New Roman"/>
          <w:sz w:val="24"/>
          <w:szCs w:val="24"/>
        </w:rPr>
        <w:t>, the applicant chose not to attend</w:t>
      </w:r>
      <w:r w:rsidR="00AB2D84" w:rsidRPr="009E4CCF">
        <w:rPr>
          <w:rFonts w:ascii="Times New Roman" w:hAnsi="Times New Roman" w:cs="Times New Roman"/>
          <w:sz w:val="24"/>
          <w:szCs w:val="24"/>
        </w:rPr>
        <w:t xml:space="preserve"> the hearing thus waiving his right to challenge the proceed</w:t>
      </w:r>
      <w:r w:rsidR="002F3DA8">
        <w:rPr>
          <w:rFonts w:ascii="Times New Roman" w:hAnsi="Times New Roman" w:cs="Times New Roman"/>
          <w:sz w:val="24"/>
          <w:szCs w:val="24"/>
        </w:rPr>
        <w:t>ings. The applicant claim</w:t>
      </w:r>
      <w:r w:rsidR="00AB2D84" w:rsidRPr="009E4CCF">
        <w:rPr>
          <w:rFonts w:ascii="Times New Roman" w:hAnsi="Times New Roman" w:cs="Times New Roman"/>
          <w:sz w:val="24"/>
          <w:szCs w:val="24"/>
        </w:rPr>
        <w:t xml:space="preserve">ed that he failed to locate the disciplinary committee at the venue </w:t>
      </w:r>
      <w:r w:rsidR="002F3DA8">
        <w:rPr>
          <w:rFonts w:ascii="Times New Roman" w:hAnsi="Times New Roman" w:cs="Times New Roman"/>
          <w:sz w:val="24"/>
          <w:szCs w:val="24"/>
        </w:rPr>
        <w:t xml:space="preserve">of the hearing. This </w:t>
      </w:r>
      <w:r w:rsidR="00AB2D84" w:rsidRPr="009E4CCF">
        <w:rPr>
          <w:rFonts w:ascii="Times New Roman" w:hAnsi="Times New Roman" w:cs="Times New Roman"/>
          <w:sz w:val="24"/>
          <w:szCs w:val="24"/>
        </w:rPr>
        <w:t>is hard to believe due to the fact that no evid</w:t>
      </w:r>
      <w:r w:rsidR="00B522EC">
        <w:rPr>
          <w:rFonts w:ascii="Times New Roman" w:hAnsi="Times New Roman" w:cs="Times New Roman"/>
          <w:sz w:val="24"/>
          <w:szCs w:val="24"/>
        </w:rPr>
        <w:t>ence was tender</w:t>
      </w:r>
      <w:r w:rsidR="002F3DA8">
        <w:rPr>
          <w:rFonts w:ascii="Times New Roman" w:hAnsi="Times New Roman" w:cs="Times New Roman"/>
          <w:sz w:val="24"/>
          <w:szCs w:val="24"/>
        </w:rPr>
        <w:t>ed to corroborate the claim</w:t>
      </w:r>
      <w:r w:rsidR="00AB2D84" w:rsidRPr="009E4CCF">
        <w:rPr>
          <w:rFonts w:ascii="Times New Roman" w:hAnsi="Times New Roman" w:cs="Times New Roman"/>
          <w:sz w:val="24"/>
          <w:szCs w:val="24"/>
        </w:rPr>
        <w:t xml:space="preserve">. At </w:t>
      </w:r>
      <w:r w:rsidR="002574D7">
        <w:rPr>
          <w:rFonts w:ascii="Times New Roman" w:hAnsi="Times New Roman" w:cs="Times New Roman"/>
          <w:sz w:val="24"/>
          <w:szCs w:val="24"/>
        </w:rPr>
        <w:t xml:space="preserve">the very </w:t>
      </w:r>
      <w:r w:rsidR="00AB2D84" w:rsidRPr="009E4CCF">
        <w:rPr>
          <w:rFonts w:ascii="Times New Roman" w:hAnsi="Times New Roman" w:cs="Times New Roman"/>
          <w:sz w:val="24"/>
          <w:szCs w:val="24"/>
        </w:rPr>
        <w:t>least the applicant ought to have inquire</w:t>
      </w:r>
      <w:r w:rsidR="00C02C58">
        <w:rPr>
          <w:rFonts w:ascii="Times New Roman" w:hAnsi="Times New Roman" w:cs="Times New Roman"/>
          <w:sz w:val="24"/>
          <w:szCs w:val="24"/>
        </w:rPr>
        <w:t>d at the reception venue and availed such evidence</w:t>
      </w:r>
      <w:r w:rsidR="00AB2D84" w:rsidRPr="009E4CCF">
        <w:rPr>
          <w:rFonts w:ascii="Times New Roman" w:hAnsi="Times New Roman" w:cs="Times New Roman"/>
          <w:sz w:val="24"/>
          <w:szCs w:val="24"/>
        </w:rPr>
        <w:t xml:space="preserve">. </w:t>
      </w:r>
      <w:r w:rsidR="002574D7">
        <w:rPr>
          <w:rFonts w:ascii="Times New Roman" w:hAnsi="Times New Roman" w:cs="Times New Roman"/>
          <w:sz w:val="24"/>
          <w:szCs w:val="24"/>
        </w:rPr>
        <w:t>Even after receiving the outcome of the hearing</w:t>
      </w:r>
      <w:r>
        <w:rPr>
          <w:rFonts w:ascii="Times New Roman" w:hAnsi="Times New Roman" w:cs="Times New Roman"/>
          <w:sz w:val="24"/>
          <w:szCs w:val="24"/>
        </w:rPr>
        <w:t xml:space="preserve"> on 5 </w:t>
      </w:r>
      <w:r w:rsidR="00AB2D84" w:rsidRPr="009E4CCF">
        <w:rPr>
          <w:rFonts w:ascii="Times New Roman" w:hAnsi="Times New Roman" w:cs="Times New Roman"/>
          <w:sz w:val="24"/>
          <w:szCs w:val="24"/>
        </w:rPr>
        <w:t xml:space="preserve">August 2015 that he had been dismissed from employment, the applicant </w:t>
      </w:r>
      <w:r w:rsidR="001936F1" w:rsidRPr="009E4CCF">
        <w:rPr>
          <w:rFonts w:ascii="Times New Roman" w:hAnsi="Times New Roman" w:cs="Times New Roman"/>
          <w:sz w:val="24"/>
          <w:szCs w:val="24"/>
        </w:rPr>
        <w:t>did not indicate that he had failed to locate the ven</w:t>
      </w:r>
      <w:r w:rsidR="00EE3008">
        <w:rPr>
          <w:rFonts w:ascii="Times New Roman" w:hAnsi="Times New Roman" w:cs="Times New Roman"/>
          <w:sz w:val="24"/>
          <w:szCs w:val="24"/>
        </w:rPr>
        <w:t>ue. I agree with the respondent</w:t>
      </w:r>
      <w:r w:rsidR="001936F1" w:rsidRPr="009E4CCF">
        <w:rPr>
          <w:rFonts w:ascii="Times New Roman" w:hAnsi="Times New Roman" w:cs="Times New Roman"/>
          <w:sz w:val="24"/>
          <w:szCs w:val="24"/>
        </w:rPr>
        <w:t xml:space="preserve"> that this argument was an afterthought.</w:t>
      </w:r>
    </w:p>
    <w:p w:rsidR="00862487" w:rsidRPr="009E4CCF" w:rsidRDefault="00862487" w:rsidP="00862487">
      <w:pPr>
        <w:tabs>
          <w:tab w:val="left" w:pos="1134"/>
        </w:tabs>
        <w:spacing w:after="0" w:line="480" w:lineRule="auto"/>
        <w:jc w:val="both"/>
        <w:rPr>
          <w:rFonts w:ascii="Times New Roman" w:hAnsi="Times New Roman" w:cs="Times New Roman"/>
          <w:sz w:val="24"/>
          <w:szCs w:val="24"/>
        </w:rPr>
      </w:pPr>
    </w:p>
    <w:p w:rsidR="001936F1" w:rsidRPr="009E4CCF" w:rsidRDefault="00862487" w:rsidP="00862487">
      <w:pPr>
        <w:tabs>
          <w:tab w:val="left" w:pos="1134"/>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563DE6">
        <w:rPr>
          <w:rFonts w:ascii="Times New Roman" w:hAnsi="Times New Roman" w:cs="Times New Roman"/>
          <w:sz w:val="24"/>
          <w:szCs w:val="24"/>
        </w:rPr>
        <w:t xml:space="preserve">Suffice to mention </w:t>
      </w:r>
      <w:r w:rsidR="00553172">
        <w:rPr>
          <w:rFonts w:ascii="Times New Roman" w:hAnsi="Times New Roman" w:cs="Times New Roman"/>
          <w:sz w:val="24"/>
          <w:szCs w:val="24"/>
        </w:rPr>
        <w:t xml:space="preserve">that, in terms of </w:t>
      </w:r>
      <w:r>
        <w:rPr>
          <w:rFonts w:ascii="Times New Roman" w:hAnsi="Times New Roman" w:cs="Times New Roman"/>
          <w:sz w:val="24"/>
          <w:szCs w:val="24"/>
        </w:rPr>
        <w:t>s</w:t>
      </w:r>
      <w:r w:rsidR="001936F1" w:rsidRPr="009E4CCF">
        <w:rPr>
          <w:rFonts w:ascii="Times New Roman" w:hAnsi="Times New Roman" w:cs="Times New Roman"/>
          <w:sz w:val="24"/>
          <w:szCs w:val="24"/>
        </w:rPr>
        <w:t xml:space="preserve"> 7.9 of the </w:t>
      </w:r>
      <w:r w:rsidR="00575399">
        <w:rPr>
          <w:rFonts w:ascii="Times New Roman" w:hAnsi="Times New Roman" w:cs="Times New Roman"/>
          <w:sz w:val="24"/>
          <w:szCs w:val="24"/>
        </w:rPr>
        <w:t>first</w:t>
      </w:r>
      <w:r w:rsidR="001936F1" w:rsidRPr="009E4CCF">
        <w:rPr>
          <w:rFonts w:ascii="Times New Roman" w:hAnsi="Times New Roman" w:cs="Times New Roman"/>
          <w:sz w:val="24"/>
          <w:szCs w:val="24"/>
        </w:rPr>
        <w:t xml:space="preserve"> respondent’s Code of Conduct, a disciplinary hearing can be held in </w:t>
      </w:r>
      <w:r w:rsidR="001936F1" w:rsidRPr="009E4CCF">
        <w:rPr>
          <w:rFonts w:ascii="Times New Roman" w:hAnsi="Times New Roman" w:cs="Times New Roman"/>
          <w:i/>
          <w:sz w:val="24"/>
          <w:szCs w:val="24"/>
        </w:rPr>
        <w:t xml:space="preserve">absentia </w:t>
      </w:r>
      <w:r w:rsidR="001936F1" w:rsidRPr="009E4CCF">
        <w:rPr>
          <w:rFonts w:ascii="Times New Roman" w:hAnsi="Times New Roman" w:cs="Times New Roman"/>
          <w:sz w:val="24"/>
          <w:szCs w:val="24"/>
        </w:rPr>
        <w:t>wher</w:t>
      </w:r>
      <w:r w:rsidR="00667042" w:rsidRPr="009E4CCF">
        <w:rPr>
          <w:rFonts w:ascii="Times New Roman" w:hAnsi="Times New Roman" w:cs="Times New Roman"/>
          <w:sz w:val="24"/>
          <w:szCs w:val="24"/>
        </w:rPr>
        <w:t xml:space="preserve">e the employee has been served </w:t>
      </w:r>
      <w:r w:rsidR="001936F1" w:rsidRPr="009E4CCF">
        <w:rPr>
          <w:rFonts w:ascii="Times New Roman" w:hAnsi="Times New Roman" w:cs="Times New Roman"/>
          <w:sz w:val="24"/>
          <w:szCs w:val="24"/>
        </w:rPr>
        <w:t xml:space="preserve">with the notification to attend </w:t>
      </w:r>
      <w:r w:rsidR="00667042" w:rsidRPr="009E4CCF">
        <w:rPr>
          <w:rFonts w:ascii="Times New Roman" w:hAnsi="Times New Roman" w:cs="Times New Roman"/>
          <w:sz w:val="24"/>
          <w:szCs w:val="24"/>
        </w:rPr>
        <w:t xml:space="preserve">the hearing </w:t>
      </w:r>
      <w:r w:rsidR="001936F1" w:rsidRPr="009E4CCF">
        <w:rPr>
          <w:rFonts w:ascii="Times New Roman" w:hAnsi="Times New Roman" w:cs="Times New Roman"/>
          <w:sz w:val="24"/>
          <w:szCs w:val="24"/>
        </w:rPr>
        <w:t>and fails to turn up without reasonable cause. The applicant was aware of the date, time and venue of the hearing. The disciplinary committee was therefore</w:t>
      </w:r>
      <w:r w:rsidR="00553172">
        <w:rPr>
          <w:rFonts w:ascii="Times New Roman" w:hAnsi="Times New Roman" w:cs="Times New Roman"/>
          <w:sz w:val="24"/>
          <w:szCs w:val="24"/>
        </w:rPr>
        <w:t>,</w:t>
      </w:r>
      <w:r w:rsidR="001936F1" w:rsidRPr="009E4CCF">
        <w:rPr>
          <w:rFonts w:ascii="Times New Roman" w:hAnsi="Times New Roman" w:cs="Times New Roman"/>
          <w:sz w:val="24"/>
          <w:szCs w:val="24"/>
        </w:rPr>
        <w:t xml:space="preserve"> not </w:t>
      </w:r>
      <w:r w:rsidR="001936F1" w:rsidRPr="009E4CCF">
        <w:rPr>
          <w:rFonts w:ascii="Times New Roman" w:hAnsi="Times New Roman" w:cs="Times New Roman"/>
          <w:sz w:val="24"/>
          <w:szCs w:val="24"/>
        </w:rPr>
        <w:lastRenderedPageBreak/>
        <w:t>wrong in proceeding with the hearing in the absence of the applicant. It is an established principle that a party cannot challenge the decision of an emp</w:t>
      </w:r>
      <w:r w:rsidR="00DB5EE1">
        <w:rPr>
          <w:rFonts w:ascii="Times New Roman" w:hAnsi="Times New Roman" w:cs="Times New Roman"/>
          <w:sz w:val="24"/>
          <w:szCs w:val="24"/>
        </w:rPr>
        <w:t>loyer when he deliberately chooses</w:t>
      </w:r>
      <w:r w:rsidR="001936F1" w:rsidRPr="009E4CCF">
        <w:rPr>
          <w:rFonts w:ascii="Times New Roman" w:hAnsi="Times New Roman" w:cs="Times New Roman"/>
          <w:sz w:val="24"/>
          <w:szCs w:val="24"/>
        </w:rPr>
        <w:t xml:space="preserve"> not to attend the hearing. This point was made by this Court in the case of </w:t>
      </w:r>
      <w:r w:rsidR="001936F1" w:rsidRPr="009E4CCF">
        <w:rPr>
          <w:rFonts w:ascii="Times New Roman" w:hAnsi="Times New Roman" w:cs="Times New Roman"/>
          <w:i/>
          <w:sz w:val="24"/>
          <w:szCs w:val="24"/>
        </w:rPr>
        <w:t xml:space="preserve">Moyo v Rural Electrification Agency </w:t>
      </w:r>
      <w:r w:rsidR="001936F1" w:rsidRPr="00862487">
        <w:rPr>
          <w:rFonts w:ascii="Times New Roman" w:hAnsi="Times New Roman" w:cs="Times New Roman"/>
          <w:sz w:val="24"/>
          <w:szCs w:val="24"/>
        </w:rPr>
        <w:t>SC 4/14</w:t>
      </w:r>
      <w:r w:rsidR="001936F1" w:rsidRPr="009E4CCF">
        <w:rPr>
          <w:rFonts w:ascii="Times New Roman" w:hAnsi="Times New Roman" w:cs="Times New Roman"/>
          <w:i/>
          <w:sz w:val="24"/>
          <w:szCs w:val="24"/>
        </w:rPr>
        <w:t xml:space="preserve"> </w:t>
      </w:r>
      <w:r w:rsidR="001936F1" w:rsidRPr="009E4CCF">
        <w:rPr>
          <w:rFonts w:ascii="Times New Roman" w:hAnsi="Times New Roman" w:cs="Times New Roman"/>
          <w:sz w:val="24"/>
          <w:szCs w:val="24"/>
        </w:rPr>
        <w:t>w</w:t>
      </w:r>
      <w:r w:rsidR="00EE3008">
        <w:rPr>
          <w:rFonts w:ascii="Times New Roman" w:hAnsi="Times New Roman" w:cs="Times New Roman"/>
          <w:sz w:val="24"/>
          <w:szCs w:val="24"/>
        </w:rPr>
        <w:t>h</w:t>
      </w:r>
      <w:r w:rsidR="001936F1" w:rsidRPr="009E4CCF">
        <w:rPr>
          <w:rFonts w:ascii="Times New Roman" w:hAnsi="Times New Roman" w:cs="Times New Roman"/>
          <w:sz w:val="24"/>
          <w:szCs w:val="24"/>
        </w:rPr>
        <w:t>ere it was held as follows:</w:t>
      </w:r>
    </w:p>
    <w:p w:rsidR="001936F1" w:rsidRDefault="00CD5C86" w:rsidP="00862487">
      <w:pPr>
        <w:spacing w:line="240" w:lineRule="auto"/>
        <w:ind w:left="567"/>
        <w:jc w:val="both"/>
        <w:rPr>
          <w:rFonts w:ascii="Times New Roman" w:hAnsi="Times New Roman" w:cs="Times New Roman"/>
          <w:sz w:val="24"/>
          <w:szCs w:val="24"/>
        </w:rPr>
      </w:pPr>
      <w:r w:rsidRPr="00553172">
        <w:rPr>
          <w:rFonts w:ascii="Times New Roman" w:hAnsi="Times New Roman" w:cs="Times New Roman"/>
          <w:sz w:val="24"/>
          <w:szCs w:val="24"/>
        </w:rPr>
        <w:t>“In our view the appellant, by deliberately absenting himself without leave fro</w:t>
      </w:r>
      <w:r w:rsidR="00667042" w:rsidRPr="00553172">
        <w:rPr>
          <w:rFonts w:ascii="Times New Roman" w:hAnsi="Times New Roman" w:cs="Times New Roman"/>
          <w:sz w:val="24"/>
          <w:szCs w:val="24"/>
        </w:rPr>
        <w:t xml:space="preserve">m the hearing waived his right </w:t>
      </w:r>
      <w:r w:rsidRPr="00553172">
        <w:rPr>
          <w:rFonts w:ascii="Times New Roman" w:hAnsi="Times New Roman" w:cs="Times New Roman"/>
          <w:sz w:val="24"/>
          <w:szCs w:val="24"/>
        </w:rPr>
        <w:t>to challenge the conduct of the disciplinary proceedings. He had the option, which he did not exercise, of seeking a postponement since he knew he would not be available on the date of the hearing. In these circumstances we do not feel that the failure by the respondent to strictly comply with the regulations operated to vitiate the disciplinary proceedings.”</w:t>
      </w:r>
    </w:p>
    <w:p w:rsidR="00862487" w:rsidRDefault="00862487" w:rsidP="00553172">
      <w:pPr>
        <w:spacing w:line="276" w:lineRule="auto"/>
        <w:ind w:left="720"/>
        <w:jc w:val="both"/>
        <w:rPr>
          <w:rFonts w:ascii="Times New Roman" w:hAnsi="Times New Roman" w:cs="Times New Roman"/>
          <w:sz w:val="24"/>
          <w:szCs w:val="24"/>
        </w:rPr>
      </w:pPr>
    </w:p>
    <w:p w:rsidR="00862487" w:rsidRPr="00553172" w:rsidRDefault="00862487" w:rsidP="00862487">
      <w:pPr>
        <w:spacing w:after="0" w:line="276" w:lineRule="auto"/>
        <w:ind w:left="720"/>
        <w:jc w:val="both"/>
        <w:rPr>
          <w:rFonts w:ascii="Times New Roman" w:hAnsi="Times New Roman" w:cs="Times New Roman"/>
          <w:sz w:val="24"/>
          <w:szCs w:val="24"/>
        </w:rPr>
      </w:pPr>
    </w:p>
    <w:p w:rsidR="00CD15F2" w:rsidRPr="009E4CCF" w:rsidRDefault="00862487" w:rsidP="00862487">
      <w:pPr>
        <w:tabs>
          <w:tab w:val="left" w:pos="1134"/>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CD5C86" w:rsidRPr="009E4CCF">
        <w:rPr>
          <w:rFonts w:ascii="Times New Roman" w:hAnsi="Times New Roman" w:cs="Times New Roman"/>
          <w:sz w:val="24"/>
          <w:szCs w:val="24"/>
        </w:rPr>
        <w:t xml:space="preserve">The above principle was also stressed in the </w:t>
      </w:r>
      <w:r w:rsidR="00CD5C86" w:rsidRPr="009E4CCF">
        <w:rPr>
          <w:rFonts w:ascii="Times New Roman" w:hAnsi="Times New Roman" w:cs="Times New Roman"/>
          <w:i/>
          <w:sz w:val="24"/>
          <w:szCs w:val="24"/>
        </w:rPr>
        <w:t xml:space="preserve">Chimhini </w:t>
      </w:r>
      <w:r w:rsidR="00CD5C86" w:rsidRPr="00553172">
        <w:rPr>
          <w:rFonts w:ascii="Times New Roman" w:hAnsi="Times New Roman" w:cs="Times New Roman"/>
          <w:sz w:val="24"/>
          <w:szCs w:val="24"/>
        </w:rPr>
        <w:t>case</w:t>
      </w:r>
      <w:r w:rsidR="00CD5C86" w:rsidRPr="009E4CCF">
        <w:rPr>
          <w:rFonts w:ascii="Times New Roman" w:hAnsi="Times New Roman" w:cs="Times New Roman"/>
          <w:i/>
          <w:sz w:val="24"/>
          <w:szCs w:val="24"/>
        </w:rPr>
        <w:t xml:space="preserve"> supra</w:t>
      </w:r>
      <w:r w:rsidR="00CD5C86" w:rsidRPr="009E4CCF">
        <w:rPr>
          <w:rFonts w:ascii="Times New Roman" w:hAnsi="Times New Roman" w:cs="Times New Roman"/>
          <w:sz w:val="24"/>
          <w:szCs w:val="24"/>
        </w:rPr>
        <w:t xml:space="preserve">. Another case in which the same principle was reiterated is the case of </w:t>
      </w:r>
      <w:r w:rsidR="00CD5C86" w:rsidRPr="009E4CCF">
        <w:rPr>
          <w:rFonts w:ascii="Times New Roman" w:hAnsi="Times New Roman" w:cs="Times New Roman"/>
          <w:i/>
          <w:sz w:val="24"/>
          <w:szCs w:val="24"/>
        </w:rPr>
        <w:t xml:space="preserve">Masvikeni v National Blood Service Zimbabwe </w:t>
      </w:r>
      <w:r w:rsidR="00CD5C86" w:rsidRPr="00862487">
        <w:rPr>
          <w:rFonts w:ascii="Times New Roman" w:hAnsi="Times New Roman" w:cs="Times New Roman"/>
          <w:sz w:val="24"/>
          <w:szCs w:val="24"/>
        </w:rPr>
        <w:t>SC</w:t>
      </w:r>
      <w:r w:rsidR="00553172" w:rsidRPr="00862487">
        <w:rPr>
          <w:rFonts w:ascii="Times New Roman" w:hAnsi="Times New Roman" w:cs="Times New Roman"/>
          <w:sz w:val="24"/>
          <w:szCs w:val="24"/>
        </w:rPr>
        <w:t xml:space="preserve"> </w:t>
      </w:r>
      <w:r w:rsidR="00CD5C86" w:rsidRPr="00862487">
        <w:rPr>
          <w:rFonts w:ascii="Times New Roman" w:hAnsi="Times New Roman" w:cs="Times New Roman"/>
          <w:sz w:val="24"/>
          <w:szCs w:val="24"/>
        </w:rPr>
        <w:t>28/19</w:t>
      </w:r>
      <w:r w:rsidR="00CD5C86" w:rsidRPr="009E4CCF">
        <w:rPr>
          <w:rFonts w:ascii="Times New Roman" w:hAnsi="Times New Roman" w:cs="Times New Roman"/>
          <w:sz w:val="24"/>
          <w:szCs w:val="24"/>
        </w:rPr>
        <w:t>.</w:t>
      </w:r>
      <w:r w:rsidR="00553172">
        <w:rPr>
          <w:rFonts w:ascii="Times New Roman" w:hAnsi="Times New Roman" w:cs="Times New Roman"/>
          <w:sz w:val="24"/>
          <w:szCs w:val="24"/>
        </w:rPr>
        <w:t xml:space="preserve"> The issue of waiver is relevant to discuss as the applicant seeks to challenge the disciplinary proceedings which he absconded. </w:t>
      </w:r>
      <w:r w:rsidR="0098358B">
        <w:rPr>
          <w:rFonts w:ascii="Times New Roman" w:hAnsi="Times New Roman" w:cs="Times New Roman"/>
          <w:sz w:val="24"/>
          <w:szCs w:val="24"/>
        </w:rPr>
        <w:t>T</w:t>
      </w:r>
      <w:r w:rsidR="00CD5C86" w:rsidRPr="009E4CCF">
        <w:rPr>
          <w:rFonts w:ascii="Times New Roman" w:hAnsi="Times New Roman" w:cs="Times New Roman"/>
          <w:sz w:val="24"/>
          <w:szCs w:val="24"/>
        </w:rPr>
        <w:t xml:space="preserve">he requirements of a waiver at law are common cause. In </w:t>
      </w:r>
      <w:r w:rsidR="00E07047" w:rsidRPr="009E4CCF">
        <w:rPr>
          <w:rFonts w:ascii="Times New Roman" w:hAnsi="Times New Roman" w:cs="Times New Roman"/>
          <w:i/>
          <w:sz w:val="24"/>
          <w:szCs w:val="24"/>
        </w:rPr>
        <w:t>Harry v</w:t>
      </w:r>
      <w:r w:rsidR="00CD5C86" w:rsidRPr="009E4CCF">
        <w:rPr>
          <w:rFonts w:ascii="Times New Roman" w:hAnsi="Times New Roman" w:cs="Times New Roman"/>
          <w:i/>
          <w:sz w:val="24"/>
          <w:szCs w:val="24"/>
        </w:rPr>
        <w:t xml:space="preserve"> Director of Customs</w:t>
      </w:r>
      <w:r w:rsidR="00CD15F2" w:rsidRPr="009E4CCF">
        <w:rPr>
          <w:rFonts w:ascii="Times New Roman" w:hAnsi="Times New Roman" w:cs="Times New Roman"/>
          <w:i/>
          <w:sz w:val="24"/>
          <w:szCs w:val="24"/>
        </w:rPr>
        <w:t xml:space="preserve"> and Excise </w:t>
      </w:r>
      <w:r w:rsidR="00CD15F2" w:rsidRPr="0098358B">
        <w:rPr>
          <w:rFonts w:ascii="Times New Roman" w:hAnsi="Times New Roman" w:cs="Times New Roman"/>
          <w:sz w:val="24"/>
          <w:szCs w:val="24"/>
        </w:rPr>
        <w:t>1991 (2) ZLR</w:t>
      </w:r>
      <w:r w:rsidR="0098358B">
        <w:rPr>
          <w:rFonts w:ascii="Times New Roman" w:hAnsi="Times New Roman" w:cs="Times New Roman"/>
          <w:sz w:val="24"/>
          <w:szCs w:val="24"/>
        </w:rPr>
        <w:t xml:space="preserve"> </w:t>
      </w:r>
      <w:r w:rsidR="00E07047">
        <w:rPr>
          <w:rFonts w:ascii="Times New Roman" w:hAnsi="Times New Roman" w:cs="Times New Roman"/>
          <w:sz w:val="24"/>
          <w:szCs w:val="24"/>
        </w:rPr>
        <w:t xml:space="preserve">39 </w:t>
      </w:r>
      <w:r w:rsidR="00E07047" w:rsidRPr="009E4CCF">
        <w:rPr>
          <w:rFonts w:ascii="Times New Roman" w:hAnsi="Times New Roman" w:cs="Times New Roman"/>
          <w:sz w:val="24"/>
          <w:szCs w:val="24"/>
        </w:rPr>
        <w:t>BLACKIE</w:t>
      </w:r>
      <w:r w:rsidR="00CD15F2" w:rsidRPr="009E4CCF">
        <w:rPr>
          <w:rFonts w:ascii="Times New Roman" w:hAnsi="Times New Roman" w:cs="Times New Roman"/>
          <w:sz w:val="24"/>
          <w:szCs w:val="24"/>
        </w:rPr>
        <w:t xml:space="preserve"> J ruled that</w:t>
      </w:r>
      <w:r>
        <w:rPr>
          <w:rFonts w:ascii="Times New Roman" w:hAnsi="Times New Roman" w:cs="Times New Roman"/>
          <w:sz w:val="24"/>
          <w:szCs w:val="24"/>
        </w:rPr>
        <w:t>:</w:t>
      </w:r>
      <w:r w:rsidR="00CD15F2" w:rsidRPr="009E4CCF">
        <w:rPr>
          <w:rFonts w:ascii="Times New Roman" w:hAnsi="Times New Roman" w:cs="Times New Roman"/>
          <w:sz w:val="24"/>
          <w:szCs w:val="24"/>
        </w:rPr>
        <w:t xml:space="preserve"> </w:t>
      </w:r>
    </w:p>
    <w:p w:rsidR="00CD15F2" w:rsidRDefault="00CD15F2" w:rsidP="00862487">
      <w:pPr>
        <w:spacing w:after="0" w:line="276" w:lineRule="auto"/>
        <w:ind w:left="567"/>
        <w:jc w:val="both"/>
        <w:rPr>
          <w:rFonts w:ascii="Times New Roman" w:hAnsi="Times New Roman" w:cs="Times New Roman"/>
          <w:sz w:val="24"/>
          <w:szCs w:val="24"/>
        </w:rPr>
      </w:pPr>
      <w:r w:rsidRPr="0098358B">
        <w:rPr>
          <w:rFonts w:ascii="Times New Roman" w:hAnsi="Times New Roman" w:cs="Times New Roman"/>
          <w:sz w:val="24"/>
          <w:szCs w:val="24"/>
        </w:rPr>
        <w:t xml:space="preserve">“To establish waiver, the plaintiff must show an express abandonment or surrender of rights (or at least conduct which is plainly inconsistent with their enforcement) with full knowledge and appreciation of those </w:t>
      </w:r>
      <w:r w:rsidR="002E31E1" w:rsidRPr="0098358B">
        <w:rPr>
          <w:rFonts w:ascii="Times New Roman" w:hAnsi="Times New Roman" w:cs="Times New Roman"/>
          <w:sz w:val="24"/>
          <w:szCs w:val="24"/>
        </w:rPr>
        <w:t>rights.” See</w:t>
      </w:r>
      <w:r w:rsidRPr="0098358B">
        <w:rPr>
          <w:rFonts w:ascii="Times New Roman" w:hAnsi="Times New Roman" w:cs="Times New Roman"/>
          <w:sz w:val="24"/>
          <w:szCs w:val="24"/>
        </w:rPr>
        <w:t xml:space="preserve"> also Minister Van Justice v Swaneopoel 1968 (1)</w:t>
      </w:r>
      <w:r w:rsidR="00553D59">
        <w:rPr>
          <w:rFonts w:ascii="Times New Roman" w:hAnsi="Times New Roman" w:cs="Times New Roman"/>
          <w:sz w:val="24"/>
          <w:szCs w:val="24"/>
        </w:rPr>
        <w:t xml:space="preserve"> SA 347, Patel v Controller of C</w:t>
      </w:r>
      <w:r w:rsidRPr="0098358B">
        <w:rPr>
          <w:rFonts w:ascii="Times New Roman" w:hAnsi="Times New Roman" w:cs="Times New Roman"/>
          <w:sz w:val="24"/>
          <w:szCs w:val="24"/>
        </w:rPr>
        <w:t>ustoms and Excise 1982 (2) ZLR 82.</w:t>
      </w:r>
    </w:p>
    <w:p w:rsidR="00862487" w:rsidRDefault="00862487" w:rsidP="0098358B">
      <w:pPr>
        <w:spacing w:line="276" w:lineRule="auto"/>
        <w:ind w:left="720"/>
        <w:jc w:val="both"/>
        <w:rPr>
          <w:rFonts w:ascii="Times New Roman" w:hAnsi="Times New Roman" w:cs="Times New Roman"/>
          <w:sz w:val="24"/>
          <w:szCs w:val="24"/>
        </w:rPr>
      </w:pPr>
    </w:p>
    <w:p w:rsidR="00862487" w:rsidRPr="0098358B" w:rsidRDefault="00862487" w:rsidP="00862487">
      <w:pPr>
        <w:spacing w:after="0" w:line="276" w:lineRule="auto"/>
        <w:ind w:left="720"/>
        <w:jc w:val="both"/>
        <w:rPr>
          <w:rFonts w:ascii="Times New Roman" w:hAnsi="Times New Roman" w:cs="Times New Roman"/>
          <w:sz w:val="24"/>
          <w:szCs w:val="24"/>
        </w:rPr>
      </w:pPr>
    </w:p>
    <w:p w:rsidR="00CD15F2" w:rsidRPr="009E4CCF" w:rsidRDefault="00862487" w:rsidP="00862487">
      <w:pPr>
        <w:tabs>
          <w:tab w:val="left" w:pos="1134"/>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ab/>
      </w:r>
      <w:r w:rsidR="00D40E30">
        <w:rPr>
          <w:rFonts w:ascii="Times New Roman" w:hAnsi="Times New Roman" w:cs="Times New Roman"/>
          <w:sz w:val="24"/>
          <w:szCs w:val="24"/>
        </w:rPr>
        <w:t xml:space="preserve">The following passage </w:t>
      </w:r>
      <w:r w:rsidR="00CD15F2" w:rsidRPr="009E4CCF">
        <w:rPr>
          <w:rFonts w:ascii="Times New Roman" w:hAnsi="Times New Roman" w:cs="Times New Roman"/>
          <w:sz w:val="24"/>
          <w:szCs w:val="24"/>
        </w:rPr>
        <w:t xml:space="preserve">in the case of </w:t>
      </w:r>
      <w:r w:rsidR="00CD15F2" w:rsidRPr="009E4CCF">
        <w:rPr>
          <w:rFonts w:ascii="Times New Roman" w:hAnsi="Times New Roman" w:cs="Times New Roman"/>
          <w:i/>
          <w:sz w:val="24"/>
          <w:szCs w:val="24"/>
        </w:rPr>
        <w:t xml:space="preserve">Munyuki v City of Gweru </w:t>
      </w:r>
      <w:r w:rsidR="00CD15F2" w:rsidRPr="00862487">
        <w:rPr>
          <w:rFonts w:ascii="Times New Roman" w:hAnsi="Times New Roman" w:cs="Times New Roman"/>
          <w:sz w:val="24"/>
          <w:szCs w:val="24"/>
        </w:rPr>
        <w:t>1998(1)</w:t>
      </w:r>
      <w:r w:rsidR="00CD15F2" w:rsidRPr="009E4CCF">
        <w:rPr>
          <w:rFonts w:ascii="Times New Roman" w:hAnsi="Times New Roman" w:cs="Times New Roman"/>
          <w:i/>
          <w:sz w:val="24"/>
          <w:szCs w:val="24"/>
        </w:rPr>
        <w:t xml:space="preserve"> </w:t>
      </w:r>
      <w:r w:rsidR="00CD15F2" w:rsidRPr="00862487">
        <w:rPr>
          <w:rFonts w:ascii="Times New Roman" w:hAnsi="Times New Roman" w:cs="Times New Roman"/>
          <w:sz w:val="24"/>
          <w:szCs w:val="24"/>
        </w:rPr>
        <w:t>ZLR</w:t>
      </w:r>
      <w:r w:rsidR="00CD15F2" w:rsidRPr="009E4CCF">
        <w:rPr>
          <w:rFonts w:ascii="Times New Roman" w:hAnsi="Times New Roman" w:cs="Times New Roman"/>
          <w:i/>
          <w:sz w:val="24"/>
          <w:szCs w:val="24"/>
        </w:rPr>
        <w:t xml:space="preserve"> </w:t>
      </w:r>
      <w:r w:rsidR="00CD15F2" w:rsidRPr="00862487">
        <w:rPr>
          <w:rFonts w:ascii="Times New Roman" w:hAnsi="Times New Roman" w:cs="Times New Roman"/>
          <w:sz w:val="24"/>
          <w:szCs w:val="24"/>
        </w:rPr>
        <w:t>182</w:t>
      </w:r>
      <w:r w:rsidR="00CD15F2" w:rsidRPr="009E4CCF">
        <w:rPr>
          <w:rFonts w:ascii="Times New Roman" w:hAnsi="Times New Roman" w:cs="Times New Roman"/>
          <w:i/>
          <w:sz w:val="24"/>
          <w:szCs w:val="24"/>
        </w:rPr>
        <w:t>(S</w:t>
      </w:r>
      <w:r w:rsidR="00CD15F2" w:rsidRPr="009E4CCF">
        <w:rPr>
          <w:rFonts w:ascii="Times New Roman" w:hAnsi="Times New Roman" w:cs="Times New Roman"/>
          <w:sz w:val="24"/>
          <w:szCs w:val="24"/>
        </w:rPr>
        <w:t xml:space="preserve">) </w:t>
      </w:r>
      <w:r w:rsidR="0045455C">
        <w:rPr>
          <w:rFonts w:ascii="Times New Roman" w:hAnsi="Times New Roman" w:cs="Times New Roman"/>
          <w:sz w:val="24"/>
          <w:szCs w:val="24"/>
        </w:rPr>
        <w:t xml:space="preserve">at 186 F-G </w:t>
      </w:r>
      <w:r w:rsidR="00CD15F2" w:rsidRPr="009E4CCF">
        <w:rPr>
          <w:rFonts w:ascii="Times New Roman" w:hAnsi="Times New Roman" w:cs="Times New Roman"/>
          <w:sz w:val="24"/>
          <w:szCs w:val="24"/>
        </w:rPr>
        <w:t xml:space="preserve">is applicable to this </w:t>
      </w:r>
      <w:r w:rsidR="002E31E1">
        <w:rPr>
          <w:rFonts w:ascii="Times New Roman" w:hAnsi="Times New Roman" w:cs="Times New Roman"/>
          <w:sz w:val="24"/>
          <w:szCs w:val="24"/>
        </w:rPr>
        <w:t>case with equal force</w:t>
      </w:r>
      <w:r w:rsidR="00CD15F2" w:rsidRPr="009E4CCF">
        <w:rPr>
          <w:rFonts w:ascii="Times New Roman" w:hAnsi="Times New Roman" w:cs="Times New Roman"/>
          <w:sz w:val="24"/>
          <w:szCs w:val="24"/>
        </w:rPr>
        <w:t>:</w:t>
      </w:r>
    </w:p>
    <w:p w:rsidR="00CD15F2" w:rsidRPr="00862487" w:rsidRDefault="002E31E1" w:rsidP="00862487">
      <w:pPr>
        <w:spacing w:line="240" w:lineRule="auto"/>
        <w:ind w:left="567"/>
        <w:jc w:val="both"/>
        <w:rPr>
          <w:rFonts w:ascii="Times New Roman" w:hAnsi="Times New Roman" w:cs="Times New Roman"/>
          <w:sz w:val="24"/>
          <w:szCs w:val="24"/>
        </w:rPr>
      </w:pPr>
      <w:r w:rsidRPr="00862487">
        <w:rPr>
          <w:rFonts w:ascii="Times New Roman" w:hAnsi="Times New Roman" w:cs="Times New Roman"/>
          <w:sz w:val="24"/>
          <w:szCs w:val="24"/>
        </w:rPr>
        <w:t>“</w:t>
      </w:r>
      <w:r w:rsidR="00CE48FE" w:rsidRPr="00862487">
        <w:rPr>
          <w:rFonts w:ascii="Times New Roman" w:hAnsi="Times New Roman" w:cs="Times New Roman"/>
          <w:sz w:val="24"/>
          <w:szCs w:val="24"/>
        </w:rPr>
        <w:t xml:space="preserve">Although it is a fundamental legal principle that an employee charged with misconduct by the employer has the right to be heard, I have no difficulty in accepting that such right may be abandoned or waived. There is no compulsion upon the employee to attend the hearing…If the employee does not attend, however, he abandons his right to be present and the hearing may proceed in absentia. See </w:t>
      </w:r>
      <w:r w:rsidR="00CE48FE" w:rsidRPr="009028B8">
        <w:rPr>
          <w:rFonts w:ascii="Times New Roman" w:hAnsi="Times New Roman" w:cs="Times New Roman"/>
          <w:i/>
          <w:sz w:val="24"/>
          <w:szCs w:val="24"/>
        </w:rPr>
        <w:t>Forestry</w:t>
      </w:r>
      <w:r w:rsidR="00352EE6">
        <w:rPr>
          <w:rFonts w:ascii="Times New Roman" w:hAnsi="Times New Roman" w:cs="Times New Roman"/>
          <w:i/>
          <w:sz w:val="24"/>
          <w:szCs w:val="24"/>
        </w:rPr>
        <w:t xml:space="preserve"> Commission</w:t>
      </w:r>
      <w:r w:rsidR="00CE48FE" w:rsidRPr="009028B8">
        <w:rPr>
          <w:rFonts w:ascii="Times New Roman" w:hAnsi="Times New Roman" w:cs="Times New Roman"/>
          <w:i/>
          <w:sz w:val="24"/>
          <w:szCs w:val="24"/>
        </w:rPr>
        <w:t xml:space="preserve"> v Moyo</w:t>
      </w:r>
      <w:r w:rsidR="00CE48FE" w:rsidRPr="00862487">
        <w:rPr>
          <w:rFonts w:ascii="Times New Roman" w:hAnsi="Times New Roman" w:cs="Times New Roman"/>
          <w:sz w:val="24"/>
          <w:szCs w:val="24"/>
        </w:rPr>
        <w:t xml:space="preserve"> 1997(1) ZLR (S) at 262”</w:t>
      </w:r>
    </w:p>
    <w:p w:rsidR="00862487" w:rsidRDefault="00862487" w:rsidP="00E07047">
      <w:pPr>
        <w:spacing w:after="0" w:line="360" w:lineRule="auto"/>
        <w:ind w:left="720"/>
        <w:jc w:val="both"/>
        <w:rPr>
          <w:rFonts w:ascii="Times New Roman" w:hAnsi="Times New Roman" w:cs="Times New Roman"/>
          <w:sz w:val="24"/>
          <w:szCs w:val="24"/>
        </w:rPr>
      </w:pPr>
    </w:p>
    <w:p w:rsidR="00862487" w:rsidRPr="00862487" w:rsidRDefault="00862487" w:rsidP="00862487">
      <w:pPr>
        <w:spacing w:after="0" w:line="240" w:lineRule="auto"/>
        <w:ind w:left="720"/>
        <w:jc w:val="both"/>
        <w:rPr>
          <w:rFonts w:ascii="Times New Roman" w:hAnsi="Times New Roman" w:cs="Times New Roman"/>
          <w:sz w:val="24"/>
          <w:szCs w:val="24"/>
        </w:rPr>
      </w:pPr>
    </w:p>
    <w:p w:rsidR="00CD5C86" w:rsidRDefault="00667042" w:rsidP="00862487">
      <w:pPr>
        <w:tabs>
          <w:tab w:val="left" w:pos="1134"/>
        </w:tabs>
        <w:spacing w:line="480" w:lineRule="auto"/>
        <w:jc w:val="both"/>
        <w:rPr>
          <w:rFonts w:ascii="Times New Roman" w:hAnsi="Times New Roman" w:cs="Times New Roman"/>
          <w:sz w:val="24"/>
          <w:szCs w:val="24"/>
        </w:rPr>
      </w:pPr>
      <w:r w:rsidRPr="009E4CCF">
        <w:rPr>
          <w:rFonts w:ascii="Times New Roman" w:hAnsi="Times New Roman" w:cs="Times New Roman"/>
          <w:sz w:val="24"/>
          <w:szCs w:val="24"/>
        </w:rPr>
        <w:t xml:space="preserve"> </w:t>
      </w:r>
      <w:r w:rsidR="00862487">
        <w:rPr>
          <w:rFonts w:ascii="Times New Roman" w:hAnsi="Times New Roman" w:cs="Times New Roman"/>
          <w:sz w:val="24"/>
          <w:szCs w:val="24"/>
        </w:rPr>
        <w:tab/>
      </w:r>
      <w:r w:rsidRPr="009E4CCF">
        <w:rPr>
          <w:rFonts w:ascii="Times New Roman" w:hAnsi="Times New Roman" w:cs="Times New Roman"/>
          <w:sz w:val="24"/>
          <w:szCs w:val="24"/>
        </w:rPr>
        <w:t xml:space="preserve">In a nutshell, the applicant </w:t>
      </w:r>
      <w:r w:rsidR="00F9185D">
        <w:rPr>
          <w:rFonts w:ascii="Times New Roman" w:hAnsi="Times New Roman" w:cs="Times New Roman"/>
          <w:sz w:val="24"/>
          <w:szCs w:val="24"/>
        </w:rPr>
        <w:t>chose not to</w:t>
      </w:r>
      <w:r w:rsidR="00CE48FE" w:rsidRPr="009E4CCF">
        <w:rPr>
          <w:rFonts w:ascii="Times New Roman" w:hAnsi="Times New Roman" w:cs="Times New Roman"/>
          <w:sz w:val="24"/>
          <w:szCs w:val="24"/>
        </w:rPr>
        <w:t xml:space="preserve"> </w:t>
      </w:r>
      <w:r w:rsidR="00F9185D">
        <w:rPr>
          <w:rFonts w:ascii="Times New Roman" w:hAnsi="Times New Roman" w:cs="Times New Roman"/>
          <w:sz w:val="24"/>
          <w:szCs w:val="24"/>
        </w:rPr>
        <w:t xml:space="preserve">attend </w:t>
      </w:r>
      <w:r w:rsidR="00CE48FE" w:rsidRPr="009E4CCF">
        <w:rPr>
          <w:rFonts w:ascii="Times New Roman" w:hAnsi="Times New Roman" w:cs="Times New Roman"/>
          <w:sz w:val="24"/>
          <w:szCs w:val="24"/>
        </w:rPr>
        <w:t>the</w:t>
      </w:r>
      <w:r w:rsidR="00CD5C86" w:rsidRPr="009E4CCF">
        <w:rPr>
          <w:rFonts w:ascii="Times New Roman" w:hAnsi="Times New Roman" w:cs="Times New Roman"/>
          <w:sz w:val="24"/>
          <w:szCs w:val="24"/>
        </w:rPr>
        <w:t xml:space="preserve"> hearing </w:t>
      </w:r>
      <w:r w:rsidR="00CE48FE" w:rsidRPr="009E4CCF">
        <w:rPr>
          <w:rFonts w:ascii="Times New Roman" w:hAnsi="Times New Roman" w:cs="Times New Roman"/>
          <w:sz w:val="24"/>
          <w:szCs w:val="24"/>
        </w:rPr>
        <w:t xml:space="preserve">thereby losing </w:t>
      </w:r>
      <w:r w:rsidR="00CD5C86" w:rsidRPr="009E4CCF">
        <w:rPr>
          <w:rFonts w:ascii="Times New Roman" w:hAnsi="Times New Roman" w:cs="Times New Roman"/>
          <w:sz w:val="24"/>
          <w:szCs w:val="24"/>
        </w:rPr>
        <w:t>his right to challen</w:t>
      </w:r>
      <w:r w:rsidR="0098358B">
        <w:rPr>
          <w:rFonts w:ascii="Times New Roman" w:hAnsi="Times New Roman" w:cs="Times New Roman"/>
          <w:sz w:val="24"/>
          <w:szCs w:val="24"/>
        </w:rPr>
        <w:t>ge the disciplinary proceedings. The effect of the above</w:t>
      </w:r>
      <w:r w:rsidR="00D40E30">
        <w:rPr>
          <w:rFonts w:ascii="Times New Roman" w:hAnsi="Times New Roman" w:cs="Times New Roman"/>
          <w:sz w:val="24"/>
          <w:szCs w:val="24"/>
        </w:rPr>
        <w:t xml:space="preserve"> authority</w:t>
      </w:r>
      <w:r w:rsidR="0098358B">
        <w:rPr>
          <w:rFonts w:ascii="Times New Roman" w:hAnsi="Times New Roman" w:cs="Times New Roman"/>
          <w:sz w:val="24"/>
          <w:szCs w:val="24"/>
        </w:rPr>
        <w:t xml:space="preserve"> is that the applicant has no prospects of success on appeal.</w:t>
      </w:r>
    </w:p>
    <w:p w:rsidR="00F947BE" w:rsidRDefault="00F947BE" w:rsidP="00FD6A6D">
      <w:pPr>
        <w:spacing w:after="0" w:line="240" w:lineRule="auto"/>
        <w:jc w:val="both"/>
        <w:rPr>
          <w:rFonts w:ascii="Times New Roman" w:hAnsi="Times New Roman" w:cs="Times New Roman"/>
          <w:sz w:val="24"/>
          <w:szCs w:val="24"/>
        </w:rPr>
      </w:pPr>
    </w:p>
    <w:p w:rsidR="0073771C" w:rsidRPr="006A7FA9" w:rsidRDefault="0073771C" w:rsidP="00FD6A6D">
      <w:pPr>
        <w:spacing w:after="0" w:line="240" w:lineRule="auto"/>
        <w:jc w:val="both"/>
        <w:rPr>
          <w:rFonts w:ascii="Times New Roman" w:eastAsia="Calibri" w:hAnsi="Times New Roman" w:cs="Times New Roman"/>
          <w:b/>
          <w:sz w:val="24"/>
          <w:szCs w:val="24"/>
          <w:u w:val="single"/>
          <w:lang w:val="en-ZW"/>
        </w:rPr>
      </w:pPr>
      <w:r w:rsidRPr="006A7FA9">
        <w:rPr>
          <w:rFonts w:ascii="Times New Roman" w:eastAsia="Calibri" w:hAnsi="Times New Roman" w:cs="Times New Roman"/>
          <w:b/>
          <w:sz w:val="24"/>
          <w:szCs w:val="24"/>
          <w:u w:val="single"/>
          <w:lang w:val="en-ZW"/>
        </w:rPr>
        <w:t>DISPOSITION</w:t>
      </w:r>
    </w:p>
    <w:p w:rsidR="00F947BE" w:rsidRPr="009E4CCF" w:rsidRDefault="00F947BE" w:rsidP="00FD6A6D">
      <w:pPr>
        <w:spacing w:after="0" w:line="240" w:lineRule="auto"/>
        <w:jc w:val="both"/>
        <w:rPr>
          <w:rFonts w:ascii="Times New Roman" w:eastAsia="Calibri" w:hAnsi="Times New Roman" w:cs="Times New Roman"/>
          <w:b/>
          <w:sz w:val="24"/>
          <w:szCs w:val="24"/>
          <w:lang w:val="en-ZW"/>
        </w:rPr>
      </w:pPr>
    </w:p>
    <w:p w:rsidR="00F947BE" w:rsidRDefault="00F947BE" w:rsidP="00F947BE">
      <w:pPr>
        <w:tabs>
          <w:tab w:val="left" w:pos="1134"/>
        </w:tabs>
        <w:spacing w:line="480" w:lineRule="auto"/>
        <w:jc w:val="both"/>
        <w:rPr>
          <w:rFonts w:ascii="Times New Roman" w:hAnsi="Times New Roman" w:cs="Times New Roman"/>
          <w:sz w:val="24"/>
          <w:szCs w:val="24"/>
        </w:rPr>
      </w:pPr>
      <w:r w:rsidRPr="009E4CCF">
        <w:rPr>
          <w:rFonts w:ascii="Times New Roman" w:hAnsi="Times New Roman" w:cs="Times New Roman"/>
          <w:sz w:val="24"/>
          <w:szCs w:val="24"/>
        </w:rPr>
        <w:t xml:space="preserve">                </w:t>
      </w:r>
      <w:r>
        <w:rPr>
          <w:rFonts w:ascii="Times New Roman" w:hAnsi="Times New Roman" w:cs="Times New Roman"/>
          <w:sz w:val="24"/>
          <w:szCs w:val="24"/>
        </w:rPr>
        <w:tab/>
        <w:t>The poor preparation of th</w:t>
      </w:r>
      <w:r w:rsidR="00E22278">
        <w:rPr>
          <w:rFonts w:ascii="Times New Roman" w:hAnsi="Times New Roman" w:cs="Times New Roman"/>
          <w:sz w:val="24"/>
          <w:szCs w:val="24"/>
        </w:rPr>
        <w:t>e initial notice of appeal bligh</w:t>
      </w:r>
      <w:r>
        <w:rPr>
          <w:rFonts w:ascii="Times New Roman" w:hAnsi="Times New Roman" w:cs="Times New Roman"/>
          <w:sz w:val="24"/>
          <w:szCs w:val="24"/>
        </w:rPr>
        <w:t>ts the reasonableness of the condonation sought. In addition, the fact that the applicant defaulted</w:t>
      </w:r>
      <w:r w:rsidR="00CE7B9A">
        <w:rPr>
          <w:rFonts w:ascii="Times New Roman" w:hAnsi="Times New Roman" w:cs="Times New Roman"/>
          <w:sz w:val="24"/>
          <w:szCs w:val="24"/>
        </w:rPr>
        <w:t xml:space="preserve"> the disciplinary hearing dim</w:t>
      </w:r>
      <w:r>
        <w:rPr>
          <w:rFonts w:ascii="Times New Roman" w:hAnsi="Times New Roman" w:cs="Times New Roman"/>
          <w:sz w:val="24"/>
          <w:szCs w:val="24"/>
        </w:rPr>
        <w:t>s his</w:t>
      </w:r>
      <w:r w:rsidRPr="009E4CCF">
        <w:rPr>
          <w:rFonts w:ascii="Times New Roman" w:hAnsi="Times New Roman" w:cs="Times New Roman"/>
          <w:sz w:val="24"/>
          <w:szCs w:val="24"/>
        </w:rPr>
        <w:t xml:space="preserve"> prospects of success</w:t>
      </w:r>
      <w:r>
        <w:rPr>
          <w:rFonts w:ascii="Times New Roman" w:hAnsi="Times New Roman" w:cs="Times New Roman"/>
          <w:sz w:val="24"/>
          <w:szCs w:val="24"/>
        </w:rPr>
        <w:t xml:space="preserve"> on appeal</w:t>
      </w:r>
      <w:r w:rsidRPr="009E4CCF">
        <w:rPr>
          <w:rFonts w:ascii="Times New Roman" w:hAnsi="Times New Roman" w:cs="Times New Roman"/>
          <w:sz w:val="24"/>
          <w:szCs w:val="24"/>
        </w:rPr>
        <w:t>.</w:t>
      </w:r>
      <w:r w:rsidR="00FF0110">
        <w:rPr>
          <w:rFonts w:ascii="Times New Roman" w:hAnsi="Times New Roman" w:cs="Times New Roman"/>
          <w:sz w:val="24"/>
          <w:szCs w:val="24"/>
        </w:rPr>
        <w:t xml:space="preserve"> As is the practice costs will follow the cause.</w:t>
      </w:r>
    </w:p>
    <w:p w:rsidR="0073771C" w:rsidRPr="009E4CCF" w:rsidRDefault="0073771C" w:rsidP="0073771C">
      <w:pPr>
        <w:spacing w:after="0" w:line="360" w:lineRule="auto"/>
        <w:jc w:val="both"/>
        <w:rPr>
          <w:rFonts w:ascii="Times New Roman" w:eastAsia="Calibri" w:hAnsi="Times New Roman" w:cs="Times New Roman"/>
          <w:b/>
          <w:sz w:val="24"/>
          <w:szCs w:val="24"/>
          <w:lang w:val="en-ZW"/>
        </w:rPr>
      </w:pPr>
    </w:p>
    <w:p w:rsidR="0073771C" w:rsidRPr="009E4CCF" w:rsidRDefault="0014280E" w:rsidP="00E07047">
      <w:pPr>
        <w:tabs>
          <w:tab w:val="left" w:pos="1134"/>
        </w:tabs>
        <w:spacing w:after="0" w:line="240" w:lineRule="auto"/>
        <w:ind w:firstLine="720"/>
        <w:jc w:val="both"/>
        <w:rPr>
          <w:rFonts w:ascii="Times New Roman" w:eastAsia="Calibri" w:hAnsi="Times New Roman" w:cs="Times New Roman"/>
          <w:sz w:val="24"/>
          <w:szCs w:val="24"/>
          <w:lang w:val="en-ZW"/>
        </w:rPr>
      </w:pPr>
      <w:r>
        <w:rPr>
          <w:rFonts w:ascii="Times New Roman" w:eastAsia="Calibri" w:hAnsi="Times New Roman" w:cs="Times New Roman"/>
          <w:sz w:val="24"/>
          <w:szCs w:val="24"/>
          <w:lang w:val="en-ZW"/>
        </w:rPr>
        <w:tab/>
        <w:t>Accordingly, it is ordered as follows</w:t>
      </w:r>
      <w:r w:rsidR="00FD6A6D">
        <w:rPr>
          <w:rFonts w:ascii="Times New Roman" w:eastAsia="Calibri" w:hAnsi="Times New Roman" w:cs="Times New Roman"/>
          <w:sz w:val="24"/>
          <w:szCs w:val="24"/>
          <w:lang w:val="en-ZW"/>
        </w:rPr>
        <w:t>:</w:t>
      </w:r>
      <w:r w:rsidR="0073771C" w:rsidRPr="009E4CCF">
        <w:rPr>
          <w:rFonts w:ascii="Times New Roman" w:eastAsia="Calibri" w:hAnsi="Times New Roman" w:cs="Times New Roman"/>
          <w:sz w:val="24"/>
          <w:szCs w:val="24"/>
          <w:lang w:val="en-ZW"/>
        </w:rPr>
        <w:t xml:space="preserve"> -</w:t>
      </w:r>
    </w:p>
    <w:p w:rsidR="00FD6A6D" w:rsidRPr="009E4CCF" w:rsidRDefault="00FD6A6D" w:rsidP="00E07047">
      <w:pPr>
        <w:tabs>
          <w:tab w:val="left" w:pos="1134"/>
        </w:tabs>
        <w:spacing w:after="0" w:line="240" w:lineRule="auto"/>
        <w:jc w:val="both"/>
        <w:rPr>
          <w:rFonts w:ascii="Times New Roman" w:eastAsia="Calibri" w:hAnsi="Times New Roman" w:cs="Times New Roman"/>
          <w:sz w:val="24"/>
          <w:szCs w:val="24"/>
          <w:lang w:val="en-ZW"/>
        </w:rPr>
      </w:pPr>
    </w:p>
    <w:p w:rsidR="0006467E" w:rsidRDefault="0073771C" w:rsidP="00E07047">
      <w:pPr>
        <w:tabs>
          <w:tab w:val="left" w:pos="1134"/>
        </w:tabs>
        <w:spacing w:after="0" w:line="480" w:lineRule="auto"/>
        <w:jc w:val="both"/>
        <w:rPr>
          <w:rFonts w:ascii="Times New Roman" w:eastAsia="Calibri" w:hAnsi="Times New Roman" w:cs="Times New Roman"/>
          <w:sz w:val="24"/>
          <w:szCs w:val="24"/>
          <w:lang w:val="en-ZW"/>
        </w:rPr>
      </w:pPr>
      <w:r w:rsidRPr="009E4CCF">
        <w:rPr>
          <w:rFonts w:ascii="Times New Roman" w:eastAsia="Calibri" w:hAnsi="Times New Roman" w:cs="Times New Roman"/>
          <w:sz w:val="24"/>
          <w:szCs w:val="24"/>
          <w:lang w:val="en-ZW"/>
        </w:rPr>
        <w:tab/>
        <w:t>The application for condonation of non-compliance with the rules and extension of time within which to appeal be and is hereby dismissed with costs</w:t>
      </w:r>
      <w:r w:rsidR="0098358B">
        <w:rPr>
          <w:rFonts w:ascii="Times New Roman" w:eastAsia="Calibri" w:hAnsi="Times New Roman" w:cs="Times New Roman"/>
          <w:sz w:val="24"/>
          <w:szCs w:val="24"/>
          <w:lang w:val="en-ZW"/>
        </w:rPr>
        <w:t xml:space="preserve">. </w:t>
      </w:r>
    </w:p>
    <w:p w:rsidR="00FD6A6D" w:rsidRDefault="00FD6A6D" w:rsidP="0073771C">
      <w:pPr>
        <w:tabs>
          <w:tab w:val="left" w:pos="1134"/>
        </w:tabs>
        <w:spacing w:line="480" w:lineRule="auto"/>
        <w:jc w:val="both"/>
        <w:rPr>
          <w:rFonts w:ascii="Times New Roman" w:eastAsia="Calibri" w:hAnsi="Times New Roman" w:cs="Times New Roman"/>
          <w:sz w:val="24"/>
          <w:szCs w:val="24"/>
          <w:lang w:val="en-ZW"/>
        </w:rPr>
      </w:pPr>
    </w:p>
    <w:p w:rsidR="00FD6A6D" w:rsidRDefault="00FD6A6D" w:rsidP="0073771C">
      <w:pPr>
        <w:tabs>
          <w:tab w:val="left" w:pos="1134"/>
        </w:tabs>
        <w:spacing w:line="480" w:lineRule="auto"/>
        <w:jc w:val="both"/>
        <w:rPr>
          <w:rFonts w:ascii="Times New Roman" w:eastAsia="Calibri" w:hAnsi="Times New Roman" w:cs="Times New Roman"/>
          <w:sz w:val="24"/>
          <w:szCs w:val="24"/>
          <w:lang w:val="en-ZW"/>
        </w:rPr>
      </w:pPr>
    </w:p>
    <w:p w:rsidR="006A7FA9" w:rsidRPr="009E4CCF" w:rsidRDefault="006A7FA9" w:rsidP="0073771C">
      <w:pPr>
        <w:tabs>
          <w:tab w:val="left" w:pos="1134"/>
        </w:tabs>
        <w:spacing w:line="480" w:lineRule="auto"/>
        <w:jc w:val="both"/>
        <w:rPr>
          <w:rFonts w:ascii="Times New Roman" w:eastAsia="Calibri" w:hAnsi="Times New Roman" w:cs="Times New Roman"/>
          <w:sz w:val="24"/>
          <w:szCs w:val="24"/>
          <w:lang w:val="en-ZW"/>
        </w:rPr>
      </w:pPr>
    </w:p>
    <w:p w:rsidR="0073771C" w:rsidRPr="009E4CCF" w:rsidRDefault="00C32A26" w:rsidP="006A7FA9">
      <w:pPr>
        <w:spacing w:after="0" w:line="480" w:lineRule="auto"/>
        <w:jc w:val="both"/>
        <w:rPr>
          <w:rFonts w:ascii="Times New Roman" w:hAnsi="Times New Roman" w:cs="Times New Roman"/>
          <w:sz w:val="24"/>
          <w:szCs w:val="24"/>
        </w:rPr>
      </w:pPr>
      <w:r w:rsidRPr="009E4CCF">
        <w:rPr>
          <w:rFonts w:ascii="Times New Roman" w:hAnsi="Times New Roman" w:cs="Times New Roman"/>
          <w:i/>
          <w:sz w:val="24"/>
          <w:szCs w:val="24"/>
        </w:rPr>
        <w:t xml:space="preserve">Hamunakwandi &amp; Nyandoro Law Chambers, </w:t>
      </w:r>
      <w:r w:rsidR="00E07047">
        <w:rPr>
          <w:rFonts w:ascii="Times New Roman" w:hAnsi="Times New Roman" w:cs="Times New Roman"/>
          <w:sz w:val="24"/>
          <w:szCs w:val="24"/>
        </w:rPr>
        <w:t>a</w:t>
      </w:r>
      <w:r w:rsidR="00E07047" w:rsidRPr="009E4CCF">
        <w:rPr>
          <w:rFonts w:ascii="Times New Roman" w:hAnsi="Times New Roman" w:cs="Times New Roman"/>
          <w:sz w:val="24"/>
          <w:szCs w:val="24"/>
        </w:rPr>
        <w:t>pplicant’s</w:t>
      </w:r>
      <w:r w:rsidRPr="009E4CCF">
        <w:rPr>
          <w:rFonts w:ascii="Times New Roman" w:hAnsi="Times New Roman" w:cs="Times New Roman"/>
          <w:sz w:val="24"/>
          <w:szCs w:val="24"/>
        </w:rPr>
        <w:t xml:space="preserve"> legal practitioners</w:t>
      </w:r>
    </w:p>
    <w:p w:rsidR="00C32A26" w:rsidRPr="009E4CCF" w:rsidRDefault="00C32A26" w:rsidP="006A7FA9">
      <w:pPr>
        <w:spacing w:after="0" w:line="480" w:lineRule="auto"/>
        <w:jc w:val="both"/>
        <w:rPr>
          <w:rFonts w:ascii="Times New Roman" w:hAnsi="Times New Roman" w:cs="Times New Roman"/>
          <w:sz w:val="24"/>
          <w:szCs w:val="24"/>
        </w:rPr>
      </w:pPr>
      <w:r w:rsidRPr="009E4CCF">
        <w:rPr>
          <w:rFonts w:ascii="Times New Roman" w:hAnsi="Times New Roman" w:cs="Times New Roman"/>
          <w:i/>
          <w:sz w:val="24"/>
          <w:szCs w:val="24"/>
        </w:rPr>
        <w:t xml:space="preserve">Coghlan, Welsh &amp; </w:t>
      </w:r>
      <w:r w:rsidR="00FD6A6D" w:rsidRPr="009E4CCF">
        <w:rPr>
          <w:rFonts w:ascii="Times New Roman" w:hAnsi="Times New Roman" w:cs="Times New Roman"/>
          <w:i/>
          <w:sz w:val="24"/>
          <w:szCs w:val="24"/>
        </w:rPr>
        <w:t>Guest, 1st</w:t>
      </w:r>
      <w:r w:rsidR="0098358B">
        <w:rPr>
          <w:rFonts w:ascii="Times New Roman" w:hAnsi="Times New Roman" w:cs="Times New Roman"/>
          <w:i/>
          <w:sz w:val="24"/>
          <w:szCs w:val="24"/>
        </w:rPr>
        <w:t xml:space="preserve"> and 2</w:t>
      </w:r>
      <w:r w:rsidR="0098358B" w:rsidRPr="0098358B">
        <w:rPr>
          <w:rFonts w:ascii="Times New Roman" w:hAnsi="Times New Roman" w:cs="Times New Roman"/>
          <w:i/>
          <w:sz w:val="24"/>
          <w:szCs w:val="24"/>
          <w:vertAlign w:val="superscript"/>
        </w:rPr>
        <w:t>nd</w:t>
      </w:r>
      <w:r w:rsidR="0098358B">
        <w:rPr>
          <w:rFonts w:ascii="Times New Roman" w:hAnsi="Times New Roman" w:cs="Times New Roman"/>
          <w:i/>
          <w:sz w:val="24"/>
          <w:szCs w:val="24"/>
        </w:rPr>
        <w:t xml:space="preserve"> </w:t>
      </w:r>
      <w:r w:rsidR="00E07047">
        <w:rPr>
          <w:rFonts w:ascii="Times New Roman" w:hAnsi="Times New Roman" w:cs="Times New Roman"/>
          <w:sz w:val="24"/>
          <w:szCs w:val="24"/>
        </w:rPr>
        <w:t>r</w:t>
      </w:r>
      <w:r w:rsidRPr="009E4CCF">
        <w:rPr>
          <w:rFonts w:ascii="Times New Roman" w:hAnsi="Times New Roman" w:cs="Times New Roman"/>
          <w:sz w:val="24"/>
          <w:szCs w:val="24"/>
        </w:rPr>
        <w:t>espondents’ legal practitioners</w:t>
      </w:r>
    </w:p>
    <w:p w:rsidR="003B2FBD" w:rsidRPr="009E4CCF" w:rsidRDefault="003B2FBD" w:rsidP="00F82009">
      <w:pPr>
        <w:spacing w:line="480" w:lineRule="auto"/>
        <w:jc w:val="both"/>
        <w:rPr>
          <w:rFonts w:ascii="Times New Roman" w:hAnsi="Times New Roman" w:cs="Times New Roman"/>
          <w:b/>
          <w:sz w:val="24"/>
          <w:szCs w:val="24"/>
        </w:rPr>
      </w:pPr>
    </w:p>
    <w:p w:rsidR="00FE1C40" w:rsidRPr="009E4CCF" w:rsidRDefault="00A16E3F" w:rsidP="00F82009">
      <w:pPr>
        <w:spacing w:line="480" w:lineRule="auto"/>
        <w:rPr>
          <w:rFonts w:ascii="Times New Roman" w:hAnsi="Times New Roman" w:cs="Times New Roman"/>
          <w:sz w:val="24"/>
          <w:szCs w:val="24"/>
        </w:rPr>
      </w:pPr>
      <w:r w:rsidRPr="009E4CCF">
        <w:rPr>
          <w:rFonts w:ascii="Times New Roman" w:hAnsi="Times New Roman" w:cs="Times New Roman"/>
          <w:sz w:val="24"/>
          <w:szCs w:val="24"/>
        </w:rPr>
        <w:t xml:space="preserve"> </w:t>
      </w:r>
    </w:p>
    <w:sectPr w:rsidR="00FE1C40" w:rsidRPr="009E4CCF">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7698A" w:rsidRDefault="00B7698A" w:rsidP="00F82009">
      <w:pPr>
        <w:spacing w:after="0" w:line="240" w:lineRule="auto"/>
      </w:pPr>
      <w:r>
        <w:separator/>
      </w:r>
    </w:p>
  </w:endnote>
  <w:endnote w:type="continuationSeparator" w:id="0">
    <w:p w:rsidR="00B7698A" w:rsidRDefault="00B7698A" w:rsidP="00F820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7698A" w:rsidRDefault="00B7698A" w:rsidP="00F82009">
      <w:pPr>
        <w:spacing w:after="0" w:line="240" w:lineRule="auto"/>
      </w:pPr>
      <w:r>
        <w:separator/>
      </w:r>
    </w:p>
  </w:footnote>
  <w:footnote w:type="continuationSeparator" w:id="0">
    <w:p w:rsidR="00B7698A" w:rsidRDefault="00B7698A" w:rsidP="00F8200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D5203" w:rsidRPr="00280A94" w:rsidRDefault="00280A94">
    <w:pPr>
      <w:pStyle w:val="Header"/>
    </w:pPr>
    <w:r w:rsidRPr="00280A94">
      <w:rPr>
        <w:noProof/>
        <w:color w:val="7F7F7F" w:themeColor="background1" w:themeShade="7F"/>
        <w:spacing w:val="60"/>
        <w:lang w:val="en-ZW" w:eastAsia="en-ZW"/>
      </w:rPr>
      <mc:AlternateContent>
        <mc:Choice Requires="wps">
          <w:drawing>
            <wp:anchor distT="0" distB="0" distL="114300" distR="114300" simplePos="0" relativeHeight="251657728" behindDoc="0" locked="0" layoutInCell="0" allowOverlap="1">
              <wp:simplePos x="0" y="0"/>
              <wp:positionH relativeFrom="margin">
                <wp:align>left</wp:align>
              </wp:positionH>
              <wp:positionV relativeFrom="topMargin">
                <wp:align>center</wp:align>
              </wp:positionV>
              <wp:extent cx="5943600" cy="173736"/>
              <wp:effectExtent l="0" t="0" r="0" b="635"/>
              <wp:wrapNone/>
              <wp:docPr id="220" name="Text Box 2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373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80A94" w:rsidRPr="00E07047" w:rsidRDefault="00280A94">
                          <w:pPr>
                            <w:spacing w:after="0" w:line="240" w:lineRule="auto"/>
                            <w:jc w:val="right"/>
                            <w:rPr>
                              <w:rFonts w:ascii="Times New Roman" w:hAnsi="Times New Roman" w:cs="Times New Roman"/>
                              <w:noProof/>
                              <w:sz w:val="24"/>
                              <w:szCs w:val="24"/>
                              <w:lang w:val="en-ZW"/>
                            </w:rPr>
                          </w:pPr>
                          <w:r w:rsidRPr="00E07047">
                            <w:rPr>
                              <w:rFonts w:ascii="Times New Roman" w:hAnsi="Times New Roman" w:cs="Times New Roman"/>
                              <w:noProof/>
                              <w:sz w:val="24"/>
                              <w:szCs w:val="24"/>
                              <w:lang w:val="en-ZW"/>
                            </w:rPr>
                            <w:t xml:space="preserve">Judgment No. SC </w:t>
                          </w:r>
                          <w:r w:rsidR="00EB195E">
                            <w:rPr>
                              <w:rFonts w:ascii="Times New Roman" w:hAnsi="Times New Roman" w:cs="Times New Roman"/>
                              <w:noProof/>
                              <w:sz w:val="24"/>
                              <w:szCs w:val="24"/>
                              <w:lang w:val="en-ZW"/>
                            </w:rPr>
                            <w:t>111</w:t>
                          </w:r>
                          <w:r w:rsidRPr="00E07047">
                            <w:rPr>
                              <w:rFonts w:ascii="Times New Roman" w:hAnsi="Times New Roman" w:cs="Times New Roman"/>
                              <w:noProof/>
                              <w:sz w:val="24"/>
                              <w:szCs w:val="24"/>
                              <w:lang w:val="en-ZW"/>
                            </w:rPr>
                            <w:t>/22</w:t>
                          </w:r>
                        </w:p>
                        <w:p w:rsidR="00280A94" w:rsidRPr="00E07047" w:rsidRDefault="00280A94">
                          <w:pPr>
                            <w:spacing w:after="0" w:line="240" w:lineRule="auto"/>
                            <w:jc w:val="right"/>
                            <w:rPr>
                              <w:rFonts w:ascii="Times New Roman" w:hAnsi="Times New Roman" w:cs="Times New Roman"/>
                              <w:noProof/>
                              <w:sz w:val="24"/>
                              <w:szCs w:val="24"/>
                              <w:lang w:val="en-ZW"/>
                            </w:rPr>
                          </w:pPr>
                          <w:r w:rsidRPr="00E07047">
                            <w:rPr>
                              <w:rFonts w:ascii="Times New Roman" w:hAnsi="Times New Roman" w:cs="Times New Roman"/>
                              <w:noProof/>
                              <w:sz w:val="24"/>
                              <w:szCs w:val="24"/>
                              <w:lang w:val="en-ZW"/>
                            </w:rPr>
                            <w:t>Chamber Application No. SC 207/21</w:t>
                          </w:r>
                        </w:p>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0" o:spid="_x0000_s1026" type="#_x0000_t202" style="position:absolute;margin-left:0;margin-top:0;width:468pt;height:13.7pt;z-index:25165772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" o:allowincell="f" filled="f" stroked="f">
              <v:textbox style="mso-fit-shape-to-text:t" inset=",0,,0">
                <w:txbxContent>
                  <w:p w:rsidR="00280A94" w:rsidRPr="00E07047" w:rsidRDefault="00280A94">
                    <w:pPr>
                      <w:spacing w:after="0" w:line="240" w:lineRule="auto"/>
                      <w:jc w:val="right"/>
                      <w:rPr>
                        <w:rFonts w:ascii="Times New Roman" w:hAnsi="Times New Roman" w:cs="Times New Roman"/>
                        <w:noProof/>
                        <w:sz w:val="24"/>
                        <w:szCs w:val="24"/>
                        <w:lang w:val="en-ZW"/>
                      </w:rPr>
                    </w:pPr>
                    <w:r w:rsidRPr="00E07047">
                      <w:rPr>
                        <w:rFonts w:ascii="Times New Roman" w:hAnsi="Times New Roman" w:cs="Times New Roman"/>
                        <w:noProof/>
                        <w:sz w:val="24"/>
                        <w:szCs w:val="24"/>
                        <w:lang w:val="en-ZW"/>
                      </w:rPr>
                      <w:t xml:space="preserve">Judgment No. SC </w:t>
                    </w:r>
                    <w:r w:rsidR="00EB195E">
                      <w:rPr>
                        <w:rFonts w:ascii="Times New Roman" w:hAnsi="Times New Roman" w:cs="Times New Roman"/>
                        <w:noProof/>
                        <w:sz w:val="24"/>
                        <w:szCs w:val="24"/>
                        <w:lang w:val="en-ZW"/>
                      </w:rPr>
                      <w:t>111</w:t>
                    </w:r>
                    <w:r w:rsidRPr="00E07047">
                      <w:rPr>
                        <w:rFonts w:ascii="Times New Roman" w:hAnsi="Times New Roman" w:cs="Times New Roman"/>
                        <w:noProof/>
                        <w:sz w:val="24"/>
                        <w:szCs w:val="24"/>
                        <w:lang w:val="en-ZW"/>
                      </w:rPr>
                      <w:t>/22</w:t>
                    </w:r>
                  </w:p>
                  <w:p w:rsidR="00280A94" w:rsidRPr="00E07047" w:rsidRDefault="00280A94">
                    <w:pPr>
                      <w:spacing w:after="0" w:line="240" w:lineRule="auto"/>
                      <w:jc w:val="right"/>
                      <w:rPr>
                        <w:rFonts w:ascii="Times New Roman" w:hAnsi="Times New Roman" w:cs="Times New Roman"/>
                        <w:noProof/>
                        <w:sz w:val="24"/>
                        <w:szCs w:val="24"/>
                        <w:lang w:val="en-ZW"/>
                      </w:rPr>
                    </w:pPr>
                    <w:r w:rsidRPr="00E07047">
                      <w:rPr>
                        <w:rFonts w:ascii="Times New Roman" w:hAnsi="Times New Roman" w:cs="Times New Roman"/>
                        <w:noProof/>
                        <w:sz w:val="24"/>
                        <w:szCs w:val="24"/>
                        <w:lang w:val="en-ZW"/>
                      </w:rPr>
                      <w:t>Chamber Application No. SC 207/21</w:t>
                    </w:r>
                  </w:p>
                </w:txbxContent>
              </v:textbox>
              <w10:wrap anchorx="margin" anchory="margin"/>
            </v:shape>
          </w:pict>
        </mc:Fallback>
      </mc:AlternateContent>
    </w:r>
    <w:r w:rsidRPr="00280A94">
      <w:rPr>
        <w:noProof/>
        <w:color w:val="7F7F7F" w:themeColor="background1" w:themeShade="7F"/>
        <w:spacing w:val="60"/>
        <w:lang w:val="en-ZW" w:eastAsia="en-ZW"/>
      </w:rPr>
      <mc:AlternateContent>
        <mc:Choice Requires="wps">
          <w:drawing>
            <wp:anchor distT="0" distB="0" distL="114300" distR="114300" simplePos="0" relativeHeight="251656704" behindDoc="0" locked="0" layoutInCell="0" allowOverlap="1">
              <wp:simplePos x="0" y="0"/>
              <wp:positionH relativeFrom="page">
                <wp:align>right</wp:align>
              </wp:positionH>
              <wp:positionV relativeFrom="topMargin">
                <wp:align>center</wp:align>
              </wp:positionV>
              <wp:extent cx="911860" cy="170815"/>
              <wp:effectExtent l="0" t="0" r="0" b="635"/>
              <wp:wrapNone/>
              <wp:docPr id="221" name="Text Box 2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1860" cy="170815"/>
                      </a:xfrm>
                      <a:prstGeom prst="rect">
                        <a:avLst/>
                      </a:prstGeom>
                      <a:solidFill>
                        <a:schemeClr val="accent6">
                          <a:lumMod val="60000"/>
                          <a:lumOff val="40000"/>
                        </a:schemeClr>
                      </a:solidFill>
                      <a:ln>
                        <a:noFill/>
                      </a:ln>
                    </wps:spPr>
                    <wps:txbx>
                      <w:txbxContent>
                        <w:p w:rsidR="00280A94" w:rsidRDefault="00280A94">
                          <w:pPr>
                            <w:spacing w:after="0" w:line="240" w:lineRule="auto"/>
                            <w:rPr>
                              <w:color w:val="FFFFFF" w:themeColor="background1"/>
                            </w:rPr>
                          </w:pPr>
                          <w:r>
                            <w:fldChar w:fldCharType="begin"/>
                          </w:r>
                          <w:r>
                            <w:instrText xml:space="preserve"> PAGE   \* MERGEFORMAT </w:instrText>
                          </w:r>
                          <w:r>
                            <w:fldChar w:fldCharType="separate"/>
                          </w:r>
                          <w:r w:rsidR="004B78E8" w:rsidRPr="004B78E8">
                            <w:rPr>
                              <w:noProof/>
                              <w:color w:val="FFFFFF" w:themeColor="background1"/>
                            </w:rPr>
                            <w:t>1</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right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1" o:spid="_x0000_s1027" type="#_x0000_t202" style="position:absolute;margin-left:20.6pt;margin-top:0;width:71.8pt;height:13.45pt;z-index:251656704;visibility:visible;mso-wrap-style:square;mso-width-percent:1000;mso-height-percent:0;mso-wrap-distance-left:9pt;mso-wrap-distance-top:0;mso-wrap-distance-right:9pt;mso-wrap-distance-bottom:0;mso-position-horizontal:right;mso-position-horizontal-relative:page;mso-position-vertical:center;mso-position-vertical-relative:top-margin-area;mso-width-percent:1000;mso-height-percent:0;mso-width-relative:righ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" o:allowincell="f" fillcolor="#a8d08d [1945]" stroked="f">
              <v:textbox style="mso-fit-shape-to-text:t" inset=",0,,0">
                <w:txbxContent>
                  <w:p w:rsidR="00280A94" w:rsidRDefault="00280A94">
                    <w:pPr>
                      <w:spacing w:after="0" w:line="240" w:lineRule="auto"/>
                      <w:rPr>
                        <w:color w:val="FFFFFF" w:themeColor="background1"/>
                      </w:rPr>
                    </w:pPr>
                    <w:r>
                      <w:fldChar w:fldCharType="begin"/>
                    </w:r>
                    <w:r>
                      <w:instrText xml:space="preserve"> PAGE   \* MERGEFORMAT </w:instrText>
                    </w:r>
                    <w:r>
                      <w:fldChar w:fldCharType="separate"/>
                    </w:r>
                    <w:r w:rsidR="004B78E8" w:rsidRPr="004B78E8">
                      <w:rPr>
                        <w:noProof/>
                        <w:color w:val="FFFFFF" w:themeColor="background1"/>
                      </w:rPr>
                      <w:t>1</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044074"/>
    <w:multiLevelType w:val="hybridMultilevel"/>
    <w:tmpl w:val="E36AD3D8"/>
    <w:lvl w:ilvl="0" w:tplc="0409000F">
      <w:start w:val="1"/>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9208C2"/>
    <w:multiLevelType w:val="hybridMultilevel"/>
    <w:tmpl w:val="40C09550"/>
    <w:lvl w:ilvl="0" w:tplc="43C418A8">
      <w:start w:val="1"/>
      <w:numFmt w:val="decimal"/>
      <w:lvlText w:val="(%1)"/>
      <w:lvlJc w:val="left"/>
      <w:pPr>
        <w:ind w:left="7380" w:hanging="5040"/>
      </w:pPr>
      <w:rPr>
        <w:rFonts w:hint="default"/>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2" w15:restartNumberingAfterBreak="0">
    <w:nsid w:val="37A27ED4"/>
    <w:multiLevelType w:val="hybridMultilevel"/>
    <w:tmpl w:val="667E471A"/>
    <w:lvl w:ilvl="0" w:tplc="3A3A11F0">
      <w:start w:val="1"/>
      <w:numFmt w:val="decimal"/>
      <w:lvlText w:val="(%1)"/>
      <w:lvlJc w:val="left"/>
      <w:pPr>
        <w:ind w:left="2280" w:hanging="360"/>
      </w:pPr>
      <w:rPr>
        <w:rFonts w:hint="default"/>
      </w:rPr>
    </w:lvl>
    <w:lvl w:ilvl="1" w:tplc="04090019" w:tentative="1">
      <w:start w:val="1"/>
      <w:numFmt w:val="lowerLetter"/>
      <w:lvlText w:val="%2."/>
      <w:lvlJc w:val="left"/>
      <w:pPr>
        <w:ind w:left="3000" w:hanging="360"/>
      </w:pPr>
    </w:lvl>
    <w:lvl w:ilvl="2" w:tplc="0409001B" w:tentative="1">
      <w:start w:val="1"/>
      <w:numFmt w:val="lowerRoman"/>
      <w:lvlText w:val="%3."/>
      <w:lvlJc w:val="right"/>
      <w:pPr>
        <w:ind w:left="3720" w:hanging="180"/>
      </w:pPr>
    </w:lvl>
    <w:lvl w:ilvl="3" w:tplc="0409000F" w:tentative="1">
      <w:start w:val="1"/>
      <w:numFmt w:val="decimal"/>
      <w:lvlText w:val="%4."/>
      <w:lvlJc w:val="left"/>
      <w:pPr>
        <w:ind w:left="4440" w:hanging="360"/>
      </w:pPr>
    </w:lvl>
    <w:lvl w:ilvl="4" w:tplc="04090019" w:tentative="1">
      <w:start w:val="1"/>
      <w:numFmt w:val="lowerLetter"/>
      <w:lvlText w:val="%5."/>
      <w:lvlJc w:val="left"/>
      <w:pPr>
        <w:ind w:left="5160" w:hanging="360"/>
      </w:pPr>
    </w:lvl>
    <w:lvl w:ilvl="5" w:tplc="0409001B" w:tentative="1">
      <w:start w:val="1"/>
      <w:numFmt w:val="lowerRoman"/>
      <w:lvlText w:val="%6."/>
      <w:lvlJc w:val="right"/>
      <w:pPr>
        <w:ind w:left="5880" w:hanging="180"/>
      </w:pPr>
    </w:lvl>
    <w:lvl w:ilvl="6" w:tplc="0409000F" w:tentative="1">
      <w:start w:val="1"/>
      <w:numFmt w:val="decimal"/>
      <w:lvlText w:val="%7."/>
      <w:lvlJc w:val="left"/>
      <w:pPr>
        <w:ind w:left="6600" w:hanging="360"/>
      </w:pPr>
    </w:lvl>
    <w:lvl w:ilvl="7" w:tplc="04090019" w:tentative="1">
      <w:start w:val="1"/>
      <w:numFmt w:val="lowerLetter"/>
      <w:lvlText w:val="%8."/>
      <w:lvlJc w:val="left"/>
      <w:pPr>
        <w:ind w:left="7320" w:hanging="360"/>
      </w:pPr>
    </w:lvl>
    <w:lvl w:ilvl="8" w:tplc="0409001B" w:tentative="1">
      <w:start w:val="1"/>
      <w:numFmt w:val="lowerRoman"/>
      <w:lvlText w:val="%9."/>
      <w:lvlJc w:val="right"/>
      <w:pPr>
        <w:ind w:left="8040" w:hanging="180"/>
      </w:pPr>
    </w:lvl>
  </w:abstractNum>
  <w:abstractNum w:abstractNumId="3" w15:restartNumberingAfterBreak="0">
    <w:nsid w:val="3AAE57F1"/>
    <w:multiLevelType w:val="hybridMultilevel"/>
    <w:tmpl w:val="8732EE7A"/>
    <w:lvl w:ilvl="0" w:tplc="3009000F">
      <w:start w:val="1"/>
      <w:numFmt w:val="decimal"/>
      <w:lvlText w:val="%1."/>
      <w:lvlJc w:val="left"/>
      <w:pPr>
        <w:ind w:left="720" w:hanging="360"/>
      </w:pPr>
      <w:rPr>
        <w:rFonts w:hint="default"/>
        <w:b w:val="0"/>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15:restartNumberingAfterBreak="0">
    <w:nsid w:val="529E427D"/>
    <w:multiLevelType w:val="hybridMultilevel"/>
    <w:tmpl w:val="7CE0FB58"/>
    <w:lvl w:ilvl="0" w:tplc="0CCEC0BC">
      <w:start w:val="1"/>
      <w:numFmt w:val="decimal"/>
      <w:lvlText w:val="%1."/>
      <w:lvlJc w:val="left"/>
      <w:pPr>
        <w:ind w:left="720" w:hanging="360"/>
      </w:pPr>
      <w:rPr>
        <w:b w:val="0"/>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5" w15:restartNumberingAfterBreak="0">
    <w:nsid w:val="5325697A"/>
    <w:multiLevelType w:val="hybridMultilevel"/>
    <w:tmpl w:val="32FEAC68"/>
    <w:lvl w:ilvl="0" w:tplc="6970706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7FA40A76"/>
    <w:multiLevelType w:val="hybridMultilevel"/>
    <w:tmpl w:val="EAAC62FE"/>
    <w:lvl w:ilvl="0" w:tplc="3009000F">
      <w:start w:val="1"/>
      <w:numFmt w:val="decimal"/>
      <w:lvlText w:val="%1."/>
      <w:lvlJc w:val="left"/>
      <w:pPr>
        <w:ind w:left="2160" w:hanging="360"/>
      </w:pPr>
    </w:lvl>
    <w:lvl w:ilvl="1" w:tplc="30090019" w:tentative="1">
      <w:start w:val="1"/>
      <w:numFmt w:val="lowerLetter"/>
      <w:lvlText w:val="%2."/>
      <w:lvlJc w:val="left"/>
      <w:pPr>
        <w:ind w:left="2880" w:hanging="360"/>
      </w:pPr>
    </w:lvl>
    <w:lvl w:ilvl="2" w:tplc="3009001B" w:tentative="1">
      <w:start w:val="1"/>
      <w:numFmt w:val="lowerRoman"/>
      <w:lvlText w:val="%3."/>
      <w:lvlJc w:val="right"/>
      <w:pPr>
        <w:ind w:left="3600" w:hanging="180"/>
      </w:pPr>
    </w:lvl>
    <w:lvl w:ilvl="3" w:tplc="3009000F" w:tentative="1">
      <w:start w:val="1"/>
      <w:numFmt w:val="decimal"/>
      <w:lvlText w:val="%4."/>
      <w:lvlJc w:val="left"/>
      <w:pPr>
        <w:ind w:left="4320" w:hanging="360"/>
      </w:pPr>
    </w:lvl>
    <w:lvl w:ilvl="4" w:tplc="30090019" w:tentative="1">
      <w:start w:val="1"/>
      <w:numFmt w:val="lowerLetter"/>
      <w:lvlText w:val="%5."/>
      <w:lvlJc w:val="left"/>
      <w:pPr>
        <w:ind w:left="5040" w:hanging="360"/>
      </w:pPr>
    </w:lvl>
    <w:lvl w:ilvl="5" w:tplc="3009001B" w:tentative="1">
      <w:start w:val="1"/>
      <w:numFmt w:val="lowerRoman"/>
      <w:lvlText w:val="%6."/>
      <w:lvlJc w:val="right"/>
      <w:pPr>
        <w:ind w:left="5760" w:hanging="180"/>
      </w:pPr>
    </w:lvl>
    <w:lvl w:ilvl="6" w:tplc="3009000F" w:tentative="1">
      <w:start w:val="1"/>
      <w:numFmt w:val="decimal"/>
      <w:lvlText w:val="%7."/>
      <w:lvlJc w:val="left"/>
      <w:pPr>
        <w:ind w:left="6480" w:hanging="360"/>
      </w:pPr>
    </w:lvl>
    <w:lvl w:ilvl="7" w:tplc="30090019" w:tentative="1">
      <w:start w:val="1"/>
      <w:numFmt w:val="lowerLetter"/>
      <w:lvlText w:val="%8."/>
      <w:lvlJc w:val="left"/>
      <w:pPr>
        <w:ind w:left="7200" w:hanging="360"/>
      </w:pPr>
    </w:lvl>
    <w:lvl w:ilvl="8" w:tplc="3009001B" w:tentative="1">
      <w:start w:val="1"/>
      <w:numFmt w:val="lowerRoman"/>
      <w:lvlText w:val="%9."/>
      <w:lvlJc w:val="right"/>
      <w:pPr>
        <w:ind w:left="7920" w:hanging="180"/>
      </w:pPr>
    </w:lvl>
  </w:abstractNum>
  <w:num w:numId="1">
    <w:abstractNumId w:val="1"/>
  </w:num>
  <w:num w:numId="2">
    <w:abstractNumId w:val="2"/>
  </w:num>
  <w:num w:numId="3">
    <w:abstractNumId w:val="0"/>
  </w:num>
  <w:num w:numId="4">
    <w:abstractNumId w:val="5"/>
  </w:num>
  <w:num w:numId="5">
    <w:abstractNumId w:val="3"/>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E3F"/>
    <w:rsid w:val="00001999"/>
    <w:rsid w:val="000045C4"/>
    <w:rsid w:val="00013705"/>
    <w:rsid w:val="00023F17"/>
    <w:rsid w:val="00030F84"/>
    <w:rsid w:val="00053AF9"/>
    <w:rsid w:val="0006467E"/>
    <w:rsid w:val="00066494"/>
    <w:rsid w:val="00091F76"/>
    <w:rsid w:val="00092EB1"/>
    <w:rsid w:val="000A21B2"/>
    <w:rsid w:val="000A27A2"/>
    <w:rsid w:val="000B5110"/>
    <w:rsid w:val="000D527A"/>
    <w:rsid w:val="000E1AA3"/>
    <w:rsid w:val="000E2C41"/>
    <w:rsid w:val="000F1BBF"/>
    <w:rsid w:val="0011359C"/>
    <w:rsid w:val="001339B7"/>
    <w:rsid w:val="0014280E"/>
    <w:rsid w:val="0015027A"/>
    <w:rsid w:val="00155D26"/>
    <w:rsid w:val="0015660B"/>
    <w:rsid w:val="00160258"/>
    <w:rsid w:val="001674DE"/>
    <w:rsid w:val="0017539B"/>
    <w:rsid w:val="001936F1"/>
    <w:rsid w:val="001A0AA0"/>
    <w:rsid w:val="001A3D32"/>
    <w:rsid w:val="001B0865"/>
    <w:rsid w:val="001C48E3"/>
    <w:rsid w:val="001C70CB"/>
    <w:rsid w:val="001D49EA"/>
    <w:rsid w:val="00206AD2"/>
    <w:rsid w:val="00210E99"/>
    <w:rsid w:val="002431DF"/>
    <w:rsid w:val="002574D7"/>
    <w:rsid w:val="00266565"/>
    <w:rsid w:val="002675DB"/>
    <w:rsid w:val="002738E1"/>
    <w:rsid w:val="00280A94"/>
    <w:rsid w:val="002A0BE6"/>
    <w:rsid w:val="002E291E"/>
    <w:rsid w:val="002E31E1"/>
    <w:rsid w:val="002E5142"/>
    <w:rsid w:val="002E6E2C"/>
    <w:rsid w:val="002F3DA8"/>
    <w:rsid w:val="0030326C"/>
    <w:rsid w:val="00335D17"/>
    <w:rsid w:val="00340433"/>
    <w:rsid w:val="0034044F"/>
    <w:rsid w:val="0034448D"/>
    <w:rsid w:val="003464C4"/>
    <w:rsid w:val="003470A9"/>
    <w:rsid w:val="00352EE6"/>
    <w:rsid w:val="00356655"/>
    <w:rsid w:val="00374079"/>
    <w:rsid w:val="003744A2"/>
    <w:rsid w:val="00387907"/>
    <w:rsid w:val="0039266A"/>
    <w:rsid w:val="003A30BD"/>
    <w:rsid w:val="003B2FBD"/>
    <w:rsid w:val="003C3F61"/>
    <w:rsid w:val="00411D9D"/>
    <w:rsid w:val="00437A4F"/>
    <w:rsid w:val="00445F6A"/>
    <w:rsid w:val="0045455C"/>
    <w:rsid w:val="0046059F"/>
    <w:rsid w:val="00461709"/>
    <w:rsid w:val="004A1C09"/>
    <w:rsid w:val="004A32C2"/>
    <w:rsid w:val="004A3472"/>
    <w:rsid w:val="004A6116"/>
    <w:rsid w:val="004A730A"/>
    <w:rsid w:val="004B78E8"/>
    <w:rsid w:val="004C6D17"/>
    <w:rsid w:val="004F4345"/>
    <w:rsid w:val="004F5892"/>
    <w:rsid w:val="00516879"/>
    <w:rsid w:val="00522107"/>
    <w:rsid w:val="00526704"/>
    <w:rsid w:val="00541BA0"/>
    <w:rsid w:val="00553172"/>
    <w:rsid w:val="00553D59"/>
    <w:rsid w:val="00563DE6"/>
    <w:rsid w:val="00575399"/>
    <w:rsid w:val="005A0F3F"/>
    <w:rsid w:val="005A5687"/>
    <w:rsid w:val="005D5C0E"/>
    <w:rsid w:val="005D70C0"/>
    <w:rsid w:val="005E6309"/>
    <w:rsid w:val="00607E69"/>
    <w:rsid w:val="00667042"/>
    <w:rsid w:val="00675B21"/>
    <w:rsid w:val="00681775"/>
    <w:rsid w:val="006834AC"/>
    <w:rsid w:val="006974B0"/>
    <w:rsid w:val="006A7FA9"/>
    <w:rsid w:val="006E1978"/>
    <w:rsid w:val="006F4232"/>
    <w:rsid w:val="00702BCD"/>
    <w:rsid w:val="007054EB"/>
    <w:rsid w:val="0071246B"/>
    <w:rsid w:val="00714198"/>
    <w:rsid w:val="0073771C"/>
    <w:rsid w:val="00753E21"/>
    <w:rsid w:val="00760085"/>
    <w:rsid w:val="00780C09"/>
    <w:rsid w:val="007A1EF5"/>
    <w:rsid w:val="007B4015"/>
    <w:rsid w:val="007B73D5"/>
    <w:rsid w:val="007E34B7"/>
    <w:rsid w:val="007F1DE7"/>
    <w:rsid w:val="007F39AD"/>
    <w:rsid w:val="0080205A"/>
    <w:rsid w:val="0080729F"/>
    <w:rsid w:val="00807B3D"/>
    <w:rsid w:val="00862487"/>
    <w:rsid w:val="008D5A30"/>
    <w:rsid w:val="008E65C9"/>
    <w:rsid w:val="009028B8"/>
    <w:rsid w:val="009307FB"/>
    <w:rsid w:val="00933246"/>
    <w:rsid w:val="00940C73"/>
    <w:rsid w:val="009670FF"/>
    <w:rsid w:val="0098358B"/>
    <w:rsid w:val="009A4F18"/>
    <w:rsid w:val="009D294A"/>
    <w:rsid w:val="009D5203"/>
    <w:rsid w:val="009E4CCF"/>
    <w:rsid w:val="00A059C8"/>
    <w:rsid w:val="00A16E3F"/>
    <w:rsid w:val="00A20F5B"/>
    <w:rsid w:val="00A4401E"/>
    <w:rsid w:val="00A636E6"/>
    <w:rsid w:val="00A85146"/>
    <w:rsid w:val="00AA6190"/>
    <w:rsid w:val="00AB2D84"/>
    <w:rsid w:val="00AD307D"/>
    <w:rsid w:val="00AD466D"/>
    <w:rsid w:val="00B15063"/>
    <w:rsid w:val="00B3199C"/>
    <w:rsid w:val="00B512BA"/>
    <w:rsid w:val="00B522EC"/>
    <w:rsid w:val="00B61021"/>
    <w:rsid w:val="00B7698A"/>
    <w:rsid w:val="00B80734"/>
    <w:rsid w:val="00B85A4C"/>
    <w:rsid w:val="00BA179E"/>
    <w:rsid w:val="00BB00C7"/>
    <w:rsid w:val="00BB2518"/>
    <w:rsid w:val="00BB4FC3"/>
    <w:rsid w:val="00BC39D8"/>
    <w:rsid w:val="00BD2755"/>
    <w:rsid w:val="00C02C58"/>
    <w:rsid w:val="00C038D8"/>
    <w:rsid w:val="00C05CCC"/>
    <w:rsid w:val="00C2168D"/>
    <w:rsid w:val="00C32A26"/>
    <w:rsid w:val="00C67419"/>
    <w:rsid w:val="00C8367B"/>
    <w:rsid w:val="00CD15F2"/>
    <w:rsid w:val="00CD3B3A"/>
    <w:rsid w:val="00CD5C86"/>
    <w:rsid w:val="00CE48FE"/>
    <w:rsid w:val="00CE7B9A"/>
    <w:rsid w:val="00CF2DDF"/>
    <w:rsid w:val="00CF7553"/>
    <w:rsid w:val="00D00A98"/>
    <w:rsid w:val="00D25D78"/>
    <w:rsid w:val="00D31E96"/>
    <w:rsid w:val="00D40E30"/>
    <w:rsid w:val="00D53904"/>
    <w:rsid w:val="00D83671"/>
    <w:rsid w:val="00D87AE2"/>
    <w:rsid w:val="00DA140E"/>
    <w:rsid w:val="00DA6EBD"/>
    <w:rsid w:val="00DB5EE1"/>
    <w:rsid w:val="00DE2F5F"/>
    <w:rsid w:val="00E04840"/>
    <w:rsid w:val="00E07047"/>
    <w:rsid w:val="00E22278"/>
    <w:rsid w:val="00E43EFE"/>
    <w:rsid w:val="00E45795"/>
    <w:rsid w:val="00E55157"/>
    <w:rsid w:val="00E572F8"/>
    <w:rsid w:val="00E664F6"/>
    <w:rsid w:val="00E95558"/>
    <w:rsid w:val="00EA48B8"/>
    <w:rsid w:val="00EA6F27"/>
    <w:rsid w:val="00EB12CC"/>
    <w:rsid w:val="00EB195E"/>
    <w:rsid w:val="00EB5746"/>
    <w:rsid w:val="00ED1EA0"/>
    <w:rsid w:val="00ED47BD"/>
    <w:rsid w:val="00EE1742"/>
    <w:rsid w:val="00EE3008"/>
    <w:rsid w:val="00F01894"/>
    <w:rsid w:val="00F1084F"/>
    <w:rsid w:val="00F2202E"/>
    <w:rsid w:val="00F6348E"/>
    <w:rsid w:val="00F655C5"/>
    <w:rsid w:val="00F7588B"/>
    <w:rsid w:val="00F82009"/>
    <w:rsid w:val="00F821D8"/>
    <w:rsid w:val="00F82C78"/>
    <w:rsid w:val="00F83555"/>
    <w:rsid w:val="00F85E6D"/>
    <w:rsid w:val="00F9185D"/>
    <w:rsid w:val="00F947BE"/>
    <w:rsid w:val="00FA40C8"/>
    <w:rsid w:val="00FA60C9"/>
    <w:rsid w:val="00FD6A6D"/>
    <w:rsid w:val="00FD777D"/>
    <w:rsid w:val="00FE1C40"/>
    <w:rsid w:val="00FF01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743904D2-BF51-4FB4-8F04-5E8ED023E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6E3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2FBD"/>
    <w:pPr>
      <w:ind w:left="720"/>
      <w:contextualSpacing/>
    </w:pPr>
  </w:style>
  <w:style w:type="paragraph" w:styleId="FootnoteText">
    <w:name w:val="footnote text"/>
    <w:basedOn w:val="Normal"/>
    <w:link w:val="FootnoteTextChar"/>
    <w:uiPriority w:val="99"/>
    <w:semiHidden/>
    <w:unhideWhenUsed/>
    <w:rsid w:val="00F82009"/>
    <w:pPr>
      <w:spacing w:after="0" w:line="240" w:lineRule="auto"/>
    </w:pPr>
    <w:rPr>
      <w:sz w:val="20"/>
      <w:szCs w:val="20"/>
      <w:lang w:val="en-ZW"/>
    </w:rPr>
  </w:style>
  <w:style w:type="character" w:customStyle="1" w:styleId="FootnoteTextChar">
    <w:name w:val="Footnote Text Char"/>
    <w:basedOn w:val="DefaultParagraphFont"/>
    <w:link w:val="FootnoteText"/>
    <w:uiPriority w:val="99"/>
    <w:semiHidden/>
    <w:rsid w:val="00F82009"/>
    <w:rPr>
      <w:sz w:val="20"/>
      <w:szCs w:val="20"/>
      <w:lang w:val="en-ZW"/>
    </w:rPr>
  </w:style>
  <w:style w:type="character" w:styleId="FootnoteReference">
    <w:name w:val="footnote reference"/>
    <w:basedOn w:val="DefaultParagraphFont"/>
    <w:uiPriority w:val="99"/>
    <w:semiHidden/>
    <w:unhideWhenUsed/>
    <w:rsid w:val="00F82009"/>
    <w:rPr>
      <w:vertAlign w:val="superscript"/>
    </w:rPr>
  </w:style>
  <w:style w:type="paragraph" w:styleId="Header">
    <w:name w:val="header"/>
    <w:basedOn w:val="Normal"/>
    <w:link w:val="HeaderChar"/>
    <w:uiPriority w:val="99"/>
    <w:unhideWhenUsed/>
    <w:rsid w:val="009D520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5203"/>
  </w:style>
  <w:style w:type="paragraph" w:styleId="Footer">
    <w:name w:val="footer"/>
    <w:basedOn w:val="Normal"/>
    <w:link w:val="FooterChar"/>
    <w:uiPriority w:val="99"/>
    <w:unhideWhenUsed/>
    <w:rsid w:val="009D5203"/>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52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5161D0-90D8-44B5-B7F9-86130E750B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3488</Words>
  <Characters>19887</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23329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USR</cp:lastModifiedBy>
  <cp:revision>2</cp:revision>
  <dcterms:created xsi:type="dcterms:W3CDTF">2022-10-14T14:25:00Z</dcterms:created>
  <dcterms:modified xsi:type="dcterms:W3CDTF">2022-10-14T14:25:00Z</dcterms:modified>
</cp:coreProperties>
</file>