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1748C7" w:rsidP="00C2263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ROBYN HUTCHINGS</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2263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D52F3" w:rsidRDefault="001748C7" w:rsidP="00C22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SAINT JOHNS COLLEGE</w:t>
      </w:r>
    </w:p>
    <w:p w:rsidR="005D6834" w:rsidRDefault="005D6834" w:rsidP="00C2263D">
      <w:pPr>
        <w:spacing w:after="0" w:line="360" w:lineRule="auto"/>
        <w:jc w:val="both"/>
        <w:rPr>
          <w:rFonts w:ascii="Times New Roman" w:hAnsi="Times New Roman" w:cs="Times New Roman"/>
          <w:sz w:val="24"/>
          <w:szCs w:val="24"/>
        </w:rPr>
      </w:pPr>
    </w:p>
    <w:p w:rsidR="00966050" w:rsidRDefault="00966050" w:rsidP="00C2263D">
      <w:pPr>
        <w:spacing w:after="0" w:line="360" w:lineRule="auto"/>
        <w:jc w:val="both"/>
        <w:rPr>
          <w:rFonts w:ascii="Times New Roman" w:hAnsi="Times New Roman" w:cs="Times New Roman"/>
          <w:sz w:val="24"/>
          <w:szCs w:val="24"/>
        </w:rPr>
      </w:pPr>
    </w:p>
    <w:p w:rsidR="00EA3AA8" w:rsidRDefault="00BE14D8" w:rsidP="00C2263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748C7" w:rsidRDefault="00F251CD" w:rsidP="00C22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C2263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1748C7">
        <w:rPr>
          <w:rFonts w:ascii="Times New Roman" w:hAnsi="Times New Roman" w:cs="Times New Roman"/>
          <w:sz w:val="24"/>
          <w:szCs w:val="24"/>
        </w:rPr>
        <w:t>14</w:t>
      </w:r>
      <w:r w:rsidR="00B15F9C">
        <w:rPr>
          <w:rFonts w:ascii="Times New Roman" w:hAnsi="Times New Roman" w:cs="Times New Roman"/>
          <w:sz w:val="24"/>
          <w:szCs w:val="24"/>
        </w:rPr>
        <w:t xml:space="preserve"> </w:t>
      </w:r>
      <w:r w:rsidR="00031D04">
        <w:rPr>
          <w:rFonts w:ascii="Times New Roman" w:hAnsi="Times New Roman" w:cs="Times New Roman"/>
          <w:sz w:val="24"/>
          <w:szCs w:val="24"/>
        </w:rPr>
        <w:t>&amp;</w:t>
      </w:r>
      <w:r w:rsidR="00B15F9C">
        <w:rPr>
          <w:rFonts w:ascii="Times New Roman" w:hAnsi="Times New Roman" w:cs="Times New Roman"/>
          <w:sz w:val="24"/>
          <w:szCs w:val="24"/>
        </w:rPr>
        <w:t xml:space="preserve"> </w:t>
      </w:r>
      <w:r w:rsidR="001748C7">
        <w:rPr>
          <w:rFonts w:ascii="Times New Roman" w:hAnsi="Times New Roman" w:cs="Times New Roman"/>
          <w:sz w:val="24"/>
          <w:szCs w:val="24"/>
        </w:rPr>
        <w:t>18</w:t>
      </w:r>
      <w:r w:rsidR="001D52F3">
        <w:rPr>
          <w:rFonts w:ascii="Times New Roman" w:hAnsi="Times New Roman" w:cs="Times New Roman"/>
          <w:sz w:val="24"/>
          <w:szCs w:val="24"/>
        </w:rPr>
        <w:t xml:space="preserve"> </w:t>
      </w:r>
      <w:r w:rsidR="00B15F9C">
        <w:rPr>
          <w:rFonts w:ascii="Times New Roman" w:hAnsi="Times New Roman" w:cs="Times New Roman"/>
          <w:sz w:val="24"/>
          <w:szCs w:val="24"/>
        </w:rPr>
        <w:t>November</w:t>
      </w:r>
      <w:r w:rsidR="001D52F3">
        <w:rPr>
          <w:rFonts w:ascii="Times New Roman" w:hAnsi="Times New Roman" w:cs="Times New Roman"/>
          <w:sz w:val="24"/>
          <w:szCs w:val="24"/>
        </w:rPr>
        <w:t xml:space="preserve"> </w:t>
      </w:r>
      <w:r w:rsidRPr="00BA3DD5">
        <w:rPr>
          <w:rFonts w:ascii="Times New Roman" w:hAnsi="Times New Roman" w:cs="Times New Roman"/>
          <w:sz w:val="24"/>
          <w:szCs w:val="24"/>
        </w:rPr>
        <w:t>2013</w:t>
      </w:r>
    </w:p>
    <w:p w:rsidR="00F251CD" w:rsidRDefault="00F251CD" w:rsidP="00C2263D">
      <w:pPr>
        <w:spacing w:after="0" w:line="360" w:lineRule="auto"/>
        <w:jc w:val="both"/>
        <w:rPr>
          <w:rFonts w:ascii="Times New Roman" w:hAnsi="Times New Roman" w:cs="Times New Roman"/>
          <w:sz w:val="24"/>
          <w:szCs w:val="24"/>
        </w:rPr>
      </w:pPr>
    </w:p>
    <w:p w:rsidR="00966050" w:rsidRPr="00BA3DD5" w:rsidRDefault="00966050" w:rsidP="00C2263D">
      <w:pPr>
        <w:spacing w:after="0" w:line="240" w:lineRule="auto"/>
        <w:jc w:val="both"/>
        <w:rPr>
          <w:rFonts w:ascii="Times New Roman" w:hAnsi="Times New Roman" w:cs="Times New Roman"/>
          <w:sz w:val="24"/>
          <w:szCs w:val="24"/>
        </w:rPr>
      </w:pPr>
    </w:p>
    <w:p w:rsidR="00FF0E99" w:rsidRPr="00326756" w:rsidRDefault="001748C7" w:rsidP="00C226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326756" w:rsidRPr="00BA3DD5" w:rsidRDefault="00326756" w:rsidP="00C2263D">
      <w:pPr>
        <w:spacing w:after="0" w:line="360" w:lineRule="auto"/>
        <w:jc w:val="both"/>
        <w:rPr>
          <w:rFonts w:ascii="Times New Roman" w:hAnsi="Times New Roman" w:cs="Times New Roman"/>
          <w:sz w:val="24"/>
          <w:szCs w:val="24"/>
        </w:rPr>
      </w:pPr>
    </w:p>
    <w:p w:rsidR="00E4055E" w:rsidRPr="00E4055E" w:rsidRDefault="001748C7" w:rsidP="00C2263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w:t>
      </w:r>
      <w:r w:rsidR="00CF1EC2">
        <w:rPr>
          <w:rFonts w:ascii="Times New Roman" w:hAnsi="Times New Roman" w:cs="Times New Roman"/>
          <w:i/>
          <w:sz w:val="24"/>
          <w:szCs w:val="24"/>
        </w:rPr>
        <w:t xml:space="preserve">. </w:t>
      </w:r>
      <w:r>
        <w:rPr>
          <w:rFonts w:ascii="Times New Roman" w:hAnsi="Times New Roman" w:cs="Times New Roman"/>
          <w:i/>
          <w:sz w:val="24"/>
          <w:szCs w:val="24"/>
        </w:rPr>
        <w:t>Mpofu</w:t>
      </w:r>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A50DC5">
        <w:rPr>
          <w:rFonts w:ascii="Times New Roman" w:hAnsi="Times New Roman" w:cs="Times New Roman"/>
          <w:sz w:val="24"/>
          <w:szCs w:val="24"/>
        </w:rPr>
        <w:t xml:space="preserve">the </w:t>
      </w:r>
      <w:r>
        <w:rPr>
          <w:rFonts w:ascii="Times New Roman" w:hAnsi="Times New Roman" w:cs="Times New Roman"/>
          <w:sz w:val="24"/>
          <w:szCs w:val="24"/>
        </w:rPr>
        <w:t>applicant</w:t>
      </w:r>
    </w:p>
    <w:p w:rsidR="00BE14D8" w:rsidRPr="00D73832" w:rsidRDefault="001748C7" w:rsidP="00C2263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Matinenga</w:t>
      </w:r>
      <w:r w:rsidR="00CF1EC2">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A50DC5">
        <w:rPr>
          <w:rFonts w:ascii="Times New Roman" w:hAnsi="Times New Roman" w:cs="Times New Roman"/>
          <w:sz w:val="24"/>
          <w:szCs w:val="24"/>
        </w:rPr>
        <w:t xml:space="preserve">the </w:t>
      </w:r>
      <w:r>
        <w:rPr>
          <w:rFonts w:ascii="Times New Roman" w:hAnsi="Times New Roman" w:cs="Times New Roman"/>
          <w:sz w:val="24"/>
          <w:szCs w:val="24"/>
        </w:rPr>
        <w:t>respondent</w:t>
      </w:r>
    </w:p>
    <w:p w:rsidR="00F378B0" w:rsidRDefault="00F378B0" w:rsidP="00C2263D">
      <w:pPr>
        <w:spacing w:after="0" w:line="360" w:lineRule="auto"/>
        <w:ind w:firstLine="720"/>
        <w:jc w:val="both"/>
        <w:rPr>
          <w:rFonts w:ascii="Times New Roman" w:hAnsi="Times New Roman" w:cs="Times New Roman"/>
          <w:b/>
          <w:sz w:val="24"/>
          <w:szCs w:val="24"/>
        </w:rPr>
      </w:pPr>
    </w:p>
    <w:p w:rsidR="00966050" w:rsidRDefault="00966050" w:rsidP="00C2263D">
      <w:pPr>
        <w:spacing w:after="0" w:line="240" w:lineRule="auto"/>
        <w:ind w:firstLine="720"/>
        <w:jc w:val="both"/>
        <w:rPr>
          <w:rFonts w:ascii="Times New Roman" w:hAnsi="Times New Roman" w:cs="Times New Roman"/>
          <w:b/>
          <w:sz w:val="24"/>
          <w:szCs w:val="24"/>
        </w:rPr>
      </w:pPr>
    </w:p>
    <w:p w:rsidR="00846DF8" w:rsidRDefault="00BE14D8" w:rsidP="00C2263D">
      <w:pPr>
        <w:spacing w:after="0" w:line="360" w:lineRule="auto"/>
        <w:ind w:firstLine="720"/>
        <w:jc w:val="both"/>
        <w:rPr>
          <w:rFonts w:ascii="Times New Roman" w:hAnsi="Times New Roman" w:cs="Times New Roman"/>
          <w:sz w:val="24"/>
          <w:szCs w:val="24"/>
        </w:rPr>
      </w:pPr>
      <w:r w:rsidRPr="00D66277">
        <w:rPr>
          <w:rFonts w:ascii="Times New Roman" w:hAnsi="Times New Roman" w:cs="Times New Roman"/>
          <w:sz w:val="24"/>
          <w:szCs w:val="24"/>
        </w:rPr>
        <w:t>MAFUSIRE J:</w:t>
      </w:r>
      <w:r w:rsidR="00CF1EC2">
        <w:rPr>
          <w:rFonts w:ascii="Times New Roman" w:hAnsi="Times New Roman" w:cs="Times New Roman"/>
          <w:sz w:val="24"/>
          <w:szCs w:val="24"/>
        </w:rPr>
        <w:t xml:space="preserve"> </w:t>
      </w:r>
      <w:r w:rsidR="00847FD5">
        <w:rPr>
          <w:rFonts w:ascii="Times New Roman" w:hAnsi="Times New Roman" w:cs="Times New Roman"/>
          <w:sz w:val="24"/>
          <w:szCs w:val="24"/>
        </w:rPr>
        <w:t>This was an urgent chamber application. Upon reading it m</w:t>
      </w:r>
      <w:r w:rsidR="002B4F38">
        <w:rPr>
          <w:rFonts w:ascii="Times New Roman" w:hAnsi="Times New Roman" w:cs="Times New Roman"/>
          <w:sz w:val="24"/>
          <w:szCs w:val="24"/>
        </w:rPr>
        <w:t xml:space="preserve">y instinctive </w:t>
      </w:r>
      <w:r w:rsidR="004003EA">
        <w:rPr>
          <w:rFonts w:ascii="Times New Roman" w:hAnsi="Times New Roman" w:cs="Times New Roman"/>
          <w:sz w:val="24"/>
          <w:szCs w:val="24"/>
        </w:rPr>
        <w:t>reaction</w:t>
      </w:r>
      <w:r w:rsidR="002B4F38">
        <w:rPr>
          <w:rFonts w:ascii="Times New Roman" w:hAnsi="Times New Roman" w:cs="Times New Roman"/>
          <w:sz w:val="24"/>
          <w:szCs w:val="24"/>
        </w:rPr>
        <w:t xml:space="preserve"> was to frown upon the notion </w:t>
      </w:r>
      <w:r w:rsidR="00A831F7">
        <w:rPr>
          <w:rFonts w:ascii="Times New Roman" w:hAnsi="Times New Roman" w:cs="Times New Roman"/>
          <w:sz w:val="24"/>
          <w:szCs w:val="24"/>
        </w:rPr>
        <w:t xml:space="preserve">that </w:t>
      </w:r>
      <w:r w:rsidR="004003EA">
        <w:rPr>
          <w:rFonts w:ascii="Times New Roman" w:hAnsi="Times New Roman" w:cs="Times New Roman"/>
          <w:sz w:val="24"/>
          <w:szCs w:val="24"/>
        </w:rPr>
        <w:t xml:space="preserve">all other business in </w:t>
      </w:r>
      <w:r w:rsidR="00A831F7">
        <w:rPr>
          <w:rFonts w:ascii="Times New Roman" w:hAnsi="Times New Roman" w:cs="Times New Roman"/>
          <w:sz w:val="24"/>
          <w:szCs w:val="24"/>
        </w:rPr>
        <w:t xml:space="preserve">the busy schedule of the judiciary could be suspended </w:t>
      </w:r>
      <w:r w:rsidR="002B4F38">
        <w:rPr>
          <w:rFonts w:ascii="Times New Roman" w:hAnsi="Times New Roman" w:cs="Times New Roman"/>
          <w:sz w:val="24"/>
          <w:szCs w:val="24"/>
        </w:rPr>
        <w:t xml:space="preserve">over </w:t>
      </w:r>
      <w:r w:rsidR="00A831F7">
        <w:rPr>
          <w:rFonts w:ascii="Times New Roman" w:hAnsi="Times New Roman" w:cs="Times New Roman"/>
          <w:sz w:val="24"/>
          <w:szCs w:val="24"/>
        </w:rPr>
        <w:t xml:space="preserve">a </w:t>
      </w:r>
      <w:r w:rsidR="00847FD5">
        <w:rPr>
          <w:rFonts w:ascii="Times New Roman" w:hAnsi="Times New Roman" w:cs="Times New Roman"/>
          <w:sz w:val="24"/>
          <w:szCs w:val="24"/>
        </w:rPr>
        <w:t xml:space="preserve">mere school leavers’ </w:t>
      </w:r>
      <w:r w:rsidR="004003EA">
        <w:rPr>
          <w:rFonts w:ascii="Times New Roman" w:hAnsi="Times New Roman" w:cs="Times New Roman"/>
          <w:sz w:val="24"/>
          <w:szCs w:val="24"/>
        </w:rPr>
        <w:t xml:space="preserve">dance or </w:t>
      </w:r>
      <w:r w:rsidR="00847FD5">
        <w:rPr>
          <w:rFonts w:ascii="Times New Roman" w:hAnsi="Times New Roman" w:cs="Times New Roman"/>
          <w:sz w:val="24"/>
          <w:szCs w:val="24"/>
        </w:rPr>
        <w:t>party</w:t>
      </w:r>
      <w:r w:rsidR="00A831F7">
        <w:rPr>
          <w:rFonts w:ascii="Times New Roman" w:hAnsi="Times New Roman" w:cs="Times New Roman"/>
          <w:sz w:val="24"/>
          <w:szCs w:val="24"/>
        </w:rPr>
        <w:t>.</w:t>
      </w:r>
      <w:r w:rsidR="002B4F38">
        <w:rPr>
          <w:rFonts w:ascii="Times New Roman" w:hAnsi="Times New Roman" w:cs="Times New Roman"/>
          <w:sz w:val="24"/>
          <w:szCs w:val="24"/>
        </w:rPr>
        <w:t xml:space="preserve"> </w:t>
      </w:r>
      <w:r w:rsidR="004003EA">
        <w:rPr>
          <w:rFonts w:ascii="Times New Roman" w:hAnsi="Times New Roman" w:cs="Times New Roman"/>
          <w:sz w:val="24"/>
          <w:szCs w:val="24"/>
        </w:rPr>
        <w:t>At first impression i</w:t>
      </w:r>
      <w:r w:rsidR="002B4F38">
        <w:rPr>
          <w:rFonts w:ascii="Times New Roman" w:hAnsi="Times New Roman" w:cs="Times New Roman"/>
          <w:sz w:val="24"/>
          <w:szCs w:val="24"/>
        </w:rPr>
        <w:t>t seemed s</w:t>
      </w:r>
      <w:r w:rsidR="004003EA">
        <w:rPr>
          <w:rFonts w:ascii="Times New Roman" w:hAnsi="Times New Roman" w:cs="Times New Roman"/>
          <w:sz w:val="24"/>
          <w:szCs w:val="24"/>
        </w:rPr>
        <w:t>uch a</w:t>
      </w:r>
      <w:r w:rsidR="00A50DC5">
        <w:rPr>
          <w:rFonts w:ascii="Times New Roman" w:hAnsi="Times New Roman" w:cs="Times New Roman"/>
          <w:sz w:val="24"/>
          <w:szCs w:val="24"/>
        </w:rPr>
        <w:t>n</w:t>
      </w:r>
      <w:r w:rsidR="004003EA">
        <w:rPr>
          <w:rFonts w:ascii="Times New Roman" w:hAnsi="Times New Roman" w:cs="Times New Roman"/>
          <w:sz w:val="24"/>
          <w:szCs w:val="24"/>
        </w:rPr>
        <w:t xml:space="preserve"> </w:t>
      </w:r>
      <w:r w:rsidR="00A50DC5">
        <w:rPr>
          <w:rFonts w:ascii="Times New Roman" w:hAnsi="Times New Roman" w:cs="Times New Roman"/>
          <w:sz w:val="24"/>
          <w:szCs w:val="24"/>
        </w:rPr>
        <w:t>inconsequential</w:t>
      </w:r>
      <w:r w:rsidR="004003EA">
        <w:rPr>
          <w:rFonts w:ascii="Times New Roman" w:hAnsi="Times New Roman" w:cs="Times New Roman"/>
          <w:sz w:val="24"/>
          <w:szCs w:val="24"/>
        </w:rPr>
        <w:t xml:space="preserve"> pre-occupation </w:t>
      </w:r>
      <w:r w:rsidR="00E74760">
        <w:rPr>
          <w:rFonts w:ascii="Times New Roman" w:hAnsi="Times New Roman" w:cs="Times New Roman"/>
          <w:sz w:val="24"/>
          <w:szCs w:val="24"/>
        </w:rPr>
        <w:t>which should</w:t>
      </w:r>
      <w:r w:rsidR="004003EA">
        <w:rPr>
          <w:rFonts w:ascii="Times New Roman" w:hAnsi="Times New Roman" w:cs="Times New Roman"/>
          <w:sz w:val="24"/>
          <w:szCs w:val="24"/>
        </w:rPr>
        <w:t xml:space="preserve"> not</w:t>
      </w:r>
      <w:r w:rsidR="002B4F38">
        <w:rPr>
          <w:rFonts w:ascii="Times New Roman" w:hAnsi="Times New Roman" w:cs="Times New Roman"/>
          <w:sz w:val="24"/>
          <w:szCs w:val="24"/>
        </w:rPr>
        <w:t xml:space="preserve"> warrant the attention of </w:t>
      </w:r>
      <w:r w:rsidR="00A831F7">
        <w:rPr>
          <w:rFonts w:ascii="Times New Roman" w:hAnsi="Times New Roman" w:cs="Times New Roman"/>
          <w:sz w:val="24"/>
          <w:szCs w:val="24"/>
        </w:rPr>
        <w:t>the machinery of State</w:t>
      </w:r>
      <w:r w:rsidR="004003EA">
        <w:rPr>
          <w:rFonts w:ascii="Times New Roman" w:hAnsi="Times New Roman" w:cs="Times New Roman"/>
          <w:sz w:val="24"/>
          <w:szCs w:val="24"/>
        </w:rPr>
        <w:t xml:space="preserve">. </w:t>
      </w:r>
      <w:r w:rsidR="00A831F7">
        <w:rPr>
          <w:rFonts w:ascii="Times New Roman" w:hAnsi="Times New Roman" w:cs="Times New Roman"/>
          <w:sz w:val="24"/>
          <w:szCs w:val="24"/>
        </w:rPr>
        <w:t xml:space="preserve">However, for a school and its student </w:t>
      </w:r>
      <w:r w:rsidR="00451D45">
        <w:rPr>
          <w:rFonts w:ascii="Times New Roman" w:hAnsi="Times New Roman" w:cs="Times New Roman"/>
          <w:sz w:val="24"/>
          <w:szCs w:val="24"/>
        </w:rPr>
        <w:t xml:space="preserve">body the dance </w:t>
      </w:r>
      <w:r w:rsidR="00A50DC5">
        <w:rPr>
          <w:rFonts w:ascii="Times New Roman" w:hAnsi="Times New Roman" w:cs="Times New Roman"/>
          <w:sz w:val="24"/>
          <w:szCs w:val="24"/>
        </w:rPr>
        <w:t>must be</w:t>
      </w:r>
      <w:r w:rsidR="00A831F7">
        <w:rPr>
          <w:rFonts w:ascii="Times New Roman" w:hAnsi="Times New Roman" w:cs="Times New Roman"/>
          <w:sz w:val="24"/>
          <w:szCs w:val="24"/>
        </w:rPr>
        <w:t xml:space="preserve"> a serious matter</w:t>
      </w:r>
      <w:r w:rsidR="008F7769">
        <w:rPr>
          <w:rFonts w:ascii="Times New Roman" w:hAnsi="Times New Roman" w:cs="Times New Roman"/>
          <w:sz w:val="24"/>
          <w:szCs w:val="24"/>
        </w:rPr>
        <w:t xml:space="preserve">. </w:t>
      </w:r>
      <w:r w:rsidR="00846DF8">
        <w:rPr>
          <w:rFonts w:ascii="Times New Roman" w:hAnsi="Times New Roman" w:cs="Times New Roman"/>
          <w:sz w:val="24"/>
          <w:szCs w:val="24"/>
        </w:rPr>
        <w:t>Such</w:t>
      </w:r>
      <w:r w:rsidR="008F7769">
        <w:rPr>
          <w:rFonts w:ascii="Times New Roman" w:hAnsi="Times New Roman" w:cs="Times New Roman"/>
          <w:sz w:val="24"/>
          <w:szCs w:val="24"/>
        </w:rPr>
        <w:t xml:space="preserve"> </w:t>
      </w:r>
      <w:r w:rsidR="00A50DC5">
        <w:rPr>
          <w:rFonts w:ascii="Times New Roman" w:hAnsi="Times New Roman" w:cs="Times New Roman"/>
          <w:sz w:val="24"/>
          <w:szCs w:val="24"/>
        </w:rPr>
        <w:t xml:space="preserve">an event may be </w:t>
      </w:r>
      <w:r w:rsidR="008F7769">
        <w:rPr>
          <w:rFonts w:ascii="Times New Roman" w:hAnsi="Times New Roman" w:cs="Times New Roman"/>
          <w:sz w:val="24"/>
          <w:szCs w:val="24"/>
        </w:rPr>
        <w:t xml:space="preserve">an integral part of </w:t>
      </w:r>
      <w:r w:rsidR="00451D45">
        <w:rPr>
          <w:rFonts w:ascii="Times New Roman" w:hAnsi="Times New Roman" w:cs="Times New Roman"/>
          <w:sz w:val="24"/>
          <w:szCs w:val="24"/>
        </w:rPr>
        <w:t xml:space="preserve">its </w:t>
      </w:r>
      <w:r w:rsidR="00846DF8">
        <w:rPr>
          <w:rFonts w:ascii="Times New Roman" w:hAnsi="Times New Roman" w:cs="Times New Roman"/>
          <w:sz w:val="24"/>
          <w:szCs w:val="24"/>
        </w:rPr>
        <w:t>life and</w:t>
      </w:r>
      <w:r w:rsidR="008F7769">
        <w:rPr>
          <w:rFonts w:ascii="Times New Roman" w:hAnsi="Times New Roman" w:cs="Times New Roman"/>
          <w:sz w:val="24"/>
          <w:szCs w:val="24"/>
        </w:rPr>
        <w:t xml:space="preserve"> for </w:t>
      </w:r>
      <w:r w:rsidR="00451D45">
        <w:rPr>
          <w:rFonts w:ascii="Times New Roman" w:hAnsi="Times New Roman" w:cs="Times New Roman"/>
          <w:sz w:val="24"/>
          <w:szCs w:val="24"/>
        </w:rPr>
        <w:t xml:space="preserve">its </w:t>
      </w:r>
      <w:r w:rsidR="008F7769">
        <w:rPr>
          <w:rFonts w:ascii="Times New Roman" w:hAnsi="Times New Roman" w:cs="Times New Roman"/>
          <w:sz w:val="24"/>
          <w:szCs w:val="24"/>
        </w:rPr>
        <w:t>students</w:t>
      </w:r>
      <w:r w:rsidR="00451D45">
        <w:rPr>
          <w:rFonts w:ascii="Times New Roman" w:hAnsi="Times New Roman" w:cs="Times New Roman"/>
          <w:sz w:val="24"/>
          <w:szCs w:val="24"/>
        </w:rPr>
        <w:t xml:space="preserve"> as well</w:t>
      </w:r>
      <w:r w:rsidR="008F7769">
        <w:rPr>
          <w:rFonts w:ascii="Times New Roman" w:hAnsi="Times New Roman" w:cs="Times New Roman"/>
          <w:sz w:val="24"/>
          <w:szCs w:val="24"/>
        </w:rPr>
        <w:t xml:space="preserve">. For sixth formers </w:t>
      </w:r>
      <w:r w:rsidR="00846DF8">
        <w:rPr>
          <w:rFonts w:ascii="Times New Roman" w:hAnsi="Times New Roman" w:cs="Times New Roman"/>
          <w:sz w:val="24"/>
          <w:szCs w:val="24"/>
        </w:rPr>
        <w:t xml:space="preserve">in particular </w:t>
      </w:r>
      <w:r w:rsidR="008F7769">
        <w:rPr>
          <w:rFonts w:ascii="Times New Roman" w:hAnsi="Times New Roman" w:cs="Times New Roman"/>
          <w:sz w:val="24"/>
          <w:szCs w:val="24"/>
        </w:rPr>
        <w:t>an event</w:t>
      </w:r>
      <w:r w:rsidR="00846DF8">
        <w:rPr>
          <w:rFonts w:ascii="Times New Roman" w:hAnsi="Times New Roman" w:cs="Times New Roman"/>
          <w:sz w:val="24"/>
          <w:szCs w:val="24"/>
        </w:rPr>
        <w:t xml:space="preserve"> like that, I believe, </w:t>
      </w:r>
      <w:r w:rsidR="008F7769">
        <w:rPr>
          <w:rFonts w:ascii="Times New Roman" w:hAnsi="Times New Roman" w:cs="Times New Roman"/>
          <w:sz w:val="24"/>
          <w:szCs w:val="24"/>
        </w:rPr>
        <w:t>assume</w:t>
      </w:r>
      <w:r w:rsidR="00846DF8">
        <w:rPr>
          <w:rFonts w:ascii="Times New Roman" w:hAnsi="Times New Roman" w:cs="Times New Roman"/>
          <w:sz w:val="24"/>
          <w:szCs w:val="24"/>
        </w:rPr>
        <w:t>s</w:t>
      </w:r>
      <w:r w:rsidR="008F7769">
        <w:rPr>
          <w:rFonts w:ascii="Times New Roman" w:hAnsi="Times New Roman" w:cs="Times New Roman"/>
          <w:sz w:val="24"/>
          <w:szCs w:val="24"/>
        </w:rPr>
        <w:t xml:space="preserve"> great</w:t>
      </w:r>
      <w:r w:rsidR="00A50DC5">
        <w:rPr>
          <w:rFonts w:ascii="Times New Roman" w:hAnsi="Times New Roman" w:cs="Times New Roman"/>
          <w:sz w:val="24"/>
          <w:szCs w:val="24"/>
        </w:rPr>
        <w:t>er</w:t>
      </w:r>
      <w:r w:rsidR="00846DF8">
        <w:rPr>
          <w:rFonts w:ascii="Times New Roman" w:hAnsi="Times New Roman" w:cs="Times New Roman"/>
          <w:sz w:val="24"/>
          <w:szCs w:val="24"/>
        </w:rPr>
        <w:t xml:space="preserve"> </w:t>
      </w:r>
      <w:r w:rsidR="008F7769">
        <w:rPr>
          <w:rFonts w:ascii="Times New Roman" w:hAnsi="Times New Roman" w:cs="Times New Roman"/>
          <w:sz w:val="24"/>
          <w:szCs w:val="24"/>
        </w:rPr>
        <w:t>significance. It may</w:t>
      </w:r>
      <w:r w:rsidR="00846DF8">
        <w:rPr>
          <w:rFonts w:ascii="Times New Roman" w:hAnsi="Times New Roman" w:cs="Times New Roman"/>
          <w:sz w:val="24"/>
          <w:szCs w:val="24"/>
        </w:rPr>
        <w:t xml:space="preserve"> only happen once in their life</w:t>
      </w:r>
      <w:r w:rsidR="008F7769">
        <w:rPr>
          <w:rFonts w:ascii="Times New Roman" w:hAnsi="Times New Roman" w:cs="Times New Roman"/>
          <w:sz w:val="24"/>
          <w:szCs w:val="24"/>
        </w:rPr>
        <w:t xml:space="preserve">times. </w:t>
      </w:r>
      <w:r w:rsidR="00846DF8">
        <w:rPr>
          <w:rFonts w:ascii="Times New Roman" w:hAnsi="Times New Roman" w:cs="Times New Roman"/>
          <w:sz w:val="24"/>
          <w:szCs w:val="24"/>
        </w:rPr>
        <w:t>Among other things, it i</w:t>
      </w:r>
      <w:r w:rsidR="008F7769">
        <w:rPr>
          <w:rFonts w:ascii="Times New Roman" w:hAnsi="Times New Roman" w:cs="Times New Roman"/>
          <w:sz w:val="24"/>
          <w:szCs w:val="24"/>
        </w:rPr>
        <w:t>s an occasion to bid farewell to friends and staff. It is an occasion to reminisce over even</w:t>
      </w:r>
      <w:r w:rsidR="00846DF8">
        <w:rPr>
          <w:rFonts w:ascii="Times New Roman" w:hAnsi="Times New Roman" w:cs="Times New Roman"/>
          <w:sz w:val="24"/>
          <w:szCs w:val="24"/>
        </w:rPr>
        <w:t>ts in the last six years. It is</w:t>
      </w:r>
      <w:r w:rsidR="008F7769">
        <w:rPr>
          <w:rFonts w:ascii="Times New Roman" w:hAnsi="Times New Roman" w:cs="Times New Roman"/>
          <w:sz w:val="24"/>
          <w:szCs w:val="24"/>
        </w:rPr>
        <w:t xml:space="preserve"> an emotional </w:t>
      </w:r>
      <w:r w:rsidR="00847FD5">
        <w:rPr>
          <w:rFonts w:ascii="Times New Roman" w:hAnsi="Times New Roman" w:cs="Times New Roman"/>
          <w:sz w:val="24"/>
          <w:szCs w:val="24"/>
        </w:rPr>
        <w:t>occasion</w:t>
      </w:r>
      <w:r w:rsidR="00846DF8">
        <w:rPr>
          <w:rFonts w:ascii="Times New Roman" w:hAnsi="Times New Roman" w:cs="Times New Roman"/>
          <w:sz w:val="24"/>
          <w:szCs w:val="24"/>
        </w:rPr>
        <w:t xml:space="preserve">. I believed the applicant when he said </w:t>
      </w:r>
      <w:r w:rsidR="00433DE7">
        <w:rPr>
          <w:rFonts w:ascii="Times New Roman" w:hAnsi="Times New Roman" w:cs="Times New Roman"/>
          <w:sz w:val="24"/>
          <w:szCs w:val="24"/>
        </w:rPr>
        <w:t xml:space="preserve">it was a life time event to celebrate and commemorate the many memories and friendships of the last six years. So </w:t>
      </w:r>
      <w:r w:rsidR="00846DF8">
        <w:rPr>
          <w:rFonts w:ascii="Times New Roman" w:hAnsi="Times New Roman" w:cs="Times New Roman"/>
          <w:sz w:val="24"/>
          <w:szCs w:val="24"/>
        </w:rPr>
        <w:t xml:space="preserve">I decided to treat the matter as </w:t>
      </w:r>
      <w:r w:rsidR="00A50DC5">
        <w:rPr>
          <w:rFonts w:ascii="Times New Roman" w:hAnsi="Times New Roman" w:cs="Times New Roman"/>
          <w:sz w:val="24"/>
          <w:szCs w:val="24"/>
        </w:rPr>
        <w:t xml:space="preserve">serious and as </w:t>
      </w:r>
      <w:r w:rsidR="00846DF8">
        <w:rPr>
          <w:rFonts w:ascii="Times New Roman" w:hAnsi="Times New Roman" w:cs="Times New Roman"/>
          <w:sz w:val="24"/>
          <w:szCs w:val="24"/>
        </w:rPr>
        <w:t>urgent.</w:t>
      </w:r>
    </w:p>
    <w:p w:rsidR="00846DF8" w:rsidRDefault="00846DF8"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in upper six</w:t>
      </w:r>
      <w:r w:rsidR="00A50DC5">
        <w:rPr>
          <w:rFonts w:ascii="Times New Roman" w:hAnsi="Times New Roman" w:cs="Times New Roman"/>
          <w:sz w:val="24"/>
          <w:szCs w:val="24"/>
        </w:rPr>
        <w:t xml:space="preserve"> </w:t>
      </w:r>
      <w:r>
        <w:rPr>
          <w:rFonts w:ascii="Times New Roman" w:hAnsi="Times New Roman" w:cs="Times New Roman"/>
          <w:sz w:val="24"/>
          <w:szCs w:val="24"/>
        </w:rPr>
        <w:t xml:space="preserve">at the respondent school. </w:t>
      </w:r>
      <w:r w:rsidR="00847FD5">
        <w:rPr>
          <w:rFonts w:ascii="Times New Roman" w:hAnsi="Times New Roman" w:cs="Times New Roman"/>
          <w:sz w:val="24"/>
          <w:szCs w:val="24"/>
        </w:rPr>
        <w:t>In the</w:t>
      </w:r>
      <w:r>
        <w:rPr>
          <w:rFonts w:ascii="Times New Roman" w:hAnsi="Times New Roman" w:cs="Times New Roman"/>
          <w:sz w:val="24"/>
          <w:szCs w:val="24"/>
        </w:rPr>
        <w:t xml:space="preserve"> urgent chamber application </w:t>
      </w:r>
      <w:r w:rsidR="00DE5E43">
        <w:rPr>
          <w:rFonts w:ascii="Times New Roman" w:hAnsi="Times New Roman" w:cs="Times New Roman"/>
          <w:sz w:val="24"/>
          <w:szCs w:val="24"/>
        </w:rPr>
        <w:t xml:space="preserve">against the school </w:t>
      </w:r>
      <w:r w:rsidR="00847FD5">
        <w:rPr>
          <w:rFonts w:ascii="Times New Roman" w:hAnsi="Times New Roman" w:cs="Times New Roman"/>
          <w:sz w:val="24"/>
          <w:szCs w:val="24"/>
        </w:rPr>
        <w:t xml:space="preserve">he sought </w:t>
      </w:r>
      <w:r>
        <w:rPr>
          <w:rFonts w:ascii="Times New Roman" w:hAnsi="Times New Roman" w:cs="Times New Roman"/>
          <w:sz w:val="24"/>
          <w:szCs w:val="24"/>
        </w:rPr>
        <w:t>a final order in the following terms:</w:t>
      </w:r>
    </w:p>
    <w:p w:rsidR="00A50DC5" w:rsidRDefault="00A50DC5" w:rsidP="00C2263D">
      <w:pPr>
        <w:pStyle w:val="ListParagraph"/>
        <w:spacing w:after="0" w:line="360" w:lineRule="auto"/>
        <w:ind w:left="1080"/>
        <w:jc w:val="both"/>
        <w:rPr>
          <w:rFonts w:ascii="Times New Roman" w:hAnsi="Times New Roman" w:cs="Times New Roman"/>
          <w:sz w:val="24"/>
          <w:szCs w:val="24"/>
        </w:rPr>
      </w:pPr>
    </w:p>
    <w:p w:rsidR="00846DF8" w:rsidRDefault="00846DF8" w:rsidP="00C2263D">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administrative action of the respondent’s authorities be declared unlawful, void and of no effect.</w:t>
      </w:r>
    </w:p>
    <w:p w:rsidR="00CD7108" w:rsidRDefault="00846DF8" w:rsidP="00C2263D">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 final interdict be granted against the respondent, ordering it</w:t>
      </w:r>
      <w:r w:rsidR="00CD7108">
        <w:rPr>
          <w:rFonts w:ascii="Times New Roman" w:hAnsi="Times New Roman" w:cs="Times New Roman"/>
          <w:sz w:val="24"/>
          <w:szCs w:val="24"/>
        </w:rPr>
        <w:t xml:space="preserve"> to accord applicant the normal status granted to any other student and alumni member once applicant </w:t>
      </w:r>
      <w:r w:rsidR="00A50DC5">
        <w:rPr>
          <w:rFonts w:ascii="Times New Roman" w:hAnsi="Times New Roman" w:cs="Times New Roman"/>
          <w:sz w:val="24"/>
          <w:szCs w:val="24"/>
        </w:rPr>
        <w:t xml:space="preserve">had left </w:t>
      </w:r>
      <w:r w:rsidR="00CD7108">
        <w:rPr>
          <w:rFonts w:ascii="Times New Roman" w:hAnsi="Times New Roman" w:cs="Times New Roman"/>
          <w:sz w:val="24"/>
          <w:szCs w:val="24"/>
        </w:rPr>
        <w:t>the respondent institution at the end of 2013.</w:t>
      </w:r>
    </w:p>
    <w:p w:rsidR="00A50DC5" w:rsidRDefault="00A50DC5" w:rsidP="00C2263D">
      <w:pPr>
        <w:pStyle w:val="ListParagraph"/>
        <w:spacing w:after="0" w:line="360" w:lineRule="auto"/>
        <w:ind w:left="1080"/>
        <w:jc w:val="both"/>
        <w:rPr>
          <w:rFonts w:ascii="Times New Roman" w:hAnsi="Times New Roman" w:cs="Times New Roman"/>
          <w:sz w:val="24"/>
          <w:szCs w:val="24"/>
        </w:rPr>
      </w:pPr>
    </w:p>
    <w:p w:rsidR="00CD7108" w:rsidRDefault="00CD7108" w:rsidP="00C2263D">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 final interdict be granted restraining the respondent from punishing applicant without the observance of due process.</w:t>
      </w:r>
    </w:p>
    <w:p w:rsidR="00D1550E" w:rsidRDefault="00D1550E" w:rsidP="00C2263D">
      <w:pPr>
        <w:pStyle w:val="ListParagraph"/>
        <w:spacing w:after="0" w:line="360" w:lineRule="auto"/>
        <w:ind w:left="1080"/>
        <w:jc w:val="both"/>
        <w:rPr>
          <w:rFonts w:ascii="Times New Roman" w:hAnsi="Times New Roman" w:cs="Times New Roman"/>
          <w:sz w:val="24"/>
          <w:szCs w:val="24"/>
        </w:rPr>
      </w:pPr>
    </w:p>
    <w:p w:rsidR="00CD7108" w:rsidRDefault="00CD7108" w:rsidP="00C2263D">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respondent pa</w:t>
      </w:r>
      <w:r w:rsidR="00A50DC5">
        <w:rPr>
          <w:rFonts w:ascii="Times New Roman" w:hAnsi="Times New Roman" w:cs="Times New Roman"/>
          <w:sz w:val="24"/>
          <w:szCs w:val="24"/>
        </w:rPr>
        <w:t xml:space="preserve">ys </w:t>
      </w:r>
      <w:r>
        <w:rPr>
          <w:rFonts w:ascii="Times New Roman" w:hAnsi="Times New Roman" w:cs="Times New Roman"/>
          <w:sz w:val="24"/>
          <w:szCs w:val="24"/>
        </w:rPr>
        <w:t xml:space="preserve">applicant’s costs on a legal practitioner </w:t>
      </w:r>
      <w:r w:rsidR="00A50DC5">
        <w:rPr>
          <w:rFonts w:ascii="Times New Roman" w:hAnsi="Times New Roman" w:cs="Times New Roman"/>
          <w:sz w:val="24"/>
          <w:szCs w:val="24"/>
        </w:rPr>
        <w:t xml:space="preserve">and client </w:t>
      </w:r>
      <w:r>
        <w:rPr>
          <w:rFonts w:ascii="Times New Roman" w:hAnsi="Times New Roman" w:cs="Times New Roman"/>
          <w:sz w:val="24"/>
          <w:szCs w:val="24"/>
        </w:rPr>
        <w:t>scale.</w:t>
      </w:r>
    </w:p>
    <w:p w:rsidR="00CD7108" w:rsidRDefault="00CD7108" w:rsidP="00C2263D">
      <w:pPr>
        <w:spacing w:after="0" w:line="360" w:lineRule="auto"/>
        <w:jc w:val="both"/>
        <w:rPr>
          <w:rFonts w:ascii="Times New Roman" w:hAnsi="Times New Roman" w:cs="Times New Roman"/>
          <w:sz w:val="24"/>
          <w:szCs w:val="24"/>
        </w:rPr>
      </w:pPr>
    </w:p>
    <w:p w:rsidR="00CD7108" w:rsidRDefault="00CD7108"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Pending the determination of the final relief the applicant sought the following interim </w:t>
      </w:r>
      <w:r w:rsidR="00D1550E">
        <w:rPr>
          <w:rFonts w:ascii="Times New Roman" w:hAnsi="Times New Roman" w:cs="Times New Roman"/>
          <w:sz w:val="24"/>
          <w:szCs w:val="24"/>
        </w:rPr>
        <w:t>order</w:t>
      </w:r>
      <w:r>
        <w:rPr>
          <w:rFonts w:ascii="Times New Roman" w:hAnsi="Times New Roman" w:cs="Times New Roman"/>
          <w:sz w:val="24"/>
          <w:szCs w:val="24"/>
        </w:rPr>
        <w:t>:</w:t>
      </w:r>
    </w:p>
    <w:p w:rsidR="00CD7108" w:rsidRDefault="00CD7108" w:rsidP="00C2263D">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respondents and its employees, agents </w:t>
      </w:r>
      <w:r w:rsidR="00A50DC5">
        <w:rPr>
          <w:rFonts w:ascii="Times New Roman" w:hAnsi="Times New Roman" w:cs="Times New Roman"/>
          <w:sz w:val="24"/>
          <w:szCs w:val="24"/>
        </w:rPr>
        <w:t xml:space="preserve">and assigns </w:t>
      </w:r>
      <w:r>
        <w:rPr>
          <w:rFonts w:ascii="Times New Roman" w:hAnsi="Times New Roman" w:cs="Times New Roman"/>
          <w:sz w:val="24"/>
          <w:szCs w:val="24"/>
        </w:rPr>
        <w:t>be interdicted from interfering with applicant’s usual rights as a student at the respondent institution.</w:t>
      </w:r>
    </w:p>
    <w:p w:rsidR="00D1550E" w:rsidRDefault="00D1550E" w:rsidP="00C2263D">
      <w:pPr>
        <w:pStyle w:val="ListParagraph"/>
        <w:spacing w:after="0" w:line="360" w:lineRule="auto"/>
        <w:ind w:left="1440"/>
        <w:jc w:val="both"/>
        <w:rPr>
          <w:rFonts w:ascii="Times New Roman" w:hAnsi="Times New Roman" w:cs="Times New Roman"/>
          <w:sz w:val="24"/>
          <w:szCs w:val="24"/>
        </w:rPr>
      </w:pPr>
    </w:p>
    <w:p w:rsidR="00CD7108" w:rsidRDefault="00CD7108" w:rsidP="00C2263D">
      <w:pPr>
        <w:pStyle w:val="ListParagraph"/>
        <w:numPr>
          <w:ilvl w:val="0"/>
          <w:numId w:val="33"/>
        </w:numPr>
        <w:spacing w:after="0" w:line="360" w:lineRule="auto"/>
        <w:jc w:val="both"/>
        <w:rPr>
          <w:rFonts w:ascii="Times New Roman" w:hAnsi="Times New Roman" w:cs="Times New Roman"/>
          <w:sz w:val="24"/>
          <w:szCs w:val="24"/>
        </w:rPr>
      </w:pPr>
      <w:r w:rsidRPr="00D1550E">
        <w:rPr>
          <w:rFonts w:ascii="Times New Roman" w:hAnsi="Times New Roman" w:cs="Times New Roman"/>
          <w:b/>
          <w:sz w:val="24"/>
          <w:szCs w:val="24"/>
          <w:u w:val="single"/>
        </w:rPr>
        <w:t>That within 48 hours the respondent and its employees, agents and assigns be ordered to accept payment and the registration of the applicant and his invitees for the leavers’ dance to be held on 22 November 2013</w:t>
      </w:r>
      <w:r>
        <w:rPr>
          <w:rFonts w:ascii="Times New Roman" w:hAnsi="Times New Roman" w:cs="Times New Roman"/>
          <w:sz w:val="24"/>
          <w:szCs w:val="24"/>
        </w:rPr>
        <w:t>.</w:t>
      </w:r>
    </w:p>
    <w:p w:rsidR="00D1550E" w:rsidRPr="00D1550E" w:rsidRDefault="00D1550E" w:rsidP="00C2263D">
      <w:pPr>
        <w:spacing w:after="0" w:line="360" w:lineRule="auto"/>
        <w:ind w:left="720"/>
        <w:jc w:val="both"/>
        <w:rPr>
          <w:rFonts w:ascii="Times New Roman" w:hAnsi="Times New Roman" w:cs="Times New Roman"/>
          <w:sz w:val="24"/>
          <w:szCs w:val="24"/>
        </w:rPr>
      </w:pPr>
    </w:p>
    <w:p w:rsidR="00D1550E" w:rsidRDefault="00CD7108" w:rsidP="00C2263D">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 and its employees, agents and assigns be ordered not to hinder applicant’s access to the respondent’s academic and social facilities, </w:t>
      </w:r>
      <w:r w:rsidR="00D1550E" w:rsidRPr="00D1550E">
        <w:rPr>
          <w:rFonts w:ascii="Times New Roman" w:hAnsi="Times New Roman" w:cs="Times New Roman"/>
          <w:b/>
          <w:sz w:val="24"/>
          <w:szCs w:val="24"/>
          <w:u w:val="single"/>
        </w:rPr>
        <w:t>specifically</w:t>
      </w:r>
      <w:r w:rsidRPr="00D1550E">
        <w:rPr>
          <w:rFonts w:ascii="Times New Roman" w:hAnsi="Times New Roman" w:cs="Times New Roman"/>
          <w:b/>
          <w:sz w:val="24"/>
          <w:szCs w:val="24"/>
          <w:u w:val="single"/>
        </w:rPr>
        <w:t xml:space="preserve"> access </w:t>
      </w:r>
      <w:r w:rsidR="00D1550E" w:rsidRPr="00D1550E">
        <w:rPr>
          <w:rFonts w:ascii="Times New Roman" w:hAnsi="Times New Roman" w:cs="Times New Roman"/>
          <w:b/>
          <w:sz w:val="24"/>
          <w:szCs w:val="24"/>
          <w:u w:val="single"/>
        </w:rPr>
        <w:t>to the leavers’ dance</w:t>
      </w:r>
      <w:r w:rsidR="00D1550E">
        <w:rPr>
          <w:rFonts w:ascii="Times New Roman" w:hAnsi="Times New Roman" w:cs="Times New Roman"/>
          <w:sz w:val="24"/>
          <w:szCs w:val="24"/>
        </w:rPr>
        <w:t xml:space="preserve"> and to normal academic functions.</w:t>
      </w:r>
    </w:p>
    <w:p w:rsidR="00D1550E" w:rsidRPr="00D1550E" w:rsidRDefault="00D1550E" w:rsidP="00C2263D">
      <w:pPr>
        <w:spacing w:after="0" w:line="360" w:lineRule="auto"/>
        <w:ind w:left="720"/>
        <w:jc w:val="both"/>
        <w:rPr>
          <w:rFonts w:ascii="Times New Roman" w:hAnsi="Times New Roman" w:cs="Times New Roman"/>
          <w:sz w:val="24"/>
          <w:szCs w:val="24"/>
        </w:rPr>
      </w:pPr>
    </w:p>
    <w:p w:rsidR="00D1550E" w:rsidRDefault="00D1550E" w:rsidP="00C2263D">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respondent pays costs on a legal practitioner </w:t>
      </w:r>
      <w:r w:rsidR="00A50DC5">
        <w:rPr>
          <w:rFonts w:ascii="Times New Roman" w:hAnsi="Times New Roman" w:cs="Times New Roman"/>
          <w:sz w:val="24"/>
          <w:szCs w:val="24"/>
        </w:rPr>
        <w:t xml:space="preserve">and </w:t>
      </w:r>
      <w:r>
        <w:rPr>
          <w:rFonts w:ascii="Times New Roman" w:hAnsi="Times New Roman" w:cs="Times New Roman"/>
          <w:sz w:val="24"/>
          <w:szCs w:val="24"/>
        </w:rPr>
        <w:t>client scale.</w:t>
      </w:r>
    </w:p>
    <w:p w:rsidR="00D1550E" w:rsidRDefault="00D1550E" w:rsidP="00C2263D">
      <w:pPr>
        <w:pStyle w:val="ListParagraph"/>
        <w:jc w:val="both"/>
        <w:rPr>
          <w:rFonts w:ascii="Times New Roman" w:hAnsi="Times New Roman" w:cs="Times New Roman"/>
          <w:sz w:val="24"/>
          <w:szCs w:val="24"/>
        </w:rPr>
      </w:pPr>
    </w:p>
    <w:p w:rsidR="00D1550E" w:rsidRPr="00D1550E" w:rsidRDefault="00A50DC5" w:rsidP="00C226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1550E" w:rsidRPr="00D1550E">
        <w:rPr>
          <w:rFonts w:ascii="Times New Roman" w:hAnsi="Times New Roman" w:cs="Times New Roman"/>
          <w:sz w:val="24"/>
          <w:szCs w:val="24"/>
        </w:rPr>
        <w:t xml:space="preserve"> highlighted portions of the interim order sought</w:t>
      </w:r>
      <w:r>
        <w:rPr>
          <w:rFonts w:ascii="Times New Roman" w:hAnsi="Times New Roman" w:cs="Times New Roman"/>
          <w:sz w:val="24"/>
          <w:szCs w:val="24"/>
        </w:rPr>
        <w:t xml:space="preserve"> constituted </w:t>
      </w:r>
      <w:r w:rsidR="00D1550E" w:rsidRPr="00D1550E">
        <w:rPr>
          <w:rFonts w:ascii="Times New Roman" w:hAnsi="Times New Roman" w:cs="Times New Roman"/>
          <w:sz w:val="24"/>
          <w:szCs w:val="24"/>
        </w:rPr>
        <w:t xml:space="preserve">the gravamen of </w:t>
      </w:r>
      <w:r w:rsidR="00433DE7">
        <w:rPr>
          <w:rFonts w:ascii="Times New Roman" w:hAnsi="Times New Roman" w:cs="Times New Roman"/>
          <w:sz w:val="24"/>
          <w:szCs w:val="24"/>
        </w:rPr>
        <w:t>the</w:t>
      </w:r>
      <w:r w:rsidR="00847FD5">
        <w:rPr>
          <w:rFonts w:ascii="Times New Roman" w:hAnsi="Times New Roman" w:cs="Times New Roman"/>
          <w:sz w:val="24"/>
          <w:szCs w:val="24"/>
        </w:rPr>
        <w:t xml:space="preserve"> relief sought</w:t>
      </w:r>
      <w:r w:rsidR="00D1550E" w:rsidRPr="00D1550E">
        <w:rPr>
          <w:rFonts w:ascii="Times New Roman" w:hAnsi="Times New Roman" w:cs="Times New Roman"/>
          <w:sz w:val="24"/>
          <w:szCs w:val="24"/>
        </w:rPr>
        <w:t>.</w:t>
      </w:r>
    </w:p>
    <w:p w:rsidR="003E006B" w:rsidRDefault="00D1550E" w:rsidP="00C2263D">
      <w:pPr>
        <w:spacing w:line="360" w:lineRule="auto"/>
        <w:ind w:firstLine="720"/>
        <w:jc w:val="both"/>
        <w:rPr>
          <w:rFonts w:ascii="Times New Roman" w:hAnsi="Times New Roman" w:cs="Times New Roman"/>
          <w:sz w:val="24"/>
          <w:szCs w:val="24"/>
        </w:rPr>
      </w:pPr>
      <w:r w:rsidRPr="00D1550E">
        <w:rPr>
          <w:rFonts w:ascii="Times New Roman" w:hAnsi="Times New Roman" w:cs="Times New Roman"/>
          <w:sz w:val="24"/>
          <w:szCs w:val="24"/>
        </w:rPr>
        <w:t xml:space="preserve">Applicant’s case was that </w:t>
      </w:r>
      <w:r w:rsidR="00DE5E43">
        <w:rPr>
          <w:rFonts w:ascii="Times New Roman" w:hAnsi="Times New Roman" w:cs="Times New Roman"/>
          <w:sz w:val="24"/>
          <w:szCs w:val="24"/>
        </w:rPr>
        <w:t>a</w:t>
      </w:r>
      <w:r w:rsidR="00433DE7">
        <w:rPr>
          <w:rFonts w:ascii="Times New Roman" w:hAnsi="Times New Roman" w:cs="Times New Roman"/>
          <w:sz w:val="24"/>
          <w:szCs w:val="24"/>
        </w:rPr>
        <w:t>ll upper six</w:t>
      </w:r>
      <w:r w:rsidR="00DE5E43">
        <w:rPr>
          <w:rFonts w:ascii="Times New Roman" w:hAnsi="Times New Roman" w:cs="Times New Roman"/>
          <w:sz w:val="24"/>
          <w:szCs w:val="24"/>
        </w:rPr>
        <w:t>th students</w:t>
      </w:r>
      <w:r w:rsidR="00433DE7">
        <w:rPr>
          <w:rFonts w:ascii="Times New Roman" w:hAnsi="Times New Roman" w:cs="Times New Roman"/>
          <w:sz w:val="24"/>
          <w:szCs w:val="24"/>
        </w:rPr>
        <w:t xml:space="preserve"> were </w:t>
      </w:r>
      <w:r w:rsidR="00DE5E43">
        <w:rPr>
          <w:rFonts w:ascii="Times New Roman" w:hAnsi="Times New Roman" w:cs="Times New Roman"/>
          <w:sz w:val="24"/>
          <w:szCs w:val="24"/>
        </w:rPr>
        <w:t>now on</w:t>
      </w:r>
      <w:r w:rsidR="00433DE7">
        <w:rPr>
          <w:rFonts w:ascii="Times New Roman" w:hAnsi="Times New Roman" w:cs="Times New Roman"/>
          <w:sz w:val="24"/>
          <w:szCs w:val="24"/>
        </w:rPr>
        <w:t xml:space="preserve"> study break. They would not be attending regular lessons. The school would be holding a leavers’ dance on 22 November 2013. That was s</w:t>
      </w:r>
      <w:r w:rsidRPr="00D1550E">
        <w:rPr>
          <w:rFonts w:ascii="Times New Roman" w:hAnsi="Times New Roman" w:cs="Times New Roman"/>
          <w:sz w:val="24"/>
          <w:szCs w:val="24"/>
        </w:rPr>
        <w:t xml:space="preserve">ome fifteen days away from the date </w:t>
      </w:r>
      <w:r>
        <w:rPr>
          <w:rFonts w:ascii="Times New Roman" w:hAnsi="Times New Roman" w:cs="Times New Roman"/>
          <w:sz w:val="24"/>
          <w:szCs w:val="24"/>
        </w:rPr>
        <w:t xml:space="preserve">when </w:t>
      </w:r>
      <w:r w:rsidRPr="00D1550E">
        <w:rPr>
          <w:rFonts w:ascii="Times New Roman" w:hAnsi="Times New Roman" w:cs="Times New Roman"/>
          <w:sz w:val="24"/>
          <w:szCs w:val="24"/>
        </w:rPr>
        <w:t xml:space="preserve">he </w:t>
      </w:r>
      <w:r w:rsidR="00B57416">
        <w:rPr>
          <w:rFonts w:ascii="Times New Roman" w:hAnsi="Times New Roman" w:cs="Times New Roman"/>
          <w:sz w:val="24"/>
          <w:szCs w:val="24"/>
        </w:rPr>
        <w:t xml:space="preserve">had </w:t>
      </w:r>
      <w:r w:rsidRPr="00D1550E">
        <w:rPr>
          <w:rFonts w:ascii="Times New Roman" w:hAnsi="Times New Roman" w:cs="Times New Roman"/>
          <w:sz w:val="24"/>
          <w:szCs w:val="24"/>
        </w:rPr>
        <w:t>filed his application.</w:t>
      </w:r>
      <w:r w:rsidR="00433DE7">
        <w:rPr>
          <w:rFonts w:ascii="Times New Roman" w:hAnsi="Times New Roman" w:cs="Times New Roman"/>
          <w:sz w:val="24"/>
          <w:szCs w:val="24"/>
        </w:rPr>
        <w:t xml:space="preserve"> He had been barred from attending</w:t>
      </w:r>
      <w:r w:rsidR="00DE5E43">
        <w:rPr>
          <w:rFonts w:ascii="Times New Roman" w:hAnsi="Times New Roman" w:cs="Times New Roman"/>
          <w:sz w:val="24"/>
          <w:szCs w:val="24"/>
        </w:rPr>
        <w:t xml:space="preserve"> that dance</w:t>
      </w:r>
      <w:r w:rsidR="00433DE7">
        <w:rPr>
          <w:rFonts w:ascii="Times New Roman" w:hAnsi="Times New Roman" w:cs="Times New Roman"/>
          <w:sz w:val="24"/>
          <w:szCs w:val="24"/>
        </w:rPr>
        <w:t xml:space="preserve">. He had come </w:t>
      </w:r>
      <w:r w:rsidR="00DE5E43">
        <w:rPr>
          <w:rFonts w:ascii="Times New Roman" w:hAnsi="Times New Roman" w:cs="Times New Roman"/>
          <w:sz w:val="24"/>
          <w:szCs w:val="24"/>
        </w:rPr>
        <w:t xml:space="preserve">to the school </w:t>
      </w:r>
      <w:r w:rsidR="00433DE7">
        <w:rPr>
          <w:rFonts w:ascii="Times New Roman" w:hAnsi="Times New Roman" w:cs="Times New Roman"/>
          <w:sz w:val="24"/>
          <w:szCs w:val="24"/>
        </w:rPr>
        <w:t xml:space="preserve">on 30 October 2013 to pay for the dance. He had been in the company of a friend. Both </w:t>
      </w:r>
      <w:r w:rsidR="00DE5E43">
        <w:rPr>
          <w:rFonts w:ascii="Times New Roman" w:hAnsi="Times New Roman" w:cs="Times New Roman"/>
          <w:sz w:val="24"/>
          <w:szCs w:val="24"/>
        </w:rPr>
        <w:t xml:space="preserve">he and his friend </w:t>
      </w:r>
      <w:r w:rsidR="00433DE7">
        <w:rPr>
          <w:rFonts w:ascii="Times New Roman" w:hAnsi="Times New Roman" w:cs="Times New Roman"/>
          <w:sz w:val="24"/>
          <w:szCs w:val="24"/>
        </w:rPr>
        <w:t xml:space="preserve">had not been in school uniform. </w:t>
      </w:r>
      <w:r w:rsidR="00B57416">
        <w:rPr>
          <w:rFonts w:ascii="Times New Roman" w:hAnsi="Times New Roman" w:cs="Times New Roman"/>
          <w:sz w:val="24"/>
          <w:szCs w:val="24"/>
        </w:rPr>
        <w:t>But s</w:t>
      </w:r>
      <w:r w:rsidR="00433DE7">
        <w:rPr>
          <w:rFonts w:ascii="Times New Roman" w:hAnsi="Times New Roman" w:cs="Times New Roman"/>
          <w:sz w:val="24"/>
          <w:szCs w:val="24"/>
        </w:rPr>
        <w:t xml:space="preserve">o </w:t>
      </w:r>
      <w:r w:rsidR="00847FD5">
        <w:rPr>
          <w:rFonts w:ascii="Times New Roman" w:hAnsi="Times New Roman" w:cs="Times New Roman"/>
          <w:sz w:val="24"/>
          <w:szCs w:val="24"/>
        </w:rPr>
        <w:t>had been</w:t>
      </w:r>
      <w:r w:rsidR="00433DE7">
        <w:rPr>
          <w:rFonts w:ascii="Times New Roman" w:hAnsi="Times New Roman" w:cs="Times New Roman"/>
          <w:sz w:val="24"/>
          <w:szCs w:val="24"/>
        </w:rPr>
        <w:t xml:space="preserve"> </w:t>
      </w:r>
      <w:r w:rsidR="00DE5E43">
        <w:rPr>
          <w:rFonts w:ascii="Times New Roman" w:hAnsi="Times New Roman" w:cs="Times New Roman"/>
          <w:sz w:val="24"/>
          <w:szCs w:val="24"/>
        </w:rPr>
        <w:t xml:space="preserve">yet </w:t>
      </w:r>
      <w:r w:rsidR="00433DE7">
        <w:rPr>
          <w:rFonts w:ascii="Times New Roman" w:hAnsi="Times New Roman" w:cs="Times New Roman"/>
          <w:sz w:val="24"/>
          <w:szCs w:val="24"/>
        </w:rPr>
        <w:t>another student. The</w:t>
      </w:r>
      <w:r w:rsidR="003E006B">
        <w:rPr>
          <w:rFonts w:ascii="Times New Roman" w:hAnsi="Times New Roman" w:cs="Times New Roman"/>
          <w:sz w:val="24"/>
          <w:szCs w:val="24"/>
        </w:rPr>
        <w:t xml:space="preserve"> school </w:t>
      </w:r>
      <w:r w:rsidR="00433DE7">
        <w:rPr>
          <w:rFonts w:ascii="Times New Roman" w:hAnsi="Times New Roman" w:cs="Times New Roman"/>
          <w:sz w:val="24"/>
          <w:szCs w:val="24"/>
        </w:rPr>
        <w:t xml:space="preserve">bursar </w:t>
      </w:r>
      <w:r w:rsidR="003E006B">
        <w:rPr>
          <w:rFonts w:ascii="Times New Roman" w:hAnsi="Times New Roman" w:cs="Times New Roman"/>
          <w:sz w:val="24"/>
          <w:szCs w:val="24"/>
        </w:rPr>
        <w:t xml:space="preserve">had </w:t>
      </w:r>
      <w:r w:rsidR="00433DE7">
        <w:rPr>
          <w:rFonts w:ascii="Times New Roman" w:hAnsi="Times New Roman" w:cs="Times New Roman"/>
          <w:sz w:val="24"/>
          <w:szCs w:val="24"/>
        </w:rPr>
        <w:t>accepted payment from th</w:t>
      </w:r>
      <w:r w:rsidR="00DE5E43">
        <w:rPr>
          <w:rFonts w:ascii="Times New Roman" w:hAnsi="Times New Roman" w:cs="Times New Roman"/>
          <w:sz w:val="24"/>
          <w:szCs w:val="24"/>
        </w:rPr>
        <w:t xml:space="preserve">at </w:t>
      </w:r>
      <w:r w:rsidR="00F54A29">
        <w:rPr>
          <w:rFonts w:ascii="Times New Roman" w:hAnsi="Times New Roman" w:cs="Times New Roman"/>
          <w:sz w:val="24"/>
          <w:szCs w:val="24"/>
        </w:rPr>
        <w:t xml:space="preserve">other student. </w:t>
      </w:r>
      <w:r w:rsidR="00433DE7">
        <w:rPr>
          <w:rFonts w:ascii="Times New Roman" w:hAnsi="Times New Roman" w:cs="Times New Roman"/>
          <w:sz w:val="24"/>
          <w:szCs w:val="24"/>
        </w:rPr>
        <w:t xml:space="preserve">She </w:t>
      </w:r>
      <w:r w:rsidR="00847FD5">
        <w:rPr>
          <w:rFonts w:ascii="Times New Roman" w:hAnsi="Times New Roman" w:cs="Times New Roman"/>
          <w:sz w:val="24"/>
          <w:szCs w:val="24"/>
        </w:rPr>
        <w:t xml:space="preserve">had </w:t>
      </w:r>
      <w:r w:rsidR="00433DE7">
        <w:rPr>
          <w:rFonts w:ascii="Times New Roman" w:hAnsi="Times New Roman" w:cs="Times New Roman"/>
          <w:sz w:val="24"/>
          <w:szCs w:val="24"/>
        </w:rPr>
        <w:t>declined to accept</w:t>
      </w:r>
      <w:r w:rsidR="003E006B">
        <w:rPr>
          <w:rFonts w:ascii="Times New Roman" w:hAnsi="Times New Roman" w:cs="Times New Roman"/>
          <w:sz w:val="24"/>
          <w:szCs w:val="24"/>
        </w:rPr>
        <w:t xml:space="preserve"> </w:t>
      </w:r>
      <w:r w:rsidR="00DE5E43">
        <w:rPr>
          <w:rFonts w:ascii="Times New Roman" w:hAnsi="Times New Roman" w:cs="Times New Roman"/>
          <w:sz w:val="24"/>
          <w:szCs w:val="24"/>
        </w:rPr>
        <w:t xml:space="preserve">payment from the </w:t>
      </w:r>
      <w:r w:rsidR="00F54A29">
        <w:rPr>
          <w:rFonts w:ascii="Times New Roman" w:hAnsi="Times New Roman" w:cs="Times New Roman"/>
          <w:sz w:val="24"/>
          <w:szCs w:val="24"/>
        </w:rPr>
        <w:t>applicant</w:t>
      </w:r>
      <w:r w:rsidR="00DE5E43">
        <w:rPr>
          <w:rFonts w:ascii="Times New Roman" w:hAnsi="Times New Roman" w:cs="Times New Roman"/>
          <w:sz w:val="24"/>
          <w:szCs w:val="24"/>
        </w:rPr>
        <w:t xml:space="preserve"> and his friend</w:t>
      </w:r>
      <w:r w:rsidR="00F54A29">
        <w:rPr>
          <w:rFonts w:ascii="Times New Roman" w:hAnsi="Times New Roman" w:cs="Times New Roman"/>
          <w:sz w:val="24"/>
          <w:szCs w:val="24"/>
        </w:rPr>
        <w:t xml:space="preserve">. </w:t>
      </w:r>
      <w:r w:rsidR="00DE5E43">
        <w:rPr>
          <w:rFonts w:ascii="Times New Roman" w:hAnsi="Times New Roman" w:cs="Times New Roman"/>
          <w:sz w:val="24"/>
          <w:szCs w:val="24"/>
        </w:rPr>
        <w:t xml:space="preserve">They </w:t>
      </w:r>
      <w:r w:rsidR="00F54A29">
        <w:rPr>
          <w:rFonts w:ascii="Times New Roman" w:hAnsi="Times New Roman" w:cs="Times New Roman"/>
          <w:sz w:val="24"/>
          <w:szCs w:val="24"/>
        </w:rPr>
        <w:t>had been referred to the d</w:t>
      </w:r>
      <w:r w:rsidR="003E006B">
        <w:rPr>
          <w:rFonts w:ascii="Times New Roman" w:hAnsi="Times New Roman" w:cs="Times New Roman"/>
          <w:sz w:val="24"/>
          <w:szCs w:val="24"/>
        </w:rPr>
        <w:t xml:space="preserve">irector of the sixth formers. </w:t>
      </w:r>
      <w:r w:rsidR="00847FD5">
        <w:rPr>
          <w:rFonts w:ascii="Times New Roman" w:hAnsi="Times New Roman" w:cs="Times New Roman"/>
          <w:sz w:val="24"/>
          <w:szCs w:val="24"/>
        </w:rPr>
        <w:t>He</w:t>
      </w:r>
      <w:r w:rsidR="003E006B">
        <w:rPr>
          <w:rFonts w:ascii="Times New Roman" w:hAnsi="Times New Roman" w:cs="Times New Roman"/>
          <w:sz w:val="24"/>
          <w:szCs w:val="24"/>
        </w:rPr>
        <w:t xml:space="preserve"> was </w:t>
      </w:r>
      <w:r w:rsidR="003E006B">
        <w:rPr>
          <w:rFonts w:ascii="Times New Roman" w:hAnsi="Times New Roman" w:cs="Times New Roman"/>
          <w:sz w:val="24"/>
          <w:szCs w:val="24"/>
        </w:rPr>
        <w:lastRenderedPageBreak/>
        <w:t xml:space="preserve">also the deputy headmaster </w:t>
      </w:r>
      <w:r w:rsidR="00B57416">
        <w:rPr>
          <w:rFonts w:ascii="Times New Roman" w:hAnsi="Times New Roman" w:cs="Times New Roman"/>
          <w:sz w:val="24"/>
          <w:szCs w:val="24"/>
        </w:rPr>
        <w:t xml:space="preserve">at the respondent school </w:t>
      </w:r>
      <w:r w:rsidR="00847FD5">
        <w:rPr>
          <w:rFonts w:ascii="Times New Roman" w:hAnsi="Times New Roman" w:cs="Times New Roman"/>
          <w:sz w:val="24"/>
          <w:szCs w:val="24"/>
        </w:rPr>
        <w:t>(hereafter referred to as “</w:t>
      </w:r>
      <w:r w:rsidR="00847FD5" w:rsidRPr="00847FD5">
        <w:rPr>
          <w:rFonts w:ascii="Times New Roman" w:hAnsi="Times New Roman" w:cs="Times New Roman"/>
          <w:b/>
          <w:sz w:val="24"/>
          <w:szCs w:val="24"/>
        </w:rPr>
        <w:t>the deputy head</w:t>
      </w:r>
      <w:r w:rsidR="00847FD5">
        <w:rPr>
          <w:rFonts w:ascii="Times New Roman" w:hAnsi="Times New Roman" w:cs="Times New Roman"/>
          <w:sz w:val="24"/>
          <w:szCs w:val="24"/>
        </w:rPr>
        <w:t>”)</w:t>
      </w:r>
      <w:r w:rsidR="003E006B">
        <w:rPr>
          <w:rFonts w:ascii="Times New Roman" w:hAnsi="Times New Roman" w:cs="Times New Roman"/>
          <w:sz w:val="24"/>
          <w:szCs w:val="24"/>
        </w:rPr>
        <w:t>.</w:t>
      </w:r>
    </w:p>
    <w:p w:rsidR="00F54A29" w:rsidRDefault="003E006B" w:rsidP="00C226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F54A29">
        <w:rPr>
          <w:rFonts w:ascii="Times New Roman" w:hAnsi="Times New Roman" w:cs="Times New Roman"/>
          <w:sz w:val="24"/>
          <w:szCs w:val="24"/>
        </w:rPr>
        <w:t xml:space="preserve"> </w:t>
      </w:r>
      <w:r>
        <w:rPr>
          <w:rFonts w:ascii="Times New Roman" w:hAnsi="Times New Roman" w:cs="Times New Roman"/>
          <w:sz w:val="24"/>
          <w:szCs w:val="24"/>
        </w:rPr>
        <w:t>deputy head</w:t>
      </w:r>
      <w:r w:rsidR="00847FD5">
        <w:rPr>
          <w:rFonts w:ascii="Times New Roman" w:hAnsi="Times New Roman" w:cs="Times New Roman"/>
          <w:sz w:val="24"/>
          <w:szCs w:val="24"/>
        </w:rPr>
        <w:t xml:space="preserve"> </w:t>
      </w:r>
      <w:r>
        <w:rPr>
          <w:rFonts w:ascii="Times New Roman" w:hAnsi="Times New Roman" w:cs="Times New Roman"/>
          <w:sz w:val="24"/>
          <w:szCs w:val="24"/>
        </w:rPr>
        <w:t xml:space="preserve">would </w:t>
      </w:r>
      <w:r w:rsidR="00847FD5">
        <w:rPr>
          <w:rFonts w:ascii="Times New Roman" w:hAnsi="Times New Roman" w:cs="Times New Roman"/>
          <w:sz w:val="24"/>
          <w:szCs w:val="24"/>
        </w:rPr>
        <w:t xml:space="preserve">also </w:t>
      </w:r>
      <w:r>
        <w:rPr>
          <w:rFonts w:ascii="Times New Roman" w:hAnsi="Times New Roman" w:cs="Times New Roman"/>
          <w:sz w:val="24"/>
          <w:szCs w:val="24"/>
        </w:rPr>
        <w:t xml:space="preserve">not accept applicant’s payment. He </w:t>
      </w:r>
      <w:r w:rsidR="00B57416">
        <w:rPr>
          <w:rFonts w:ascii="Times New Roman" w:hAnsi="Times New Roman" w:cs="Times New Roman"/>
          <w:sz w:val="24"/>
          <w:szCs w:val="24"/>
        </w:rPr>
        <w:t xml:space="preserve">had </w:t>
      </w:r>
      <w:r>
        <w:rPr>
          <w:rFonts w:ascii="Times New Roman" w:hAnsi="Times New Roman" w:cs="Times New Roman"/>
          <w:sz w:val="24"/>
          <w:szCs w:val="24"/>
        </w:rPr>
        <w:t xml:space="preserve">demanded to know why applicant </w:t>
      </w:r>
      <w:r w:rsidR="00F54A29">
        <w:rPr>
          <w:rFonts w:ascii="Times New Roman" w:hAnsi="Times New Roman" w:cs="Times New Roman"/>
          <w:sz w:val="24"/>
          <w:szCs w:val="24"/>
        </w:rPr>
        <w:t xml:space="preserve">had not been in school uniform </w:t>
      </w:r>
      <w:r w:rsidR="005665B0">
        <w:rPr>
          <w:rFonts w:ascii="Times New Roman" w:hAnsi="Times New Roman" w:cs="Times New Roman"/>
          <w:sz w:val="24"/>
          <w:szCs w:val="24"/>
        </w:rPr>
        <w:t xml:space="preserve">on that day </w:t>
      </w:r>
      <w:r w:rsidR="00F54A29">
        <w:rPr>
          <w:rFonts w:ascii="Times New Roman" w:hAnsi="Times New Roman" w:cs="Times New Roman"/>
          <w:sz w:val="24"/>
          <w:szCs w:val="24"/>
        </w:rPr>
        <w:t xml:space="preserve">and why he </w:t>
      </w:r>
      <w:r>
        <w:rPr>
          <w:rFonts w:ascii="Times New Roman" w:hAnsi="Times New Roman" w:cs="Times New Roman"/>
          <w:sz w:val="24"/>
          <w:szCs w:val="24"/>
        </w:rPr>
        <w:t xml:space="preserve">had been absent on </w:t>
      </w:r>
      <w:r w:rsidR="00DE5E43">
        <w:rPr>
          <w:rFonts w:ascii="Times New Roman" w:hAnsi="Times New Roman" w:cs="Times New Roman"/>
          <w:sz w:val="24"/>
          <w:szCs w:val="24"/>
        </w:rPr>
        <w:t>the</w:t>
      </w:r>
      <w:r>
        <w:rPr>
          <w:rFonts w:ascii="Times New Roman" w:hAnsi="Times New Roman" w:cs="Times New Roman"/>
          <w:sz w:val="24"/>
          <w:szCs w:val="24"/>
        </w:rPr>
        <w:t xml:space="preserve"> two school events </w:t>
      </w:r>
      <w:r w:rsidR="00F54A29">
        <w:rPr>
          <w:rFonts w:ascii="Times New Roman" w:hAnsi="Times New Roman" w:cs="Times New Roman"/>
          <w:sz w:val="24"/>
          <w:szCs w:val="24"/>
        </w:rPr>
        <w:t xml:space="preserve">that had been </w:t>
      </w:r>
      <w:r>
        <w:rPr>
          <w:rFonts w:ascii="Times New Roman" w:hAnsi="Times New Roman" w:cs="Times New Roman"/>
          <w:sz w:val="24"/>
          <w:szCs w:val="24"/>
        </w:rPr>
        <w:t xml:space="preserve">held on 16 and 17 October 2013. These </w:t>
      </w:r>
      <w:r w:rsidR="00DE5E43">
        <w:rPr>
          <w:rFonts w:ascii="Times New Roman" w:hAnsi="Times New Roman" w:cs="Times New Roman"/>
          <w:sz w:val="24"/>
          <w:szCs w:val="24"/>
        </w:rPr>
        <w:t xml:space="preserve">events had been </w:t>
      </w:r>
      <w:r>
        <w:rPr>
          <w:rFonts w:ascii="Times New Roman" w:hAnsi="Times New Roman" w:cs="Times New Roman"/>
          <w:sz w:val="24"/>
          <w:szCs w:val="24"/>
        </w:rPr>
        <w:t xml:space="preserve">the leavers’ assembly and the prize giving and speech night respectively. Applicant </w:t>
      </w:r>
      <w:r w:rsidR="00F54A29">
        <w:rPr>
          <w:rFonts w:ascii="Times New Roman" w:hAnsi="Times New Roman" w:cs="Times New Roman"/>
          <w:sz w:val="24"/>
          <w:szCs w:val="24"/>
        </w:rPr>
        <w:t xml:space="preserve">had </w:t>
      </w:r>
      <w:r>
        <w:rPr>
          <w:rFonts w:ascii="Times New Roman" w:hAnsi="Times New Roman" w:cs="Times New Roman"/>
          <w:sz w:val="24"/>
          <w:szCs w:val="24"/>
        </w:rPr>
        <w:t>told the deputy head that on 17 October 2013 he had been to South Africa to attend an interview for a flight course. The d</w:t>
      </w:r>
      <w:r w:rsidR="00F54A29">
        <w:rPr>
          <w:rFonts w:ascii="Times New Roman" w:hAnsi="Times New Roman" w:cs="Times New Roman"/>
          <w:sz w:val="24"/>
          <w:szCs w:val="24"/>
        </w:rPr>
        <w:t>eputy head</w:t>
      </w:r>
      <w:r>
        <w:rPr>
          <w:rFonts w:ascii="Times New Roman" w:hAnsi="Times New Roman" w:cs="Times New Roman"/>
          <w:sz w:val="24"/>
          <w:szCs w:val="24"/>
        </w:rPr>
        <w:t xml:space="preserve"> had allegedly retorted in foul language and </w:t>
      </w:r>
      <w:r w:rsidR="00F54A29">
        <w:rPr>
          <w:rFonts w:ascii="Times New Roman" w:hAnsi="Times New Roman" w:cs="Times New Roman"/>
          <w:sz w:val="24"/>
          <w:szCs w:val="24"/>
        </w:rPr>
        <w:t xml:space="preserve">had </w:t>
      </w:r>
      <w:r>
        <w:rPr>
          <w:rFonts w:ascii="Times New Roman" w:hAnsi="Times New Roman" w:cs="Times New Roman"/>
          <w:sz w:val="24"/>
          <w:szCs w:val="24"/>
        </w:rPr>
        <w:t xml:space="preserve">dismissed applicant’s story as “bullshit”. Applicant had immediately dialled his mother for her to speak to </w:t>
      </w:r>
      <w:r w:rsidR="00F54A29">
        <w:rPr>
          <w:rFonts w:ascii="Times New Roman" w:hAnsi="Times New Roman" w:cs="Times New Roman"/>
          <w:sz w:val="24"/>
          <w:szCs w:val="24"/>
        </w:rPr>
        <w:t>him</w:t>
      </w:r>
      <w:r>
        <w:rPr>
          <w:rFonts w:ascii="Times New Roman" w:hAnsi="Times New Roman" w:cs="Times New Roman"/>
          <w:sz w:val="24"/>
          <w:szCs w:val="24"/>
        </w:rPr>
        <w:t xml:space="preserve">. However, the </w:t>
      </w:r>
      <w:r w:rsidR="00F54A29">
        <w:rPr>
          <w:rFonts w:ascii="Times New Roman" w:hAnsi="Times New Roman" w:cs="Times New Roman"/>
          <w:sz w:val="24"/>
          <w:szCs w:val="24"/>
        </w:rPr>
        <w:t xml:space="preserve">deputy head </w:t>
      </w:r>
      <w:r>
        <w:rPr>
          <w:rFonts w:ascii="Times New Roman" w:hAnsi="Times New Roman" w:cs="Times New Roman"/>
          <w:sz w:val="24"/>
          <w:szCs w:val="24"/>
        </w:rPr>
        <w:t>had declined</w:t>
      </w:r>
      <w:r w:rsidR="00DE5E43">
        <w:rPr>
          <w:rFonts w:ascii="Times New Roman" w:hAnsi="Times New Roman" w:cs="Times New Roman"/>
          <w:sz w:val="24"/>
          <w:szCs w:val="24"/>
        </w:rPr>
        <w:t xml:space="preserve"> to talk to her.</w:t>
      </w:r>
    </w:p>
    <w:p w:rsidR="00CF3E31" w:rsidRDefault="00F54A29" w:rsidP="00C226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t>
      </w:r>
      <w:r w:rsidR="00DE5E43">
        <w:rPr>
          <w:rFonts w:ascii="Times New Roman" w:hAnsi="Times New Roman" w:cs="Times New Roman"/>
          <w:sz w:val="24"/>
          <w:szCs w:val="24"/>
        </w:rPr>
        <w:t xml:space="preserve">felt </w:t>
      </w:r>
      <w:r>
        <w:rPr>
          <w:rFonts w:ascii="Times New Roman" w:hAnsi="Times New Roman" w:cs="Times New Roman"/>
          <w:sz w:val="24"/>
          <w:szCs w:val="24"/>
        </w:rPr>
        <w:t xml:space="preserve">unfairly treated. </w:t>
      </w:r>
      <w:r w:rsidR="00DE5E43">
        <w:rPr>
          <w:rFonts w:ascii="Times New Roman" w:hAnsi="Times New Roman" w:cs="Times New Roman"/>
          <w:sz w:val="24"/>
          <w:szCs w:val="24"/>
        </w:rPr>
        <w:t>He felt that f</w:t>
      </w:r>
      <w:r>
        <w:rPr>
          <w:rFonts w:ascii="Times New Roman" w:hAnsi="Times New Roman" w:cs="Times New Roman"/>
          <w:sz w:val="24"/>
          <w:szCs w:val="24"/>
        </w:rPr>
        <w:t xml:space="preserve">ellow students who </w:t>
      </w:r>
      <w:r w:rsidR="00CF3E31">
        <w:rPr>
          <w:rFonts w:ascii="Times New Roman" w:hAnsi="Times New Roman" w:cs="Times New Roman"/>
          <w:sz w:val="24"/>
          <w:szCs w:val="24"/>
        </w:rPr>
        <w:t>also had not been</w:t>
      </w:r>
      <w:r>
        <w:rPr>
          <w:rFonts w:ascii="Times New Roman" w:hAnsi="Times New Roman" w:cs="Times New Roman"/>
          <w:sz w:val="24"/>
          <w:szCs w:val="24"/>
        </w:rPr>
        <w:t xml:space="preserve"> in school uniform had been allowed to pay for the leavers’ dance. According to him </w:t>
      </w:r>
      <w:r w:rsidR="00CF3E31">
        <w:rPr>
          <w:rFonts w:ascii="Times New Roman" w:hAnsi="Times New Roman" w:cs="Times New Roman"/>
          <w:sz w:val="24"/>
          <w:szCs w:val="24"/>
        </w:rPr>
        <w:t>they being on study leave the wearing of school uniform was no longer compulsory. Also according to him t</w:t>
      </w:r>
      <w:r>
        <w:rPr>
          <w:rFonts w:ascii="Times New Roman" w:hAnsi="Times New Roman" w:cs="Times New Roman"/>
          <w:sz w:val="24"/>
          <w:szCs w:val="24"/>
        </w:rPr>
        <w:t>he two events on 16 and 17 October 2013</w:t>
      </w:r>
      <w:r w:rsidR="00DE5E43">
        <w:rPr>
          <w:rFonts w:ascii="Times New Roman" w:hAnsi="Times New Roman" w:cs="Times New Roman"/>
          <w:sz w:val="24"/>
          <w:szCs w:val="24"/>
        </w:rPr>
        <w:t xml:space="preserve"> had not been </w:t>
      </w:r>
      <w:r>
        <w:rPr>
          <w:rFonts w:ascii="Times New Roman" w:hAnsi="Times New Roman" w:cs="Times New Roman"/>
          <w:sz w:val="24"/>
          <w:szCs w:val="24"/>
        </w:rPr>
        <w:t>compulsory events</w:t>
      </w:r>
      <w:r w:rsidR="005665B0">
        <w:rPr>
          <w:rFonts w:ascii="Times New Roman" w:hAnsi="Times New Roman" w:cs="Times New Roman"/>
          <w:sz w:val="24"/>
          <w:szCs w:val="24"/>
        </w:rPr>
        <w:t xml:space="preserve">, at least </w:t>
      </w:r>
      <w:r w:rsidR="00DE5E43">
        <w:rPr>
          <w:rFonts w:ascii="Times New Roman" w:hAnsi="Times New Roman" w:cs="Times New Roman"/>
          <w:sz w:val="24"/>
          <w:szCs w:val="24"/>
        </w:rPr>
        <w:t>according to the school calendar that had been issued out at the beginning of the year</w:t>
      </w:r>
      <w:r>
        <w:rPr>
          <w:rFonts w:ascii="Times New Roman" w:hAnsi="Times New Roman" w:cs="Times New Roman"/>
          <w:sz w:val="24"/>
          <w:szCs w:val="24"/>
        </w:rPr>
        <w:t xml:space="preserve">. </w:t>
      </w:r>
    </w:p>
    <w:p w:rsidR="00CF3E31" w:rsidRDefault="00C157D7" w:rsidP="00C226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deputy </w:t>
      </w:r>
      <w:r w:rsidR="005665B0">
        <w:rPr>
          <w:rFonts w:ascii="Times New Roman" w:hAnsi="Times New Roman" w:cs="Times New Roman"/>
          <w:sz w:val="24"/>
          <w:szCs w:val="24"/>
        </w:rPr>
        <w:t xml:space="preserve">head </w:t>
      </w:r>
      <w:r>
        <w:rPr>
          <w:rFonts w:ascii="Times New Roman" w:hAnsi="Times New Roman" w:cs="Times New Roman"/>
          <w:sz w:val="24"/>
          <w:szCs w:val="24"/>
        </w:rPr>
        <w:t>would not speak to his mother on the phone t</w:t>
      </w:r>
      <w:r w:rsidR="00CF3E31">
        <w:rPr>
          <w:rFonts w:ascii="Times New Roman" w:hAnsi="Times New Roman" w:cs="Times New Roman"/>
          <w:sz w:val="24"/>
          <w:szCs w:val="24"/>
        </w:rPr>
        <w:t xml:space="preserve">he applicant had gone away </w:t>
      </w:r>
      <w:r w:rsidR="005665B0">
        <w:rPr>
          <w:rFonts w:ascii="Times New Roman" w:hAnsi="Times New Roman" w:cs="Times New Roman"/>
          <w:sz w:val="24"/>
          <w:szCs w:val="24"/>
        </w:rPr>
        <w:t xml:space="preserve">to fetch </w:t>
      </w:r>
      <w:r w:rsidR="00CF3E31">
        <w:rPr>
          <w:rFonts w:ascii="Times New Roman" w:hAnsi="Times New Roman" w:cs="Times New Roman"/>
          <w:sz w:val="24"/>
          <w:szCs w:val="24"/>
        </w:rPr>
        <w:t xml:space="preserve">her. However the respondent’s authorities had refused to meet with her without an appointment. </w:t>
      </w:r>
      <w:r>
        <w:rPr>
          <w:rFonts w:ascii="Times New Roman" w:hAnsi="Times New Roman" w:cs="Times New Roman"/>
          <w:sz w:val="24"/>
          <w:szCs w:val="24"/>
        </w:rPr>
        <w:t xml:space="preserve">The appointment </w:t>
      </w:r>
      <w:r w:rsidR="00B57416">
        <w:rPr>
          <w:rFonts w:ascii="Times New Roman" w:hAnsi="Times New Roman" w:cs="Times New Roman"/>
          <w:sz w:val="24"/>
          <w:szCs w:val="24"/>
        </w:rPr>
        <w:t>had</w:t>
      </w:r>
      <w:r>
        <w:rPr>
          <w:rFonts w:ascii="Times New Roman" w:hAnsi="Times New Roman" w:cs="Times New Roman"/>
          <w:sz w:val="24"/>
          <w:szCs w:val="24"/>
        </w:rPr>
        <w:t xml:space="preserve"> promptly </w:t>
      </w:r>
      <w:r w:rsidR="00B57416">
        <w:rPr>
          <w:rFonts w:ascii="Times New Roman" w:hAnsi="Times New Roman" w:cs="Times New Roman"/>
          <w:sz w:val="24"/>
          <w:szCs w:val="24"/>
        </w:rPr>
        <w:t xml:space="preserve">been </w:t>
      </w:r>
      <w:r>
        <w:rPr>
          <w:rFonts w:ascii="Times New Roman" w:hAnsi="Times New Roman" w:cs="Times New Roman"/>
          <w:sz w:val="24"/>
          <w:szCs w:val="24"/>
        </w:rPr>
        <w:t>made</w:t>
      </w:r>
      <w:r w:rsidR="00CF3E31">
        <w:rPr>
          <w:rFonts w:ascii="Times New Roman" w:hAnsi="Times New Roman" w:cs="Times New Roman"/>
          <w:sz w:val="24"/>
          <w:szCs w:val="24"/>
        </w:rPr>
        <w:t xml:space="preserve"> for the following day. </w:t>
      </w:r>
      <w:r>
        <w:rPr>
          <w:rFonts w:ascii="Times New Roman" w:hAnsi="Times New Roman" w:cs="Times New Roman"/>
          <w:sz w:val="24"/>
          <w:szCs w:val="24"/>
        </w:rPr>
        <w:t>On that day a</w:t>
      </w:r>
      <w:r w:rsidR="00CF3E31">
        <w:rPr>
          <w:rFonts w:ascii="Times New Roman" w:hAnsi="Times New Roman" w:cs="Times New Roman"/>
          <w:sz w:val="24"/>
          <w:szCs w:val="24"/>
        </w:rPr>
        <w:t xml:space="preserve">pplicants’ parents had held a meeting with </w:t>
      </w:r>
      <w:r>
        <w:rPr>
          <w:rFonts w:ascii="Times New Roman" w:hAnsi="Times New Roman" w:cs="Times New Roman"/>
          <w:sz w:val="24"/>
          <w:szCs w:val="24"/>
        </w:rPr>
        <w:t xml:space="preserve">the </w:t>
      </w:r>
      <w:r w:rsidR="00CF3E31">
        <w:rPr>
          <w:rFonts w:ascii="Times New Roman" w:hAnsi="Times New Roman" w:cs="Times New Roman"/>
          <w:sz w:val="24"/>
          <w:szCs w:val="24"/>
        </w:rPr>
        <w:t xml:space="preserve">headmaster and the deputy head. The applicant had not been called into that meeting. </w:t>
      </w:r>
      <w:r>
        <w:rPr>
          <w:rFonts w:ascii="Times New Roman" w:hAnsi="Times New Roman" w:cs="Times New Roman"/>
          <w:sz w:val="24"/>
          <w:szCs w:val="24"/>
        </w:rPr>
        <w:t xml:space="preserve">In his founding papers applicant </w:t>
      </w:r>
      <w:r w:rsidR="00CF3E31">
        <w:rPr>
          <w:rFonts w:ascii="Times New Roman" w:hAnsi="Times New Roman" w:cs="Times New Roman"/>
          <w:sz w:val="24"/>
          <w:szCs w:val="24"/>
        </w:rPr>
        <w:t xml:space="preserve">gave no details of what had transpired at that meeting except to say that his mother had emerged from it very frustrated. </w:t>
      </w:r>
    </w:p>
    <w:p w:rsidR="002B21C5" w:rsidRDefault="00CF3E31"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felt his rights had been violated.  </w:t>
      </w:r>
      <w:r w:rsidR="002B21C5">
        <w:rPr>
          <w:rFonts w:ascii="Times New Roman" w:hAnsi="Times New Roman" w:cs="Times New Roman"/>
          <w:sz w:val="24"/>
          <w:szCs w:val="24"/>
        </w:rPr>
        <w:t>H</w:t>
      </w:r>
      <w:r w:rsidR="00C157D7">
        <w:rPr>
          <w:rFonts w:ascii="Times New Roman" w:hAnsi="Times New Roman" w:cs="Times New Roman"/>
          <w:sz w:val="24"/>
          <w:szCs w:val="24"/>
        </w:rPr>
        <w:t>is case was that h</w:t>
      </w:r>
      <w:r w:rsidR="002B21C5">
        <w:rPr>
          <w:rFonts w:ascii="Times New Roman" w:hAnsi="Times New Roman" w:cs="Times New Roman"/>
          <w:sz w:val="24"/>
          <w:szCs w:val="24"/>
        </w:rPr>
        <w:t xml:space="preserve">e had not been charged with any offence. </w:t>
      </w:r>
      <w:r w:rsidR="005665B0">
        <w:rPr>
          <w:rFonts w:ascii="Times New Roman" w:hAnsi="Times New Roman" w:cs="Times New Roman"/>
          <w:sz w:val="24"/>
          <w:szCs w:val="24"/>
        </w:rPr>
        <w:t>Yet</w:t>
      </w:r>
      <w:r w:rsidR="002B21C5">
        <w:rPr>
          <w:rFonts w:ascii="Times New Roman" w:hAnsi="Times New Roman" w:cs="Times New Roman"/>
          <w:sz w:val="24"/>
          <w:szCs w:val="24"/>
        </w:rPr>
        <w:t xml:space="preserve"> he was already being punished. He recalled an incident later when he had </w:t>
      </w:r>
      <w:r w:rsidR="00C157D7">
        <w:rPr>
          <w:rFonts w:ascii="Times New Roman" w:hAnsi="Times New Roman" w:cs="Times New Roman"/>
          <w:sz w:val="24"/>
          <w:szCs w:val="24"/>
        </w:rPr>
        <w:t xml:space="preserve">come to the school </w:t>
      </w:r>
      <w:r w:rsidR="002B21C5">
        <w:rPr>
          <w:rFonts w:ascii="Times New Roman" w:hAnsi="Times New Roman" w:cs="Times New Roman"/>
          <w:sz w:val="24"/>
          <w:szCs w:val="24"/>
        </w:rPr>
        <w:t xml:space="preserve">for an academic filming exercise in fulfilment of his academic studies. Soon after the filming he had been escorted off campus by one of the teachers. He </w:t>
      </w:r>
      <w:r w:rsidR="005665B0">
        <w:rPr>
          <w:rFonts w:ascii="Times New Roman" w:hAnsi="Times New Roman" w:cs="Times New Roman"/>
          <w:sz w:val="24"/>
          <w:szCs w:val="24"/>
        </w:rPr>
        <w:t xml:space="preserve">had </w:t>
      </w:r>
      <w:r w:rsidR="002B21C5">
        <w:rPr>
          <w:rFonts w:ascii="Times New Roman" w:hAnsi="Times New Roman" w:cs="Times New Roman"/>
          <w:sz w:val="24"/>
          <w:szCs w:val="24"/>
        </w:rPr>
        <w:t xml:space="preserve">felt </w:t>
      </w:r>
      <w:r w:rsidR="005665B0">
        <w:rPr>
          <w:rFonts w:ascii="Times New Roman" w:hAnsi="Times New Roman" w:cs="Times New Roman"/>
          <w:sz w:val="24"/>
          <w:szCs w:val="24"/>
        </w:rPr>
        <w:t xml:space="preserve">like </w:t>
      </w:r>
      <w:r w:rsidR="002B21C5">
        <w:rPr>
          <w:rFonts w:ascii="Times New Roman" w:hAnsi="Times New Roman" w:cs="Times New Roman"/>
          <w:sz w:val="24"/>
          <w:szCs w:val="24"/>
        </w:rPr>
        <w:t>he was being treated like a dangerous criminal or a vermin that could contaminate the society. It was on that basis that the applicant filed the urgent chamber application for the relief set out above.</w:t>
      </w:r>
    </w:p>
    <w:p w:rsidR="002B21C5" w:rsidRDefault="002B21C5"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major ground of complaint was that the respondent had violated the rules of natural justice. It was meting out the most severe punishment </w:t>
      </w:r>
      <w:r w:rsidR="005665B0">
        <w:rPr>
          <w:rFonts w:ascii="Times New Roman" w:hAnsi="Times New Roman" w:cs="Times New Roman"/>
          <w:sz w:val="24"/>
          <w:szCs w:val="24"/>
        </w:rPr>
        <w:t>w</w:t>
      </w:r>
      <w:r>
        <w:rPr>
          <w:rFonts w:ascii="Times New Roman" w:hAnsi="Times New Roman" w:cs="Times New Roman"/>
          <w:sz w:val="24"/>
          <w:szCs w:val="24"/>
        </w:rPr>
        <w:t xml:space="preserve">ithout having charged him </w:t>
      </w:r>
      <w:r>
        <w:rPr>
          <w:rFonts w:ascii="Times New Roman" w:hAnsi="Times New Roman" w:cs="Times New Roman"/>
          <w:sz w:val="24"/>
          <w:szCs w:val="24"/>
        </w:rPr>
        <w:lastRenderedPageBreak/>
        <w:t xml:space="preserve">with any offence, let alone affording </w:t>
      </w:r>
      <w:r w:rsidR="005665B0">
        <w:rPr>
          <w:rFonts w:ascii="Times New Roman" w:hAnsi="Times New Roman" w:cs="Times New Roman"/>
          <w:sz w:val="24"/>
          <w:szCs w:val="24"/>
        </w:rPr>
        <w:t xml:space="preserve">him </w:t>
      </w:r>
      <w:r w:rsidR="00B57416">
        <w:rPr>
          <w:rFonts w:ascii="Times New Roman" w:hAnsi="Times New Roman" w:cs="Times New Roman"/>
          <w:sz w:val="24"/>
          <w:szCs w:val="24"/>
        </w:rPr>
        <w:t>the</w:t>
      </w:r>
      <w:r>
        <w:rPr>
          <w:rFonts w:ascii="Times New Roman" w:hAnsi="Times New Roman" w:cs="Times New Roman"/>
          <w:sz w:val="24"/>
          <w:szCs w:val="24"/>
        </w:rPr>
        <w:t xml:space="preserve"> chance to be heard. The school had a code of conduct. Applicant alleged </w:t>
      </w:r>
      <w:r w:rsidR="00C157D7">
        <w:rPr>
          <w:rFonts w:ascii="Times New Roman" w:hAnsi="Times New Roman" w:cs="Times New Roman"/>
          <w:sz w:val="24"/>
          <w:szCs w:val="24"/>
        </w:rPr>
        <w:t xml:space="preserve">that </w:t>
      </w:r>
      <w:r>
        <w:rPr>
          <w:rFonts w:ascii="Times New Roman" w:hAnsi="Times New Roman" w:cs="Times New Roman"/>
          <w:sz w:val="24"/>
          <w:szCs w:val="24"/>
        </w:rPr>
        <w:t xml:space="preserve">the respondent had violated it. </w:t>
      </w:r>
    </w:p>
    <w:p w:rsidR="004E0636" w:rsidRDefault="00C157D7"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opposed the application. T</w:t>
      </w:r>
      <w:r w:rsidR="002B21C5">
        <w:rPr>
          <w:rFonts w:ascii="Times New Roman" w:hAnsi="Times New Roman" w:cs="Times New Roman"/>
          <w:sz w:val="24"/>
          <w:szCs w:val="24"/>
        </w:rPr>
        <w:t xml:space="preserve">hrough </w:t>
      </w:r>
      <w:r>
        <w:rPr>
          <w:rFonts w:ascii="Times New Roman" w:hAnsi="Times New Roman" w:cs="Times New Roman"/>
          <w:sz w:val="24"/>
          <w:szCs w:val="24"/>
        </w:rPr>
        <w:t xml:space="preserve">an affidavit deposed to by </w:t>
      </w:r>
      <w:r w:rsidR="002B21C5">
        <w:rPr>
          <w:rFonts w:ascii="Times New Roman" w:hAnsi="Times New Roman" w:cs="Times New Roman"/>
          <w:sz w:val="24"/>
          <w:szCs w:val="24"/>
        </w:rPr>
        <w:t>the headmaster</w:t>
      </w:r>
      <w:r w:rsidR="00076CDA">
        <w:rPr>
          <w:rFonts w:ascii="Times New Roman" w:hAnsi="Times New Roman" w:cs="Times New Roman"/>
          <w:sz w:val="24"/>
          <w:szCs w:val="24"/>
        </w:rPr>
        <w:t xml:space="preserve"> </w:t>
      </w:r>
      <w:r>
        <w:rPr>
          <w:rFonts w:ascii="Times New Roman" w:hAnsi="Times New Roman" w:cs="Times New Roman"/>
          <w:sz w:val="24"/>
          <w:szCs w:val="24"/>
        </w:rPr>
        <w:t xml:space="preserve">the respondent </w:t>
      </w:r>
      <w:r w:rsidR="00076CDA">
        <w:rPr>
          <w:rFonts w:ascii="Times New Roman" w:hAnsi="Times New Roman" w:cs="Times New Roman"/>
          <w:sz w:val="24"/>
          <w:szCs w:val="24"/>
        </w:rPr>
        <w:t>listed a series of misdemeanours by the applicant</w:t>
      </w:r>
      <w:r>
        <w:rPr>
          <w:rFonts w:ascii="Times New Roman" w:hAnsi="Times New Roman" w:cs="Times New Roman"/>
          <w:sz w:val="24"/>
          <w:szCs w:val="24"/>
        </w:rPr>
        <w:t>,</w:t>
      </w:r>
      <w:r w:rsidR="00076CDA">
        <w:rPr>
          <w:rFonts w:ascii="Times New Roman" w:hAnsi="Times New Roman" w:cs="Times New Roman"/>
          <w:sz w:val="24"/>
          <w:szCs w:val="24"/>
        </w:rPr>
        <w:t xml:space="preserve"> including insolence and rudeness, and his unexplained failure to attend the two events on 16 and 17 October</w:t>
      </w:r>
      <w:r w:rsidR="00B57416">
        <w:rPr>
          <w:rFonts w:ascii="Times New Roman" w:hAnsi="Times New Roman" w:cs="Times New Roman"/>
          <w:sz w:val="24"/>
          <w:szCs w:val="24"/>
        </w:rPr>
        <w:t xml:space="preserve"> 2013</w:t>
      </w:r>
      <w:r w:rsidR="00076CDA">
        <w:rPr>
          <w:rFonts w:ascii="Times New Roman" w:hAnsi="Times New Roman" w:cs="Times New Roman"/>
          <w:sz w:val="24"/>
          <w:szCs w:val="24"/>
        </w:rPr>
        <w:t xml:space="preserve">. </w:t>
      </w:r>
      <w:r>
        <w:rPr>
          <w:rFonts w:ascii="Times New Roman" w:hAnsi="Times New Roman" w:cs="Times New Roman"/>
          <w:sz w:val="24"/>
          <w:szCs w:val="24"/>
        </w:rPr>
        <w:t xml:space="preserve">The respondent said </w:t>
      </w:r>
      <w:r w:rsidR="005665B0">
        <w:rPr>
          <w:rFonts w:ascii="Times New Roman" w:hAnsi="Times New Roman" w:cs="Times New Roman"/>
          <w:sz w:val="24"/>
          <w:szCs w:val="24"/>
        </w:rPr>
        <w:t xml:space="preserve">that </w:t>
      </w:r>
      <w:r>
        <w:rPr>
          <w:rFonts w:ascii="Times New Roman" w:hAnsi="Times New Roman" w:cs="Times New Roman"/>
          <w:sz w:val="24"/>
          <w:szCs w:val="24"/>
        </w:rPr>
        <w:t>c</w:t>
      </w:r>
      <w:r w:rsidR="00076CDA">
        <w:rPr>
          <w:rFonts w:ascii="Times New Roman" w:hAnsi="Times New Roman" w:cs="Times New Roman"/>
          <w:sz w:val="24"/>
          <w:szCs w:val="24"/>
        </w:rPr>
        <w:t>ontrary to applicant’s assertion, th</w:t>
      </w:r>
      <w:r w:rsidR="005665B0">
        <w:rPr>
          <w:rFonts w:ascii="Times New Roman" w:hAnsi="Times New Roman" w:cs="Times New Roman"/>
          <w:sz w:val="24"/>
          <w:szCs w:val="24"/>
        </w:rPr>
        <w:t>os</w:t>
      </w:r>
      <w:r w:rsidR="00076CDA">
        <w:rPr>
          <w:rFonts w:ascii="Times New Roman" w:hAnsi="Times New Roman" w:cs="Times New Roman"/>
          <w:sz w:val="24"/>
          <w:szCs w:val="24"/>
        </w:rPr>
        <w:t>e events had been compulsory. That th</w:t>
      </w:r>
      <w:r w:rsidR="005665B0">
        <w:rPr>
          <w:rFonts w:ascii="Times New Roman" w:hAnsi="Times New Roman" w:cs="Times New Roman"/>
          <w:sz w:val="24"/>
          <w:szCs w:val="24"/>
        </w:rPr>
        <w:t xml:space="preserve">ey in deed </w:t>
      </w:r>
      <w:r>
        <w:rPr>
          <w:rFonts w:ascii="Times New Roman" w:hAnsi="Times New Roman" w:cs="Times New Roman"/>
          <w:sz w:val="24"/>
          <w:szCs w:val="24"/>
        </w:rPr>
        <w:t xml:space="preserve">had been compulsory </w:t>
      </w:r>
      <w:r w:rsidR="00076CDA">
        <w:rPr>
          <w:rFonts w:ascii="Times New Roman" w:hAnsi="Times New Roman" w:cs="Times New Roman"/>
          <w:sz w:val="24"/>
          <w:szCs w:val="24"/>
        </w:rPr>
        <w:t>had been communicate</w:t>
      </w:r>
      <w:r>
        <w:rPr>
          <w:rFonts w:ascii="Times New Roman" w:hAnsi="Times New Roman" w:cs="Times New Roman"/>
          <w:sz w:val="24"/>
          <w:szCs w:val="24"/>
        </w:rPr>
        <w:t>d</w:t>
      </w:r>
      <w:r w:rsidR="00076CDA">
        <w:rPr>
          <w:rFonts w:ascii="Times New Roman" w:hAnsi="Times New Roman" w:cs="Times New Roman"/>
          <w:sz w:val="24"/>
          <w:szCs w:val="24"/>
        </w:rPr>
        <w:t xml:space="preserve"> </w:t>
      </w:r>
      <w:r>
        <w:rPr>
          <w:rFonts w:ascii="Times New Roman" w:hAnsi="Times New Roman" w:cs="Times New Roman"/>
          <w:sz w:val="24"/>
          <w:szCs w:val="24"/>
        </w:rPr>
        <w:t xml:space="preserve">by the headmaster </w:t>
      </w:r>
      <w:r w:rsidR="00076CDA">
        <w:rPr>
          <w:rFonts w:ascii="Times New Roman" w:hAnsi="Times New Roman" w:cs="Times New Roman"/>
          <w:sz w:val="24"/>
          <w:szCs w:val="24"/>
        </w:rPr>
        <w:t xml:space="preserve">on several days at assembly. Furthermore, e-mails to that effect had been sent to applicant’s parents. </w:t>
      </w:r>
      <w:r w:rsidR="005665B0">
        <w:rPr>
          <w:rFonts w:ascii="Times New Roman" w:hAnsi="Times New Roman" w:cs="Times New Roman"/>
          <w:sz w:val="24"/>
          <w:szCs w:val="24"/>
        </w:rPr>
        <w:t>Then o</w:t>
      </w:r>
      <w:r w:rsidR="00076CDA">
        <w:rPr>
          <w:rFonts w:ascii="Times New Roman" w:hAnsi="Times New Roman" w:cs="Times New Roman"/>
          <w:sz w:val="24"/>
          <w:szCs w:val="24"/>
        </w:rPr>
        <w:t xml:space="preserve">n 24 October 2013 an e-mail had been sent by the school to applicant’s parents seeking an explanation for applicant’s absence </w:t>
      </w:r>
      <w:r>
        <w:rPr>
          <w:rFonts w:ascii="Times New Roman" w:hAnsi="Times New Roman" w:cs="Times New Roman"/>
          <w:sz w:val="24"/>
          <w:szCs w:val="24"/>
        </w:rPr>
        <w:t>on those</w:t>
      </w:r>
      <w:r w:rsidR="00076CDA">
        <w:rPr>
          <w:rFonts w:ascii="Times New Roman" w:hAnsi="Times New Roman" w:cs="Times New Roman"/>
          <w:sz w:val="24"/>
          <w:szCs w:val="24"/>
        </w:rPr>
        <w:t xml:space="preserve"> events. There had been no response</w:t>
      </w:r>
      <w:r>
        <w:rPr>
          <w:rFonts w:ascii="Times New Roman" w:hAnsi="Times New Roman" w:cs="Times New Roman"/>
          <w:sz w:val="24"/>
          <w:szCs w:val="24"/>
        </w:rPr>
        <w:t xml:space="preserve"> </w:t>
      </w:r>
      <w:r w:rsidR="0076752B">
        <w:rPr>
          <w:rFonts w:ascii="Times New Roman" w:hAnsi="Times New Roman" w:cs="Times New Roman"/>
          <w:sz w:val="24"/>
          <w:szCs w:val="24"/>
        </w:rPr>
        <w:t>from the applicant or his parents. So i</w:t>
      </w:r>
      <w:r w:rsidR="00076CDA">
        <w:rPr>
          <w:rFonts w:ascii="Times New Roman" w:hAnsi="Times New Roman" w:cs="Times New Roman"/>
          <w:sz w:val="24"/>
          <w:szCs w:val="24"/>
        </w:rPr>
        <w:t xml:space="preserve">n order to elicit a response an instruction had been issued that the applicant would not be allowed to attend the leaver’s dance until he had explained his absence on the two days. </w:t>
      </w:r>
      <w:r w:rsidR="0076752B">
        <w:rPr>
          <w:rFonts w:ascii="Times New Roman" w:hAnsi="Times New Roman" w:cs="Times New Roman"/>
          <w:sz w:val="24"/>
          <w:szCs w:val="24"/>
        </w:rPr>
        <w:t>No payment from him would be receipted for the dance.</w:t>
      </w:r>
    </w:p>
    <w:p w:rsidR="004E0636" w:rsidRDefault="0076752B"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regards the</w:t>
      </w:r>
      <w:r w:rsidR="004E0636">
        <w:rPr>
          <w:rFonts w:ascii="Times New Roman" w:hAnsi="Times New Roman" w:cs="Times New Roman"/>
          <w:sz w:val="24"/>
          <w:szCs w:val="24"/>
        </w:rPr>
        <w:t xml:space="preserve"> events of 30 October 2013when applicant had come to pay for the dance, respondent highlighted a</w:t>
      </w:r>
      <w:r>
        <w:rPr>
          <w:rFonts w:ascii="Times New Roman" w:hAnsi="Times New Roman" w:cs="Times New Roman"/>
          <w:sz w:val="24"/>
          <w:szCs w:val="24"/>
        </w:rPr>
        <w:t>n example of</w:t>
      </w:r>
      <w:r w:rsidR="004E0636">
        <w:rPr>
          <w:rFonts w:ascii="Times New Roman" w:hAnsi="Times New Roman" w:cs="Times New Roman"/>
          <w:sz w:val="24"/>
          <w:szCs w:val="24"/>
        </w:rPr>
        <w:t xml:space="preserve"> dishonesty by the applicant. </w:t>
      </w:r>
      <w:r w:rsidR="005665B0">
        <w:rPr>
          <w:rFonts w:ascii="Times New Roman" w:hAnsi="Times New Roman" w:cs="Times New Roman"/>
          <w:sz w:val="24"/>
          <w:szCs w:val="24"/>
        </w:rPr>
        <w:t>It averred that a</w:t>
      </w:r>
      <w:r w:rsidR="004E0636">
        <w:rPr>
          <w:rFonts w:ascii="Times New Roman" w:hAnsi="Times New Roman" w:cs="Times New Roman"/>
          <w:sz w:val="24"/>
          <w:szCs w:val="24"/>
        </w:rPr>
        <w:t>fter the deputy head had declined his payment applicant had gone back to the bursar’s office and</w:t>
      </w:r>
      <w:r w:rsidR="00B57416">
        <w:rPr>
          <w:rFonts w:ascii="Times New Roman" w:hAnsi="Times New Roman" w:cs="Times New Roman"/>
          <w:sz w:val="24"/>
          <w:szCs w:val="24"/>
        </w:rPr>
        <w:t xml:space="preserve"> had</w:t>
      </w:r>
      <w:r w:rsidR="004E0636">
        <w:rPr>
          <w:rFonts w:ascii="Times New Roman" w:hAnsi="Times New Roman" w:cs="Times New Roman"/>
          <w:sz w:val="24"/>
          <w:szCs w:val="24"/>
        </w:rPr>
        <w:t xml:space="preserve"> lied that he had now been allowed to pay. The bursar had checked with the deputy head. Applicant’s lie had </w:t>
      </w:r>
      <w:r w:rsidR="000E4E72">
        <w:rPr>
          <w:rFonts w:ascii="Times New Roman" w:hAnsi="Times New Roman" w:cs="Times New Roman"/>
          <w:sz w:val="24"/>
          <w:szCs w:val="24"/>
        </w:rPr>
        <w:t xml:space="preserve">promptly </w:t>
      </w:r>
      <w:r w:rsidR="004E0636">
        <w:rPr>
          <w:rFonts w:ascii="Times New Roman" w:hAnsi="Times New Roman" w:cs="Times New Roman"/>
          <w:sz w:val="24"/>
          <w:szCs w:val="24"/>
        </w:rPr>
        <w:t>been exposed.</w:t>
      </w:r>
    </w:p>
    <w:p w:rsidR="00E77BBC" w:rsidRDefault="004E0636"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also highlighted that the applicant had not been registered with the school for any regular advanced (“A”) level courses except for a non- examinable sports fitness course called ETA (Exercise Teachers Academy) and the Cambridge International Diploma in Business. These were not </w:t>
      </w:r>
      <w:r w:rsidR="004525F5">
        <w:rPr>
          <w:rFonts w:ascii="Times New Roman" w:hAnsi="Times New Roman" w:cs="Times New Roman"/>
          <w:sz w:val="24"/>
          <w:szCs w:val="24"/>
        </w:rPr>
        <w:t>graded</w:t>
      </w:r>
      <w:r>
        <w:rPr>
          <w:rFonts w:ascii="Times New Roman" w:hAnsi="Times New Roman" w:cs="Times New Roman"/>
          <w:sz w:val="24"/>
          <w:szCs w:val="24"/>
        </w:rPr>
        <w:t xml:space="preserve"> at the same level as “A” level subjects. </w:t>
      </w:r>
      <w:r w:rsidR="004525F5">
        <w:rPr>
          <w:rFonts w:ascii="Times New Roman" w:hAnsi="Times New Roman" w:cs="Times New Roman"/>
          <w:sz w:val="24"/>
          <w:szCs w:val="24"/>
        </w:rPr>
        <w:t xml:space="preserve">The applicant would not be barred or hindered from completing whatever remained of his schooling component. However, the leaver’s dance was purely a privilege, not a right. The school had the right to withdraw it because of applicant’s conduct. His parents had signed a document, among other things, </w:t>
      </w:r>
      <w:r w:rsidR="005665B0">
        <w:rPr>
          <w:rFonts w:ascii="Times New Roman" w:hAnsi="Times New Roman" w:cs="Times New Roman"/>
          <w:sz w:val="24"/>
          <w:szCs w:val="24"/>
        </w:rPr>
        <w:t xml:space="preserve">pledging applicant’s </w:t>
      </w:r>
      <w:r w:rsidR="0076752B">
        <w:rPr>
          <w:rFonts w:ascii="Times New Roman" w:hAnsi="Times New Roman" w:cs="Times New Roman"/>
          <w:sz w:val="24"/>
          <w:szCs w:val="24"/>
        </w:rPr>
        <w:t>commit</w:t>
      </w:r>
      <w:r w:rsidR="005665B0">
        <w:rPr>
          <w:rFonts w:ascii="Times New Roman" w:hAnsi="Times New Roman" w:cs="Times New Roman"/>
          <w:sz w:val="24"/>
          <w:szCs w:val="24"/>
        </w:rPr>
        <w:t xml:space="preserve">ment </w:t>
      </w:r>
      <w:r w:rsidR="004525F5">
        <w:rPr>
          <w:rFonts w:ascii="Times New Roman" w:hAnsi="Times New Roman" w:cs="Times New Roman"/>
          <w:sz w:val="24"/>
          <w:szCs w:val="24"/>
        </w:rPr>
        <w:t xml:space="preserve">to be bound by the school rules. They had failed to explain applicant’s absence on the two days. It was only from the urgent chamber application that the respondent </w:t>
      </w:r>
      <w:r w:rsidR="0076752B">
        <w:rPr>
          <w:rFonts w:ascii="Times New Roman" w:hAnsi="Times New Roman" w:cs="Times New Roman"/>
          <w:sz w:val="24"/>
          <w:szCs w:val="24"/>
        </w:rPr>
        <w:t xml:space="preserve">had </w:t>
      </w:r>
      <w:r w:rsidR="004525F5">
        <w:rPr>
          <w:rFonts w:ascii="Times New Roman" w:hAnsi="Times New Roman" w:cs="Times New Roman"/>
          <w:sz w:val="24"/>
          <w:szCs w:val="24"/>
        </w:rPr>
        <w:t xml:space="preserve">learnt for the first time of the applicant’s alleged trip to South Africa on 17 October 2013. </w:t>
      </w:r>
      <w:r w:rsidR="00B57416">
        <w:rPr>
          <w:rFonts w:ascii="Times New Roman" w:hAnsi="Times New Roman" w:cs="Times New Roman"/>
          <w:sz w:val="24"/>
          <w:szCs w:val="24"/>
        </w:rPr>
        <w:t xml:space="preserve">The </w:t>
      </w:r>
      <w:r w:rsidR="00D32800">
        <w:rPr>
          <w:rFonts w:ascii="Times New Roman" w:hAnsi="Times New Roman" w:cs="Times New Roman"/>
          <w:sz w:val="24"/>
          <w:szCs w:val="24"/>
        </w:rPr>
        <w:t xml:space="preserve">absenteeism on 16 October 2013 had remained unexplained. </w:t>
      </w:r>
      <w:r w:rsidR="004525F5">
        <w:rPr>
          <w:rFonts w:ascii="Times New Roman" w:hAnsi="Times New Roman" w:cs="Times New Roman"/>
          <w:sz w:val="24"/>
          <w:szCs w:val="24"/>
        </w:rPr>
        <w:t xml:space="preserve">The school calendar issued at the beginning of the year was not the only source of information on compulsory events. During the meeting on 30 October 2013 between the </w:t>
      </w:r>
      <w:r w:rsidR="004525F5">
        <w:rPr>
          <w:rFonts w:ascii="Times New Roman" w:hAnsi="Times New Roman" w:cs="Times New Roman"/>
          <w:sz w:val="24"/>
          <w:szCs w:val="24"/>
        </w:rPr>
        <w:lastRenderedPageBreak/>
        <w:t xml:space="preserve">headmaster, </w:t>
      </w:r>
      <w:r w:rsidR="0076752B">
        <w:rPr>
          <w:rFonts w:ascii="Times New Roman" w:hAnsi="Times New Roman" w:cs="Times New Roman"/>
          <w:sz w:val="24"/>
          <w:szCs w:val="24"/>
        </w:rPr>
        <w:t xml:space="preserve">the </w:t>
      </w:r>
      <w:r w:rsidR="004525F5">
        <w:rPr>
          <w:rFonts w:ascii="Times New Roman" w:hAnsi="Times New Roman" w:cs="Times New Roman"/>
          <w:sz w:val="24"/>
          <w:szCs w:val="24"/>
        </w:rPr>
        <w:t xml:space="preserve">deputy head and applicant’s parents, a document tabulating applicant’s violation of the school rules had been read out to them. </w:t>
      </w:r>
    </w:p>
    <w:p w:rsidR="00E77BBC" w:rsidRDefault="00E77BBC"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sought the dismissal of the application with costs </w:t>
      </w:r>
      <w:r w:rsidRPr="0076752B">
        <w:rPr>
          <w:rFonts w:ascii="Times New Roman" w:hAnsi="Times New Roman" w:cs="Times New Roman"/>
          <w:i/>
          <w:sz w:val="24"/>
          <w:szCs w:val="24"/>
        </w:rPr>
        <w:t>de bonis propriis</w:t>
      </w:r>
      <w:r>
        <w:rPr>
          <w:rFonts w:ascii="Times New Roman" w:hAnsi="Times New Roman" w:cs="Times New Roman"/>
          <w:sz w:val="24"/>
          <w:szCs w:val="24"/>
        </w:rPr>
        <w:t xml:space="preserve"> because</w:t>
      </w:r>
      <w:r w:rsidR="005665B0">
        <w:rPr>
          <w:rFonts w:ascii="Times New Roman" w:hAnsi="Times New Roman" w:cs="Times New Roman"/>
          <w:sz w:val="24"/>
          <w:szCs w:val="24"/>
        </w:rPr>
        <w:t>,</w:t>
      </w:r>
      <w:r>
        <w:rPr>
          <w:rFonts w:ascii="Times New Roman" w:hAnsi="Times New Roman" w:cs="Times New Roman"/>
          <w:sz w:val="24"/>
          <w:szCs w:val="24"/>
        </w:rPr>
        <w:t xml:space="preserve"> it </w:t>
      </w:r>
      <w:r w:rsidR="005665B0">
        <w:rPr>
          <w:rFonts w:ascii="Times New Roman" w:hAnsi="Times New Roman" w:cs="Times New Roman"/>
          <w:sz w:val="24"/>
          <w:szCs w:val="24"/>
        </w:rPr>
        <w:t xml:space="preserve">said, it </w:t>
      </w:r>
      <w:r>
        <w:rPr>
          <w:rFonts w:ascii="Times New Roman" w:hAnsi="Times New Roman" w:cs="Times New Roman"/>
          <w:sz w:val="24"/>
          <w:szCs w:val="24"/>
        </w:rPr>
        <w:t>should have been apparent to applicant’s legal practitioners that the applicant had had no basis for approaching the court for the remedy which he sought.</w:t>
      </w:r>
    </w:p>
    <w:p w:rsidR="00FF3FC5" w:rsidRDefault="0076752B"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Those were the </w:t>
      </w:r>
      <w:r w:rsidR="005665B0">
        <w:rPr>
          <w:rFonts w:ascii="Times New Roman" w:hAnsi="Times New Roman" w:cs="Times New Roman"/>
          <w:sz w:val="24"/>
          <w:szCs w:val="24"/>
        </w:rPr>
        <w:t xml:space="preserve">two </w:t>
      </w:r>
      <w:r>
        <w:rPr>
          <w:rFonts w:ascii="Times New Roman" w:hAnsi="Times New Roman" w:cs="Times New Roman"/>
          <w:sz w:val="24"/>
          <w:szCs w:val="24"/>
        </w:rPr>
        <w:t>version</w:t>
      </w:r>
      <w:r w:rsidR="005665B0">
        <w:rPr>
          <w:rFonts w:ascii="Times New Roman" w:hAnsi="Times New Roman" w:cs="Times New Roman"/>
          <w:sz w:val="24"/>
          <w:szCs w:val="24"/>
        </w:rPr>
        <w:t>s</w:t>
      </w:r>
      <w:r>
        <w:rPr>
          <w:rFonts w:ascii="Times New Roman" w:hAnsi="Times New Roman" w:cs="Times New Roman"/>
          <w:sz w:val="24"/>
          <w:szCs w:val="24"/>
        </w:rPr>
        <w:t xml:space="preserve"> of the case. I had to decide which to believe, or which </w:t>
      </w:r>
      <w:r w:rsidR="005665B0">
        <w:rPr>
          <w:rFonts w:ascii="Times New Roman" w:hAnsi="Times New Roman" w:cs="Times New Roman"/>
          <w:sz w:val="24"/>
          <w:szCs w:val="24"/>
        </w:rPr>
        <w:t xml:space="preserve">was </w:t>
      </w:r>
      <w:r>
        <w:rPr>
          <w:rFonts w:ascii="Times New Roman" w:hAnsi="Times New Roman" w:cs="Times New Roman"/>
          <w:sz w:val="24"/>
          <w:szCs w:val="24"/>
        </w:rPr>
        <w:t xml:space="preserve">the more probable. But the nub of the matter was whether the respondent had violated the </w:t>
      </w:r>
      <w:r w:rsidRPr="00991BB6">
        <w:rPr>
          <w:rFonts w:ascii="Times New Roman" w:hAnsi="Times New Roman" w:cs="Times New Roman"/>
          <w:i/>
          <w:sz w:val="24"/>
          <w:szCs w:val="24"/>
        </w:rPr>
        <w:t>audi alteram partem</w:t>
      </w:r>
      <w:r>
        <w:rPr>
          <w:rFonts w:ascii="Times New Roman" w:hAnsi="Times New Roman" w:cs="Times New Roman"/>
          <w:sz w:val="24"/>
          <w:szCs w:val="24"/>
        </w:rPr>
        <w:t xml:space="preserve"> rule of natural justice </w:t>
      </w:r>
      <w:r w:rsidR="00991BB6">
        <w:rPr>
          <w:rFonts w:ascii="Times New Roman" w:hAnsi="Times New Roman" w:cs="Times New Roman"/>
          <w:sz w:val="24"/>
          <w:szCs w:val="24"/>
        </w:rPr>
        <w:t>(hereafter referred to as “</w:t>
      </w:r>
      <w:r w:rsidR="00991BB6" w:rsidRPr="00991BB6">
        <w:rPr>
          <w:rFonts w:ascii="Times New Roman" w:hAnsi="Times New Roman" w:cs="Times New Roman"/>
          <w:b/>
          <w:sz w:val="24"/>
          <w:szCs w:val="24"/>
        </w:rPr>
        <w:t xml:space="preserve">the </w:t>
      </w:r>
      <w:r w:rsidR="00991BB6" w:rsidRPr="00D32800">
        <w:rPr>
          <w:rFonts w:ascii="Times New Roman" w:hAnsi="Times New Roman" w:cs="Times New Roman"/>
          <w:b/>
          <w:i/>
          <w:sz w:val="24"/>
          <w:szCs w:val="24"/>
        </w:rPr>
        <w:t>partem</w:t>
      </w:r>
      <w:r w:rsidR="00991BB6" w:rsidRPr="00991BB6">
        <w:rPr>
          <w:rFonts w:ascii="Times New Roman" w:hAnsi="Times New Roman" w:cs="Times New Roman"/>
          <w:b/>
          <w:sz w:val="24"/>
          <w:szCs w:val="24"/>
        </w:rPr>
        <w:t xml:space="preserve"> rule</w:t>
      </w:r>
      <w:r w:rsidR="00991BB6">
        <w:rPr>
          <w:rFonts w:ascii="Times New Roman" w:hAnsi="Times New Roman" w:cs="Times New Roman"/>
          <w:sz w:val="24"/>
          <w:szCs w:val="24"/>
        </w:rPr>
        <w:t xml:space="preserve">”) </w:t>
      </w:r>
      <w:r>
        <w:rPr>
          <w:rFonts w:ascii="Times New Roman" w:hAnsi="Times New Roman" w:cs="Times New Roman"/>
          <w:sz w:val="24"/>
          <w:szCs w:val="24"/>
        </w:rPr>
        <w:t xml:space="preserve">in the way it was treating the applicant. Related to that </w:t>
      </w:r>
      <w:r w:rsidR="00991BB6">
        <w:rPr>
          <w:rFonts w:ascii="Times New Roman" w:hAnsi="Times New Roman" w:cs="Times New Roman"/>
          <w:sz w:val="24"/>
          <w:szCs w:val="24"/>
        </w:rPr>
        <w:t>wa</w:t>
      </w:r>
      <w:r>
        <w:rPr>
          <w:rFonts w:ascii="Times New Roman" w:hAnsi="Times New Roman" w:cs="Times New Roman"/>
          <w:sz w:val="24"/>
          <w:szCs w:val="24"/>
        </w:rPr>
        <w:t xml:space="preserve">s the question whether or not it was a right that had accrued to the applicant, as a student at the respondent’s institution, </w:t>
      </w:r>
      <w:r w:rsidR="00991BB6">
        <w:rPr>
          <w:rFonts w:ascii="Times New Roman" w:hAnsi="Times New Roman" w:cs="Times New Roman"/>
          <w:sz w:val="24"/>
          <w:szCs w:val="24"/>
        </w:rPr>
        <w:t xml:space="preserve">to attend or participate </w:t>
      </w:r>
      <w:r w:rsidR="00FF3FC5">
        <w:rPr>
          <w:rFonts w:ascii="Times New Roman" w:hAnsi="Times New Roman" w:cs="Times New Roman"/>
          <w:sz w:val="24"/>
          <w:szCs w:val="24"/>
        </w:rPr>
        <w:t xml:space="preserve">in social functions or cultural events such as the leaver’s dance. Or was the attendance at, or participation in, such events a mere privilege that the school could withdraw at any time? </w:t>
      </w:r>
      <w:r w:rsidR="00991BB6">
        <w:rPr>
          <w:rFonts w:ascii="Times New Roman" w:hAnsi="Times New Roman" w:cs="Times New Roman"/>
          <w:sz w:val="24"/>
          <w:szCs w:val="24"/>
        </w:rPr>
        <w:t>All in all</w:t>
      </w:r>
      <w:r w:rsidR="00FF3FC5">
        <w:rPr>
          <w:rFonts w:ascii="Times New Roman" w:hAnsi="Times New Roman" w:cs="Times New Roman"/>
          <w:sz w:val="24"/>
          <w:szCs w:val="24"/>
        </w:rPr>
        <w:t xml:space="preserve"> did the applicant have a legitimate expectation that he would be allowed to attend or participate in such events</w:t>
      </w:r>
      <w:r w:rsidR="00991BB6">
        <w:rPr>
          <w:rFonts w:ascii="Times New Roman" w:hAnsi="Times New Roman" w:cs="Times New Roman"/>
          <w:sz w:val="24"/>
          <w:szCs w:val="24"/>
        </w:rPr>
        <w:t xml:space="preserve"> or a legitimate expectation that before the school could withdraw his right to attend he ought to have been given a chance to make representations.</w:t>
      </w:r>
    </w:p>
    <w:p w:rsidR="0076752B" w:rsidRDefault="00FF3FC5" w:rsidP="005260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were ably canvassed and ventilated by battle hardened counsel for the applicant, Mr </w:t>
      </w:r>
      <w:r w:rsidRPr="00FF3FC5">
        <w:rPr>
          <w:rFonts w:ascii="Times New Roman" w:hAnsi="Times New Roman" w:cs="Times New Roman"/>
          <w:i/>
          <w:sz w:val="24"/>
          <w:szCs w:val="24"/>
        </w:rPr>
        <w:t>Mpofu</w:t>
      </w:r>
      <w:r>
        <w:rPr>
          <w:rFonts w:ascii="Times New Roman" w:hAnsi="Times New Roman" w:cs="Times New Roman"/>
          <w:sz w:val="24"/>
          <w:szCs w:val="24"/>
        </w:rPr>
        <w:t>, and an old war</w:t>
      </w:r>
      <w:r w:rsidR="00D32800">
        <w:rPr>
          <w:rFonts w:ascii="Times New Roman" w:hAnsi="Times New Roman" w:cs="Times New Roman"/>
          <w:sz w:val="24"/>
          <w:szCs w:val="24"/>
        </w:rPr>
        <w:t xml:space="preserve"> </w:t>
      </w:r>
      <w:r>
        <w:rPr>
          <w:rFonts w:ascii="Times New Roman" w:hAnsi="Times New Roman" w:cs="Times New Roman"/>
          <w:sz w:val="24"/>
          <w:szCs w:val="24"/>
        </w:rPr>
        <w:t xml:space="preserve">horse Mr </w:t>
      </w:r>
      <w:r w:rsidRPr="00FF3FC5">
        <w:rPr>
          <w:rFonts w:ascii="Times New Roman" w:hAnsi="Times New Roman" w:cs="Times New Roman"/>
          <w:i/>
          <w:sz w:val="24"/>
          <w:szCs w:val="24"/>
        </w:rPr>
        <w:t>Matinenga</w:t>
      </w:r>
      <w:r>
        <w:rPr>
          <w:rFonts w:ascii="Times New Roman" w:hAnsi="Times New Roman" w:cs="Times New Roman"/>
          <w:i/>
          <w:sz w:val="24"/>
          <w:szCs w:val="24"/>
        </w:rPr>
        <w:t xml:space="preserve"> </w:t>
      </w:r>
      <w:r w:rsidRPr="00FF3FC5">
        <w:rPr>
          <w:rFonts w:ascii="Times New Roman" w:hAnsi="Times New Roman" w:cs="Times New Roman"/>
          <w:sz w:val="24"/>
          <w:szCs w:val="24"/>
        </w:rPr>
        <w:t>for the respondent</w:t>
      </w:r>
      <w:r>
        <w:rPr>
          <w:rFonts w:ascii="Times New Roman" w:hAnsi="Times New Roman" w:cs="Times New Roman"/>
          <w:sz w:val="24"/>
          <w:szCs w:val="24"/>
        </w:rPr>
        <w:t xml:space="preserve">. I express </w:t>
      </w:r>
      <w:r w:rsidR="00991BB6">
        <w:rPr>
          <w:rFonts w:ascii="Times New Roman" w:hAnsi="Times New Roman" w:cs="Times New Roman"/>
          <w:sz w:val="24"/>
          <w:szCs w:val="24"/>
        </w:rPr>
        <w:t xml:space="preserve">profound </w:t>
      </w:r>
      <w:r>
        <w:rPr>
          <w:rFonts w:ascii="Times New Roman" w:hAnsi="Times New Roman" w:cs="Times New Roman"/>
          <w:sz w:val="24"/>
          <w:szCs w:val="24"/>
        </w:rPr>
        <w:t xml:space="preserve">gratitude for their assistance.     </w:t>
      </w:r>
      <w:r w:rsidR="0076752B">
        <w:rPr>
          <w:rFonts w:ascii="Times New Roman" w:hAnsi="Times New Roman" w:cs="Times New Roman"/>
          <w:sz w:val="24"/>
          <w:szCs w:val="24"/>
        </w:rPr>
        <w:t xml:space="preserve"> </w:t>
      </w:r>
    </w:p>
    <w:p w:rsidR="003B0505" w:rsidRDefault="006A2ADC" w:rsidP="005260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B0505">
        <w:rPr>
          <w:rFonts w:ascii="Times New Roman" w:hAnsi="Times New Roman" w:cs="Times New Roman"/>
          <w:i/>
          <w:sz w:val="24"/>
          <w:szCs w:val="24"/>
        </w:rPr>
        <w:t>Mpofu</w:t>
      </w:r>
      <w:r>
        <w:rPr>
          <w:rFonts w:ascii="Times New Roman" w:hAnsi="Times New Roman" w:cs="Times New Roman"/>
          <w:sz w:val="24"/>
          <w:szCs w:val="24"/>
        </w:rPr>
        <w:t xml:space="preserve"> argued that the applicant’s entitlement to attend and participate in the school leavers’ dance was a right and not a mere privilege; that the bundle of privileges </w:t>
      </w:r>
      <w:r w:rsidR="000E4E72">
        <w:rPr>
          <w:rFonts w:ascii="Times New Roman" w:hAnsi="Times New Roman" w:cs="Times New Roman"/>
          <w:sz w:val="24"/>
          <w:szCs w:val="24"/>
        </w:rPr>
        <w:t xml:space="preserve">for sixth formers </w:t>
      </w:r>
      <w:r w:rsidR="00D32800">
        <w:rPr>
          <w:rFonts w:ascii="Times New Roman" w:hAnsi="Times New Roman" w:cs="Times New Roman"/>
          <w:sz w:val="24"/>
          <w:szCs w:val="24"/>
        </w:rPr>
        <w:t>had</w:t>
      </w:r>
      <w:r>
        <w:rPr>
          <w:rFonts w:ascii="Times New Roman" w:hAnsi="Times New Roman" w:cs="Times New Roman"/>
          <w:sz w:val="24"/>
          <w:szCs w:val="24"/>
        </w:rPr>
        <w:t xml:space="preserve"> clearly </w:t>
      </w:r>
      <w:r w:rsidR="00D32800">
        <w:rPr>
          <w:rFonts w:ascii="Times New Roman" w:hAnsi="Times New Roman" w:cs="Times New Roman"/>
          <w:sz w:val="24"/>
          <w:szCs w:val="24"/>
        </w:rPr>
        <w:t xml:space="preserve">been </w:t>
      </w:r>
      <w:r>
        <w:rPr>
          <w:rFonts w:ascii="Times New Roman" w:hAnsi="Times New Roman" w:cs="Times New Roman"/>
          <w:sz w:val="24"/>
          <w:szCs w:val="24"/>
        </w:rPr>
        <w:t xml:space="preserve">set out in the code of conduct and </w:t>
      </w:r>
      <w:r w:rsidR="00D32800">
        <w:rPr>
          <w:rFonts w:ascii="Times New Roman" w:hAnsi="Times New Roman" w:cs="Times New Roman"/>
          <w:sz w:val="24"/>
          <w:szCs w:val="24"/>
        </w:rPr>
        <w:t xml:space="preserve">that </w:t>
      </w:r>
      <w:r>
        <w:rPr>
          <w:rFonts w:ascii="Times New Roman" w:hAnsi="Times New Roman" w:cs="Times New Roman"/>
          <w:sz w:val="24"/>
          <w:szCs w:val="24"/>
        </w:rPr>
        <w:t xml:space="preserve">the leavers dance </w:t>
      </w:r>
      <w:r w:rsidR="00D32800">
        <w:rPr>
          <w:rFonts w:ascii="Times New Roman" w:hAnsi="Times New Roman" w:cs="Times New Roman"/>
          <w:sz w:val="24"/>
          <w:szCs w:val="24"/>
        </w:rPr>
        <w:t>had</w:t>
      </w:r>
      <w:r>
        <w:rPr>
          <w:rFonts w:ascii="Times New Roman" w:hAnsi="Times New Roman" w:cs="Times New Roman"/>
          <w:sz w:val="24"/>
          <w:szCs w:val="24"/>
        </w:rPr>
        <w:t xml:space="preserve"> not </w:t>
      </w:r>
      <w:r w:rsidR="00D32800">
        <w:rPr>
          <w:rFonts w:ascii="Times New Roman" w:hAnsi="Times New Roman" w:cs="Times New Roman"/>
          <w:sz w:val="24"/>
          <w:szCs w:val="24"/>
        </w:rPr>
        <w:t xml:space="preserve">been </w:t>
      </w:r>
      <w:r>
        <w:rPr>
          <w:rFonts w:ascii="Times New Roman" w:hAnsi="Times New Roman" w:cs="Times New Roman"/>
          <w:sz w:val="24"/>
          <w:szCs w:val="24"/>
        </w:rPr>
        <w:t xml:space="preserve">one of them; </w:t>
      </w:r>
      <w:r w:rsidR="003B0505">
        <w:rPr>
          <w:rFonts w:ascii="Times New Roman" w:hAnsi="Times New Roman" w:cs="Times New Roman"/>
          <w:sz w:val="24"/>
          <w:szCs w:val="24"/>
        </w:rPr>
        <w:t>that what the applicant sought was a temporary interdict in terms of which</w:t>
      </w:r>
      <w:r w:rsidR="00991BB6">
        <w:rPr>
          <w:rFonts w:ascii="Times New Roman" w:hAnsi="Times New Roman" w:cs="Times New Roman"/>
          <w:sz w:val="24"/>
          <w:szCs w:val="24"/>
        </w:rPr>
        <w:t xml:space="preserve">, in relation to the requirement to prove a right, </w:t>
      </w:r>
      <w:r w:rsidR="003B0505">
        <w:rPr>
          <w:rFonts w:ascii="Times New Roman" w:hAnsi="Times New Roman" w:cs="Times New Roman"/>
          <w:sz w:val="24"/>
          <w:szCs w:val="24"/>
        </w:rPr>
        <w:t>the applicant need</w:t>
      </w:r>
      <w:r w:rsidR="00991BB6">
        <w:rPr>
          <w:rFonts w:ascii="Times New Roman" w:hAnsi="Times New Roman" w:cs="Times New Roman"/>
          <w:sz w:val="24"/>
          <w:szCs w:val="24"/>
        </w:rPr>
        <w:t>ed</w:t>
      </w:r>
      <w:r w:rsidR="003B0505">
        <w:rPr>
          <w:rFonts w:ascii="Times New Roman" w:hAnsi="Times New Roman" w:cs="Times New Roman"/>
          <w:sz w:val="24"/>
          <w:szCs w:val="24"/>
        </w:rPr>
        <w:t xml:space="preserve"> only </w:t>
      </w:r>
      <w:r w:rsidR="00991BB6">
        <w:rPr>
          <w:rFonts w:ascii="Times New Roman" w:hAnsi="Times New Roman" w:cs="Times New Roman"/>
          <w:sz w:val="24"/>
          <w:szCs w:val="24"/>
        </w:rPr>
        <w:t xml:space="preserve">to </w:t>
      </w:r>
      <w:r w:rsidR="003B0505">
        <w:rPr>
          <w:rFonts w:ascii="Times New Roman" w:hAnsi="Times New Roman" w:cs="Times New Roman"/>
          <w:sz w:val="24"/>
          <w:szCs w:val="24"/>
        </w:rPr>
        <w:t xml:space="preserve">prove a </w:t>
      </w:r>
      <w:r w:rsidR="003B0505" w:rsidRPr="00991BB6">
        <w:rPr>
          <w:rFonts w:ascii="Times New Roman" w:hAnsi="Times New Roman" w:cs="Times New Roman"/>
          <w:i/>
          <w:sz w:val="24"/>
          <w:szCs w:val="24"/>
        </w:rPr>
        <w:t>prima facie</w:t>
      </w:r>
      <w:r w:rsidR="003B0505">
        <w:rPr>
          <w:rFonts w:ascii="Times New Roman" w:hAnsi="Times New Roman" w:cs="Times New Roman"/>
          <w:sz w:val="24"/>
          <w:szCs w:val="24"/>
        </w:rPr>
        <w:t xml:space="preserve"> right as opposed to a clear right and that the punishment </w:t>
      </w:r>
      <w:r w:rsidR="00991BB6">
        <w:rPr>
          <w:rFonts w:ascii="Times New Roman" w:hAnsi="Times New Roman" w:cs="Times New Roman"/>
          <w:sz w:val="24"/>
          <w:szCs w:val="24"/>
        </w:rPr>
        <w:t xml:space="preserve">being </w:t>
      </w:r>
      <w:r w:rsidR="003B0505">
        <w:rPr>
          <w:rFonts w:ascii="Times New Roman" w:hAnsi="Times New Roman" w:cs="Times New Roman"/>
          <w:sz w:val="24"/>
          <w:szCs w:val="24"/>
        </w:rPr>
        <w:t>meted out by the respondent to the applicant was so disproportionate to the alleged misdemeanours.</w:t>
      </w:r>
    </w:p>
    <w:p w:rsidR="003F13F2" w:rsidRDefault="003B0505" w:rsidP="005260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F13F2">
        <w:rPr>
          <w:rFonts w:ascii="Times New Roman" w:hAnsi="Times New Roman" w:cs="Times New Roman"/>
          <w:i/>
          <w:sz w:val="24"/>
          <w:szCs w:val="24"/>
        </w:rPr>
        <w:t>Matinenga</w:t>
      </w:r>
      <w:r>
        <w:rPr>
          <w:rFonts w:ascii="Times New Roman" w:hAnsi="Times New Roman" w:cs="Times New Roman"/>
          <w:sz w:val="24"/>
          <w:szCs w:val="24"/>
        </w:rPr>
        <w:t xml:space="preserve"> countered that what the applicant sought was an order of</w:t>
      </w:r>
      <w:r w:rsidRPr="00991BB6">
        <w:rPr>
          <w:rFonts w:ascii="Times New Roman" w:hAnsi="Times New Roman" w:cs="Times New Roman"/>
          <w:i/>
          <w:sz w:val="24"/>
          <w:szCs w:val="24"/>
        </w:rPr>
        <w:t xml:space="preserve"> mandamus</w:t>
      </w:r>
      <w:r w:rsidR="00991BB6">
        <w:rPr>
          <w:rFonts w:ascii="Times New Roman" w:hAnsi="Times New Roman" w:cs="Times New Roman"/>
          <w:sz w:val="24"/>
          <w:szCs w:val="24"/>
        </w:rPr>
        <w:t>.</w:t>
      </w:r>
      <w:r>
        <w:rPr>
          <w:rFonts w:ascii="Times New Roman" w:hAnsi="Times New Roman" w:cs="Times New Roman"/>
          <w:sz w:val="24"/>
          <w:szCs w:val="24"/>
        </w:rPr>
        <w:t xml:space="preserve"> </w:t>
      </w:r>
      <w:r w:rsidR="00D32800">
        <w:rPr>
          <w:rFonts w:ascii="Times New Roman" w:hAnsi="Times New Roman" w:cs="Times New Roman"/>
          <w:sz w:val="24"/>
          <w:szCs w:val="24"/>
        </w:rPr>
        <w:t>As such h</w:t>
      </w:r>
      <w:r w:rsidR="00991BB6">
        <w:rPr>
          <w:rFonts w:ascii="Times New Roman" w:hAnsi="Times New Roman" w:cs="Times New Roman"/>
          <w:sz w:val="24"/>
          <w:szCs w:val="24"/>
        </w:rPr>
        <w:t xml:space="preserve">e was </w:t>
      </w:r>
      <w:r>
        <w:rPr>
          <w:rFonts w:ascii="Times New Roman" w:hAnsi="Times New Roman" w:cs="Times New Roman"/>
          <w:sz w:val="24"/>
          <w:szCs w:val="24"/>
        </w:rPr>
        <w:t>required to prove a clear right</w:t>
      </w:r>
      <w:r w:rsidR="00991BB6">
        <w:rPr>
          <w:rFonts w:ascii="Times New Roman" w:hAnsi="Times New Roman" w:cs="Times New Roman"/>
          <w:sz w:val="24"/>
          <w:szCs w:val="24"/>
        </w:rPr>
        <w:t xml:space="preserve">, not merely a </w:t>
      </w:r>
      <w:r w:rsidR="00991BB6" w:rsidRPr="00991BB6">
        <w:rPr>
          <w:rFonts w:ascii="Times New Roman" w:hAnsi="Times New Roman" w:cs="Times New Roman"/>
          <w:i/>
          <w:sz w:val="24"/>
          <w:szCs w:val="24"/>
        </w:rPr>
        <w:t>prima facie</w:t>
      </w:r>
      <w:r w:rsidR="00991BB6">
        <w:rPr>
          <w:rFonts w:ascii="Times New Roman" w:hAnsi="Times New Roman" w:cs="Times New Roman"/>
          <w:sz w:val="24"/>
          <w:szCs w:val="24"/>
        </w:rPr>
        <w:t xml:space="preserve"> right</w:t>
      </w:r>
      <w:r>
        <w:rPr>
          <w:rFonts w:ascii="Times New Roman" w:hAnsi="Times New Roman" w:cs="Times New Roman"/>
          <w:sz w:val="24"/>
          <w:szCs w:val="24"/>
        </w:rPr>
        <w:t>; that in no way could the attendance or participation at an end of year leavers’ dance amount to a clear right but</w:t>
      </w:r>
      <w:r w:rsidR="00991BB6">
        <w:rPr>
          <w:rFonts w:ascii="Times New Roman" w:hAnsi="Times New Roman" w:cs="Times New Roman"/>
          <w:sz w:val="24"/>
          <w:szCs w:val="24"/>
        </w:rPr>
        <w:t xml:space="preserve"> that it</w:t>
      </w:r>
      <w:r>
        <w:rPr>
          <w:rFonts w:ascii="Times New Roman" w:hAnsi="Times New Roman" w:cs="Times New Roman"/>
          <w:sz w:val="24"/>
          <w:szCs w:val="24"/>
        </w:rPr>
        <w:t xml:space="preserve"> was merely a privilege which could be withdrawn </w:t>
      </w:r>
      <w:r w:rsidR="00991BB6">
        <w:rPr>
          <w:rFonts w:ascii="Times New Roman" w:hAnsi="Times New Roman" w:cs="Times New Roman"/>
          <w:sz w:val="24"/>
          <w:szCs w:val="24"/>
        </w:rPr>
        <w:t xml:space="preserve">at any time </w:t>
      </w:r>
      <w:r>
        <w:rPr>
          <w:rFonts w:ascii="Times New Roman" w:hAnsi="Times New Roman" w:cs="Times New Roman"/>
          <w:sz w:val="24"/>
          <w:szCs w:val="24"/>
        </w:rPr>
        <w:t xml:space="preserve">in appropriate circumstances; that the list of privileges in the code of conduct was by no means exhaustive; </w:t>
      </w:r>
      <w:r w:rsidR="00991BB6">
        <w:rPr>
          <w:rFonts w:ascii="Times New Roman" w:hAnsi="Times New Roman" w:cs="Times New Roman"/>
          <w:sz w:val="24"/>
          <w:szCs w:val="24"/>
        </w:rPr>
        <w:t xml:space="preserve">that </w:t>
      </w:r>
      <w:r>
        <w:rPr>
          <w:rFonts w:ascii="Times New Roman" w:hAnsi="Times New Roman" w:cs="Times New Roman"/>
          <w:sz w:val="24"/>
          <w:szCs w:val="24"/>
        </w:rPr>
        <w:t xml:space="preserve">a formal hearing was not the only means by which the </w:t>
      </w:r>
      <w:r w:rsidR="00991BB6" w:rsidRPr="00991BB6">
        <w:rPr>
          <w:rFonts w:ascii="Times New Roman" w:hAnsi="Times New Roman" w:cs="Times New Roman"/>
          <w:i/>
          <w:sz w:val="24"/>
          <w:szCs w:val="24"/>
        </w:rPr>
        <w:t>partem</w:t>
      </w:r>
      <w:r w:rsidR="00991BB6">
        <w:rPr>
          <w:rFonts w:ascii="Times New Roman" w:hAnsi="Times New Roman" w:cs="Times New Roman"/>
          <w:sz w:val="24"/>
          <w:szCs w:val="24"/>
        </w:rPr>
        <w:t xml:space="preserve"> </w:t>
      </w:r>
      <w:r>
        <w:rPr>
          <w:rFonts w:ascii="Times New Roman" w:hAnsi="Times New Roman" w:cs="Times New Roman"/>
          <w:sz w:val="24"/>
          <w:szCs w:val="24"/>
        </w:rPr>
        <w:t xml:space="preserve">rule could be </w:t>
      </w:r>
      <w:r w:rsidR="00991BB6">
        <w:rPr>
          <w:rFonts w:ascii="Times New Roman" w:hAnsi="Times New Roman" w:cs="Times New Roman"/>
          <w:sz w:val="24"/>
          <w:szCs w:val="24"/>
        </w:rPr>
        <w:t xml:space="preserve">observed since </w:t>
      </w:r>
      <w:r>
        <w:rPr>
          <w:rFonts w:ascii="Times New Roman" w:hAnsi="Times New Roman" w:cs="Times New Roman"/>
          <w:sz w:val="24"/>
          <w:szCs w:val="24"/>
        </w:rPr>
        <w:t xml:space="preserve">there were several other ways </w:t>
      </w:r>
      <w:r w:rsidR="00991BB6">
        <w:rPr>
          <w:rFonts w:ascii="Times New Roman" w:hAnsi="Times New Roman" w:cs="Times New Roman"/>
          <w:sz w:val="24"/>
          <w:szCs w:val="24"/>
        </w:rPr>
        <w:t xml:space="preserve">that this could be achieved </w:t>
      </w:r>
      <w:r>
        <w:rPr>
          <w:rFonts w:ascii="Times New Roman" w:hAnsi="Times New Roman" w:cs="Times New Roman"/>
          <w:sz w:val="24"/>
          <w:szCs w:val="24"/>
        </w:rPr>
        <w:t xml:space="preserve">depending on the exigencies </w:t>
      </w:r>
      <w:r>
        <w:rPr>
          <w:rFonts w:ascii="Times New Roman" w:hAnsi="Times New Roman" w:cs="Times New Roman"/>
          <w:sz w:val="24"/>
          <w:szCs w:val="24"/>
        </w:rPr>
        <w:lastRenderedPageBreak/>
        <w:t xml:space="preserve">of the matter; that in this case the respondent had sought an explanation for the applicant’s absence at the two functions in question without getting any response </w:t>
      </w:r>
      <w:r w:rsidR="003F13F2">
        <w:rPr>
          <w:rFonts w:ascii="Times New Roman" w:hAnsi="Times New Roman" w:cs="Times New Roman"/>
          <w:sz w:val="24"/>
          <w:szCs w:val="24"/>
        </w:rPr>
        <w:t xml:space="preserve">and that there was nothing disproportionate in the measures taken by the respondent as they meant to elicit the outstanding explanation. Mr </w:t>
      </w:r>
      <w:r w:rsidR="003F13F2" w:rsidRPr="003F13F2">
        <w:rPr>
          <w:rFonts w:ascii="Times New Roman" w:hAnsi="Times New Roman" w:cs="Times New Roman"/>
          <w:i/>
          <w:sz w:val="24"/>
          <w:szCs w:val="24"/>
        </w:rPr>
        <w:t>Matinenga</w:t>
      </w:r>
      <w:r w:rsidR="003F13F2">
        <w:rPr>
          <w:rFonts w:ascii="Times New Roman" w:hAnsi="Times New Roman" w:cs="Times New Roman"/>
          <w:sz w:val="24"/>
          <w:szCs w:val="24"/>
        </w:rPr>
        <w:t xml:space="preserve"> expressed the fear that if the court were to intervene in this matter it would </w:t>
      </w:r>
      <w:r w:rsidR="00DC2F23">
        <w:rPr>
          <w:rFonts w:ascii="Times New Roman" w:hAnsi="Times New Roman" w:cs="Times New Roman"/>
          <w:sz w:val="24"/>
          <w:szCs w:val="24"/>
        </w:rPr>
        <w:t xml:space="preserve">severely </w:t>
      </w:r>
      <w:r w:rsidR="003F13F2">
        <w:rPr>
          <w:rFonts w:ascii="Times New Roman" w:hAnsi="Times New Roman" w:cs="Times New Roman"/>
          <w:sz w:val="24"/>
          <w:szCs w:val="24"/>
        </w:rPr>
        <w:t xml:space="preserve">complicate matters of discipline </w:t>
      </w:r>
      <w:r w:rsidR="00DC2F23">
        <w:rPr>
          <w:rFonts w:ascii="Times New Roman" w:hAnsi="Times New Roman" w:cs="Times New Roman"/>
          <w:sz w:val="24"/>
          <w:szCs w:val="24"/>
        </w:rPr>
        <w:t>for</w:t>
      </w:r>
      <w:r w:rsidR="003F13F2">
        <w:rPr>
          <w:rFonts w:ascii="Times New Roman" w:hAnsi="Times New Roman" w:cs="Times New Roman"/>
          <w:sz w:val="24"/>
          <w:szCs w:val="24"/>
        </w:rPr>
        <w:t xml:space="preserve"> the school.</w:t>
      </w:r>
    </w:p>
    <w:p w:rsidR="00776A36" w:rsidRDefault="003F13F2" w:rsidP="005260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B0505">
        <w:rPr>
          <w:rFonts w:ascii="Times New Roman" w:hAnsi="Times New Roman" w:cs="Times New Roman"/>
          <w:sz w:val="24"/>
          <w:szCs w:val="24"/>
        </w:rPr>
        <w:t xml:space="preserve"> </w:t>
      </w:r>
      <w:r>
        <w:rPr>
          <w:rFonts w:ascii="Times New Roman" w:hAnsi="Times New Roman" w:cs="Times New Roman"/>
          <w:sz w:val="24"/>
          <w:szCs w:val="24"/>
        </w:rPr>
        <w:t>In my view,</w:t>
      </w:r>
      <w:r w:rsidR="006A2ADC">
        <w:rPr>
          <w:rFonts w:ascii="Times New Roman" w:hAnsi="Times New Roman" w:cs="Times New Roman"/>
          <w:sz w:val="24"/>
          <w:szCs w:val="24"/>
        </w:rPr>
        <w:t xml:space="preserve"> applicant’s case is slightly </w:t>
      </w:r>
      <w:r>
        <w:rPr>
          <w:rFonts w:ascii="Times New Roman" w:hAnsi="Times New Roman" w:cs="Times New Roman"/>
          <w:sz w:val="24"/>
          <w:szCs w:val="24"/>
        </w:rPr>
        <w:t>different</w:t>
      </w:r>
      <w:r w:rsidR="006A2ADC">
        <w:rPr>
          <w:rFonts w:ascii="Times New Roman" w:hAnsi="Times New Roman" w:cs="Times New Roman"/>
          <w:sz w:val="24"/>
          <w:szCs w:val="24"/>
        </w:rPr>
        <w:t xml:space="preserve"> from </w:t>
      </w:r>
      <w:r w:rsidR="00DC2F23">
        <w:rPr>
          <w:rFonts w:ascii="Times New Roman" w:hAnsi="Times New Roman" w:cs="Times New Roman"/>
          <w:sz w:val="24"/>
          <w:szCs w:val="24"/>
        </w:rPr>
        <w:t>th</w:t>
      </w:r>
      <w:r w:rsidR="000E4E72">
        <w:rPr>
          <w:rFonts w:ascii="Times New Roman" w:hAnsi="Times New Roman" w:cs="Times New Roman"/>
          <w:sz w:val="24"/>
          <w:szCs w:val="24"/>
        </w:rPr>
        <w:t>e plethora of</w:t>
      </w:r>
      <w:r w:rsidR="006A2ADC">
        <w:rPr>
          <w:rFonts w:ascii="Times New Roman" w:hAnsi="Times New Roman" w:cs="Times New Roman"/>
          <w:sz w:val="24"/>
          <w:szCs w:val="24"/>
        </w:rPr>
        <w:t xml:space="preserve"> cases in which concepts like the </w:t>
      </w:r>
      <w:r w:rsidR="006A2ADC" w:rsidRPr="00DC2F23">
        <w:rPr>
          <w:rFonts w:ascii="Times New Roman" w:hAnsi="Times New Roman" w:cs="Times New Roman"/>
          <w:i/>
          <w:sz w:val="24"/>
          <w:szCs w:val="24"/>
        </w:rPr>
        <w:t>partem</w:t>
      </w:r>
      <w:r w:rsidR="006A2ADC">
        <w:rPr>
          <w:rFonts w:ascii="Times New Roman" w:hAnsi="Times New Roman" w:cs="Times New Roman"/>
          <w:sz w:val="24"/>
          <w:szCs w:val="24"/>
        </w:rPr>
        <w:t xml:space="preserve"> rule, legitimate expe</w:t>
      </w:r>
      <w:r>
        <w:rPr>
          <w:rFonts w:ascii="Times New Roman" w:hAnsi="Times New Roman" w:cs="Times New Roman"/>
          <w:sz w:val="24"/>
          <w:szCs w:val="24"/>
        </w:rPr>
        <w:t xml:space="preserve">ctation </w:t>
      </w:r>
      <w:r w:rsidR="00D32800">
        <w:rPr>
          <w:rFonts w:ascii="Times New Roman" w:hAnsi="Times New Roman" w:cs="Times New Roman"/>
          <w:sz w:val="24"/>
          <w:szCs w:val="24"/>
        </w:rPr>
        <w:t xml:space="preserve">and </w:t>
      </w:r>
      <w:r>
        <w:rPr>
          <w:rFonts w:ascii="Times New Roman" w:hAnsi="Times New Roman" w:cs="Times New Roman"/>
          <w:sz w:val="24"/>
          <w:szCs w:val="24"/>
        </w:rPr>
        <w:t xml:space="preserve">interdict were considered. Applicant’s case is </w:t>
      </w:r>
      <w:r w:rsidRPr="00776A36">
        <w:rPr>
          <w:rFonts w:ascii="Times New Roman" w:hAnsi="Times New Roman" w:cs="Times New Roman"/>
          <w:i/>
          <w:sz w:val="24"/>
          <w:szCs w:val="24"/>
        </w:rPr>
        <w:t>sui generis</w:t>
      </w:r>
      <w:r>
        <w:rPr>
          <w:rFonts w:ascii="Times New Roman" w:hAnsi="Times New Roman" w:cs="Times New Roman"/>
          <w:sz w:val="24"/>
          <w:szCs w:val="24"/>
        </w:rPr>
        <w:t xml:space="preserve">. In the large majority of cases the courts </w:t>
      </w:r>
      <w:r w:rsidR="00DC2F23">
        <w:rPr>
          <w:rFonts w:ascii="Times New Roman" w:hAnsi="Times New Roman" w:cs="Times New Roman"/>
          <w:sz w:val="24"/>
          <w:szCs w:val="24"/>
        </w:rPr>
        <w:t>would be considering a</w:t>
      </w:r>
      <w:r>
        <w:rPr>
          <w:rFonts w:ascii="Times New Roman" w:hAnsi="Times New Roman" w:cs="Times New Roman"/>
          <w:sz w:val="24"/>
          <w:szCs w:val="24"/>
        </w:rPr>
        <w:t xml:space="preserve"> bundle of rights in relation to employment situations or in</w:t>
      </w:r>
      <w:r w:rsidR="00DC2F23">
        <w:rPr>
          <w:rFonts w:ascii="Times New Roman" w:hAnsi="Times New Roman" w:cs="Times New Roman"/>
          <w:sz w:val="24"/>
          <w:szCs w:val="24"/>
        </w:rPr>
        <w:t xml:space="preserve"> relation to strictly</w:t>
      </w:r>
      <w:r>
        <w:rPr>
          <w:rFonts w:ascii="Times New Roman" w:hAnsi="Times New Roman" w:cs="Times New Roman"/>
          <w:sz w:val="24"/>
          <w:szCs w:val="24"/>
        </w:rPr>
        <w:t xml:space="preserve"> commercial agreements. </w:t>
      </w:r>
      <w:r w:rsidRPr="00776A36">
        <w:rPr>
          <w:rFonts w:ascii="Times New Roman" w:hAnsi="Times New Roman" w:cs="Times New Roman"/>
          <w:i/>
          <w:sz w:val="24"/>
          <w:szCs w:val="24"/>
        </w:rPr>
        <w:t>In casu</w:t>
      </w:r>
      <w:r>
        <w:rPr>
          <w:rFonts w:ascii="Times New Roman" w:hAnsi="Times New Roman" w:cs="Times New Roman"/>
          <w:sz w:val="24"/>
          <w:szCs w:val="24"/>
        </w:rPr>
        <w:t xml:space="preserve"> it is the bundle of rights of a school child vis-à-vis his school. The relationship </w:t>
      </w:r>
      <w:r w:rsidR="00DC2F23">
        <w:rPr>
          <w:rFonts w:ascii="Times New Roman" w:hAnsi="Times New Roman" w:cs="Times New Roman"/>
          <w:sz w:val="24"/>
          <w:szCs w:val="24"/>
        </w:rPr>
        <w:t>wa</w:t>
      </w:r>
      <w:r>
        <w:rPr>
          <w:rFonts w:ascii="Times New Roman" w:hAnsi="Times New Roman" w:cs="Times New Roman"/>
          <w:sz w:val="24"/>
          <w:szCs w:val="24"/>
        </w:rPr>
        <w:t xml:space="preserve">s </w:t>
      </w:r>
      <w:r w:rsidR="00DC2F23">
        <w:rPr>
          <w:rFonts w:ascii="Times New Roman" w:hAnsi="Times New Roman" w:cs="Times New Roman"/>
          <w:sz w:val="24"/>
          <w:szCs w:val="24"/>
        </w:rPr>
        <w:t xml:space="preserve">a </w:t>
      </w:r>
      <w:r>
        <w:rPr>
          <w:rFonts w:ascii="Times New Roman" w:hAnsi="Times New Roman" w:cs="Times New Roman"/>
          <w:sz w:val="24"/>
          <w:szCs w:val="24"/>
        </w:rPr>
        <w:t xml:space="preserve">tripartite </w:t>
      </w:r>
      <w:r w:rsidR="00DC2F23">
        <w:rPr>
          <w:rFonts w:ascii="Times New Roman" w:hAnsi="Times New Roman" w:cs="Times New Roman"/>
          <w:sz w:val="24"/>
          <w:szCs w:val="24"/>
        </w:rPr>
        <w:t xml:space="preserve">one </w:t>
      </w:r>
      <w:r>
        <w:rPr>
          <w:rFonts w:ascii="Times New Roman" w:hAnsi="Times New Roman" w:cs="Times New Roman"/>
          <w:sz w:val="24"/>
          <w:szCs w:val="24"/>
        </w:rPr>
        <w:t>involving the school, the child and the parents. As I observed earlier the event at the centre of the dispute m</w:t>
      </w:r>
      <w:r w:rsidR="00D32800">
        <w:rPr>
          <w:rFonts w:ascii="Times New Roman" w:hAnsi="Times New Roman" w:cs="Times New Roman"/>
          <w:sz w:val="24"/>
          <w:szCs w:val="24"/>
        </w:rPr>
        <w:t>ight</w:t>
      </w:r>
      <w:r>
        <w:rPr>
          <w:rFonts w:ascii="Times New Roman" w:hAnsi="Times New Roman" w:cs="Times New Roman"/>
          <w:sz w:val="24"/>
          <w:szCs w:val="24"/>
        </w:rPr>
        <w:t xml:space="preserve"> be </w:t>
      </w:r>
      <w:r w:rsidR="00DC2F23">
        <w:rPr>
          <w:rFonts w:ascii="Times New Roman" w:hAnsi="Times New Roman" w:cs="Times New Roman"/>
          <w:sz w:val="24"/>
          <w:szCs w:val="24"/>
        </w:rPr>
        <w:t xml:space="preserve">relatively </w:t>
      </w:r>
      <w:r w:rsidR="005A09F3">
        <w:rPr>
          <w:rFonts w:ascii="Times New Roman" w:hAnsi="Times New Roman" w:cs="Times New Roman"/>
          <w:sz w:val="24"/>
          <w:szCs w:val="24"/>
        </w:rPr>
        <w:t xml:space="preserve">unimportant </w:t>
      </w:r>
      <w:r w:rsidR="000E4E72">
        <w:rPr>
          <w:rFonts w:ascii="Times New Roman" w:hAnsi="Times New Roman" w:cs="Times New Roman"/>
          <w:sz w:val="24"/>
          <w:szCs w:val="24"/>
        </w:rPr>
        <w:t>compared</w:t>
      </w:r>
      <w:r w:rsidR="00DC2F23">
        <w:rPr>
          <w:rFonts w:ascii="Times New Roman" w:hAnsi="Times New Roman" w:cs="Times New Roman"/>
          <w:sz w:val="24"/>
          <w:szCs w:val="24"/>
        </w:rPr>
        <w:t xml:space="preserve"> to </w:t>
      </w:r>
      <w:r>
        <w:rPr>
          <w:rFonts w:ascii="Times New Roman" w:hAnsi="Times New Roman" w:cs="Times New Roman"/>
          <w:sz w:val="24"/>
          <w:szCs w:val="24"/>
        </w:rPr>
        <w:t xml:space="preserve">the busy life </w:t>
      </w:r>
      <w:r w:rsidR="00D32800">
        <w:rPr>
          <w:rFonts w:ascii="Times New Roman" w:hAnsi="Times New Roman" w:cs="Times New Roman"/>
          <w:sz w:val="24"/>
          <w:szCs w:val="24"/>
        </w:rPr>
        <w:t>in</w:t>
      </w:r>
      <w:r>
        <w:rPr>
          <w:rFonts w:ascii="Times New Roman" w:hAnsi="Times New Roman" w:cs="Times New Roman"/>
          <w:sz w:val="24"/>
          <w:szCs w:val="24"/>
        </w:rPr>
        <w:t xml:space="preserve"> commerce and industry. But </w:t>
      </w:r>
      <w:r w:rsidR="00D32800">
        <w:rPr>
          <w:rFonts w:ascii="Times New Roman" w:hAnsi="Times New Roman" w:cs="Times New Roman"/>
          <w:sz w:val="24"/>
          <w:szCs w:val="24"/>
        </w:rPr>
        <w:t>in</w:t>
      </w:r>
      <w:r>
        <w:rPr>
          <w:rFonts w:ascii="Times New Roman" w:hAnsi="Times New Roman" w:cs="Times New Roman"/>
          <w:sz w:val="24"/>
          <w:szCs w:val="24"/>
        </w:rPr>
        <w:t xml:space="preserve"> a school</w:t>
      </w:r>
      <w:r w:rsidR="00DC2F23">
        <w:rPr>
          <w:rFonts w:ascii="Times New Roman" w:hAnsi="Times New Roman" w:cs="Times New Roman"/>
          <w:sz w:val="24"/>
          <w:szCs w:val="24"/>
        </w:rPr>
        <w:t xml:space="preserve"> situation I imagine it to be </w:t>
      </w:r>
      <w:r w:rsidR="000E4E72">
        <w:rPr>
          <w:rFonts w:ascii="Times New Roman" w:hAnsi="Times New Roman" w:cs="Times New Roman"/>
          <w:sz w:val="24"/>
          <w:szCs w:val="24"/>
        </w:rPr>
        <w:t xml:space="preserve">part of </w:t>
      </w:r>
      <w:r w:rsidR="00DC2F23">
        <w:rPr>
          <w:rFonts w:ascii="Times New Roman" w:hAnsi="Times New Roman" w:cs="Times New Roman"/>
          <w:sz w:val="24"/>
          <w:szCs w:val="24"/>
        </w:rPr>
        <w:t xml:space="preserve">the life and blood. It is from that angle that I </w:t>
      </w:r>
      <w:r w:rsidR="00D32800">
        <w:rPr>
          <w:rFonts w:ascii="Times New Roman" w:hAnsi="Times New Roman" w:cs="Times New Roman"/>
          <w:sz w:val="24"/>
          <w:szCs w:val="24"/>
        </w:rPr>
        <w:t>approached</w:t>
      </w:r>
      <w:r w:rsidR="00DC2F23">
        <w:rPr>
          <w:rFonts w:ascii="Times New Roman" w:hAnsi="Times New Roman" w:cs="Times New Roman"/>
          <w:sz w:val="24"/>
          <w:szCs w:val="24"/>
        </w:rPr>
        <w:t xml:space="preserve"> this matter</w:t>
      </w:r>
      <w:r w:rsidR="00776A36">
        <w:rPr>
          <w:rFonts w:ascii="Times New Roman" w:hAnsi="Times New Roman" w:cs="Times New Roman"/>
          <w:sz w:val="24"/>
          <w:szCs w:val="24"/>
        </w:rPr>
        <w:t>.</w:t>
      </w:r>
    </w:p>
    <w:p w:rsidR="00D0683B" w:rsidRDefault="00D0683B" w:rsidP="005260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CE1683">
        <w:rPr>
          <w:rFonts w:ascii="Times New Roman" w:hAnsi="Times New Roman" w:cs="Times New Roman"/>
          <w:i/>
          <w:sz w:val="24"/>
          <w:szCs w:val="24"/>
        </w:rPr>
        <w:t>partem</w:t>
      </w:r>
      <w:r>
        <w:rPr>
          <w:rFonts w:ascii="Times New Roman" w:hAnsi="Times New Roman" w:cs="Times New Roman"/>
          <w:sz w:val="24"/>
          <w:szCs w:val="24"/>
        </w:rPr>
        <w:t xml:space="preserve"> rule holds that a man shall not be condemned without being given a chance to be heard in his own defence. The rule is so basic to jurisprudence that, as EBRAHIM J said in </w:t>
      </w:r>
      <w:r w:rsidRPr="002B3B0F">
        <w:rPr>
          <w:rFonts w:ascii="Times New Roman" w:hAnsi="Times New Roman" w:cs="Times New Roman"/>
          <w:i/>
          <w:sz w:val="24"/>
          <w:szCs w:val="24"/>
        </w:rPr>
        <w:t xml:space="preserve">Dube </w:t>
      </w:r>
      <w:r w:rsidRPr="00526093">
        <w:rPr>
          <w:rFonts w:ascii="Times New Roman" w:hAnsi="Times New Roman" w:cs="Times New Roman"/>
          <w:sz w:val="24"/>
          <w:szCs w:val="24"/>
        </w:rPr>
        <w:t>v</w:t>
      </w:r>
      <w:r w:rsidRPr="002B3B0F">
        <w:rPr>
          <w:rFonts w:ascii="Times New Roman" w:hAnsi="Times New Roman" w:cs="Times New Roman"/>
          <w:i/>
          <w:sz w:val="24"/>
          <w:szCs w:val="24"/>
        </w:rPr>
        <w:t xml:space="preserve"> Chairman, Public Service Commission &amp; Anor</w:t>
      </w:r>
      <w:r>
        <w:rPr>
          <w:rFonts w:ascii="Times New Roman" w:hAnsi="Times New Roman" w:cs="Times New Roman"/>
          <w:sz w:val="24"/>
          <w:szCs w:val="24"/>
        </w:rPr>
        <w:t xml:space="preserve"> 1990 (2) ZLR 181 (H), it is often termed a rule of natural justice. In </w:t>
      </w:r>
      <w:r w:rsidRPr="00DC2F23">
        <w:rPr>
          <w:rFonts w:ascii="Times New Roman" w:hAnsi="Times New Roman" w:cs="Times New Roman"/>
          <w:i/>
          <w:sz w:val="24"/>
          <w:szCs w:val="24"/>
        </w:rPr>
        <w:t>Taylor v Minister of Education &amp; Anor</w:t>
      </w:r>
      <w:r>
        <w:rPr>
          <w:rFonts w:ascii="Times New Roman" w:hAnsi="Times New Roman" w:cs="Times New Roman"/>
          <w:sz w:val="24"/>
          <w:szCs w:val="24"/>
        </w:rPr>
        <w:t xml:space="preserve"> 1996 (2) ZLR 772 (S), GUBBAY CJ stated at p 780A – B:</w:t>
      </w:r>
    </w:p>
    <w:p w:rsidR="00DF4716" w:rsidRDefault="00DF4716"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maxim </w:t>
      </w:r>
      <w:r w:rsidRPr="00DC2F23">
        <w:rPr>
          <w:rFonts w:ascii="Times New Roman" w:hAnsi="Times New Roman" w:cs="Times New Roman"/>
          <w:i/>
          <w:sz w:val="24"/>
          <w:szCs w:val="24"/>
        </w:rPr>
        <w:t>audi alteram partem</w:t>
      </w:r>
      <w:r>
        <w:rPr>
          <w:rFonts w:ascii="Times New Roman" w:hAnsi="Times New Roman" w:cs="Times New Roman"/>
          <w:sz w:val="24"/>
          <w:szCs w:val="24"/>
        </w:rPr>
        <w:t xml:space="preserve"> represents </w:t>
      </w:r>
      <w:r w:rsidRPr="00DC2F23">
        <w:rPr>
          <w:rFonts w:ascii="Times New Roman" w:hAnsi="Times New Roman" w:cs="Times New Roman"/>
          <w:b/>
          <w:sz w:val="24"/>
          <w:szCs w:val="24"/>
          <w:u w:val="single"/>
        </w:rPr>
        <w:t>a flexible tenet</w:t>
      </w:r>
      <w:r>
        <w:rPr>
          <w:rFonts w:ascii="Times New Roman" w:hAnsi="Times New Roman" w:cs="Times New Roman"/>
          <w:sz w:val="24"/>
          <w:szCs w:val="24"/>
        </w:rPr>
        <w:t xml:space="preserve"> of natural justice that has resounded through the ages. One is reminded that even God sought and heard Adam’s defence before banishing him from the Garden of Eden. </w:t>
      </w:r>
      <w:r w:rsidRPr="00DC2F23">
        <w:rPr>
          <w:rFonts w:ascii="Times New Roman" w:hAnsi="Times New Roman" w:cs="Times New Roman"/>
          <w:b/>
          <w:sz w:val="24"/>
          <w:szCs w:val="24"/>
          <w:u w:val="single"/>
        </w:rPr>
        <w:t>Yet the proper limits are not precisely defined</w:t>
      </w:r>
      <w:r>
        <w:rPr>
          <w:rFonts w:ascii="Times New Roman" w:hAnsi="Times New Roman" w:cs="Times New Roman"/>
          <w:sz w:val="24"/>
          <w:szCs w:val="24"/>
        </w:rPr>
        <w:t>”</w:t>
      </w:r>
      <w:r w:rsidR="00DC2F23">
        <w:rPr>
          <w:rFonts w:ascii="Times New Roman" w:hAnsi="Times New Roman" w:cs="Times New Roman"/>
          <w:sz w:val="24"/>
          <w:szCs w:val="24"/>
        </w:rPr>
        <w:t xml:space="preserve"> (my own underlining).</w:t>
      </w:r>
    </w:p>
    <w:p w:rsidR="00DF4716" w:rsidRDefault="00DF4716" w:rsidP="00C2263D">
      <w:pPr>
        <w:spacing w:after="0" w:line="360" w:lineRule="auto"/>
        <w:ind w:firstLine="720"/>
        <w:jc w:val="both"/>
        <w:rPr>
          <w:rFonts w:ascii="Times New Roman" w:hAnsi="Times New Roman" w:cs="Times New Roman"/>
          <w:sz w:val="24"/>
          <w:szCs w:val="24"/>
        </w:rPr>
      </w:pPr>
    </w:p>
    <w:p w:rsidR="00D0683B" w:rsidRDefault="00D0683B"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w:t>
      </w:r>
      <w:r w:rsidR="00DF4716" w:rsidRPr="00DC2F23">
        <w:rPr>
          <w:rFonts w:ascii="Times New Roman" w:hAnsi="Times New Roman" w:cs="Times New Roman"/>
          <w:i/>
          <w:sz w:val="24"/>
          <w:szCs w:val="24"/>
        </w:rPr>
        <w:t>partem</w:t>
      </w:r>
      <w:r w:rsidR="00DF4716">
        <w:rPr>
          <w:rFonts w:ascii="Times New Roman" w:hAnsi="Times New Roman" w:cs="Times New Roman"/>
          <w:sz w:val="24"/>
          <w:szCs w:val="24"/>
        </w:rPr>
        <w:t xml:space="preserve"> </w:t>
      </w:r>
      <w:r>
        <w:rPr>
          <w:rFonts w:ascii="Times New Roman" w:hAnsi="Times New Roman" w:cs="Times New Roman"/>
          <w:sz w:val="24"/>
          <w:szCs w:val="24"/>
        </w:rPr>
        <w:t>rule implores public officials, judicial and quasi-judicial officers, and really anyone entrusted with the power to make decisions or the power to take action affecting others adversely, to exercise such powers fairly.</w:t>
      </w:r>
      <w:r w:rsidR="00DF4716">
        <w:rPr>
          <w:rFonts w:ascii="Times New Roman" w:hAnsi="Times New Roman" w:cs="Times New Roman"/>
          <w:sz w:val="24"/>
          <w:szCs w:val="24"/>
        </w:rPr>
        <w:t xml:space="preserve"> In the case of </w:t>
      </w:r>
      <w:r w:rsidR="00F74C73" w:rsidRPr="000C6168">
        <w:rPr>
          <w:rFonts w:ascii="Times New Roman" w:hAnsi="Times New Roman" w:cs="Times New Roman"/>
          <w:i/>
          <w:sz w:val="24"/>
          <w:szCs w:val="24"/>
        </w:rPr>
        <w:t xml:space="preserve">Kanonhuwa </w:t>
      </w:r>
      <w:r w:rsidR="00F74C73" w:rsidRPr="00526093">
        <w:rPr>
          <w:rFonts w:ascii="Times New Roman" w:hAnsi="Times New Roman" w:cs="Times New Roman"/>
          <w:sz w:val="24"/>
          <w:szCs w:val="24"/>
        </w:rPr>
        <w:t xml:space="preserve">v </w:t>
      </w:r>
      <w:r w:rsidR="00F74C73" w:rsidRPr="000C6168">
        <w:rPr>
          <w:rFonts w:ascii="Times New Roman" w:hAnsi="Times New Roman" w:cs="Times New Roman"/>
          <w:i/>
          <w:sz w:val="24"/>
          <w:szCs w:val="24"/>
        </w:rPr>
        <w:t>Cotton Co of Zimbabwe</w:t>
      </w:r>
      <w:r w:rsidR="00F74C73">
        <w:rPr>
          <w:rFonts w:ascii="Times New Roman" w:hAnsi="Times New Roman" w:cs="Times New Roman"/>
          <w:sz w:val="24"/>
          <w:szCs w:val="24"/>
        </w:rPr>
        <w:t xml:space="preserve"> 1998 (1) ZLR 68 (H) </w:t>
      </w:r>
      <w:r w:rsidR="00DF4716">
        <w:rPr>
          <w:rFonts w:ascii="Times New Roman" w:hAnsi="Times New Roman" w:cs="Times New Roman"/>
          <w:sz w:val="24"/>
          <w:szCs w:val="24"/>
        </w:rPr>
        <w:t>the rule was extended to the realm of private contracts between a private individual and a private entity. In all cases f</w:t>
      </w:r>
      <w:r>
        <w:rPr>
          <w:rFonts w:ascii="Times New Roman" w:hAnsi="Times New Roman" w:cs="Times New Roman"/>
          <w:sz w:val="24"/>
          <w:szCs w:val="24"/>
        </w:rPr>
        <w:t xml:space="preserve">airness is the overriding consideration. </w:t>
      </w:r>
    </w:p>
    <w:p w:rsidR="000E4E72" w:rsidRDefault="00D0683B"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legitimate expectation doctrine</w:t>
      </w:r>
      <w:r w:rsidR="00DF4716">
        <w:rPr>
          <w:rFonts w:ascii="Times New Roman" w:hAnsi="Times New Roman" w:cs="Times New Roman"/>
          <w:sz w:val="24"/>
          <w:szCs w:val="24"/>
        </w:rPr>
        <w:t xml:space="preserve"> </w:t>
      </w:r>
      <w:r>
        <w:rPr>
          <w:rFonts w:ascii="Times New Roman" w:hAnsi="Times New Roman" w:cs="Times New Roman"/>
          <w:sz w:val="24"/>
          <w:szCs w:val="24"/>
        </w:rPr>
        <w:t xml:space="preserve">is an extension of the </w:t>
      </w:r>
      <w:r w:rsidRPr="00C45312">
        <w:rPr>
          <w:rFonts w:ascii="Times New Roman" w:hAnsi="Times New Roman" w:cs="Times New Roman"/>
          <w:i/>
          <w:sz w:val="24"/>
          <w:szCs w:val="24"/>
        </w:rPr>
        <w:t>audi alteram partem</w:t>
      </w:r>
      <w:r>
        <w:rPr>
          <w:rFonts w:ascii="Times New Roman" w:hAnsi="Times New Roman" w:cs="Times New Roman"/>
          <w:sz w:val="24"/>
          <w:szCs w:val="24"/>
        </w:rPr>
        <w:t xml:space="preserve"> rule. </w:t>
      </w:r>
      <w:r w:rsidR="009357D7">
        <w:rPr>
          <w:rFonts w:ascii="Times New Roman" w:hAnsi="Times New Roman" w:cs="Times New Roman"/>
          <w:sz w:val="24"/>
          <w:szCs w:val="24"/>
        </w:rPr>
        <w:t>Although it is now finding expression in statutes, for example s 3 of the Adm</w:t>
      </w:r>
      <w:r w:rsidR="00F74C73">
        <w:rPr>
          <w:rFonts w:ascii="Times New Roman" w:hAnsi="Times New Roman" w:cs="Times New Roman"/>
          <w:sz w:val="24"/>
          <w:szCs w:val="24"/>
        </w:rPr>
        <w:t>i</w:t>
      </w:r>
      <w:r w:rsidR="009357D7">
        <w:rPr>
          <w:rFonts w:ascii="Times New Roman" w:hAnsi="Times New Roman" w:cs="Times New Roman"/>
          <w:sz w:val="24"/>
          <w:szCs w:val="24"/>
        </w:rPr>
        <w:t xml:space="preserve">nistrative Justice Act, </w:t>
      </w:r>
      <w:r w:rsidR="00526093">
        <w:rPr>
          <w:rFonts w:ascii="Times New Roman" w:hAnsi="Times New Roman" w:cs="Times New Roman"/>
          <w:sz w:val="24"/>
          <w:szCs w:val="24"/>
        </w:rPr>
        <w:t>[</w:t>
      </w:r>
      <w:r w:rsidR="009357D7" w:rsidRPr="006C4793">
        <w:rPr>
          <w:rFonts w:ascii="Times New Roman" w:hAnsi="Times New Roman" w:cs="Times New Roman"/>
          <w:i/>
          <w:sz w:val="24"/>
          <w:szCs w:val="24"/>
        </w:rPr>
        <w:t xml:space="preserve">Cap </w:t>
      </w:r>
      <w:r w:rsidR="006C4793" w:rsidRPr="006C4793">
        <w:rPr>
          <w:rFonts w:ascii="Times New Roman" w:hAnsi="Times New Roman" w:cs="Times New Roman"/>
          <w:i/>
          <w:sz w:val="24"/>
          <w:szCs w:val="24"/>
        </w:rPr>
        <w:t>10:28</w:t>
      </w:r>
      <w:r w:rsidR="00526093" w:rsidRPr="00526093">
        <w:rPr>
          <w:rFonts w:ascii="Times New Roman" w:hAnsi="Times New Roman" w:cs="Times New Roman"/>
          <w:sz w:val="24"/>
          <w:szCs w:val="24"/>
        </w:rPr>
        <w:t>]</w:t>
      </w:r>
      <w:r w:rsidR="009357D7">
        <w:rPr>
          <w:rFonts w:ascii="Times New Roman" w:hAnsi="Times New Roman" w:cs="Times New Roman"/>
          <w:sz w:val="24"/>
          <w:szCs w:val="24"/>
        </w:rPr>
        <w:t>, in my view it is a product of judicial activism meant to fill up a lacuna in the law</w:t>
      </w:r>
      <w:r w:rsidR="000E4E72">
        <w:rPr>
          <w:rFonts w:ascii="Times New Roman" w:hAnsi="Times New Roman" w:cs="Times New Roman"/>
          <w:sz w:val="24"/>
          <w:szCs w:val="24"/>
        </w:rPr>
        <w:t xml:space="preserve">; see the reference to the 1988 American Journal of Comparative Law (by </w:t>
      </w:r>
      <w:r w:rsidR="000E4E72">
        <w:rPr>
          <w:rFonts w:ascii="Times New Roman" w:hAnsi="Times New Roman" w:cs="Times New Roman"/>
          <w:sz w:val="24"/>
          <w:szCs w:val="24"/>
        </w:rPr>
        <w:lastRenderedPageBreak/>
        <w:t xml:space="preserve">Prof Robert E Riggs) in the case of </w:t>
      </w:r>
      <w:r w:rsidR="000E4E72" w:rsidRPr="00752B95">
        <w:rPr>
          <w:rFonts w:ascii="Times New Roman" w:hAnsi="Times New Roman" w:cs="Times New Roman"/>
          <w:i/>
          <w:sz w:val="24"/>
          <w:szCs w:val="24"/>
        </w:rPr>
        <w:t xml:space="preserve">Administrator, Transvaal and Ors </w:t>
      </w:r>
      <w:r w:rsidR="000E4E72" w:rsidRPr="00526093">
        <w:rPr>
          <w:rFonts w:ascii="Times New Roman" w:hAnsi="Times New Roman" w:cs="Times New Roman"/>
          <w:sz w:val="24"/>
          <w:szCs w:val="24"/>
        </w:rPr>
        <w:t xml:space="preserve">v </w:t>
      </w:r>
      <w:r w:rsidR="000E4E72" w:rsidRPr="00752B95">
        <w:rPr>
          <w:rFonts w:ascii="Times New Roman" w:hAnsi="Times New Roman" w:cs="Times New Roman"/>
          <w:i/>
          <w:sz w:val="24"/>
          <w:szCs w:val="24"/>
        </w:rPr>
        <w:t>Traub and Ors</w:t>
      </w:r>
      <w:r w:rsidR="005A09F3">
        <w:rPr>
          <w:rFonts w:ascii="Times New Roman" w:hAnsi="Times New Roman" w:cs="Times New Roman"/>
          <w:sz w:val="24"/>
          <w:szCs w:val="24"/>
        </w:rPr>
        <w:t xml:space="preserve"> 1989 (4) SA 731</w:t>
      </w:r>
      <w:r w:rsidR="009357D7">
        <w:rPr>
          <w:rFonts w:ascii="Times New Roman" w:hAnsi="Times New Roman" w:cs="Times New Roman"/>
          <w:sz w:val="24"/>
          <w:szCs w:val="24"/>
        </w:rPr>
        <w:t xml:space="preserve">. </w:t>
      </w:r>
    </w:p>
    <w:p w:rsidR="00D0683B" w:rsidRDefault="00D0683B"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England, </w:t>
      </w:r>
      <w:r w:rsidR="009357D7">
        <w:rPr>
          <w:rFonts w:ascii="Times New Roman" w:hAnsi="Times New Roman" w:cs="Times New Roman"/>
          <w:sz w:val="24"/>
          <w:szCs w:val="24"/>
        </w:rPr>
        <w:t xml:space="preserve">in the 19960s LORD DENNING MR, </w:t>
      </w:r>
      <w:r>
        <w:rPr>
          <w:rFonts w:ascii="Times New Roman" w:hAnsi="Times New Roman" w:cs="Times New Roman"/>
          <w:sz w:val="24"/>
          <w:szCs w:val="24"/>
        </w:rPr>
        <w:t xml:space="preserve">in the case of </w:t>
      </w:r>
      <w:r w:rsidRPr="00752B95">
        <w:rPr>
          <w:rFonts w:ascii="Times New Roman" w:hAnsi="Times New Roman" w:cs="Times New Roman"/>
          <w:i/>
          <w:sz w:val="24"/>
          <w:szCs w:val="24"/>
        </w:rPr>
        <w:t>Schmidt and Anor v Secretary of State for Home Affairs</w:t>
      </w:r>
      <w:r>
        <w:rPr>
          <w:rFonts w:ascii="Times New Roman" w:hAnsi="Times New Roman" w:cs="Times New Roman"/>
          <w:sz w:val="24"/>
          <w:szCs w:val="24"/>
        </w:rPr>
        <w:t xml:space="preserve"> [1969] 1 All ER 904 (CA), at p 909</w:t>
      </w:r>
      <w:r w:rsidR="009357D7">
        <w:rPr>
          <w:rFonts w:ascii="Times New Roman" w:hAnsi="Times New Roman" w:cs="Times New Roman"/>
          <w:sz w:val="24"/>
          <w:szCs w:val="24"/>
        </w:rPr>
        <w:t xml:space="preserve"> coined it as follows</w:t>
      </w:r>
      <w:r>
        <w:rPr>
          <w:rFonts w:ascii="Times New Roman" w:hAnsi="Times New Roman" w:cs="Times New Roman"/>
          <w:sz w:val="24"/>
          <w:szCs w:val="24"/>
        </w:rPr>
        <w:t>:</w:t>
      </w:r>
    </w:p>
    <w:p w:rsidR="00D0683B" w:rsidRDefault="00D0683B" w:rsidP="00C2263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an administrative body may, in a proper case, be bound to give a person who is affected by their decision an opportunity of making representations. It all depends on whether he has some right or interest, </w:t>
      </w:r>
      <w:r w:rsidRPr="009357D7">
        <w:rPr>
          <w:rFonts w:ascii="Times New Roman" w:hAnsi="Times New Roman" w:cs="Times New Roman"/>
          <w:b/>
          <w:sz w:val="24"/>
          <w:szCs w:val="24"/>
          <w:u w:val="single"/>
        </w:rPr>
        <w:t>or, I would add, some legitimate expectation, of which it would not be fair to deprive him without hearing what he has to say</w:t>
      </w:r>
      <w:r>
        <w:rPr>
          <w:rFonts w:ascii="Times New Roman" w:hAnsi="Times New Roman" w:cs="Times New Roman"/>
          <w:sz w:val="24"/>
          <w:szCs w:val="24"/>
        </w:rPr>
        <w:t>” (emphasis added).</w:t>
      </w:r>
    </w:p>
    <w:p w:rsidR="00D0683B" w:rsidRDefault="00D0683B" w:rsidP="00C2263D">
      <w:pPr>
        <w:spacing w:after="0" w:line="360" w:lineRule="auto"/>
        <w:ind w:firstLine="720"/>
        <w:jc w:val="both"/>
        <w:rPr>
          <w:rFonts w:ascii="Times New Roman" w:hAnsi="Times New Roman" w:cs="Times New Roman"/>
          <w:sz w:val="24"/>
          <w:szCs w:val="24"/>
        </w:rPr>
      </w:pPr>
    </w:p>
    <w:p w:rsidR="00F74C73" w:rsidRDefault="009357D7"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South Africa, in the 1980s</w:t>
      </w:r>
      <w:r w:rsidR="002F75AC">
        <w:rPr>
          <w:rFonts w:ascii="Times New Roman" w:hAnsi="Times New Roman" w:cs="Times New Roman"/>
          <w:sz w:val="24"/>
          <w:szCs w:val="24"/>
        </w:rPr>
        <w:t>,</w:t>
      </w:r>
      <w:r>
        <w:rPr>
          <w:rFonts w:ascii="Times New Roman" w:hAnsi="Times New Roman" w:cs="Times New Roman"/>
          <w:sz w:val="24"/>
          <w:szCs w:val="24"/>
        </w:rPr>
        <w:t xml:space="preserve"> </w:t>
      </w:r>
      <w:r w:rsidR="00F74C73">
        <w:rPr>
          <w:rFonts w:ascii="Times New Roman" w:hAnsi="Times New Roman" w:cs="Times New Roman"/>
          <w:sz w:val="24"/>
          <w:szCs w:val="24"/>
        </w:rPr>
        <w:t>t</w:t>
      </w:r>
      <w:r w:rsidR="00D0683B">
        <w:rPr>
          <w:rFonts w:ascii="Times New Roman" w:hAnsi="Times New Roman" w:cs="Times New Roman"/>
          <w:sz w:val="24"/>
          <w:szCs w:val="24"/>
        </w:rPr>
        <w:t xml:space="preserve">he doctrine </w:t>
      </w:r>
      <w:r w:rsidR="00F74C73">
        <w:rPr>
          <w:rFonts w:ascii="Times New Roman" w:hAnsi="Times New Roman" w:cs="Times New Roman"/>
          <w:sz w:val="24"/>
          <w:szCs w:val="24"/>
        </w:rPr>
        <w:t xml:space="preserve">was adopted in </w:t>
      </w:r>
      <w:r w:rsidR="00D0683B" w:rsidRPr="00752B95">
        <w:rPr>
          <w:rFonts w:ascii="Times New Roman" w:hAnsi="Times New Roman" w:cs="Times New Roman"/>
          <w:i/>
          <w:sz w:val="24"/>
          <w:szCs w:val="24"/>
        </w:rPr>
        <w:t>Traub</w:t>
      </w:r>
      <w:r w:rsidR="00526DED">
        <w:rPr>
          <w:rFonts w:ascii="Times New Roman" w:hAnsi="Times New Roman" w:cs="Times New Roman"/>
          <w:i/>
          <w:sz w:val="24"/>
          <w:szCs w:val="24"/>
        </w:rPr>
        <w:t xml:space="preserve">’s </w:t>
      </w:r>
      <w:r w:rsidR="00526DED">
        <w:rPr>
          <w:rFonts w:ascii="Times New Roman" w:hAnsi="Times New Roman" w:cs="Times New Roman"/>
          <w:sz w:val="24"/>
          <w:szCs w:val="24"/>
        </w:rPr>
        <w:t>case above.</w:t>
      </w:r>
      <w:r w:rsidR="00D0683B">
        <w:rPr>
          <w:rFonts w:ascii="Times New Roman" w:hAnsi="Times New Roman" w:cs="Times New Roman"/>
          <w:sz w:val="24"/>
          <w:szCs w:val="24"/>
        </w:rPr>
        <w:t xml:space="preserve"> </w:t>
      </w:r>
      <w:r w:rsidR="00526DED">
        <w:rPr>
          <w:rFonts w:ascii="Times New Roman" w:hAnsi="Times New Roman" w:cs="Times New Roman"/>
          <w:sz w:val="24"/>
          <w:szCs w:val="24"/>
        </w:rPr>
        <w:t xml:space="preserve">CORBETT </w:t>
      </w:r>
      <w:r w:rsidR="00F74C73">
        <w:rPr>
          <w:rFonts w:ascii="Times New Roman" w:hAnsi="Times New Roman" w:cs="Times New Roman"/>
          <w:sz w:val="24"/>
          <w:szCs w:val="24"/>
        </w:rPr>
        <w:t>CJ</w:t>
      </w:r>
      <w:r w:rsidR="00526DED">
        <w:rPr>
          <w:rFonts w:ascii="Times New Roman" w:hAnsi="Times New Roman" w:cs="Times New Roman"/>
          <w:sz w:val="24"/>
          <w:szCs w:val="24"/>
        </w:rPr>
        <w:t xml:space="preserve">, after an examination of the authorities in England, Australia, New Zealand and elsewhere, </w:t>
      </w:r>
      <w:r w:rsidR="00F74C73">
        <w:rPr>
          <w:rFonts w:ascii="Times New Roman" w:hAnsi="Times New Roman" w:cs="Times New Roman"/>
          <w:sz w:val="24"/>
          <w:szCs w:val="24"/>
        </w:rPr>
        <w:t xml:space="preserve">said at </w:t>
      </w:r>
      <w:r w:rsidR="00526DED">
        <w:rPr>
          <w:rFonts w:ascii="Times New Roman" w:hAnsi="Times New Roman" w:cs="Times New Roman"/>
          <w:sz w:val="24"/>
          <w:szCs w:val="24"/>
        </w:rPr>
        <w:t>p 760</w:t>
      </w:r>
      <w:r w:rsidR="00F74C73">
        <w:rPr>
          <w:rFonts w:ascii="Times New Roman" w:hAnsi="Times New Roman" w:cs="Times New Roman"/>
          <w:sz w:val="24"/>
          <w:szCs w:val="24"/>
        </w:rPr>
        <w:t>:</w:t>
      </w:r>
    </w:p>
    <w:p w:rsidR="00526DED" w:rsidRDefault="00F74C73"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26DED">
        <w:rPr>
          <w:rFonts w:ascii="Times New Roman" w:hAnsi="Times New Roman" w:cs="Times New Roman"/>
          <w:sz w:val="24"/>
          <w:szCs w:val="24"/>
        </w:rPr>
        <w:t xml:space="preserve">The question which remains is whether or not our law should move in the direction taken by English law and give recognition to the doctrine of legitimate expectation, or some similar principle. The first footsteps in this direction have already been taken in certain Provincial Divisions (see the case quoted above). Should this Court give its </w:t>
      </w:r>
      <w:r w:rsidR="00526DED" w:rsidRPr="00526DED">
        <w:rPr>
          <w:rFonts w:ascii="Times New Roman" w:hAnsi="Times New Roman" w:cs="Times New Roman"/>
          <w:i/>
          <w:sz w:val="24"/>
          <w:szCs w:val="24"/>
        </w:rPr>
        <w:t>imprimatur</w:t>
      </w:r>
      <w:r w:rsidR="00526DED">
        <w:rPr>
          <w:rFonts w:ascii="Times New Roman" w:hAnsi="Times New Roman" w:cs="Times New Roman"/>
          <w:sz w:val="24"/>
          <w:szCs w:val="24"/>
        </w:rPr>
        <w:t xml:space="preserve"> to this movement; or should it stop the movement in its tracks?”</w:t>
      </w:r>
    </w:p>
    <w:p w:rsidR="00526DED" w:rsidRDefault="00526DED" w:rsidP="00C2263D">
      <w:pPr>
        <w:spacing w:after="0" w:line="240" w:lineRule="auto"/>
        <w:ind w:left="720"/>
        <w:jc w:val="both"/>
        <w:rPr>
          <w:rFonts w:ascii="Times New Roman" w:hAnsi="Times New Roman" w:cs="Times New Roman"/>
          <w:sz w:val="24"/>
          <w:szCs w:val="24"/>
        </w:rPr>
      </w:pPr>
    </w:p>
    <w:p w:rsidR="00526DED" w:rsidRDefault="00526DED"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Later on, at p 761D, the learned chief justice answered the question as follows:</w:t>
      </w:r>
    </w:p>
    <w:p w:rsidR="00526DED" w:rsidRDefault="00526DED" w:rsidP="00C2263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opinion, there is a similar need in this country.” </w:t>
      </w:r>
    </w:p>
    <w:p w:rsidR="00526DED" w:rsidRDefault="00526DED" w:rsidP="00C2263D">
      <w:pPr>
        <w:spacing w:after="0" w:line="360" w:lineRule="auto"/>
        <w:ind w:firstLine="720"/>
        <w:jc w:val="both"/>
        <w:rPr>
          <w:rFonts w:ascii="Times New Roman" w:hAnsi="Times New Roman" w:cs="Times New Roman"/>
          <w:sz w:val="24"/>
          <w:szCs w:val="24"/>
        </w:rPr>
      </w:pPr>
    </w:p>
    <w:p w:rsidR="00D0683B" w:rsidRDefault="00D0683B"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Zimbabwe</w:t>
      </w:r>
      <w:r w:rsidR="006C4793">
        <w:rPr>
          <w:rFonts w:ascii="Times New Roman" w:hAnsi="Times New Roman" w:cs="Times New Roman"/>
          <w:sz w:val="24"/>
          <w:szCs w:val="24"/>
        </w:rPr>
        <w:t>, in the 1990s,</w:t>
      </w:r>
      <w:r>
        <w:rPr>
          <w:rFonts w:ascii="Times New Roman" w:hAnsi="Times New Roman" w:cs="Times New Roman"/>
          <w:sz w:val="24"/>
          <w:szCs w:val="24"/>
        </w:rPr>
        <w:t xml:space="preserve"> </w:t>
      </w:r>
      <w:r w:rsidR="00F74C73">
        <w:rPr>
          <w:rFonts w:ascii="Times New Roman" w:hAnsi="Times New Roman" w:cs="Times New Roman"/>
          <w:sz w:val="24"/>
          <w:szCs w:val="24"/>
        </w:rPr>
        <w:t>the doctrine was adopted in the case of</w:t>
      </w:r>
      <w:r>
        <w:rPr>
          <w:rFonts w:ascii="Times New Roman" w:hAnsi="Times New Roman" w:cs="Times New Roman"/>
          <w:sz w:val="24"/>
          <w:szCs w:val="24"/>
        </w:rPr>
        <w:t xml:space="preserve"> </w:t>
      </w:r>
      <w:r w:rsidRPr="002F3837">
        <w:rPr>
          <w:rFonts w:ascii="Times New Roman" w:hAnsi="Times New Roman" w:cs="Times New Roman"/>
          <w:i/>
          <w:sz w:val="24"/>
          <w:szCs w:val="24"/>
        </w:rPr>
        <w:t>Health Professions Council v McGowan</w:t>
      </w:r>
      <w:r w:rsidR="006C4793">
        <w:rPr>
          <w:rFonts w:ascii="Times New Roman" w:hAnsi="Times New Roman" w:cs="Times New Roman"/>
          <w:i/>
          <w:sz w:val="24"/>
          <w:szCs w:val="24"/>
        </w:rPr>
        <w:t xml:space="preserve"> </w:t>
      </w:r>
      <w:r>
        <w:rPr>
          <w:rFonts w:ascii="Times New Roman" w:hAnsi="Times New Roman" w:cs="Times New Roman"/>
          <w:sz w:val="24"/>
          <w:szCs w:val="24"/>
        </w:rPr>
        <w:t>1994 (2) ZLR 392 (S)</w:t>
      </w:r>
      <w:r w:rsidR="00F74C73">
        <w:rPr>
          <w:rFonts w:ascii="Times New Roman" w:hAnsi="Times New Roman" w:cs="Times New Roman"/>
          <w:sz w:val="24"/>
          <w:szCs w:val="24"/>
        </w:rPr>
        <w:t xml:space="preserve"> and subsequent others</w:t>
      </w:r>
      <w:r w:rsidR="006C4793">
        <w:rPr>
          <w:rFonts w:ascii="Times New Roman" w:hAnsi="Times New Roman" w:cs="Times New Roman"/>
          <w:sz w:val="24"/>
          <w:szCs w:val="24"/>
        </w:rPr>
        <w:t xml:space="preserve"> such as </w:t>
      </w:r>
      <w:r w:rsidRPr="002F3837">
        <w:rPr>
          <w:rFonts w:ascii="Times New Roman" w:hAnsi="Times New Roman" w:cs="Times New Roman"/>
          <w:i/>
          <w:sz w:val="24"/>
          <w:szCs w:val="24"/>
        </w:rPr>
        <w:t>Taylo</w:t>
      </w:r>
      <w:r w:rsidR="006C4793">
        <w:rPr>
          <w:rFonts w:ascii="Times New Roman" w:hAnsi="Times New Roman" w:cs="Times New Roman"/>
          <w:i/>
          <w:sz w:val="24"/>
          <w:szCs w:val="24"/>
        </w:rPr>
        <w:t xml:space="preserve">r, supra, </w:t>
      </w:r>
      <w:r>
        <w:rPr>
          <w:rFonts w:ascii="Times New Roman" w:hAnsi="Times New Roman" w:cs="Times New Roman"/>
          <w:sz w:val="24"/>
          <w:szCs w:val="24"/>
        </w:rPr>
        <w:t xml:space="preserve">and </w:t>
      </w:r>
      <w:r w:rsidRPr="000C6168">
        <w:rPr>
          <w:rFonts w:ascii="Times New Roman" w:hAnsi="Times New Roman" w:cs="Times New Roman"/>
          <w:i/>
          <w:sz w:val="24"/>
          <w:szCs w:val="24"/>
        </w:rPr>
        <w:t>Kanonhuwa</w:t>
      </w:r>
      <w:r w:rsidR="006C4793">
        <w:rPr>
          <w:rFonts w:ascii="Times New Roman" w:hAnsi="Times New Roman" w:cs="Times New Roman"/>
          <w:i/>
          <w:sz w:val="24"/>
          <w:szCs w:val="24"/>
        </w:rPr>
        <w:t>, supra</w:t>
      </w:r>
      <w:r>
        <w:rPr>
          <w:rFonts w:ascii="Times New Roman" w:hAnsi="Times New Roman" w:cs="Times New Roman"/>
          <w:sz w:val="24"/>
          <w:szCs w:val="24"/>
        </w:rPr>
        <w:t xml:space="preserve">. In </w:t>
      </w:r>
      <w:r w:rsidRPr="002B3B0F">
        <w:rPr>
          <w:rFonts w:ascii="Times New Roman" w:hAnsi="Times New Roman" w:cs="Times New Roman"/>
          <w:i/>
          <w:sz w:val="24"/>
          <w:szCs w:val="24"/>
        </w:rPr>
        <w:t>McGowan</w:t>
      </w:r>
      <w:r>
        <w:rPr>
          <w:rFonts w:ascii="Times New Roman" w:hAnsi="Times New Roman" w:cs="Times New Roman"/>
          <w:i/>
          <w:sz w:val="24"/>
          <w:szCs w:val="24"/>
        </w:rPr>
        <w:t>’s</w:t>
      </w:r>
      <w:r>
        <w:rPr>
          <w:rFonts w:ascii="Times New Roman" w:hAnsi="Times New Roman" w:cs="Times New Roman"/>
          <w:sz w:val="24"/>
          <w:szCs w:val="24"/>
        </w:rPr>
        <w:t xml:space="preserve"> case GUBBAY CJ stated as follows at p 334:</w:t>
      </w:r>
    </w:p>
    <w:p w:rsidR="00F74C73" w:rsidRDefault="00D0683B" w:rsidP="00C2263D">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short, the legitimate expectation doctrine, as enunciated in </w:t>
      </w:r>
      <w:r w:rsidRPr="002F3837">
        <w:rPr>
          <w:rFonts w:ascii="Times New Roman" w:hAnsi="Times New Roman" w:cs="Times New Roman"/>
          <w:i/>
          <w:sz w:val="24"/>
          <w:szCs w:val="24"/>
        </w:rPr>
        <w:t>Traub</w:t>
      </w:r>
      <w:r>
        <w:rPr>
          <w:rFonts w:ascii="Times New Roman" w:hAnsi="Times New Roman" w:cs="Times New Roman"/>
          <w:sz w:val="24"/>
          <w:szCs w:val="24"/>
        </w:rPr>
        <w:t xml:space="preserve">, </w:t>
      </w:r>
      <w:r w:rsidRPr="006C4793">
        <w:rPr>
          <w:rFonts w:ascii="Times New Roman" w:hAnsi="Times New Roman" w:cs="Times New Roman"/>
          <w:b/>
          <w:sz w:val="24"/>
          <w:szCs w:val="24"/>
          <w:u w:val="single"/>
        </w:rPr>
        <w:t>simply extended the principle of natural justice</w:t>
      </w:r>
      <w:r>
        <w:rPr>
          <w:rFonts w:ascii="Times New Roman" w:hAnsi="Times New Roman" w:cs="Times New Roman"/>
          <w:sz w:val="24"/>
          <w:szCs w:val="24"/>
        </w:rPr>
        <w:t xml:space="preserve"> beyond the established concept that a person was not entitled to a hearing unless he could show that some existing right of his had been infringed by the quasi-judicial body… </w:t>
      </w:r>
      <w:r w:rsidRPr="002F3837">
        <w:rPr>
          <w:rFonts w:ascii="Times New Roman" w:hAnsi="Times New Roman" w:cs="Times New Roman"/>
          <w:b/>
          <w:sz w:val="24"/>
          <w:szCs w:val="24"/>
          <w:u w:val="single"/>
        </w:rPr>
        <w:t>Fairness is the overriding factor in deciding whether a person may claim a legitimate entitlement to be heard</w:t>
      </w:r>
      <w:r>
        <w:rPr>
          <w:rFonts w:ascii="Times New Roman" w:hAnsi="Times New Roman" w:cs="Times New Roman"/>
          <w:sz w:val="24"/>
          <w:szCs w:val="24"/>
        </w:rPr>
        <w:t>…”(emphasis added).</w:t>
      </w:r>
    </w:p>
    <w:p w:rsidR="00F74C73" w:rsidRDefault="00F74C73" w:rsidP="00C2263D">
      <w:pPr>
        <w:spacing w:after="0" w:line="240" w:lineRule="auto"/>
        <w:jc w:val="both"/>
        <w:rPr>
          <w:rFonts w:ascii="Times New Roman" w:hAnsi="Times New Roman" w:cs="Times New Roman"/>
          <w:sz w:val="24"/>
          <w:szCs w:val="24"/>
        </w:rPr>
      </w:pPr>
    </w:p>
    <w:p w:rsidR="00D0683B" w:rsidRDefault="00D0683B" w:rsidP="00C2263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7B40A8">
        <w:rPr>
          <w:rFonts w:ascii="Times New Roman" w:hAnsi="Times New Roman" w:cs="Times New Roman"/>
          <w:i/>
          <w:sz w:val="24"/>
          <w:szCs w:val="24"/>
        </w:rPr>
        <w:t>Affretair (Pvt) Ltd &amp; Anor v MK Airlines (Pvt) Ltd 1996</w:t>
      </w:r>
      <w:r>
        <w:rPr>
          <w:rFonts w:ascii="Times New Roman" w:hAnsi="Times New Roman" w:cs="Times New Roman"/>
          <w:sz w:val="24"/>
          <w:szCs w:val="24"/>
        </w:rPr>
        <w:t xml:space="preserve"> (2) ZLR 15 (S), per McNALLY JA, at p 21C - D.</w:t>
      </w:r>
    </w:p>
    <w:p w:rsidR="006C4793" w:rsidRDefault="006C4793" w:rsidP="00C2263D">
      <w:pPr>
        <w:spacing w:after="0" w:line="240" w:lineRule="auto"/>
        <w:ind w:firstLine="360"/>
        <w:jc w:val="both"/>
        <w:rPr>
          <w:rFonts w:ascii="Times New Roman" w:hAnsi="Times New Roman" w:cs="Times New Roman"/>
          <w:sz w:val="24"/>
          <w:szCs w:val="24"/>
        </w:rPr>
      </w:pPr>
    </w:p>
    <w:p w:rsidR="005F3738" w:rsidRDefault="00F74C73"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observed by the Supreme Court in </w:t>
      </w:r>
      <w:r w:rsidRPr="006C4793">
        <w:rPr>
          <w:rFonts w:ascii="Times New Roman" w:hAnsi="Times New Roman" w:cs="Times New Roman"/>
          <w:i/>
          <w:sz w:val="24"/>
          <w:szCs w:val="24"/>
        </w:rPr>
        <w:t>Taylor’s</w:t>
      </w:r>
      <w:r>
        <w:rPr>
          <w:rFonts w:ascii="Times New Roman" w:hAnsi="Times New Roman" w:cs="Times New Roman"/>
          <w:sz w:val="24"/>
          <w:szCs w:val="24"/>
        </w:rPr>
        <w:t xml:space="preserve"> case above,</w:t>
      </w:r>
      <w:r w:rsidR="002F75AC">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6C4793">
        <w:rPr>
          <w:rFonts w:ascii="Times New Roman" w:hAnsi="Times New Roman" w:cs="Times New Roman"/>
          <w:i/>
          <w:sz w:val="24"/>
          <w:szCs w:val="24"/>
        </w:rPr>
        <w:t>partem</w:t>
      </w:r>
      <w:r>
        <w:rPr>
          <w:rFonts w:ascii="Times New Roman" w:hAnsi="Times New Roman" w:cs="Times New Roman"/>
          <w:sz w:val="24"/>
          <w:szCs w:val="24"/>
        </w:rPr>
        <w:t xml:space="preserve"> rule, and in my view, its extension</w:t>
      </w:r>
      <w:r w:rsidR="002F75AC">
        <w:rPr>
          <w:rFonts w:ascii="Times New Roman" w:hAnsi="Times New Roman" w:cs="Times New Roman"/>
          <w:sz w:val="24"/>
          <w:szCs w:val="24"/>
        </w:rPr>
        <w:t>,</w:t>
      </w:r>
      <w:r>
        <w:rPr>
          <w:rFonts w:ascii="Times New Roman" w:hAnsi="Times New Roman" w:cs="Times New Roman"/>
          <w:sz w:val="24"/>
          <w:szCs w:val="24"/>
        </w:rPr>
        <w:t xml:space="preserve"> the doctrine of legitimate expectation, </w:t>
      </w:r>
      <w:r w:rsidRPr="006C4793">
        <w:rPr>
          <w:rFonts w:ascii="Times New Roman" w:hAnsi="Times New Roman" w:cs="Times New Roman"/>
          <w:sz w:val="24"/>
          <w:szCs w:val="24"/>
          <w:u w:val="single"/>
        </w:rPr>
        <w:t>are flexible tenets</w:t>
      </w:r>
      <w:r>
        <w:rPr>
          <w:rFonts w:ascii="Times New Roman" w:hAnsi="Times New Roman" w:cs="Times New Roman"/>
          <w:sz w:val="24"/>
          <w:szCs w:val="24"/>
        </w:rPr>
        <w:t xml:space="preserve">. </w:t>
      </w:r>
      <w:r w:rsidR="005F3738">
        <w:rPr>
          <w:rFonts w:ascii="Times New Roman" w:hAnsi="Times New Roman" w:cs="Times New Roman"/>
          <w:sz w:val="24"/>
          <w:szCs w:val="24"/>
        </w:rPr>
        <w:t xml:space="preserve">Their proper </w:t>
      </w:r>
      <w:r w:rsidR="005F3738">
        <w:rPr>
          <w:rFonts w:ascii="Times New Roman" w:hAnsi="Times New Roman" w:cs="Times New Roman"/>
          <w:sz w:val="24"/>
          <w:szCs w:val="24"/>
        </w:rPr>
        <w:lastRenderedPageBreak/>
        <w:t xml:space="preserve">limits are not precisely defined. </w:t>
      </w:r>
      <w:r w:rsidR="006C4793">
        <w:rPr>
          <w:rFonts w:ascii="Times New Roman" w:hAnsi="Times New Roman" w:cs="Times New Roman"/>
          <w:sz w:val="24"/>
          <w:szCs w:val="24"/>
        </w:rPr>
        <w:t>In my view, a</w:t>
      </w:r>
      <w:r w:rsidR="005F3738">
        <w:rPr>
          <w:rFonts w:ascii="Times New Roman" w:hAnsi="Times New Roman" w:cs="Times New Roman"/>
          <w:sz w:val="24"/>
          <w:szCs w:val="24"/>
        </w:rPr>
        <w:t xml:space="preserve"> formal charge </w:t>
      </w:r>
      <w:r w:rsidR="006C4793">
        <w:rPr>
          <w:rFonts w:ascii="Times New Roman" w:hAnsi="Times New Roman" w:cs="Times New Roman"/>
          <w:sz w:val="24"/>
          <w:szCs w:val="24"/>
        </w:rPr>
        <w:t>that is followed by a</w:t>
      </w:r>
      <w:r w:rsidR="005F3738">
        <w:rPr>
          <w:rFonts w:ascii="Times New Roman" w:hAnsi="Times New Roman" w:cs="Times New Roman"/>
          <w:sz w:val="24"/>
          <w:szCs w:val="24"/>
        </w:rPr>
        <w:t xml:space="preserve"> formal hearing </w:t>
      </w:r>
      <w:r w:rsidR="006C4793">
        <w:rPr>
          <w:rFonts w:ascii="Times New Roman" w:hAnsi="Times New Roman" w:cs="Times New Roman"/>
          <w:sz w:val="24"/>
          <w:szCs w:val="24"/>
        </w:rPr>
        <w:t xml:space="preserve">and </w:t>
      </w:r>
      <w:r w:rsidR="005F3738">
        <w:rPr>
          <w:rFonts w:ascii="Times New Roman" w:hAnsi="Times New Roman" w:cs="Times New Roman"/>
          <w:sz w:val="24"/>
          <w:szCs w:val="24"/>
        </w:rPr>
        <w:t xml:space="preserve">culminating in a formal </w:t>
      </w:r>
      <w:r w:rsidR="00DB3287">
        <w:rPr>
          <w:rFonts w:ascii="Times New Roman" w:hAnsi="Times New Roman" w:cs="Times New Roman"/>
          <w:sz w:val="24"/>
          <w:szCs w:val="24"/>
        </w:rPr>
        <w:t xml:space="preserve">verdict and a </w:t>
      </w:r>
      <w:r w:rsidR="002F75AC">
        <w:rPr>
          <w:rFonts w:ascii="Times New Roman" w:hAnsi="Times New Roman" w:cs="Times New Roman"/>
          <w:sz w:val="24"/>
          <w:szCs w:val="24"/>
        </w:rPr>
        <w:t xml:space="preserve">formal </w:t>
      </w:r>
      <w:r w:rsidR="005F3738">
        <w:rPr>
          <w:rFonts w:ascii="Times New Roman" w:hAnsi="Times New Roman" w:cs="Times New Roman"/>
          <w:sz w:val="24"/>
          <w:szCs w:val="24"/>
        </w:rPr>
        <w:t xml:space="preserve">penalty are not always </w:t>
      </w:r>
      <w:r w:rsidR="00DB3287">
        <w:rPr>
          <w:rFonts w:ascii="Times New Roman" w:hAnsi="Times New Roman" w:cs="Times New Roman"/>
          <w:sz w:val="24"/>
          <w:szCs w:val="24"/>
        </w:rPr>
        <w:t xml:space="preserve">absolute </w:t>
      </w:r>
      <w:r w:rsidR="005F3738">
        <w:rPr>
          <w:rFonts w:ascii="Times New Roman" w:hAnsi="Times New Roman" w:cs="Times New Roman"/>
          <w:sz w:val="24"/>
          <w:szCs w:val="24"/>
        </w:rPr>
        <w:t xml:space="preserve">pre-requisites. As Mr </w:t>
      </w:r>
      <w:r w:rsidR="005F3738" w:rsidRPr="00DB3287">
        <w:rPr>
          <w:rFonts w:ascii="Times New Roman" w:hAnsi="Times New Roman" w:cs="Times New Roman"/>
          <w:i/>
          <w:sz w:val="24"/>
          <w:szCs w:val="24"/>
        </w:rPr>
        <w:t>Matinenga</w:t>
      </w:r>
      <w:r w:rsidR="005F3738">
        <w:rPr>
          <w:rFonts w:ascii="Times New Roman" w:hAnsi="Times New Roman" w:cs="Times New Roman"/>
          <w:sz w:val="24"/>
          <w:szCs w:val="24"/>
        </w:rPr>
        <w:t xml:space="preserve"> put it</w:t>
      </w:r>
      <w:r w:rsidR="002F75AC">
        <w:rPr>
          <w:rFonts w:ascii="Times New Roman" w:hAnsi="Times New Roman" w:cs="Times New Roman"/>
          <w:sz w:val="24"/>
          <w:szCs w:val="24"/>
        </w:rPr>
        <w:t>,</w:t>
      </w:r>
      <w:r w:rsidR="005F3738">
        <w:rPr>
          <w:rFonts w:ascii="Times New Roman" w:hAnsi="Times New Roman" w:cs="Times New Roman"/>
          <w:sz w:val="24"/>
          <w:szCs w:val="24"/>
        </w:rPr>
        <w:t xml:space="preserve"> the exigencies of the </w:t>
      </w:r>
      <w:r w:rsidR="00DB3287">
        <w:rPr>
          <w:rFonts w:ascii="Times New Roman" w:hAnsi="Times New Roman" w:cs="Times New Roman"/>
          <w:sz w:val="24"/>
          <w:szCs w:val="24"/>
        </w:rPr>
        <w:t>matter determine the si</w:t>
      </w:r>
      <w:r w:rsidR="002F75AC">
        <w:rPr>
          <w:rFonts w:ascii="Times New Roman" w:hAnsi="Times New Roman" w:cs="Times New Roman"/>
          <w:sz w:val="24"/>
          <w:szCs w:val="24"/>
        </w:rPr>
        <w:t>t</w:t>
      </w:r>
      <w:r w:rsidR="00DB3287">
        <w:rPr>
          <w:rFonts w:ascii="Times New Roman" w:hAnsi="Times New Roman" w:cs="Times New Roman"/>
          <w:sz w:val="24"/>
          <w:szCs w:val="24"/>
        </w:rPr>
        <w:t xml:space="preserve">uation. In </w:t>
      </w:r>
      <w:r w:rsidR="005F3738" w:rsidRPr="00DB3287">
        <w:rPr>
          <w:rFonts w:ascii="Times New Roman" w:hAnsi="Times New Roman" w:cs="Times New Roman"/>
          <w:i/>
          <w:sz w:val="24"/>
          <w:szCs w:val="24"/>
        </w:rPr>
        <w:t>Taylor’s</w:t>
      </w:r>
      <w:r w:rsidR="005F3738">
        <w:rPr>
          <w:rFonts w:ascii="Times New Roman" w:hAnsi="Times New Roman" w:cs="Times New Roman"/>
          <w:sz w:val="24"/>
          <w:szCs w:val="24"/>
        </w:rPr>
        <w:t xml:space="preserve"> case, the court made the following remark at p 778A – B:</w:t>
      </w:r>
    </w:p>
    <w:p w:rsidR="005F3738" w:rsidRDefault="005F3738"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did not understand Mr </w:t>
      </w:r>
      <w:r w:rsidRPr="005F3738">
        <w:rPr>
          <w:rFonts w:ascii="Times New Roman" w:hAnsi="Times New Roman" w:cs="Times New Roman"/>
          <w:i/>
          <w:sz w:val="24"/>
          <w:szCs w:val="24"/>
        </w:rPr>
        <w:t>Nherere</w:t>
      </w:r>
      <w:r>
        <w:rPr>
          <w:rFonts w:ascii="Times New Roman" w:hAnsi="Times New Roman" w:cs="Times New Roman"/>
          <w:sz w:val="24"/>
          <w:szCs w:val="24"/>
        </w:rPr>
        <w:t xml:space="preserve"> to suggest that in this sort of case </w:t>
      </w:r>
      <w:r w:rsidRPr="00DB3287">
        <w:rPr>
          <w:rFonts w:ascii="Times New Roman" w:hAnsi="Times New Roman" w:cs="Times New Roman"/>
          <w:b/>
          <w:sz w:val="24"/>
          <w:szCs w:val="24"/>
          <w:u w:val="single"/>
        </w:rPr>
        <w:t>there was need for a hearing in any formal sense, that is, an oral hearing</w:t>
      </w:r>
      <w:r>
        <w:rPr>
          <w:rFonts w:ascii="Times New Roman" w:hAnsi="Times New Roman" w:cs="Times New Roman"/>
          <w:sz w:val="24"/>
          <w:szCs w:val="24"/>
        </w:rPr>
        <w:t xml:space="preserve">. All that was required and sought by the appellant was simply an opportunity </w:t>
      </w:r>
      <w:r w:rsidRPr="00DB3287">
        <w:rPr>
          <w:rFonts w:ascii="Times New Roman" w:hAnsi="Times New Roman" w:cs="Times New Roman"/>
          <w:b/>
          <w:sz w:val="24"/>
          <w:szCs w:val="24"/>
          <w:u w:val="single"/>
        </w:rPr>
        <w:t>to submit written representations</w:t>
      </w:r>
      <w:r>
        <w:rPr>
          <w:rFonts w:ascii="Times New Roman" w:hAnsi="Times New Roman" w:cs="Times New Roman"/>
          <w:sz w:val="24"/>
          <w:szCs w:val="24"/>
        </w:rPr>
        <w:t>; to be able to put his side of the story with regard</w:t>
      </w:r>
      <w:r w:rsidR="00DB3287">
        <w:rPr>
          <w:rFonts w:ascii="Times New Roman" w:hAnsi="Times New Roman" w:cs="Times New Roman"/>
          <w:sz w:val="24"/>
          <w:szCs w:val="24"/>
        </w:rPr>
        <w:t>s to the transfer affecting him</w:t>
      </w:r>
      <w:r>
        <w:rPr>
          <w:rFonts w:ascii="Times New Roman" w:hAnsi="Times New Roman" w:cs="Times New Roman"/>
          <w:sz w:val="24"/>
          <w:szCs w:val="24"/>
        </w:rPr>
        <w:t>”</w:t>
      </w:r>
      <w:r w:rsidR="00DB3287">
        <w:rPr>
          <w:rFonts w:ascii="Times New Roman" w:hAnsi="Times New Roman" w:cs="Times New Roman"/>
          <w:sz w:val="24"/>
          <w:szCs w:val="24"/>
        </w:rPr>
        <w:t xml:space="preserve"> (my own underlining).</w:t>
      </w:r>
    </w:p>
    <w:p w:rsidR="005F3738" w:rsidRDefault="005F3738" w:rsidP="00C2263D">
      <w:pPr>
        <w:spacing w:after="0" w:line="360" w:lineRule="auto"/>
        <w:ind w:firstLine="720"/>
        <w:jc w:val="both"/>
        <w:rPr>
          <w:rFonts w:ascii="Times New Roman" w:hAnsi="Times New Roman" w:cs="Times New Roman"/>
          <w:sz w:val="24"/>
          <w:szCs w:val="24"/>
        </w:rPr>
      </w:pPr>
    </w:p>
    <w:p w:rsidR="003822FE" w:rsidRDefault="003822FE"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page 784 in </w:t>
      </w:r>
      <w:r w:rsidRPr="003822FE">
        <w:rPr>
          <w:rFonts w:ascii="Times New Roman" w:hAnsi="Times New Roman" w:cs="Times New Roman"/>
          <w:i/>
          <w:sz w:val="24"/>
          <w:szCs w:val="24"/>
        </w:rPr>
        <w:t>Taylor’s</w:t>
      </w:r>
      <w:r>
        <w:rPr>
          <w:rFonts w:ascii="Times New Roman" w:hAnsi="Times New Roman" w:cs="Times New Roman"/>
          <w:sz w:val="24"/>
          <w:szCs w:val="24"/>
        </w:rPr>
        <w:t xml:space="preserve"> case the learned chief justice went on say:”</w:t>
      </w:r>
    </w:p>
    <w:p w:rsidR="003822FE" w:rsidRDefault="003822FE"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“PICKERING AJ was at pains to stress that fairness is the true guide to the circumstances in which a public official is required to afford a hearing. It is this concept, he said, </w:t>
      </w:r>
      <w:r w:rsidRPr="003822FE">
        <w:rPr>
          <w:rFonts w:ascii="Times New Roman" w:hAnsi="Times New Roman" w:cs="Times New Roman"/>
          <w:sz w:val="24"/>
          <w:szCs w:val="24"/>
          <w:u w:val="single"/>
        </w:rPr>
        <w:t xml:space="preserve">that operates as a limiting factor to ensure that the legitimate expectation doctrine </w:t>
      </w:r>
      <w:r w:rsidRPr="003822FE">
        <w:rPr>
          <w:rFonts w:ascii="Times New Roman" w:hAnsi="Times New Roman" w:cs="Times New Roman"/>
          <w:b/>
          <w:sz w:val="24"/>
          <w:szCs w:val="24"/>
          <w:u w:val="single"/>
        </w:rPr>
        <w:t>does not stray beyond its proper bounds</w:t>
      </w:r>
      <w:r>
        <w:rPr>
          <w:rFonts w:ascii="Times New Roman" w:hAnsi="Times New Roman" w:cs="Times New Roman"/>
          <w:sz w:val="24"/>
          <w:szCs w:val="24"/>
        </w:rPr>
        <w:t xml:space="preserve">. I am in respectful agreement that it is helpful to look at the situation </w:t>
      </w:r>
      <w:r w:rsidRPr="003822FE">
        <w:rPr>
          <w:rFonts w:ascii="Times New Roman" w:hAnsi="Times New Roman" w:cs="Times New Roman"/>
          <w:sz w:val="24"/>
          <w:szCs w:val="24"/>
          <w:u w:val="single"/>
        </w:rPr>
        <w:t>from the stand point of fairness and reasonableness</w:t>
      </w:r>
      <w:r>
        <w:rPr>
          <w:rFonts w:ascii="Times New Roman" w:hAnsi="Times New Roman" w:cs="Times New Roman"/>
          <w:sz w:val="24"/>
          <w:szCs w:val="24"/>
        </w:rPr>
        <w:t>” (emphasis added)</w:t>
      </w:r>
    </w:p>
    <w:p w:rsidR="003822FE" w:rsidRDefault="003822FE"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3E3611" w:rsidRDefault="005F3738"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applicant maintained that the two events on 16 and 17 October 2013 which the respondent complained he bunked </w:t>
      </w:r>
      <w:r w:rsidR="003822FE">
        <w:rPr>
          <w:rFonts w:ascii="Times New Roman" w:hAnsi="Times New Roman" w:cs="Times New Roman"/>
          <w:sz w:val="24"/>
          <w:szCs w:val="24"/>
        </w:rPr>
        <w:t xml:space="preserve">off </w:t>
      </w:r>
      <w:r>
        <w:rPr>
          <w:rFonts w:ascii="Times New Roman" w:hAnsi="Times New Roman" w:cs="Times New Roman"/>
          <w:sz w:val="24"/>
          <w:szCs w:val="24"/>
        </w:rPr>
        <w:t xml:space="preserve">were not compulsory events. He attached the school calendar for support. </w:t>
      </w:r>
      <w:r w:rsidR="00DB3287">
        <w:rPr>
          <w:rFonts w:ascii="Times New Roman" w:hAnsi="Times New Roman" w:cs="Times New Roman"/>
          <w:sz w:val="24"/>
          <w:szCs w:val="24"/>
        </w:rPr>
        <w:t>On that calendar applicant had h</w:t>
      </w:r>
      <w:r w:rsidR="003E3611">
        <w:rPr>
          <w:rFonts w:ascii="Times New Roman" w:hAnsi="Times New Roman" w:cs="Times New Roman"/>
          <w:sz w:val="24"/>
          <w:szCs w:val="24"/>
        </w:rPr>
        <w:t xml:space="preserve">ighlighted only two events which were marked compulsory </w:t>
      </w:r>
      <w:r w:rsidR="00DB3287">
        <w:rPr>
          <w:rFonts w:ascii="Times New Roman" w:hAnsi="Times New Roman" w:cs="Times New Roman"/>
          <w:sz w:val="24"/>
          <w:szCs w:val="24"/>
        </w:rPr>
        <w:t xml:space="preserve">for </w:t>
      </w:r>
      <w:r w:rsidR="003E3611">
        <w:rPr>
          <w:rFonts w:ascii="Times New Roman" w:hAnsi="Times New Roman" w:cs="Times New Roman"/>
          <w:sz w:val="24"/>
          <w:szCs w:val="24"/>
        </w:rPr>
        <w:t xml:space="preserve">upper sixes. These were some public speaking competition and some driver awareness talk. </w:t>
      </w:r>
    </w:p>
    <w:p w:rsidR="00F457B8" w:rsidRDefault="003E3611"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persuaded by Mr </w:t>
      </w:r>
      <w:r w:rsidRPr="003E3611">
        <w:rPr>
          <w:rFonts w:ascii="Times New Roman" w:hAnsi="Times New Roman" w:cs="Times New Roman"/>
          <w:i/>
          <w:sz w:val="24"/>
          <w:szCs w:val="24"/>
        </w:rPr>
        <w:t>Matinenga’s</w:t>
      </w:r>
      <w:r>
        <w:rPr>
          <w:rFonts w:ascii="Times New Roman" w:hAnsi="Times New Roman" w:cs="Times New Roman"/>
          <w:sz w:val="24"/>
          <w:szCs w:val="24"/>
        </w:rPr>
        <w:t xml:space="preserve"> submissions. The school calendar could not have been the exclusive source of information </w:t>
      </w:r>
      <w:r w:rsidR="00DB3287">
        <w:rPr>
          <w:rFonts w:ascii="Times New Roman" w:hAnsi="Times New Roman" w:cs="Times New Roman"/>
          <w:sz w:val="24"/>
          <w:szCs w:val="24"/>
        </w:rPr>
        <w:t>on</w:t>
      </w:r>
      <w:r>
        <w:rPr>
          <w:rFonts w:ascii="Times New Roman" w:hAnsi="Times New Roman" w:cs="Times New Roman"/>
          <w:sz w:val="24"/>
          <w:szCs w:val="24"/>
        </w:rPr>
        <w:t xml:space="preserve"> what events w</w:t>
      </w:r>
      <w:r w:rsidR="00DB3287">
        <w:rPr>
          <w:rFonts w:ascii="Times New Roman" w:hAnsi="Times New Roman" w:cs="Times New Roman"/>
          <w:sz w:val="24"/>
          <w:szCs w:val="24"/>
        </w:rPr>
        <w:t xml:space="preserve">ould be </w:t>
      </w:r>
      <w:r>
        <w:rPr>
          <w:rFonts w:ascii="Times New Roman" w:hAnsi="Times New Roman" w:cs="Times New Roman"/>
          <w:sz w:val="24"/>
          <w:szCs w:val="24"/>
        </w:rPr>
        <w:t xml:space="preserve">compulsory at the school and what </w:t>
      </w:r>
      <w:r w:rsidR="00DB3287">
        <w:rPr>
          <w:rFonts w:ascii="Times New Roman" w:hAnsi="Times New Roman" w:cs="Times New Roman"/>
          <w:sz w:val="24"/>
          <w:szCs w:val="24"/>
        </w:rPr>
        <w:t>would</w:t>
      </w:r>
      <w:r>
        <w:rPr>
          <w:rFonts w:ascii="Times New Roman" w:hAnsi="Times New Roman" w:cs="Times New Roman"/>
          <w:sz w:val="24"/>
          <w:szCs w:val="24"/>
        </w:rPr>
        <w:t xml:space="preserve"> not</w:t>
      </w:r>
      <w:r w:rsidR="00DB3287">
        <w:rPr>
          <w:rFonts w:ascii="Times New Roman" w:hAnsi="Times New Roman" w:cs="Times New Roman"/>
          <w:sz w:val="24"/>
          <w:szCs w:val="24"/>
        </w:rPr>
        <w:t xml:space="preserve"> be</w:t>
      </w:r>
      <w:r>
        <w:rPr>
          <w:rFonts w:ascii="Times New Roman" w:hAnsi="Times New Roman" w:cs="Times New Roman"/>
          <w:sz w:val="24"/>
          <w:szCs w:val="24"/>
        </w:rPr>
        <w:t xml:space="preserve">. In any event, not only was there an averment in the affidavit of the school headmaster that he had on several days announced at assembly that the two events had been compulsory, but also </w:t>
      </w:r>
      <w:r w:rsidR="00F457B8">
        <w:rPr>
          <w:rFonts w:ascii="Times New Roman" w:hAnsi="Times New Roman" w:cs="Times New Roman"/>
          <w:sz w:val="24"/>
          <w:szCs w:val="24"/>
        </w:rPr>
        <w:t xml:space="preserve">there </w:t>
      </w:r>
      <w:r w:rsidR="003822FE">
        <w:rPr>
          <w:rFonts w:ascii="Times New Roman" w:hAnsi="Times New Roman" w:cs="Times New Roman"/>
          <w:sz w:val="24"/>
          <w:szCs w:val="24"/>
        </w:rPr>
        <w:t xml:space="preserve">were </w:t>
      </w:r>
      <w:r w:rsidR="00F457B8">
        <w:rPr>
          <w:rFonts w:ascii="Times New Roman" w:hAnsi="Times New Roman" w:cs="Times New Roman"/>
          <w:sz w:val="24"/>
          <w:szCs w:val="24"/>
        </w:rPr>
        <w:t xml:space="preserve">e-mail </w:t>
      </w:r>
      <w:r w:rsidR="00DB3287">
        <w:rPr>
          <w:rFonts w:ascii="Times New Roman" w:hAnsi="Times New Roman" w:cs="Times New Roman"/>
          <w:sz w:val="24"/>
          <w:szCs w:val="24"/>
        </w:rPr>
        <w:t xml:space="preserve">that the school had sent to applicant and his </w:t>
      </w:r>
      <w:r w:rsidR="002F75AC">
        <w:rPr>
          <w:rFonts w:ascii="Times New Roman" w:hAnsi="Times New Roman" w:cs="Times New Roman"/>
          <w:sz w:val="24"/>
          <w:szCs w:val="24"/>
        </w:rPr>
        <w:t xml:space="preserve">parents </w:t>
      </w:r>
      <w:r>
        <w:rPr>
          <w:rFonts w:ascii="Times New Roman" w:hAnsi="Times New Roman" w:cs="Times New Roman"/>
          <w:sz w:val="24"/>
          <w:szCs w:val="24"/>
        </w:rPr>
        <w:t>to that effect.</w:t>
      </w:r>
      <w:r w:rsidR="00F457B8">
        <w:rPr>
          <w:rFonts w:ascii="Times New Roman" w:hAnsi="Times New Roman" w:cs="Times New Roman"/>
          <w:sz w:val="24"/>
          <w:szCs w:val="24"/>
        </w:rPr>
        <w:t xml:space="preserve"> The one e-mail was on 14 October 2013. The relevant portion read:</w:t>
      </w:r>
    </w:p>
    <w:p w:rsidR="00F457B8" w:rsidRDefault="00F457B8"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“Half term starts on Thursday 17 October – lessons will end at 31h15 as usual on this day. The College Speech Night is in the evening, 17h 30 for 18h00, in the school hall. Interested persons and prize winners’ parents are most welcome to attend as well as leavers’ parents. </w:t>
      </w:r>
      <w:r w:rsidRPr="00F457B8">
        <w:rPr>
          <w:rFonts w:ascii="Times New Roman" w:hAnsi="Times New Roman" w:cs="Times New Roman"/>
          <w:sz w:val="24"/>
          <w:szCs w:val="24"/>
          <w:u w:val="single"/>
        </w:rPr>
        <w:t xml:space="preserve">Forms 3, 4, L6 and U6 students </w:t>
      </w:r>
      <w:r w:rsidRPr="003822FE">
        <w:rPr>
          <w:rFonts w:ascii="Times New Roman" w:hAnsi="Times New Roman" w:cs="Times New Roman"/>
          <w:b/>
          <w:sz w:val="24"/>
          <w:szCs w:val="24"/>
          <w:u w:val="single"/>
        </w:rPr>
        <w:t>should attend</w:t>
      </w:r>
      <w:r w:rsidRPr="00F457B8">
        <w:rPr>
          <w:rFonts w:ascii="Times New Roman" w:hAnsi="Times New Roman" w:cs="Times New Roman"/>
          <w:sz w:val="24"/>
          <w:szCs w:val="24"/>
          <w:u w:val="single"/>
        </w:rPr>
        <w:t>, in number ones</w:t>
      </w:r>
      <w:r>
        <w:rPr>
          <w:rFonts w:ascii="Times New Roman" w:hAnsi="Times New Roman" w:cs="Times New Roman"/>
          <w:sz w:val="24"/>
          <w:szCs w:val="24"/>
        </w:rPr>
        <w:t>”</w:t>
      </w:r>
      <w:r w:rsidR="00DB3287">
        <w:rPr>
          <w:rFonts w:ascii="Times New Roman" w:hAnsi="Times New Roman" w:cs="Times New Roman"/>
          <w:sz w:val="24"/>
          <w:szCs w:val="24"/>
        </w:rPr>
        <w:t xml:space="preserve"> (my emphasis).</w:t>
      </w:r>
    </w:p>
    <w:p w:rsidR="00F457B8" w:rsidRDefault="00F457B8" w:rsidP="00C2263D">
      <w:pPr>
        <w:spacing w:after="0" w:line="360" w:lineRule="auto"/>
        <w:ind w:firstLine="720"/>
        <w:jc w:val="both"/>
        <w:rPr>
          <w:rFonts w:ascii="Times New Roman" w:hAnsi="Times New Roman" w:cs="Times New Roman"/>
          <w:sz w:val="24"/>
          <w:szCs w:val="24"/>
        </w:rPr>
      </w:pPr>
    </w:p>
    <w:p w:rsidR="00052913" w:rsidRDefault="00F457B8"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reference to “</w:t>
      </w:r>
      <w:r w:rsidRPr="00DB3287">
        <w:rPr>
          <w:rFonts w:ascii="Times New Roman" w:hAnsi="Times New Roman" w:cs="Times New Roman"/>
          <w:i/>
          <w:sz w:val="24"/>
          <w:szCs w:val="24"/>
        </w:rPr>
        <w:t>number ones</w:t>
      </w:r>
      <w:r>
        <w:rPr>
          <w:rFonts w:ascii="Times New Roman" w:hAnsi="Times New Roman" w:cs="Times New Roman"/>
          <w:sz w:val="24"/>
          <w:szCs w:val="24"/>
        </w:rPr>
        <w:t xml:space="preserve">” in the above e-mail was a reference to a type of uniform. Mr </w:t>
      </w:r>
      <w:r w:rsidRPr="008C0D0D">
        <w:rPr>
          <w:rFonts w:ascii="Times New Roman" w:hAnsi="Times New Roman" w:cs="Times New Roman"/>
          <w:i/>
          <w:sz w:val="24"/>
          <w:szCs w:val="24"/>
        </w:rPr>
        <w:t>Mpofu</w:t>
      </w:r>
      <w:r>
        <w:rPr>
          <w:rFonts w:ascii="Times New Roman" w:hAnsi="Times New Roman" w:cs="Times New Roman"/>
          <w:sz w:val="24"/>
          <w:szCs w:val="24"/>
        </w:rPr>
        <w:t xml:space="preserve"> </w:t>
      </w:r>
      <w:r w:rsidR="00DB3287">
        <w:rPr>
          <w:rFonts w:ascii="Times New Roman" w:hAnsi="Times New Roman" w:cs="Times New Roman"/>
          <w:sz w:val="24"/>
          <w:szCs w:val="24"/>
        </w:rPr>
        <w:t xml:space="preserve">interpreted </w:t>
      </w:r>
      <w:r>
        <w:rPr>
          <w:rFonts w:ascii="Times New Roman" w:hAnsi="Times New Roman" w:cs="Times New Roman"/>
          <w:sz w:val="24"/>
          <w:szCs w:val="24"/>
        </w:rPr>
        <w:t>th</w:t>
      </w:r>
      <w:r w:rsidR="00DB3287">
        <w:rPr>
          <w:rFonts w:ascii="Times New Roman" w:hAnsi="Times New Roman" w:cs="Times New Roman"/>
          <w:sz w:val="24"/>
          <w:szCs w:val="24"/>
        </w:rPr>
        <w:t>e e-mail to mean th</w:t>
      </w:r>
      <w:r>
        <w:rPr>
          <w:rFonts w:ascii="Times New Roman" w:hAnsi="Times New Roman" w:cs="Times New Roman"/>
          <w:sz w:val="24"/>
          <w:szCs w:val="24"/>
        </w:rPr>
        <w:t xml:space="preserve">at </w:t>
      </w:r>
      <w:r w:rsidR="008C0D0D">
        <w:rPr>
          <w:rFonts w:ascii="Times New Roman" w:hAnsi="Times New Roman" w:cs="Times New Roman"/>
          <w:sz w:val="24"/>
          <w:szCs w:val="24"/>
        </w:rPr>
        <w:t xml:space="preserve">what </w:t>
      </w:r>
      <w:r w:rsidR="00DB3287">
        <w:rPr>
          <w:rFonts w:ascii="Times New Roman" w:hAnsi="Times New Roman" w:cs="Times New Roman"/>
          <w:sz w:val="24"/>
          <w:szCs w:val="24"/>
        </w:rPr>
        <w:t>had been</w:t>
      </w:r>
      <w:r w:rsidR="008C0D0D">
        <w:rPr>
          <w:rFonts w:ascii="Times New Roman" w:hAnsi="Times New Roman" w:cs="Times New Roman"/>
          <w:sz w:val="24"/>
          <w:szCs w:val="24"/>
        </w:rPr>
        <w:t xml:space="preserve"> compulsory </w:t>
      </w:r>
      <w:r w:rsidR="002F75AC">
        <w:rPr>
          <w:rFonts w:ascii="Times New Roman" w:hAnsi="Times New Roman" w:cs="Times New Roman"/>
          <w:sz w:val="24"/>
          <w:szCs w:val="24"/>
        </w:rPr>
        <w:t>had been</w:t>
      </w:r>
      <w:r w:rsidR="008C0D0D">
        <w:rPr>
          <w:rFonts w:ascii="Times New Roman" w:hAnsi="Times New Roman" w:cs="Times New Roman"/>
          <w:sz w:val="24"/>
          <w:szCs w:val="24"/>
        </w:rPr>
        <w:t xml:space="preserve"> the wearing of th</w:t>
      </w:r>
      <w:r w:rsidR="00DB3287">
        <w:rPr>
          <w:rFonts w:ascii="Times New Roman" w:hAnsi="Times New Roman" w:cs="Times New Roman"/>
          <w:sz w:val="24"/>
          <w:szCs w:val="24"/>
        </w:rPr>
        <w:t>e number one</w:t>
      </w:r>
      <w:r w:rsidR="002F75AC">
        <w:rPr>
          <w:rFonts w:ascii="Times New Roman" w:hAnsi="Times New Roman" w:cs="Times New Roman"/>
          <w:sz w:val="24"/>
          <w:szCs w:val="24"/>
        </w:rPr>
        <w:t>s</w:t>
      </w:r>
      <w:r w:rsidR="008C0D0D">
        <w:rPr>
          <w:rFonts w:ascii="Times New Roman" w:hAnsi="Times New Roman" w:cs="Times New Roman"/>
          <w:sz w:val="24"/>
          <w:szCs w:val="24"/>
        </w:rPr>
        <w:t xml:space="preserve"> and not the attendance </w:t>
      </w:r>
      <w:r w:rsidR="00DB3287">
        <w:rPr>
          <w:rFonts w:ascii="Times New Roman" w:hAnsi="Times New Roman" w:cs="Times New Roman"/>
          <w:sz w:val="24"/>
          <w:szCs w:val="24"/>
        </w:rPr>
        <w:t>of the listed streams</w:t>
      </w:r>
      <w:r w:rsidR="008C0D0D">
        <w:rPr>
          <w:rFonts w:ascii="Times New Roman" w:hAnsi="Times New Roman" w:cs="Times New Roman"/>
          <w:sz w:val="24"/>
          <w:szCs w:val="24"/>
        </w:rPr>
        <w:t>. Th</w:t>
      </w:r>
      <w:r w:rsidR="002F75AC">
        <w:rPr>
          <w:rFonts w:ascii="Times New Roman" w:hAnsi="Times New Roman" w:cs="Times New Roman"/>
          <w:sz w:val="24"/>
          <w:szCs w:val="24"/>
        </w:rPr>
        <w:t>is is absurd.</w:t>
      </w:r>
      <w:r w:rsidR="00DB3287">
        <w:rPr>
          <w:rFonts w:ascii="Times New Roman" w:hAnsi="Times New Roman" w:cs="Times New Roman"/>
          <w:sz w:val="24"/>
          <w:szCs w:val="24"/>
        </w:rPr>
        <w:t xml:space="preserve"> </w:t>
      </w:r>
      <w:r w:rsidR="00DB3287">
        <w:rPr>
          <w:rFonts w:ascii="Times New Roman" w:hAnsi="Times New Roman" w:cs="Times New Roman"/>
          <w:sz w:val="24"/>
          <w:szCs w:val="24"/>
        </w:rPr>
        <w:lastRenderedPageBreak/>
        <w:t>T</w:t>
      </w:r>
      <w:r w:rsidR="008C0D0D">
        <w:rPr>
          <w:rFonts w:ascii="Times New Roman" w:hAnsi="Times New Roman" w:cs="Times New Roman"/>
          <w:sz w:val="24"/>
          <w:szCs w:val="24"/>
        </w:rPr>
        <w:t>he e-mail was clear as to who</w:t>
      </w:r>
      <w:r w:rsidR="000D0C9A">
        <w:rPr>
          <w:rFonts w:ascii="Times New Roman" w:hAnsi="Times New Roman" w:cs="Times New Roman"/>
          <w:sz w:val="24"/>
          <w:szCs w:val="24"/>
        </w:rPr>
        <w:t xml:space="preserve">se </w:t>
      </w:r>
      <w:r w:rsidR="008C0D0D">
        <w:rPr>
          <w:rFonts w:ascii="Times New Roman" w:hAnsi="Times New Roman" w:cs="Times New Roman"/>
          <w:sz w:val="24"/>
          <w:szCs w:val="24"/>
        </w:rPr>
        <w:t xml:space="preserve">attendance was optional. </w:t>
      </w:r>
      <w:r w:rsidR="000D0C9A">
        <w:rPr>
          <w:rFonts w:ascii="Times New Roman" w:hAnsi="Times New Roman" w:cs="Times New Roman"/>
          <w:sz w:val="24"/>
          <w:szCs w:val="24"/>
        </w:rPr>
        <w:t>It</w:t>
      </w:r>
      <w:r w:rsidR="002F75AC">
        <w:rPr>
          <w:rFonts w:ascii="Times New Roman" w:hAnsi="Times New Roman" w:cs="Times New Roman"/>
          <w:sz w:val="24"/>
          <w:szCs w:val="24"/>
        </w:rPr>
        <w:t xml:space="preserve"> was optional only for </w:t>
      </w:r>
      <w:r w:rsidR="00052913">
        <w:rPr>
          <w:rFonts w:ascii="Times New Roman" w:hAnsi="Times New Roman" w:cs="Times New Roman"/>
          <w:sz w:val="24"/>
          <w:szCs w:val="24"/>
        </w:rPr>
        <w:t xml:space="preserve">interested persons and the parents of the prize winners. Attendance by students in the streams singled out was compulsory. Not only did those students have to attend, but </w:t>
      </w:r>
      <w:r w:rsidR="00425920">
        <w:rPr>
          <w:rFonts w:ascii="Times New Roman" w:hAnsi="Times New Roman" w:cs="Times New Roman"/>
          <w:sz w:val="24"/>
          <w:szCs w:val="24"/>
        </w:rPr>
        <w:t xml:space="preserve">also </w:t>
      </w:r>
      <w:r w:rsidR="00052913">
        <w:rPr>
          <w:rFonts w:ascii="Times New Roman" w:hAnsi="Times New Roman" w:cs="Times New Roman"/>
          <w:sz w:val="24"/>
          <w:szCs w:val="24"/>
        </w:rPr>
        <w:t>they had to be in their number ones.</w:t>
      </w:r>
    </w:p>
    <w:p w:rsidR="00052913" w:rsidRDefault="00052913"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e-mail had been sent to the parents of the upper sixes. In respect of the applicant it was addressed to him. It had been sent out on 15 October 2013. In the body of that e-mail was repeated reference to the speech night which was described as the traditional climax of their schooling. The last paragraph read as follows:</w:t>
      </w:r>
    </w:p>
    <w:p w:rsidR="00B616D4" w:rsidRDefault="00052913"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note that lessons for U6 will stop at break time this Wedn</w:t>
      </w:r>
      <w:r w:rsidR="00B616D4">
        <w:rPr>
          <w:rFonts w:ascii="Times New Roman" w:hAnsi="Times New Roman" w:cs="Times New Roman"/>
          <w:sz w:val="24"/>
          <w:szCs w:val="24"/>
        </w:rPr>
        <w:t>e</w:t>
      </w:r>
      <w:r>
        <w:rPr>
          <w:rFonts w:ascii="Times New Roman" w:hAnsi="Times New Roman" w:cs="Times New Roman"/>
          <w:sz w:val="24"/>
          <w:szCs w:val="24"/>
        </w:rPr>
        <w:t xml:space="preserve">sday </w:t>
      </w:r>
      <w:r w:rsidR="00B616D4">
        <w:rPr>
          <w:rFonts w:ascii="Times New Roman" w:hAnsi="Times New Roman" w:cs="Times New Roman"/>
          <w:sz w:val="24"/>
          <w:szCs w:val="24"/>
        </w:rPr>
        <w:t>and students will leave the campus after the Leavers’ Assembly. They will not be required to attend school on Thursday the 17</w:t>
      </w:r>
      <w:r w:rsidR="00B616D4" w:rsidRPr="00B616D4">
        <w:rPr>
          <w:rFonts w:ascii="Times New Roman" w:hAnsi="Times New Roman" w:cs="Times New Roman"/>
          <w:sz w:val="24"/>
          <w:szCs w:val="24"/>
          <w:vertAlign w:val="superscript"/>
        </w:rPr>
        <w:t>th</w:t>
      </w:r>
      <w:r w:rsidR="00B616D4">
        <w:rPr>
          <w:rFonts w:ascii="Times New Roman" w:hAnsi="Times New Roman" w:cs="Times New Roman"/>
          <w:sz w:val="24"/>
          <w:szCs w:val="24"/>
        </w:rPr>
        <w:t xml:space="preserve">, </w:t>
      </w:r>
      <w:r w:rsidR="00B616D4" w:rsidRPr="00425920">
        <w:rPr>
          <w:rFonts w:ascii="Times New Roman" w:hAnsi="Times New Roman" w:cs="Times New Roman"/>
          <w:sz w:val="24"/>
          <w:szCs w:val="24"/>
          <w:u w:val="single"/>
        </w:rPr>
        <w:t>except to come back for the Speech Night at 17:30</w:t>
      </w:r>
      <w:r w:rsidR="00B616D4">
        <w:rPr>
          <w:rFonts w:ascii="Times New Roman" w:hAnsi="Times New Roman" w:cs="Times New Roman"/>
          <w:sz w:val="24"/>
          <w:szCs w:val="24"/>
        </w:rPr>
        <w:t>”</w:t>
      </w:r>
      <w:r w:rsidR="00425920">
        <w:rPr>
          <w:rFonts w:ascii="Times New Roman" w:hAnsi="Times New Roman" w:cs="Times New Roman"/>
          <w:sz w:val="24"/>
          <w:szCs w:val="24"/>
        </w:rPr>
        <w:t xml:space="preserve"> (my underlining).</w:t>
      </w:r>
    </w:p>
    <w:p w:rsidR="00B616D4" w:rsidRDefault="00B616D4" w:rsidP="00C2263D">
      <w:pPr>
        <w:spacing w:after="0" w:line="360" w:lineRule="auto"/>
        <w:ind w:firstLine="720"/>
        <w:jc w:val="both"/>
        <w:rPr>
          <w:rFonts w:ascii="Times New Roman" w:hAnsi="Times New Roman" w:cs="Times New Roman"/>
          <w:sz w:val="24"/>
          <w:szCs w:val="24"/>
        </w:rPr>
      </w:pPr>
    </w:p>
    <w:p w:rsidR="00425920" w:rsidRDefault="00425920"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it was clearly the substance of the e-mail that upper sixes had to attend the leavers’ assembly and the speech night. </w:t>
      </w:r>
      <w:r w:rsidR="00551CDF">
        <w:rPr>
          <w:rFonts w:ascii="Times New Roman" w:hAnsi="Times New Roman" w:cs="Times New Roman"/>
          <w:sz w:val="24"/>
          <w:szCs w:val="24"/>
        </w:rPr>
        <w:t xml:space="preserve">For that </w:t>
      </w:r>
      <w:r>
        <w:rPr>
          <w:rFonts w:ascii="Times New Roman" w:hAnsi="Times New Roman" w:cs="Times New Roman"/>
          <w:sz w:val="24"/>
          <w:szCs w:val="24"/>
        </w:rPr>
        <w:t xml:space="preserve">reason </w:t>
      </w:r>
      <w:r w:rsidR="00551CDF">
        <w:rPr>
          <w:rFonts w:ascii="Times New Roman" w:hAnsi="Times New Roman" w:cs="Times New Roman"/>
          <w:sz w:val="24"/>
          <w:szCs w:val="24"/>
        </w:rPr>
        <w:t xml:space="preserve">the </w:t>
      </w:r>
      <w:r w:rsidR="000D0C9A">
        <w:rPr>
          <w:rFonts w:ascii="Times New Roman" w:hAnsi="Times New Roman" w:cs="Times New Roman"/>
          <w:sz w:val="24"/>
          <w:szCs w:val="24"/>
        </w:rPr>
        <w:t>school was breaking early on</w:t>
      </w:r>
      <w:r>
        <w:rPr>
          <w:rFonts w:ascii="Times New Roman" w:hAnsi="Times New Roman" w:cs="Times New Roman"/>
          <w:sz w:val="24"/>
          <w:szCs w:val="24"/>
        </w:rPr>
        <w:t xml:space="preserve"> 16 October and </w:t>
      </w:r>
      <w:r w:rsidR="00105B47">
        <w:rPr>
          <w:rFonts w:ascii="Times New Roman" w:hAnsi="Times New Roman" w:cs="Times New Roman"/>
          <w:sz w:val="24"/>
          <w:szCs w:val="24"/>
        </w:rPr>
        <w:t xml:space="preserve">closing completely </w:t>
      </w:r>
      <w:r w:rsidR="000D0C9A">
        <w:rPr>
          <w:rFonts w:ascii="Times New Roman" w:hAnsi="Times New Roman" w:cs="Times New Roman"/>
          <w:sz w:val="24"/>
          <w:szCs w:val="24"/>
        </w:rPr>
        <w:t>on</w:t>
      </w:r>
      <w:r>
        <w:rPr>
          <w:rFonts w:ascii="Times New Roman" w:hAnsi="Times New Roman" w:cs="Times New Roman"/>
          <w:sz w:val="24"/>
          <w:szCs w:val="24"/>
        </w:rPr>
        <w:t xml:space="preserve"> 17</w:t>
      </w:r>
      <w:r w:rsidR="00551CDF">
        <w:rPr>
          <w:rFonts w:ascii="Times New Roman" w:hAnsi="Times New Roman" w:cs="Times New Roman"/>
          <w:sz w:val="24"/>
          <w:szCs w:val="24"/>
        </w:rPr>
        <w:t xml:space="preserve"> October</w:t>
      </w:r>
      <w:r>
        <w:rPr>
          <w:rFonts w:ascii="Times New Roman" w:hAnsi="Times New Roman" w:cs="Times New Roman"/>
          <w:sz w:val="24"/>
          <w:szCs w:val="24"/>
        </w:rPr>
        <w:t>.</w:t>
      </w:r>
    </w:p>
    <w:p w:rsidR="00B616D4" w:rsidRDefault="002514D8"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finding that a</w:t>
      </w:r>
      <w:r w:rsidR="00B616D4">
        <w:rPr>
          <w:rFonts w:ascii="Times New Roman" w:hAnsi="Times New Roman" w:cs="Times New Roman"/>
          <w:sz w:val="24"/>
          <w:szCs w:val="24"/>
        </w:rPr>
        <w:t xml:space="preserve">pplicant </w:t>
      </w:r>
      <w:r>
        <w:rPr>
          <w:rFonts w:ascii="Times New Roman" w:hAnsi="Times New Roman" w:cs="Times New Roman"/>
          <w:sz w:val="24"/>
          <w:szCs w:val="24"/>
        </w:rPr>
        <w:t xml:space="preserve">had </w:t>
      </w:r>
      <w:r w:rsidR="00B616D4">
        <w:rPr>
          <w:rFonts w:ascii="Times New Roman" w:hAnsi="Times New Roman" w:cs="Times New Roman"/>
          <w:sz w:val="24"/>
          <w:szCs w:val="24"/>
        </w:rPr>
        <w:t xml:space="preserve">manifestly </w:t>
      </w:r>
      <w:r w:rsidR="00551CDF">
        <w:rPr>
          <w:rFonts w:ascii="Times New Roman" w:hAnsi="Times New Roman" w:cs="Times New Roman"/>
          <w:sz w:val="24"/>
          <w:szCs w:val="24"/>
        </w:rPr>
        <w:t xml:space="preserve">been </w:t>
      </w:r>
      <w:r>
        <w:rPr>
          <w:rFonts w:ascii="Times New Roman" w:hAnsi="Times New Roman" w:cs="Times New Roman"/>
          <w:sz w:val="24"/>
          <w:szCs w:val="24"/>
        </w:rPr>
        <w:t xml:space="preserve">in </w:t>
      </w:r>
      <w:r w:rsidR="00B616D4">
        <w:rPr>
          <w:rFonts w:ascii="Times New Roman" w:hAnsi="Times New Roman" w:cs="Times New Roman"/>
          <w:sz w:val="24"/>
          <w:szCs w:val="24"/>
        </w:rPr>
        <w:t>breach</w:t>
      </w:r>
      <w:r>
        <w:rPr>
          <w:rFonts w:ascii="Times New Roman" w:hAnsi="Times New Roman" w:cs="Times New Roman"/>
          <w:sz w:val="24"/>
          <w:szCs w:val="24"/>
        </w:rPr>
        <w:t xml:space="preserve"> of</w:t>
      </w:r>
      <w:r w:rsidR="00B616D4">
        <w:rPr>
          <w:rFonts w:ascii="Times New Roman" w:hAnsi="Times New Roman" w:cs="Times New Roman"/>
          <w:sz w:val="24"/>
          <w:szCs w:val="24"/>
        </w:rPr>
        <w:t xml:space="preserve"> the school rules. The respondent </w:t>
      </w:r>
      <w:r>
        <w:rPr>
          <w:rFonts w:ascii="Times New Roman" w:hAnsi="Times New Roman" w:cs="Times New Roman"/>
          <w:sz w:val="24"/>
          <w:szCs w:val="24"/>
        </w:rPr>
        <w:t>had been</w:t>
      </w:r>
      <w:r w:rsidR="00B616D4">
        <w:rPr>
          <w:rFonts w:ascii="Times New Roman" w:hAnsi="Times New Roman" w:cs="Times New Roman"/>
          <w:sz w:val="24"/>
          <w:szCs w:val="24"/>
        </w:rPr>
        <w:t xml:space="preserve"> entitled to discipline him. </w:t>
      </w:r>
      <w:r w:rsidR="00551CDF">
        <w:rPr>
          <w:rFonts w:ascii="Times New Roman" w:hAnsi="Times New Roman" w:cs="Times New Roman"/>
          <w:sz w:val="24"/>
          <w:szCs w:val="24"/>
        </w:rPr>
        <w:t>However,</w:t>
      </w:r>
      <w:r>
        <w:rPr>
          <w:rFonts w:ascii="Times New Roman" w:hAnsi="Times New Roman" w:cs="Times New Roman"/>
          <w:sz w:val="24"/>
          <w:szCs w:val="24"/>
        </w:rPr>
        <w:t xml:space="preserve"> before it </w:t>
      </w:r>
      <w:r w:rsidR="00551CDF">
        <w:rPr>
          <w:rFonts w:ascii="Times New Roman" w:hAnsi="Times New Roman" w:cs="Times New Roman"/>
          <w:sz w:val="24"/>
          <w:szCs w:val="24"/>
        </w:rPr>
        <w:t>had done so,</w:t>
      </w:r>
      <w:r>
        <w:rPr>
          <w:rFonts w:ascii="Times New Roman" w:hAnsi="Times New Roman" w:cs="Times New Roman"/>
          <w:sz w:val="24"/>
          <w:szCs w:val="24"/>
        </w:rPr>
        <w:t xml:space="preserve"> it had</w:t>
      </w:r>
      <w:r w:rsidR="00B616D4">
        <w:rPr>
          <w:rFonts w:ascii="Times New Roman" w:hAnsi="Times New Roman" w:cs="Times New Roman"/>
          <w:sz w:val="24"/>
          <w:szCs w:val="24"/>
        </w:rPr>
        <w:t xml:space="preserve"> called for an explanation. This </w:t>
      </w:r>
      <w:r>
        <w:rPr>
          <w:rFonts w:ascii="Times New Roman" w:hAnsi="Times New Roman" w:cs="Times New Roman"/>
          <w:sz w:val="24"/>
          <w:szCs w:val="24"/>
        </w:rPr>
        <w:t>had been</w:t>
      </w:r>
      <w:r w:rsidR="00B616D4">
        <w:rPr>
          <w:rFonts w:ascii="Times New Roman" w:hAnsi="Times New Roman" w:cs="Times New Roman"/>
          <w:sz w:val="24"/>
          <w:szCs w:val="24"/>
        </w:rPr>
        <w:t xml:space="preserve"> ignored. The school </w:t>
      </w:r>
      <w:r>
        <w:rPr>
          <w:rFonts w:ascii="Times New Roman" w:hAnsi="Times New Roman" w:cs="Times New Roman"/>
          <w:sz w:val="24"/>
          <w:szCs w:val="24"/>
        </w:rPr>
        <w:t xml:space="preserve">had then taken </w:t>
      </w:r>
      <w:r w:rsidR="00B616D4">
        <w:rPr>
          <w:rFonts w:ascii="Times New Roman" w:hAnsi="Times New Roman" w:cs="Times New Roman"/>
          <w:sz w:val="24"/>
          <w:szCs w:val="24"/>
        </w:rPr>
        <w:t>measures</w:t>
      </w:r>
      <w:r>
        <w:rPr>
          <w:rFonts w:ascii="Times New Roman" w:hAnsi="Times New Roman" w:cs="Times New Roman"/>
          <w:sz w:val="24"/>
          <w:szCs w:val="24"/>
        </w:rPr>
        <w:t>. But this had been</w:t>
      </w:r>
      <w:r w:rsidR="00B616D4">
        <w:rPr>
          <w:rFonts w:ascii="Times New Roman" w:hAnsi="Times New Roman" w:cs="Times New Roman"/>
          <w:sz w:val="24"/>
          <w:szCs w:val="24"/>
        </w:rPr>
        <w:t xml:space="preserve"> in an effort to get that response. It </w:t>
      </w:r>
      <w:r>
        <w:rPr>
          <w:rFonts w:ascii="Times New Roman" w:hAnsi="Times New Roman" w:cs="Times New Roman"/>
          <w:sz w:val="24"/>
          <w:szCs w:val="24"/>
        </w:rPr>
        <w:t xml:space="preserve">had </w:t>
      </w:r>
      <w:r w:rsidR="00B616D4">
        <w:rPr>
          <w:rFonts w:ascii="Times New Roman" w:hAnsi="Times New Roman" w:cs="Times New Roman"/>
          <w:sz w:val="24"/>
          <w:szCs w:val="24"/>
        </w:rPr>
        <w:t xml:space="preserve">withheld applicant’s entitlement to attend the leavers’ dance. That </w:t>
      </w:r>
      <w:r>
        <w:rPr>
          <w:rFonts w:ascii="Times New Roman" w:hAnsi="Times New Roman" w:cs="Times New Roman"/>
          <w:sz w:val="24"/>
          <w:szCs w:val="24"/>
        </w:rPr>
        <w:t>had</w:t>
      </w:r>
      <w:r w:rsidR="00B616D4">
        <w:rPr>
          <w:rFonts w:ascii="Times New Roman" w:hAnsi="Times New Roman" w:cs="Times New Roman"/>
          <w:sz w:val="24"/>
          <w:szCs w:val="24"/>
        </w:rPr>
        <w:t xml:space="preserve"> </w:t>
      </w:r>
      <w:r>
        <w:rPr>
          <w:rFonts w:ascii="Times New Roman" w:hAnsi="Times New Roman" w:cs="Times New Roman"/>
          <w:sz w:val="24"/>
          <w:szCs w:val="24"/>
        </w:rPr>
        <w:t xml:space="preserve">been </w:t>
      </w:r>
      <w:r w:rsidR="00B616D4">
        <w:rPr>
          <w:rFonts w:ascii="Times New Roman" w:hAnsi="Times New Roman" w:cs="Times New Roman"/>
          <w:sz w:val="24"/>
          <w:szCs w:val="24"/>
        </w:rPr>
        <w:t xml:space="preserve">the </w:t>
      </w:r>
      <w:r>
        <w:rPr>
          <w:rFonts w:ascii="Times New Roman" w:hAnsi="Times New Roman" w:cs="Times New Roman"/>
          <w:sz w:val="24"/>
          <w:szCs w:val="24"/>
        </w:rPr>
        <w:t xml:space="preserve">only </w:t>
      </w:r>
      <w:r w:rsidR="00B616D4">
        <w:rPr>
          <w:rFonts w:ascii="Times New Roman" w:hAnsi="Times New Roman" w:cs="Times New Roman"/>
          <w:sz w:val="24"/>
          <w:szCs w:val="24"/>
        </w:rPr>
        <w:t xml:space="preserve">event of significance </w:t>
      </w:r>
      <w:r w:rsidR="00551CDF">
        <w:rPr>
          <w:rFonts w:ascii="Times New Roman" w:hAnsi="Times New Roman" w:cs="Times New Roman"/>
          <w:sz w:val="24"/>
          <w:szCs w:val="24"/>
        </w:rPr>
        <w:t xml:space="preserve">still </w:t>
      </w:r>
      <w:r w:rsidR="00B616D4">
        <w:rPr>
          <w:rFonts w:ascii="Times New Roman" w:hAnsi="Times New Roman" w:cs="Times New Roman"/>
          <w:sz w:val="24"/>
          <w:szCs w:val="24"/>
        </w:rPr>
        <w:t xml:space="preserve">remaining </w:t>
      </w:r>
      <w:r w:rsidR="00551CDF">
        <w:rPr>
          <w:rFonts w:ascii="Times New Roman" w:hAnsi="Times New Roman" w:cs="Times New Roman"/>
          <w:sz w:val="24"/>
          <w:szCs w:val="24"/>
        </w:rPr>
        <w:t>for</w:t>
      </w:r>
      <w:r w:rsidR="00B616D4">
        <w:rPr>
          <w:rFonts w:ascii="Times New Roman" w:hAnsi="Times New Roman" w:cs="Times New Roman"/>
          <w:sz w:val="24"/>
          <w:szCs w:val="24"/>
        </w:rPr>
        <w:t xml:space="preserve"> the applicant </w:t>
      </w:r>
      <w:r w:rsidR="00551CDF">
        <w:rPr>
          <w:rFonts w:ascii="Times New Roman" w:hAnsi="Times New Roman" w:cs="Times New Roman"/>
          <w:sz w:val="24"/>
          <w:szCs w:val="24"/>
        </w:rPr>
        <w:t>at</w:t>
      </w:r>
      <w:r w:rsidR="00B616D4">
        <w:rPr>
          <w:rFonts w:ascii="Times New Roman" w:hAnsi="Times New Roman" w:cs="Times New Roman"/>
          <w:sz w:val="24"/>
          <w:szCs w:val="24"/>
        </w:rPr>
        <w:t xml:space="preserve"> the school. I find no fault in the measures taken by the respondent. That </w:t>
      </w:r>
      <w:r>
        <w:rPr>
          <w:rFonts w:ascii="Times New Roman" w:hAnsi="Times New Roman" w:cs="Times New Roman"/>
          <w:sz w:val="24"/>
          <w:szCs w:val="24"/>
        </w:rPr>
        <w:t>had been</w:t>
      </w:r>
      <w:r w:rsidR="00B616D4">
        <w:rPr>
          <w:rFonts w:ascii="Times New Roman" w:hAnsi="Times New Roman" w:cs="Times New Roman"/>
          <w:sz w:val="24"/>
          <w:szCs w:val="24"/>
        </w:rPr>
        <w:t xml:space="preserve"> what the exigencies of the situation </w:t>
      </w:r>
      <w:r w:rsidR="000D0C9A">
        <w:rPr>
          <w:rFonts w:ascii="Times New Roman" w:hAnsi="Times New Roman" w:cs="Times New Roman"/>
          <w:sz w:val="24"/>
          <w:szCs w:val="24"/>
        </w:rPr>
        <w:t xml:space="preserve">had </w:t>
      </w:r>
      <w:r w:rsidR="00B616D4">
        <w:rPr>
          <w:rFonts w:ascii="Times New Roman" w:hAnsi="Times New Roman" w:cs="Times New Roman"/>
          <w:sz w:val="24"/>
          <w:szCs w:val="24"/>
        </w:rPr>
        <w:t xml:space="preserve">demanded. Applicant </w:t>
      </w:r>
      <w:r>
        <w:rPr>
          <w:rFonts w:ascii="Times New Roman" w:hAnsi="Times New Roman" w:cs="Times New Roman"/>
          <w:sz w:val="24"/>
          <w:szCs w:val="24"/>
        </w:rPr>
        <w:t xml:space="preserve">had </w:t>
      </w:r>
      <w:r w:rsidR="00B616D4">
        <w:rPr>
          <w:rFonts w:ascii="Times New Roman" w:hAnsi="Times New Roman" w:cs="Times New Roman"/>
          <w:sz w:val="24"/>
          <w:szCs w:val="24"/>
        </w:rPr>
        <w:t>spurned the opport</w:t>
      </w:r>
      <w:r w:rsidR="000D0C9A">
        <w:rPr>
          <w:rFonts w:ascii="Times New Roman" w:hAnsi="Times New Roman" w:cs="Times New Roman"/>
          <w:sz w:val="24"/>
          <w:szCs w:val="24"/>
        </w:rPr>
        <w:t>unity that he had been afforded</w:t>
      </w:r>
      <w:r>
        <w:rPr>
          <w:rFonts w:ascii="Times New Roman" w:hAnsi="Times New Roman" w:cs="Times New Roman"/>
          <w:sz w:val="24"/>
          <w:szCs w:val="24"/>
        </w:rPr>
        <w:t xml:space="preserve"> </w:t>
      </w:r>
      <w:r w:rsidR="00B616D4">
        <w:rPr>
          <w:rFonts w:ascii="Times New Roman" w:hAnsi="Times New Roman" w:cs="Times New Roman"/>
          <w:sz w:val="24"/>
          <w:szCs w:val="24"/>
        </w:rPr>
        <w:t>to explain his absenteeism.</w:t>
      </w:r>
      <w:r w:rsidR="00B138DA">
        <w:rPr>
          <w:rFonts w:ascii="Times New Roman" w:hAnsi="Times New Roman" w:cs="Times New Roman"/>
          <w:sz w:val="24"/>
          <w:szCs w:val="24"/>
        </w:rPr>
        <w:t xml:space="preserve"> In the circumstances the application fails on this basis. </w:t>
      </w:r>
    </w:p>
    <w:p w:rsidR="00F93969" w:rsidRDefault="00551CDF"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also fails on another ground. </w:t>
      </w:r>
      <w:r w:rsidR="00DD0369">
        <w:rPr>
          <w:rFonts w:ascii="Times New Roman" w:hAnsi="Times New Roman" w:cs="Times New Roman"/>
          <w:sz w:val="24"/>
          <w:szCs w:val="24"/>
        </w:rPr>
        <w:t xml:space="preserve">I am satisfied that </w:t>
      </w:r>
      <w:r w:rsidR="0092785F">
        <w:rPr>
          <w:rFonts w:ascii="Times New Roman" w:hAnsi="Times New Roman" w:cs="Times New Roman"/>
          <w:sz w:val="24"/>
          <w:szCs w:val="24"/>
        </w:rPr>
        <w:t xml:space="preserve">a student’s attendance at </w:t>
      </w:r>
      <w:r w:rsidR="00DD0369">
        <w:rPr>
          <w:rFonts w:ascii="Times New Roman" w:hAnsi="Times New Roman" w:cs="Times New Roman"/>
          <w:sz w:val="24"/>
          <w:szCs w:val="24"/>
        </w:rPr>
        <w:t xml:space="preserve">the dance </w:t>
      </w:r>
      <w:r>
        <w:rPr>
          <w:rFonts w:ascii="Times New Roman" w:hAnsi="Times New Roman" w:cs="Times New Roman"/>
          <w:sz w:val="24"/>
          <w:szCs w:val="24"/>
        </w:rPr>
        <w:t xml:space="preserve">in question </w:t>
      </w:r>
      <w:r w:rsidR="00DD0369">
        <w:rPr>
          <w:rFonts w:ascii="Times New Roman" w:hAnsi="Times New Roman" w:cs="Times New Roman"/>
          <w:sz w:val="24"/>
          <w:szCs w:val="24"/>
        </w:rPr>
        <w:t xml:space="preserve">was a mere privilege that the school could withdraw at any time. </w:t>
      </w:r>
      <w:r w:rsidR="000D0C9A">
        <w:rPr>
          <w:rFonts w:ascii="Times New Roman" w:hAnsi="Times New Roman" w:cs="Times New Roman"/>
          <w:sz w:val="24"/>
          <w:szCs w:val="24"/>
        </w:rPr>
        <w:t xml:space="preserve">It seems plain from cases such as </w:t>
      </w:r>
      <w:r w:rsidR="000D0C9A" w:rsidRPr="000D0C9A">
        <w:rPr>
          <w:rFonts w:ascii="Times New Roman" w:hAnsi="Times New Roman" w:cs="Times New Roman"/>
          <w:i/>
          <w:sz w:val="24"/>
          <w:szCs w:val="24"/>
        </w:rPr>
        <w:t>Council of Civil Service Unions and Others v Minister for the Civil Service</w:t>
      </w:r>
      <w:r w:rsidR="000D0C9A">
        <w:rPr>
          <w:rFonts w:ascii="Times New Roman" w:hAnsi="Times New Roman" w:cs="Times New Roman"/>
          <w:sz w:val="24"/>
          <w:szCs w:val="24"/>
        </w:rPr>
        <w:t xml:space="preserve"> [1988] 3 All ER 935 (HL)</w:t>
      </w:r>
      <w:r w:rsidR="00C17E80">
        <w:rPr>
          <w:rFonts w:ascii="Times New Roman" w:hAnsi="Times New Roman" w:cs="Times New Roman"/>
          <w:sz w:val="24"/>
          <w:szCs w:val="24"/>
        </w:rPr>
        <w:t>,</w:t>
      </w:r>
      <w:r w:rsidR="000D0C9A">
        <w:rPr>
          <w:rFonts w:ascii="Times New Roman" w:hAnsi="Times New Roman" w:cs="Times New Roman"/>
          <w:sz w:val="24"/>
          <w:szCs w:val="24"/>
        </w:rPr>
        <w:t xml:space="preserve"> </w:t>
      </w:r>
      <w:r w:rsidR="00C17E80">
        <w:rPr>
          <w:rFonts w:ascii="Times New Roman" w:hAnsi="Times New Roman" w:cs="Times New Roman"/>
          <w:sz w:val="24"/>
          <w:szCs w:val="24"/>
        </w:rPr>
        <w:t>cited</w:t>
      </w:r>
      <w:r w:rsidR="000D0C9A">
        <w:rPr>
          <w:rFonts w:ascii="Times New Roman" w:hAnsi="Times New Roman" w:cs="Times New Roman"/>
          <w:sz w:val="24"/>
          <w:szCs w:val="24"/>
        </w:rPr>
        <w:t xml:space="preserve"> in </w:t>
      </w:r>
      <w:r w:rsidR="000D0C9A" w:rsidRPr="000D0C9A">
        <w:rPr>
          <w:rFonts w:ascii="Times New Roman" w:hAnsi="Times New Roman" w:cs="Times New Roman"/>
          <w:i/>
          <w:sz w:val="24"/>
          <w:szCs w:val="24"/>
        </w:rPr>
        <w:t>Traub’s</w:t>
      </w:r>
      <w:r w:rsidR="000D0C9A">
        <w:rPr>
          <w:rFonts w:ascii="Times New Roman" w:hAnsi="Times New Roman" w:cs="Times New Roman"/>
          <w:sz w:val="24"/>
          <w:szCs w:val="24"/>
        </w:rPr>
        <w:t xml:space="preserve"> case at p 756</w:t>
      </w:r>
      <w:r w:rsidR="00C17E80">
        <w:rPr>
          <w:rFonts w:ascii="Times New Roman" w:hAnsi="Times New Roman" w:cs="Times New Roman"/>
          <w:sz w:val="24"/>
          <w:szCs w:val="24"/>
        </w:rPr>
        <w:t>,</w:t>
      </w:r>
      <w:r w:rsidR="000D0C9A">
        <w:rPr>
          <w:rFonts w:ascii="Times New Roman" w:hAnsi="Times New Roman" w:cs="Times New Roman"/>
          <w:sz w:val="24"/>
          <w:szCs w:val="24"/>
        </w:rPr>
        <w:t xml:space="preserve"> that the classification of a benefit as a right or as privilege is not necessarily the sole criterion for determining one’s legitimate expectation to be heard in any given case. A regular practice may give rise to a legitimate expectation. For example, in the case of </w:t>
      </w:r>
      <w:r w:rsidR="00F93969" w:rsidRPr="00C17E80">
        <w:rPr>
          <w:rFonts w:ascii="Times New Roman" w:hAnsi="Times New Roman" w:cs="Times New Roman"/>
          <w:i/>
          <w:sz w:val="24"/>
          <w:szCs w:val="24"/>
        </w:rPr>
        <w:t>O’Reilly v Mackman and Others and Other Cases</w:t>
      </w:r>
      <w:r w:rsidR="00F93969">
        <w:rPr>
          <w:rFonts w:ascii="Times New Roman" w:hAnsi="Times New Roman" w:cs="Times New Roman"/>
          <w:sz w:val="24"/>
          <w:szCs w:val="24"/>
        </w:rPr>
        <w:t xml:space="preserve"> [1982] 3 All ER 1224 (HL), a</w:t>
      </w:r>
      <w:r w:rsidR="00C17E80">
        <w:rPr>
          <w:rFonts w:ascii="Times New Roman" w:hAnsi="Times New Roman" w:cs="Times New Roman"/>
          <w:sz w:val="24"/>
          <w:szCs w:val="24"/>
        </w:rPr>
        <w:t>lso</w:t>
      </w:r>
      <w:r w:rsidR="00F93969">
        <w:rPr>
          <w:rFonts w:ascii="Times New Roman" w:hAnsi="Times New Roman" w:cs="Times New Roman"/>
          <w:sz w:val="24"/>
          <w:szCs w:val="24"/>
        </w:rPr>
        <w:t xml:space="preserve"> </w:t>
      </w:r>
      <w:r w:rsidR="00C17E80">
        <w:rPr>
          <w:rFonts w:ascii="Times New Roman" w:hAnsi="Times New Roman" w:cs="Times New Roman"/>
          <w:sz w:val="24"/>
          <w:szCs w:val="24"/>
        </w:rPr>
        <w:t>cited</w:t>
      </w:r>
      <w:r w:rsidR="00F93969">
        <w:rPr>
          <w:rFonts w:ascii="Times New Roman" w:hAnsi="Times New Roman" w:cs="Times New Roman"/>
          <w:sz w:val="24"/>
          <w:szCs w:val="24"/>
        </w:rPr>
        <w:t xml:space="preserve"> in </w:t>
      </w:r>
      <w:r w:rsidR="00F93969" w:rsidRPr="00F93969">
        <w:rPr>
          <w:rFonts w:ascii="Times New Roman" w:hAnsi="Times New Roman" w:cs="Times New Roman"/>
          <w:i/>
          <w:sz w:val="24"/>
          <w:szCs w:val="24"/>
        </w:rPr>
        <w:t>Traub’s</w:t>
      </w:r>
      <w:r w:rsidR="00F93969">
        <w:rPr>
          <w:rFonts w:ascii="Times New Roman" w:hAnsi="Times New Roman" w:cs="Times New Roman"/>
          <w:sz w:val="24"/>
          <w:szCs w:val="24"/>
        </w:rPr>
        <w:t xml:space="preserve"> case </w:t>
      </w:r>
      <w:r w:rsidR="00C17E80">
        <w:rPr>
          <w:rFonts w:ascii="Times New Roman" w:hAnsi="Times New Roman" w:cs="Times New Roman"/>
          <w:sz w:val="24"/>
          <w:szCs w:val="24"/>
        </w:rPr>
        <w:t>at</w:t>
      </w:r>
      <w:r w:rsidR="00F93969">
        <w:rPr>
          <w:rFonts w:ascii="Times New Roman" w:hAnsi="Times New Roman" w:cs="Times New Roman"/>
          <w:sz w:val="24"/>
          <w:szCs w:val="24"/>
        </w:rPr>
        <w:t xml:space="preserve"> p 757, it was considered that the granting of remissions of sentences under the prison rules may not be a </w:t>
      </w:r>
      <w:r w:rsidR="00F93969">
        <w:rPr>
          <w:rFonts w:ascii="Times New Roman" w:hAnsi="Times New Roman" w:cs="Times New Roman"/>
          <w:sz w:val="24"/>
          <w:szCs w:val="24"/>
        </w:rPr>
        <w:lastRenderedPageBreak/>
        <w:t>matter of right but of indulgence but that a prisoner may nonetheless have a legitimate expectation based on his knowledge of what the general practice is that he would be granted the maximum remission as a reward for discipline.</w:t>
      </w:r>
    </w:p>
    <w:p w:rsidR="00C17E80" w:rsidRDefault="00F93969"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from the many authorities on the doctrine of legitimate expectation one of the major concerns has been its imprecise limits. The courts have been careful not to leave it </w:t>
      </w:r>
      <w:r w:rsidR="00153FCD">
        <w:rPr>
          <w:rFonts w:ascii="Times New Roman" w:hAnsi="Times New Roman" w:cs="Times New Roman"/>
          <w:sz w:val="24"/>
          <w:szCs w:val="24"/>
        </w:rPr>
        <w:t>too loose</w:t>
      </w:r>
      <w:r>
        <w:rPr>
          <w:rFonts w:ascii="Times New Roman" w:hAnsi="Times New Roman" w:cs="Times New Roman"/>
          <w:sz w:val="24"/>
          <w:szCs w:val="24"/>
        </w:rPr>
        <w:t>. Whilst accepting that the law has to reach out and come to the aid of persons who may be prejudicially affected by certain decisions</w:t>
      </w:r>
      <w:r w:rsidR="00C17E80">
        <w:rPr>
          <w:rFonts w:ascii="Times New Roman" w:hAnsi="Times New Roman" w:cs="Times New Roman"/>
          <w:sz w:val="24"/>
          <w:szCs w:val="24"/>
        </w:rPr>
        <w:t xml:space="preserve">, CORBETT CJ, at p 761F - G in </w:t>
      </w:r>
      <w:r w:rsidR="00C17E80" w:rsidRPr="00C17E80">
        <w:rPr>
          <w:rFonts w:ascii="Times New Roman" w:hAnsi="Times New Roman" w:cs="Times New Roman"/>
          <w:i/>
          <w:sz w:val="24"/>
          <w:szCs w:val="24"/>
        </w:rPr>
        <w:t>Traub’s</w:t>
      </w:r>
      <w:r w:rsidR="00C17E80">
        <w:rPr>
          <w:rFonts w:ascii="Times New Roman" w:hAnsi="Times New Roman" w:cs="Times New Roman"/>
          <w:sz w:val="24"/>
          <w:szCs w:val="24"/>
        </w:rPr>
        <w:t xml:space="preserve"> case</w:t>
      </w:r>
      <w:r w:rsidR="00153FCD">
        <w:rPr>
          <w:rFonts w:ascii="Times New Roman" w:hAnsi="Times New Roman" w:cs="Times New Roman"/>
          <w:sz w:val="24"/>
          <w:szCs w:val="24"/>
        </w:rPr>
        <w:t>,</w:t>
      </w:r>
      <w:r w:rsidR="00C17E80">
        <w:rPr>
          <w:rFonts w:ascii="Times New Roman" w:hAnsi="Times New Roman" w:cs="Times New Roman"/>
          <w:sz w:val="24"/>
          <w:szCs w:val="24"/>
        </w:rPr>
        <w:t xml:space="preserve"> concluded as follows:</w:t>
      </w:r>
    </w:p>
    <w:p w:rsidR="00C17E80" w:rsidRDefault="00C17E80"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whereas the concepts of liberty, property and existing rights are reasonably well defined, that of legitimate expectation is not. Like public policy, unless carefully handled it could become an unruly horse. And, in working out, incrementally, on the facts of each case, where the doctrine of legitimate expectation applies and where it does not, the Courts will, no doubt, bear in mind the need from time to time to apply the curb.” </w:t>
      </w:r>
    </w:p>
    <w:p w:rsidR="00C17E80" w:rsidRDefault="00C17E80" w:rsidP="00C2263D">
      <w:pPr>
        <w:spacing w:after="0" w:line="360" w:lineRule="auto"/>
        <w:ind w:firstLine="720"/>
        <w:jc w:val="both"/>
        <w:rPr>
          <w:rFonts w:ascii="Times New Roman" w:hAnsi="Times New Roman" w:cs="Times New Roman"/>
          <w:sz w:val="24"/>
          <w:szCs w:val="24"/>
        </w:rPr>
      </w:pPr>
    </w:p>
    <w:p w:rsidR="00DD0369" w:rsidRDefault="00C17E80"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D0369">
        <w:rPr>
          <w:rFonts w:ascii="Times New Roman" w:hAnsi="Times New Roman" w:cs="Times New Roman"/>
          <w:sz w:val="24"/>
          <w:szCs w:val="24"/>
        </w:rPr>
        <w:t xml:space="preserve">In the case of </w:t>
      </w:r>
      <w:r w:rsidR="00DD0369" w:rsidRPr="00DD0369">
        <w:rPr>
          <w:rFonts w:ascii="Times New Roman" w:hAnsi="Times New Roman" w:cs="Times New Roman"/>
          <w:i/>
          <w:sz w:val="24"/>
          <w:szCs w:val="24"/>
        </w:rPr>
        <w:t>Foreman &amp; Another v KLM Royal Dutch Airlines</w:t>
      </w:r>
      <w:r w:rsidR="00DD0369">
        <w:rPr>
          <w:rFonts w:ascii="Times New Roman" w:hAnsi="Times New Roman" w:cs="Times New Roman"/>
          <w:sz w:val="24"/>
          <w:szCs w:val="24"/>
        </w:rPr>
        <w:t xml:space="preserve"> 2001 (1) ZLR 108 (H), this court, GWAUNZA J (as she then was), </w:t>
      </w:r>
      <w:r w:rsidR="00551CDF">
        <w:rPr>
          <w:rFonts w:ascii="Times New Roman" w:hAnsi="Times New Roman" w:cs="Times New Roman"/>
          <w:sz w:val="24"/>
          <w:szCs w:val="24"/>
        </w:rPr>
        <w:t xml:space="preserve">held that the doctrine of legitimate </w:t>
      </w:r>
      <w:r w:rsidR="00DD0369">
        <w:rPr>
          <w:rFonts w:ascii="Times New Roman" w:hAnsi="Times New Roman" w:cs="Times New Roman"/>
          <w:sz w:val="24"/>
          <w:szCs w:val="24"/>
        </w:rPr>
        <w:t xml:space="preserve">expectation </w:t>
      </w:r>
      <w:r w:rsidR="00551CDF">
        <w:rPr>
          <w:rFonts w:ascii="Times New Roman" w:hAnsi="Times New Roman" w:cs="Times New Roman"/>
          <w:sz w:val="24"/>
          <w:szCs w:val="24"/>
        </w:rPr>
        <w:t xml:space="preserve">had no application where the perceived rights were in fact </w:t>
      </w:r>
      <w:r w:rsidR="00DD0369">
        <w:rPr>
          <w:rFonts w:ascii="Times New Roman" w:hAnsi="Times New Roman" w:cs="Times New Roman"/>
          <w:sz w:val="24"/>
          <w:szCs w:val="24"/>
        </w:rPr>
        <w:t>mere privilege</w:t>
      </w:r>
      <w:r w:rsidR="0092785F">
        <w:rPr>
          <w:rFonts w:ascii="Times New Roman" w:hAnsi="Times New Roman" w:cs="Times New Roman"/>
          <w:sz w:val="24"/>
          <w:szCs w:val="24"/>
        </w:rPr>
        <w:t>s</w:t>
      </w:r>
      <w:r w:rsidR="00DD0369">
        <w:rPr>
          <w:rFonts w:ascii="Times New Roman" w:hAnsi="Times New Roman" w:cs="Times New Roman"/>
          <w:sz w:val="24"/>
          <w:szCs w:val="24"/>
        </w:rPr>
        <w:t xml:space="preserve">. Where the employer had withdrawn the employees’ privilege of flying the employers’ airline at reduced rates, the court held that there </w:t>
      </w:r>
      <w:r w:rsidR="0092785F">
        <w:rPr>
          <w:rFonts w:ascii="Times New Roman" w:hAnsi="Times New Roman" w:cs="Times New Roman"/>
          <w:sz w:val="24"/>
          <w:szCs w:val="24"/>
        </w:rPr>
        <w:t>had been</w:t>
      </w:r>
      <w:r w:rsidR="00DD0369">
        <w:rPr>
          <w:rFonts w:ascii="Times New Roman" w:hAnsi="Times New Roman" w:cs="Times New Roman"/>
          <w:sz w:val="24"/>
          <w:szCs w:val="24"/>
        </w:rPr>
        <w:t xml:space="preserve"> no obligation for the employer to have afforded the employees a hearing before rejecting their application for the </w:t>
      </w:r>
      <w:r w:rsidR="00551CDF">
        <w:rPr>
          <w:rFonts w:ascii="Times New Roman" w:hAnsi="Times New Roman" w:cs="Times New Roman"/>
          <w:sz w:val="24"/>
          <w:szCs w:val="24"/>
        </w:rPr>
        <w:t>enjoyment of th</w:t>
      </w:r>
      <w:r w:rsidR="0092785F">
        <w:rPr>
          <w:rFonts w:ascii="Times New Roman" w:hAnsi="Times New Roman" w:cs="Times New Roman"/>
          <w:sz w:val="24"/>
          <w:szCs w:val="24"/>
        </w:rPr>
        <w:t>at</w:t>
      </w:r>
      <w:r w:rsidR="00551CDF">
        <w:rPr>
          <w:rFonts w:ascii="Times New Roman" w:hAnsi="Times New Roman" w:cs="Times New Roman"/>
          <w:sz w:val="24"/>
          <w:szCs w:val="24"/>
        </w:rPr>
        <w:t xml:space="preserve"> </w:t>
      </w:r>
      <w:r w:rsidR="00DD0369">
        <w:rPr>
          <w:rFonts w:ascii="Times New Roman" w:hAnsi="Times New Roman" w:cs="Times New Roman"/>
          <w:sz w:val="24"/>
          <w:szCs w:val="24"/>
        </w:rPr>
        <w:t>benefit.</w:t>
      </w:r>
    </w:p>
    <w:p w:rsidR="00DD0369" w:rsidRDefault="00DD0369"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51CDF">
        <w:rPr>
          <w:rFonts w:ascii="Times New Roman" w:hAnsi="Times New Roman" w:cs="Times New Roman"/>
          <w:i/>
          <w:sz w:val="24"/>
          <w:szCs w:val="24"/>
        </w:rPr>
        <w:t>Mpofu</w:t>
      </w:r>
      <w:r>
        <w:rPr>
          <w:rFonts w:ascii="Times New Roman" w:hAnsi="Times New Roman" w:cs="Times New Roman"/>
          <w:sz w:val="24"/>
          <w:szCs w:val="24"/>
        </w:rPr>
        <w:t xml:space="preserve"> sought to distinguish the </w:t>
      </w:r>
      <w:r w:rsidRPr="00551CDF">
        <w:rPr>
          <w:rFonts w:ascii="Times New Roman" w:hAnsi="Times New Roman" w:cs="Times New Roman"/>
          <w:i/>
          <w:sz w:val="24"/>
          <w:szCs w:val="24"/>
        </w:rPr>
        <w:t>KLM Royal Dutch</w:t>
      </w:r>
      <w:r>
        <w:rPr>
          <w:rFonts w:ascii="Times New Roman" w:hAnsi="Times New Roman" w:cs="Times New Roman"/>
          <w:sz w:val="24"/>
          <w:szCs w:val="24"/>
        </w:rPr>
        <w:t xml:space="preserve"> case from the instant matter on the basis that </w:t>
      </w:r>
      <w:r w:rsidR="00551CDF">
        <w:rPr>
          <w:rFonts w:ascii="Times New Roman" w:hAnsi="Times New Roman" w:cs="Times New Roman"/>
          <w:sz w:val="24"/>
          <w:szCs w:val="24"/>
        </w:rPr>
        <w:t>in</w:t>
      </w:r>
      <w:r w:rsidR="006877C6">
        <w:rPr>
          <w:rFonts w:ascii="Times New Roman" w:hAnsi="Times New Roman" w:cs="Times New Roman"/>
          <w:sz w:val="24"/>
          <w:szCs w:val="24"/>
        </w:rPr>
        <w:t xml:space="preserve"> the</w:t>
      </w:r>
      <w:r w:rsidR="00551CDF">
        <w:rPr>
          <w:rFonts w:ascii="Times New Roman" w:hAnsi="Times New Roman" w:cs="Times New Roman"/>
          <w:sz w:val="24"/>
          <w:szCs w:val="24"/>
        </w:rPr>
        <w:t xml:space="preserve"> </w:t>
      </w:r>
      <w:r w:rsidR="00551CDF" w:rsidRPr="00551CDF">
        <w:rPr>
          <w:rFonts w:ascii="Times New Roman" w:hAnsi="Times New Roman" w:cs="Times New Roman"/>
          <w:i/>
          <w:sz w:val="24"/>
          <w:szCs w:val="24"/>
        </w:rPr>
        <w:t>KLM Royal Dutch</w:t>
      </w:r>
      <w:r w:rsidR="00551CDF">
        <w:rPr>
          <w:rFonts w:ascii="Times New Roman" w:hAnsi="Times New Roman" w:cs="Times New Roman"/>
          <w:sz w:val="24"/>
          <w:szCs w:val="24"/>
        </w:rPr>
        <w:t xml:space="preserve"> </w:t>
      </w:r>
      <w:r>
        <w:rPr>
          <w:rFonts w:ascii="Times New Roman" w:hAnsi="Times New Roman" w:cs="Times New Roman"/>
          <w:sz w:val="24"/>
          <w:szCs w:val="24"/>
        </w:rPr>
        <w:t xml:space="preserve">case the flying benefit </w:t>
      </w:r>
      <w:r w:rsidR="006877C6">
        <w:rPr>
          <w:rFonts w:ascii="Times New Roman" w:hAnsi="Times New Roman" w:cs="Times New Roman"/>
          <w:sz w:val="24"/>
          <w:szCs w:val="24"/>
        </w:rPr>
        <w:t>had</w:t>
      </w:r>
      <w:r>
        <w:rPr>
          <w:rFonts w:ascii="Times New Roman" w:hAnsi="Times New Roman" w:cs="Times New Roman"/>
          <w:sz w:val="24"/>
          <w:szCs w:val="24"/>
        </w:rPr>
        <w:t xml:space="preserve"> </w:t>
      </w:r>
      <w:r w:rsidR="00551CDF">
        <w:rPr>
          <w:rFonts w:ascii="Times New Roman" w:hAnsi="Times New Roman" w:cs="Times New Roman"/>
          <w:sz w:val="24"/>
          <w:szCs w:val="24"/>
        </w:rPr>
        <w:t xml:space="preserve">clearly </w:t>
      </w:r>
      <w:r w:rsidR="006877C6">
        <w:rPr>
          <w:rFonts w:ascii="Times New Roman" w:hAnsi="Times New Roman" w:cs="Times New Roman"/>
          <w:sz w:val="24"/>
          <w:szCs w:val="24"/>
        </w:rPr>
        <w:t xml:space="preserve">been </w:t>
      </w:r>
      <w:r w:rsidR="00551CDF">
        <w:rPr>
          <w:rFonts w:ascii="Times New Roman" w:hAnsi="Times New Roman" w:cs="Times New Roman"/>
          <w:sz w:val="24"/>
          <w:szCs w:val="24"/>
        </w:rPr>
        <w:t xml:space="preserve">marked </w:t>
      </w:r>
      <w:r w:rsidR="006877C6">
        <w:rPr>
          <w:rFonts w:ascii="Times New Roman" w:hAnsi="Times New Roman" w:cs="Times New Roman"/>
          <w:sz w:val="24"/>
          <w:szCs w:val="24"/>
        </w:rPr>
        <w:t xml:space="preserve">in the employees’ conditions of service as a privilege in respect of </w:t>
      </w:r>
      <w:r>
        <w:rPr>
          <w:rFonts w:ascii="Times New Roman" w:hAnsi="Times New Roman" w:cs="Times New Roman"/>
          <w:sz w:val="24"/>
          <w:szCs w:val="24"/>
        </w:rPr>
        <w:t xml:space="preserve">which the employer </w:t>
      </w:r>
      <w:r w:rsidR="006877C6">
        <w:rPr>
          <w:rFonts w:ascii="Times New Roman" w:hAnsi="Times New Roman" w:cs="Times New Roman"/>
          <w:sz w:val="24"/>
          <w:szCs w:val="24"/>
        </w:rPr>
        <w:t xml:space="preserve">had clearly spelt out </w:t>
      </w:r>
      <w:r>
        <w:rPr>
          <w:rFonts w:ascii="Times New Roman" w:hAnsi="Times New Roman" w:cs="Times New Roman"/>
          <w:sz w:val="24"/>
          <w:szCs w:val="24"/>
        </w:rPr>
        <w:t xml:space="preserve">could </w:t>
      </w:r>
      <w:r w:rsidR="006877C6">
        <w:rPr>
          <w:rFonts w:ascii="Times New Roman" w:hAnsi="Times New Roman" w:cs="Times New Roman"/>
          <w:sz w:val="24"/>
          <w:szCs w:val="24"/>
        </w:rPr>
        <w:t>be withdrawn unilate</w:t>
      </w:r>
      <w:r>
        <w:rPr>
          <w:rFonts w:ascii="Times New Roman" w:hAnsi="Times New Roman" w:cs="Times New Roman"/>
          <w:sz w:val="24"/>
          <w:szCs w:val="24"/>
        </w:rPr>
        <w:t>rally</w:t>
      </w:r>
      <w:r w:rsidR="006877C6">
        <w:rPr>
          <w:rFonts w:ascii="Times New Roman" w:hAnsi="Times New Roman" w:cs="Times New Roman"/>
          <w:sz w:val="24"/>
          <w:szCs w:val="24"/>
        </w:rPr>
        <w:t>, but that i</w:t>
      </w:r>
      <w:r>
        <w:rPr>
          <w:rFonts w:ascii="Times New Roman" w:hAnsi="Times New Roman" w:cs="Times New Roman"/>
          <w:sz w:val="24"/>
          <w:szCs w:val="24"/>
        </w:rPr>
        <w:t xml:space="preserve">n the present </w:t>
      </w:r>
      <w:r w:rsidR="006877C6">
        <w:rPr>
          <w:rFonts w:ascii="Times New Roman" w:hAnsi="Times New Roman" w:cs="Times New Roman"/>
          <w:sz w:val="24"/>
          <w:szCs w:val="24"/>
        </w:rPr>
        <w:t>case</w:t>
      </w:r>
      <w:r>
        <w:rPr>
          <w:rFonts w:ascii="Times New Roman" w:hAnsi="Times New Roman" w:cs="Times New Roman"/>
          <w:sz w:val="24"/>
          <w:szCs w:val="24"/>
        </w:rPr>
        <w:t xml:space="preserve"> the respondent had listed </w:t>
      </w:r>
      <w:r w:rsidR="006877C6">
        <w:rPr>
          <w:rFonts w:ascii="Times New Roman" w:hAnsi="Times New Roman" w:cs="Times New Roman"/>
          <w:sz w:val="24"/>
          <w:szCs w:val="24"/>
        </w:rPr>
        <w:t xml:space="preserve">in its code of conduct </w:t>
      </w:r>
      <w:r>
        <w:rPr>
          <w:rFonts w:ascii="Times New Roman" w:hAnsi="Times New Roman" w:cs="Times New Roman"/>
          <w:sz w:val="24"/>
          <w:szCs w:val="24"/>
        </w:rPr>
        <w:t xml:space="preserve">what the privileges </w:t>
      </w:r>
      <w:r w:rsidR="00153FCD">
        <w:rPr>
          <w:rFonts w:ascii="Times New Roman" w:hAnsi="Times New Roman" w:cs="Times New Roman"/>
          <w:sz w:val="24"/>
          <w:szCs w:val="24"/>
        </w:rPr>
        <w:t xml:space="preserve">were which could </w:t>
      </w:r>
      <w:r>
        <w:rPr>
          <w:rFonts w:ascii="Times New Roman" w:hAnsi="Times New Roman" w:cs="Times New Roman"/>
          <w:sz w:val="24"/>
          <w:szCs w:val="24"/>
        </w:rPr>
        <w:t xml:space="preserve">be enjoyed by </w:t>
      </w:r>
      <w:r w:rsidR="006877C6">
        <w:rPr>
          <w:rFonts w:ascii="Times New Roman" w:hAnsi="Times New Roman" w:cs="Times New Roman"/>
          <w:sz w:val="24"/>
          <w:szCs w:val="24"/>
        </w:rPr>
        <w:t xml:space="preserve">the </w:t>
      </w:r>
      <w:r>
        <w:rPr>
          <w:rFonts w:ascii="Times New Roman" w:hAnsi="Times New Roman" w:cs="Times New Roman"/>
          <w:sz w:val="24"/>
          <w:szCs w:val="24"/>
        </w:rPr>
        <w:t>sixth formers</w:t>
      </w:r>
      <w:r w:rsidR="006877C6">
        <w:rPr>
          <w:rFonts w:ascii="Times New Roman" w:hAnsi="Times New Roman" w:cs="Times New Roman"/>
          <w:sz w:val="24"/>
          <w:szCs w:val="24"/>
        </w:rPr>
        <w:t xml:space="preserve"> and that t</w:t>
      </w:r>
      <w:r>
        <w:rPr>
          <w:rFonts w:ascii="Times New Roman" w:hAnsi="Times New Roman" w:cs="Times New Roman"/>
          <w:sz w:val="24"/>
          <w:szCs w:val="24"/>
        </w:rPr>
        <w:t xml:space="preserve">he </w:t>
      </w:r>
      <w:r w:rsidR="006877C6">
        <w:rPr>
          <w:rFonts w:ascii="Times New Roman" w:hAnsi="Times New Roman" w:cs="Times New Roman"/>
          <w:sz w:val="24"/>
          <w:szCs w:val="24"/>
        </w:rPr>
        <w:t xml:space="preserve">leavers’ </w:t>
      </w:r>
      <w:r>
        <w:rPr>
          <w:rFonts w:ascii="Times New Roman" w:hAnsi="Times New Roman" w:cs="Times New Roman"/>
          <w:sz w:val="24"/>
          <w:szCs w:val="24"/>
        </w:rPr>
        <w:t xml:space="preserve">dance </w:t>
      </w:r>
      <w:r w:rsidR="006877C6">
        <w:rPr>
          <w:rFonts w:ascii="Times New Roman" w:hAnsi="Times New Roman" w:cs="Times New Roman"/>
          <w:sz w:val="24"/>
          <w:szCs w:val="24"/>
        </w:rPr>
        <w:t>had not been</w:t>
      </w:r>
      <w:r>
        <w:rPr>
          <w:rFonts w:ascii="Times New Roman" w:hAnsi="Times New Roman" w:cs="Times New Roman"/>
          <w:sz w:val="24"/>
          <w:szCs w:val="24"/>
        </w:rPr>
        <w:t xml:space="preserve"> one of them. Therefore</w:t>
      </w:r>
      <w:r w:rsidR="0092785F">
        <w:rPr>
          <w:rFonts w:ascii="Times New Roman" w:hAnsi="Times New Roman" w:cs="Times New Roman"/>
          <w:sz w:val="24"/>
          <w:szCs w:val="24"/>
        </w:rPr>
        <w:t>, he argued,</w:t>
      </w:r>
      <w:r>
        <w:rPr>
          <w:rFonts w:ascii="Times New Roman" w:hAnsi="Times New Roman" w:cs="Times New Roman"/>
          <w:sz w:val="24"/>
          <w:szCs w:val="24"/>
        </w:rPr>
        <w:t xml:space="preserve"> there was no basis for </w:t>
      </w:r>
      <w:r w:rsidR="006877C6">
        <w:rPr>
          <w:rFonts w:ascii="Times New Roman" w:hAnsi="Times New Roman" w:cs="Times New Roman"/>
          <w:sz w:val="24"/>
          <w:szCs w:val="24"/>
        </w:rPr>
        <w:t>the court to read into the code of conduct what had clearly been excluded</w:t>
      </w:r>
      <w:r>
        <w:rPr>
          <w:rFonts w:ascii="Times New Roman" w:hAnsi="Times New Roman" w:cs="Times New Roman"/>
          <w:sz w:val="24"/>
          <w:szCs w:val="24"/>
        </w:rPr>
        <w:t xml:space="preserve">. </w:t>
      </w:r>
    </w:p>
    <w:p w:rsidR="006877C6" w:rsidRDefault="00DD0369"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pages 42 to 45 of the </w:t>
      </w:r>
      <w:r w:rsidR="006877C6">
        <w:rPr>
          <w:rFonts w:ascii="Times New Roman" w:hAnsi="Times New Roman" w:cs="Times New Roman"/>
          <w:sz w:val="24"/>
          <w:szCs w:val="24"/>
        </w:rPr>
        <w:t xml:space="preserve">respondent’s </w:t>
      </w:r>
      <w:r>
        <w:rPr>
          <w:rFonts w:ascii="Times New Roman" w:hAnsi="Times New Roman" w:cs="Times New Roman"/>
          <w:sz w:val="24"/>
          <w:szCs w:val="24"/>
        </w:rPr>
        <w:t>code of conduct</w:t>
      </w:r>
      <w:r w:rsidR="006877C6">
        <w:rPr>
          <w:rFonts w:ascii="Times New Roman" w:hAnsi="Times New Roman" w:cs="Times New Roman"/>
          <w:sz w:val="24"/>
          <w:szCs w:val="24"/>
        </w:rPr>
        <w:t>,</w:t>
      </w:r>
      <w:r>
        <w:rPr>
          <w:rFonts w:ascii="Times New Roman" w:hAnsi="Times New Roman" w:cs="Times New Roman"/>
          <w:sz w:val="24"/>
          <w:szCs w:val="24"/>
        </w:rPr>
        <w:t xml:space="preserve"> under the heading “</w:t>
      </w:r>
      <w:r w:rsidRPr="006877C6">
        <w:rPr>
          <w:rFonts w:ascii="Times New Roman" w:hAnsi="Times New Roman" w:cs="Times New Roman"/>
          <w:sz w:val="24"/>
          <w:szCs w:val="24"/>
          <w:u w:val="single"/>
        </w:rPr>
        <w:t>6</w:t>
      </w:r>
      <w:r w:rsidRPr="006877C6">
        <w:rPr>
          <w:rFonts w:ascii="Times New Roman" w:hAnsi="Times New Roman" w:cs="Times New Roman"/>
          <w:sz w:val="24"/>
          <w:szCs w:val="24"/>
          <w:u w:val="single"/>
          <w:vertAlign w:val="superscript"/>
        </w:rPr>
        <w:t>th</w:t>
      </w:r>
      <w:r w:rsidRPr="006877C6">
        <w:rPr>
          <w:rFonts w:ascii="Times New Roman" w:hAnsi="Times New Roman" w:cs="Times New Roman"/>
          <w:sz w:val="24"/>
          <w:szCs w:val="24"/>
          <w:u w:val="single"/>
        </w:rPr>
        <w:t xml:space="preserve"> Form Privileges</w:t>
      </w:r>
      <w:r>
        <w:rPr>
          <w:rFonts w:ascii="Times New Roman" w:hAnsi="Times New Roman" w:cs="Times New Roman"/>
          <w:sz w:val="24"/>
          <w:szCs w:val="24"/>
        </w:rPr>
        <w:t>”</w:t>
      </w:r>
      <w:r w:rsidR="0092785F">
        <w:rPr>
          <w:rFonts w:ascii="Times New Roman" w:hAnsi="Times New Roman" w:cs="Times New Roman"/>
          <w:sz w:val="24"/>
          <w:szCs w:val="24"/>
        </w:rPr>
        <w:t>,</w:t>
      </w:r>
      <w:r>
        <w:rPr>
          <w:rFonts w:ascii="Times New Roman" w:hAnsi="Times New Roman" w:cs="Times New Roman"/>
          <w:sz w:val="24"/>
          <w:szCs w:val="24"/>
        </w:rPr>
        <w:t xml:space="preserve"> </w:t>
      </w:r>
      <w:r w:rsidR="006877C6">
        <w:rPr>
          <w:rFonts w:ascii="Times New Roman" w:hAnsi="Times New Roman" w:cs="Times New Roman"/>
          <w:sz w:val="24"/>
          <w:szCs w:val="24"/>
        </w:rPr>
        <w:t>wa</w:t>
      </w:r>
      <w:r>
        <w:rPr>
          <w:rFonts w:ascii="Times New Roman" w:hAnsi="Times New Roman" w:cs="Times New Roman"/>
          <w:sz w:val="24"/>
          <w:szCs w:val="24"/>
        </w:rPr>
        <w:t xml:space="preserve">s a list </w:t>
      </w:r>
      <w:r w:rsidR="006877C6">
        <w:rPr>
          <w:rFonts w:ascii="Times New Roman" w:hAnsi="Times New Roman" w:cs="Times New Roman"/>
          <w:sz w:val="24"/>
          <w:szCs w:val="24"/>
        </w:rPr>
        <w:t xml:space="preserve">of </w:t>
      </w:r>
      <w:r>
        <w:rPr>
          <w:rFonts w:ascii="Times New Roman" w:hAnsi="Times New Roman" w:cs="Times New Roman"/>
          <w:sz w:val="24"/>
          <w:szCs w:val="24"/>
        </w:rPr>
        <w:t>15 privileges. The code repeatedly provide</w:t>
      </w:r>
      <w:r w:rsidR="006877C6">
        <w:rPr>
          <w:rFonts w:ascii="Times New Roman" w:hAnsi="Times New Roman" w:cs="Times New Roman"/>
          <w:sz w:val="24"/>
          <w:szCs w:val="24"/>
        </w:rPr>
        <w:t>d</w:t>
      </w:r>
      <w:r>
        <w:rPr>
          <w:rFonts w:ascii="Times New Roman" w:hAnsi="Times New Roman" w:cs="Times New Roman"/>
          <w:sz w:val="24"/>
          <w:szCs w:val="24"/>
        </w:rPr>
        <w:t xml:space="preserve"> that the privileges </w:t>
      </w:r>
      <w:r w:rsidR="006877C6">
        <w:rPr>
          <w:rFonts w:ascii="Times New Roman" w:hAnsi="Times New Roman" w:cs="Times New Roman"/>
          <w:sz w:val="24"/>
          <w:szCs w:val="24"/>
        </w:rPr>
        <w:t>we</w:t>
      </w:r>
      <w:r>
        <w:rPr>
          <w:rFonts w:ascii="Times New Roman" w:hAnsi="Times New Roman" w:cs="Times New Roman"/>
          <w:sz w:val="24"/>
          <w:szCs w:val="24"/>
        </w:rPr>
        <w:t xml:space="preserve">re not rights and that they </w:t>
      </w:r>
      <w:r w:rsidR="006877C6">
        <w:rPr>
          <w:rFonts w:ascii="Times New Roman" w:hAnsi="Times New Roman" w:cs="Times New Roman"/>
          <w:sz w:val="24"/>
          <w:szCs w:val="24"/>
        </w:rPr>
        <w:t>could</w:t>
      </w:r>
      <w:r>
        <w:rPr>
          <w:rFonts w:ascii="Times New Roman" w:hAnsi="Times New Roman" w:cs="Times New Roman"/>
          <w:sz w:val="24"/>
          <w:szCs w:val="24"/>
        </w:rPr>
        <w:t xml:space="preserve"> be removed or revoked at any time by the </w:t>
      </w:r>
      <w:r w:rsidR="006877C6">
        <w:rPr>
          <w:rFonts w:ascii="Times New Roman" w:hAnsi="Times New Roman" w:cs="Times New Roman"/>
          <w:sz w:val="24"/>
          <w:szCs w:val="24"/>
        </w:rPr>
        <w:t>h</w:t>
      </w:r>
      <w:r>
        <w:rPr>
          <w:rFonts w:ascii="Times New Roman" w:hAnsi="Times New Roman" w:cs="Times New Roman"/>
          <w:sz w:val="24"/>
          <w:szCs w:val="24"/>
        </w:rPr>
        <w:t xml:space="preserve">eadmaster or the </w:t>
      </w:r>
      <w:r w:rsidR="006877C6">
        <w:rPr>
          <w:rFonts w:ascii="Times New Roman" w:hAnsi="Times New Roman" w:cs="Times New Roman"/>
          <w:sz w:val="24"/>
          <w:szCs w:val="24"/>
        </w:rPr>
        <w:t>d</w:t>
      </w:r>
      <w:r>
        <w:rPr>
          <w:rFonts w:ascii="Times New Roman" w:hAnsi="Times New Roman" w:cs="Times New Roman"/>
          <w:sz w:val="24"/>
          <w:szCs w:val="24"/>
        </w:rPr>
        <w:t xml:space="preserve">eputy </w:t>
      </w:r>
      <w:r w:rsidR="006877C6">
        <w:rPr>
          <w:rFonts w:ascii="Times New Roman" w:hAnsi="Times New Roman" w:cs="Times New Roman"/>
          <w:sz w:val="24"/>
          <w:szCs w:val="24"/>
        </w:rPr>
        <w:t>h</w:t>
      </w:r>
      <w:r>
        <w:rPr>
          <w:rFonts w:ascii="Times New Roman" w:hAnsi="Times New Roman" w:cs="Times New Roman"/>
          <w:sz w:val="24"/>
          <w:szCs w:val="24"/>
        </w:rPr>
        <w:t xml:space="preserve">ead. </w:t>
      </w:r>
      <w:r w:rsidR="0092785F">
        <w:rPr>
          <w:rFonts w:ascii="Times New Roman" w:hAnsi="Times New Roman" w:cs="Times New Roman"/>
          <w:sz w:val="24"/>
          <w:szCs w:val="24"/>
        </w:rPr>
        <w:t xml:space="preserve">In deed there was nothing written about the leavers’ dance. </w:t>
      </w:r>
    </w:p>
    <w:p w:rsidR="00DD0369" w:rsidRDefault="00DD0369"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whilst I recognise</w:t>
      </w:r>
      <w:r w:rsidR="0092785F">
        <w:rPr>
          <w:rFonts w:ascii="Times New Roman" w:hAnsi="Times New Roman" w:cs="Times New Roman"/>
          <w:sz w:val="24"/>
          <w:szCs w:val="24"/>
        </w:rPr>
        <w:t>d</w:t>
      </w:r>
      <w:r>
        <w:rPr>
          <w:rFonts w:ascii="Times New Roman" w:hAnsi="Times New Roman" w:cs="Times New Roman"/>
          <w:sz w:val="24"/>
          <w:szCs w:val="24"/>
        </w:rPr>
        <w:t xml:space="preserve"> the force of Mr </w:t>
      </w:r>
      <w:r w:rsidRPr="006877C6">
        <w:rPr>
          <w:rFonts w:ascii="Times New Roman" w:hAnsi="Times New Roman" w:cs="Times New Roman"/>
          <w:i/>
          <w:sz w:val="24"/>
          <w:szCs w:val="24"/>
        </w:rPr>
        <w:t>Mpofu’s</w:t>
      </w:r>
      <w:r>
        <w:rPr>
          <w:rFonts w:ascii="Times New Roman" w:hAnsi="Times New Roman" w:cs="Times New Roman"/>
          <w:sz w:val="24"/>
          <w:szCs w:val="24"/>
        </w:rPr>
        <w:t xml:space="preserve"> argument, I d</w:t>
      </w:r>
      <w:r w:rsidR="00153FCD">
        <w:rPr>
          <w:rFonts w:ascii="Times New Roman" w:hAnsi="Times New Roman" w:cs="Times New Roman"/>
          <w:sz w:val="24"/>
          <w:szCs w:val="24"/>
        </w:rPr>
        <w:t xml:space="preserve">id </w:t>
      </w:r>
      <w:r>
        <w:rPr>
          <w:rFonts w:ascii="Times New Roman" w:hAnsi="Times New Roman" w:cs="Times New Roman"/>
          <w:sz w:val="24"/>
          <w:szCs w:val="24"/>
        </w:rPr>
        <w:t xml:space="preserve">not believe that </w:t>
      </w:r>
      <w:r w:rsidR="0005207D">
        <w:rPr>
          <w:rFonts w:ascii="Times New Roman" w:hAnsi="Times New Roman" w:cs="Times New Roman"/>
          <w:sz w:val="24"/>
          <w:szCs w:val="24"/>
        </w:rPr>
        <w:t xml:space="preserve">it </w:t>
      </w:r>
      <w:r>
        <w:rPr>
          <w:rFonts w:ascii="Times New Roman" w:hAnsi="Times New Roman" w:cs="Times New Roman"/>
          <w:sz w:val="24"/>
          <w:szCs w:val="24"/>
        </w:rPr>
        <w:t>settle</w:t>
      </w:r>
      <w:r w:rsidR="0005207D">
        <w:rPr>
          <w:rFonts w:ascii="Times New Roman" w:hAnsi="Times New Roman" w:cs="Times New Roman"/>
          <w:sz w:val="24"/>
          <w:szCs w:val="24"/>
        </w:rPr>
        <w:t>d</w:t>
      </w:r>
      <w:r>
        <w:rPr>
          <w:rFonts w:ascii="Times New Roman" w:hAnsi="Times New Roman" w:cs="Times New Roman"/>
          <w:sz w:val="24"/>
          <w:szCs w:val="24"/>
        </w:rPr>
        <w:t xml:space="preserve"> the matter. It seem</w:t>
      </w:r>
      <w:r w:rsidR="0005207D">
        <w:rPr>
          <w:rFonts w:ascii="Times New Roman" w:hAnsi="Times New Roman" w:cs="Times New Roman"/>
          <w:sz w:val="24"/>
          <w:szCs w:val="24"/>
        </w:rPr>
        <w:t>ed</w:t>
      </w:r>
      <w:r>
        <w:rPr>
          <w:rFonts w:ascii="Times New Roman" w:hAnsi="Times New Roman" w:cs="Times New Roman"/>
          <w:sz w:val="24"/>
          <w:szCs w:val="24"/>
        </w:rPr>
        <w:t xml:space="preserve"> evident that the leavers’ dance was </w:t>
      </w:r>
      <w:r w:rsidRPr="0005207D">
        <w:rPr>
          <w:rFonts w:ascii="Times New Roman" w:hAnsi="Times New Roman" w:cs="Times New Roman"/>
          <w:sz w:val="24"/>
          <w:szCs w:val="24"/>
          <w:u w:val="single"/>
        </w:rPr>
        <w:t>a tradition</w:t>
      </w:r>
      <w:r>
        <w:rPr>
          <w:rFonts w:ascii="Times New Roman" w:hAnsi="Times New Roman" w:cs="Times New Roman"/>
          <w:sz w:val="24"/>
          <w:szCs w:val="24"/>
        </w:rPr>
        <w:t xml:space="preserve"> in the school. . </w:t>
      </w:r>
      <w:r>
        <w:rPr>
          <w:rFonts w:ascii="Times New Roman" w:hAnsi="Times New Roman" w:cs="Times New Roman"/>
          <w:sz w:val="24"/>
          <w:szCs w:val="24"/>
        </w:rPr>
        <w:lastRenderedPageBreak/>
        <w:t>T</w:t>
      </w:r>
      <w:r w:rsidR="0005207D">
        <w:rPr>
          <w:rFonts w:ascii="Times New Roman" w:hAnsi="Times New Roman" w:cs="Times New Roman"/>
          <w:sz w:val="24"/>
          <w:szCs w:val="24"/>
        </w:rPr>
        <w:t>o me that</w:t>
      </w:r>
      <w:r>
        <w:rPr>
          <w:rFonts w:ascii="Times New Roman" w:hAnsi="Times New Roman" w:cs="Times New Roman"/>
          <w:sz w:val="24"/>
          <w:szCs w:val="24"/>
        </w:rPr>
        <w:t xml:space="preserve"> was the import </w:t>
      </w:r>
      <w:r w:rsidR="0005207D">
        <w:rPr>
          <w:rFonts w:ascii="Times New Roman" w:hAnsi="Times New Roman" w:cs="Times New Roman"/>
          <w:sz w:val="24"/>
          <w:szCs w:val="24"/>
        </w:rPr>
        <w:t xml:space="preserve">and essence </w:t>
      </w:r>
      <w:r>
        <w:rPr>
          <w:rFonts w:ascii="Times New Roman" w:hAnsi="Times New Roman" w:cs="Times New Roman"/>
          <w:sz w:val="24"/>
          <w:szCs w:val="24"/>
        </w:rPr>
        <w:t xml:space="preserve">of the </w:t>
      </w:r>
      <w:r w:rsidR="0005207D">
        <w:rPr>
          <w:rFonts w:ascii="Times New Roman" w:hAnsi="Times New Roman" w:cs="Times New Roman"/>
          <w:sz w:val="24"/>
          <w:szCs w:val="24"/>
        </w:rPr>
        <w:t xml:space="preserve">present </w:t>
      </w:r>
      <w:r>
        <w:rPr>
          <w:rFonts w:ascii="Times New Roman" w:hAnsi="Times New Roman" w:cs="Times New Roman"/>
          <w:sz w:val="24"/>
          <w:szCs w:val="24"/>
        </w:rPr>
        <w:t xml:space="preserve">application. </w:t>
      </w:r>
      <w:r w:rsidR="0005207D">
        <w:rPr>
          <w:rFonts w:ascii="Times New Roman" w:hAnsi="Times New Roman" w:cs="Times New Roman"/>
          <w:sz w:val="24"/>
          <w:szCs w:val="24"/>
        </w:rPr>
        <w:t>I consider that i</w:t>
      </w:r>
      <w:r>
        <w:rPr>
          <w:rFonts w:ascii="Times New Roman" w:hAnsi="Times New Roman" w:cs="Times New Roman"/>
          <w:sz w:val="24"/>
          <w:szCs w:val="24"/>
        </w:rPr>
        <w:t xml:space="preserve">n the code </w:t>
      </w:r>
      <w:r w:rsidR="0005207D">
        <w:rPr>
          <w:rFonts w:ascii="Times New Roman" w:hAnsi="Times New Roman" w:cs="Times New Roman"/>
          <w:sz w:val="24"/>
          <w:szCs w:val="24"/>
        </w:rPr>
        <w:t xml:space="preserve">of conduct </w:t>
      </w:r>
      <w:r>
        <w:rPr>
          <w:rFonts w:ascii="Times New Roman" w:hAnsi="Times New Roman" w:cs="Times New Roman"/>
          <w:sz w:val="24"/>
          <w:szCs w:val="24"/>
        </w:rPr>
        <w:t>privileges and traditions were accorded the same status. At the end of the list of privileges on page 46 of the code was this inscription:</w:t>
      </w:r>
    </w:p>
    <w:p w:rsidR="00DD0369" w:rsidRDefault="00DD0369"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essential that all privileges </w:t>
      </w:r>
      <w:r w:rsidRPr="00253869">
        <w:rPr>
          <w:rFonts w:ascii="Times New Roman" w:hAnsi="Times New Roman" w:cs="Times New Roman"/>
          <w:b/>
          <w:sz w:val="24"/>
          <w:szCs w:val="24"/>
          <w:u w:val="single"/>
        </w:rPr>
        <w:t>and traditions</w:t>
      </w:r>
      <w:r>
        <w:rPr>
          <w:rFonts w:ascii="Times New Roman" w:hAnsi="Times New Roman" w:cs="Times New Roman"/>
          <w:sz w:val="24"/>
          <w:szCs w:val="24"/>
        </w:rPr>
        <w:t xml:space="preserve"> reinforce and add to the ethos of the school. </w:t>
      </w:r>
      <w:r w:rsidRPr="0005207D">
        <w:rPr>
          <w:rFonts w:ascii="Times New Roman" w:hAnsi="Times New Roman" w:cs="Times New Roman"/>
          <w:b/>
          <w:sz w:val="24"/>
          <w:szCs w:val="24"/>
          <w:u w:val="single"/>
        </w:rPr>
        <w:t>If it is deemed that they do not they will be done away with</w:t>
      </w:r>
      <w:r>
        <w:rPr>
          <w:rFonts w:ascii="Times New Roman" w:hAnsi="Times New Roman" w:cs="Times New Roman"/>
          <w:sz w:val="24"/>
          <w:szCs w:val="24"/>
        </w:rPr>
        <w:t xml:space="preserve">. If any ‘tradition’ takes hold in the school which in any way belittles, disrespects or embarrasses another member of the school or the image of the College in any way, it will </w:t>
      </w:r>
      <w:r w:rsidR="0005207D">
        <w:rPr>
          <w:rFonts w:ascii="Times New Roman" w:hAnsi="Times New Roman" w:cs="Times New Roman"/>
          <w:sz w:val="24"/>
          <w:szCs w:val="24"/>
        </w:rPr>
        <w:t>be banned with immediate effect</w:t>
      </w:r>
      <w:r>
        <w:rPr>
          <w:rFonts w:ascii="Times New Roman" w:hAnsi="Times New Roman" w:cs="Times New Roman"/>
          <w:sz w:val="24"/>
          <w:szCs w:val="24"/>
        </w:rPr>
        <w:t>”</w:t>
      </w:r>
      <w:r w:rsidR="0005207D">
        <w:rPr>
          <w:rFonts w:ascii="Times New Roman" w:hAnsi="Times New Roman" w:cs="Times New Roman"/>
          <w:sz w:val="24"/>
          <w:szCs w:val="24"/>
        </w:rPr>
        <w:t xml:space="preserve"> (my emphasis).</w:t>
      </w:r>
    </w:p>
    <w:p w:rsidR="00DD0369" w:rsidRDefault="00DD0369" w:rsidP="00C2263D">
      <w:pPr>
        <w:spacing w:after="0" w:line="360" w:lineRule="auto"/>
        <w:ind w:firstLine="720"/>
        <w:jc w:val="both"/>
        <w:rPr>
          <w:rFonts w:ascii="Times New Roman" w:hAnsi="Times New Roman" w:cs="Times New Roman"/>
          <w:sz w:val="24"/>
          <w:szCs w:val="24"/>
        </w:rPr>
      </w:pPr>
    </w:p>
    <w:p w:rsidR="00DD0369" w:rsidRDefault="00DD0369" w:rsidP="00C2263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 am satisfied that the respondent </w:t>
      </w:r>
      <w:r w:rsidR="0005207D">
        <w:rPr>
          <w:rFonts w:ascii="Times New Roman" w:hAnsi="Times New Roman" w:cs="Times New Roman"/>
          <w:sz w:val="24"/>
          <w:szCs w:val="24"/>
        </w:rPr>
        <w:t xml:space="preserve">had an unfettered discretion to </w:t>
      </w:r>
      <w:r>
        <w:rPr>
          <w:rFonts w:ascii="Times New Roman" w:hAnsi="Times New Roman" w:cs="Times New Roman"/>
          <w:sz w:val="24"/>
          <w:szCs w:val="24"/>
        </w:rPr>
        <w:t xml:space="preserve">withdraw the applicant’s entitlement to attend the leaver’s dance without a formal hearing. It was no more than a </w:t>
      </w:r>
      <w:r w:rsidR="0005207D">
        <w:rPr>
          <w:rFonts w:ascii="Times New Roman" w:hAnsi="Times New Roman" w:cs="Times New Roman"/>
          <w:sz w:val="24"/>
          <w:szCs w:val="24"/>
        </w:rPr>
        <w:t xml:space="preserve">mere </w:t>
      </w:r>
      <w:r>
        <w:rPr>
          <w:rFonts w:ascii="Times New Roman" w:hAnsi="Times New Roman" w:cs="Times New Roman"/>
          <w:sz w:val="24"/>
          <w:szCs w:val="24"/>
        </w:rPr>
        <w:t xml:space="preserve">privilege for </w:t>
      </w:r>
      <w:r w:rsidR="0005207D">
        <w:rPr>
          <w:rFonts w:ascii="Times New Roman" w:hAnsi="Times New Roman" w:cs="Times New Roman"/>
          <w:sz w:val="24"/>
          <w:szCs w:val="24"/>
        </w:rPr>
        <w:t xml:space="preserve">sixth form </w:t>
      </w:r>
      <w:r>
        <w:rPr>
          <w:rFonts w:ascii="Times New Roman" w:hAnsi="Times New Roman" w:cs="Times New Roman"/>
          <w:sz w:val="24"/>
          <w:szCs w:val="24"/>
        </w:rPr>
        <w:t>leavers.</w:t>
      </w:r>
    </w:p>
    <w:p w:rsidR="00B138DA" w:rsidRDefault="00B138DA"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DD0369">
        <w:rPr>
          <w:rFonts w:ascii="Times New Roman" w:hAnsi="Times New Roman" w:cs="Times New Roman"/>
          <w:i/>
          <w:sz w:val="24"/>
          <w:szCs w:val="24"/>
        </w:rPr>
        <w:t>partem</w:t>
      </w:r>
      <w:r>
        <w:rPr>
          <w:rFonts w:ascii="Times New Roman" w:hAnsi="Times New Roman" w:cs="Times New Roman"/>
          <w:sz w:val="24"/>
          <w:szCs w:val="24"/>
        </w:rPr>
        <w:t xml:space="preserve"> rule was </w:t>
      </w:r>
      <w:r w:rsidR="0005207D">
        <w:rPr>
          <w:rFonts w:ascii="Times New Roman" w:hAnsi="Times New Roman" w:cs="Times New Roman"/>
          <w:sz w:val="24"/>
          <w:szCs w:val="24"/>
        </w:rPr>
        <w:t xml:space="preserve">undoubtedly </w:t>
      </w:r>
      <w:r>
        <w:rPr>
          <w:rFonts w:ascii="Times New Roman" w:hAnsi="Times New Roman" w:cs="Times New Roman"/>
          <w:sz w:val="24"/>
          <w:szCs w:val="24"/>
        </w:rPr>
        <w:t xml:space="preserve">the </w:t>
      </w:r>
      <w:r w:rsidR="00153FCD">
        <w:rPr>
          <w:rFonts w:ascii="Times New Roman" w:hAnsi="Times New Roman" w:cs="Times New Roman"/>
          <w:sz w:val="24"/>
          <w:szCs w:val="24"/>
        </w:rPr>
        <w:t>major ground</w:t>
      </w:r>
      <w:r>
        <w:rPr>
          <w:rFonts w:ascii="Times New Roman" w:hAnsi="Times New Roman" w:cs="Times New Roman"/>
          <w:sz w:val="24"/>
          <w:szCs w:val="24"/>
        </w:rPr>
        <w:t xml:space="preserve"> of applicant’s </w:t>
      </w:r>
      <w:r w:rsidR="00153FCD">
        <w:rPr>
          <w:rFonts w:ascii="Times New Roman" w:hAnsi="Times New Roman" w:cs="Times New Roman"/>
          <w:sz w:val="24"/>
          <w:szCs w:val="24"/>
        </w:rPr>
        <w:t>case</w:t>
      </w:r>
      <w:r>
        <w:rPr>
          <w:rFonts w:ascii="Times New Roman" w:hAnsi="Times New Roman" w:cs="Times New Roman"/>
          <w:sz w:val="24"/>
          <w:szCs w:val="24"/>
        </w:rPr>
        <w:t>. But in case I am wrong in my conclusion</w:t>
      </w:r>
      <w:r w:rsidR="0005207D">
        <w:rPr>
          <w:rFonts w:ascii="Times New Roman" w:hAnsi="Times New Roman" w:cs="Times New Roman"/>
          <w:sz w:val="24"/>
          <w:szCs w:val="24"/>
        </w:rPr>
        <w:t>s</w:t>
      </w:r>
      <w:r>
        <w:rPr>
          <w:rFonts w:ascii="Times New Roman" w:hAnsi="Times New Roman" w:cs="Times New Roman"/>
          <w:sz w:val="24"/>
          <w:szCs w:val="24"/>
        </w:rPr>
        <w:t xml:space="preserve"> </w:t>
      </w:r>
      <w:r w:rsidR="0005207D">
        <w:rPr>
          <w:rFonts w:ascii="Times New Roman" w:hAnsi="Times New Roman" w:cs="Times New Roman"/>
          <w:sz w:val="24"/>
          <w:szCs w:val="24"/>
        </w:rPr>
        <w:t xml:space="preserve">on that point </w:t>
      </w:r>
      <w:r>
        <w:rPr>
          <w:rFonts w:ascii="Times New Roman" w:hAnsi="Times New Roman" w:cs="Times New Roman"/>
          <w:sz w:val="24"/>
          <w:szCs w:val="24"/>
        </w:rPr>
        <w:t xml:space="preserve">I am of the view that applicant failed to satisfy </w:t>
      </w:r>
      <w:r w:rsidR="00153FCD">
        <w:rPr>
          <w:rFonts w:ascii="Times New Roman" w:hAnsi="Times New Roman" w:cs="Times New Roman"/>
          <w:sz w:val="24"/>
          <w:szCs w:val="24"/>
        </w:rPr>
        <w:t xml:space="preserve">one of </w:t>
      </w:r>
      <w:r>
        <w:rPr>
          <w:rFonts w:ascii="Times New Roman" w:hAnsi="Times New Roman" w:cs="Times New Roman"/>
          <w:sz w:val="24"/>
          <w:szCs w:val="24"/>
        </w:rPr>
        <w:t xml:space="preserve">the requirements </w:t>
      </w:r>
      <w:r w:rsidR="0092785F">
        <w:rPr>
          <w:rFonts w:ascii="Times New Roman" w:hAnsi="Times New Roman" w:cs="Times New Roman"/>
          <w:sz w:val="24"/>
          <w:szCs w:val="24"/>
        </w:rPr>
        <w:t>for</w:t>
      </w:r>
      <w:r>
        <w:rPr>
          <w:rFonts w:ascii="Times New Roman" w:hAnsi="Times New Roman" w:cs="Times New Roman"/>
          <w:sz w:val="24"/>
          <w:szCs w:val="24"/>
        </w:rPr>
        <w:t xml:space="preserve"> an interdict. Mr </w:t>
      </w:r>
      <w:r w:rsidRPr="0005207D">
        <w:rPr>
          <w:rFonts w:ascii="Times New Roman" w:hAnsi="Times New Roman" w:cs="Times New Roman"/>
          <w:i/>
          <w:sz w:val="24"/>
          <w:szCs w:val="24"/>
        </w:rPr>
        <w:t>Mpofu</w:t>
      </w:r>
      <w:r>
        <w:rPr>
          <w:rFonts w:ascii="Times New Roman" w:hAnsi="Times New Roman" w:cs="Times New Roman"/>
          <w:sz w:val="24"/>
          <w:szCs w:val="24"/>
        </w:rPr>
        <w:t xml:space="preserve"> argued that what the applicant sought was simply a temporary interdict in which case he </w:t>
      </w:r>
      <w:r w:rsidR="0005207D">
        <w:rPr>
          <w:rFonts w:ascii="Times New Roman" w:hAnsi="Times New Roman" w:cs="Times New Roman"/>
          <w:sz w:val="24"/>
          <w:szCs w:val="24"/>
        </w:rPr>
        <w:t xml:space="preserve">only </w:t>
      </w:r>
      <w:r>
        <w:rPr>
          <w:rFonts w:ascii="Times New Roman" w:hAnsi="Times New Roman" w:cs="Times New Roman"/>
          <w:sz w:val="24"/>
          <w:szCs w:val="24"/>
        </w:rPr>
        <w:t xml:space="preserve">had to prove a </w:t>
      </w:r>
      <w:r w:rsidRPr="0005207D">
        <w:rPr>
          <w:rFonts w:ascii="Times New Roman" w:hAnsi="Times New Roman" w:cs="Times New Roman"/>
          <w:i/>
          <w:sz w:val="24"/>
          <w:szCs w:val="24"/>
        </w:rPr>
        <w:t>prima facie</w:t>
      </w:r>
      <w:r>
        <w:rPr>
          <w:rFonts w:ascii="Times New Roman" w:hAnsi="Times New Roman" w:cs="Times New Roman"/>
          <w:sz w:val="24"/>
          <w:szCs w:val="24"/>
        </w:rPr>
        <w:t xml:space="preserve"> right as opposed to a clear right. </w:t>
      </w:r>
      <w:r w:rsidR="0005207D">
        <w:rPr>
          <w:rFonts w:ascii="Times New Roman" w:hAnsi="Times New Roman" w:cs="Times New Roman"/>
          <w:sz w:val="24"/>
          <w:szCs w:val="24"/>
        </w:rPr>
        <w:t xml:space="preserve">Though </w:t>
      </w:r>
      <w:r>
        <w:rPr>
          <w:rFonts w:ascii="Times New Roman" w:hAnsi="Times New Roman" w:cs="Times New Roman"/>
          <w:sz w:val="24"/>
          <w:szCs w:val="24"/>
        </w:rPr>
        <w:t>conced</w:t>
      </w:r>
      <w:r w:rsidR="0005207D">
        <w:rPr>
          <w:rFonts w:ascii="Times New Roman" w:hAnsi="Times New Roman" w:cs="Times New Roman"/>
          <w:sz w:val="24"/>
          <w:szCs w:val="24"/>
        </w:rPr>
        <w:t xml:space="preserve">ing </w:t>
      </w:r>
      <w:r>
        <w:rPr>
          <w:rFonts w:ascii="Times New Roman" w:hAnsi="Times New Roman" w:cs="Times New Roman"/>
          <w:sz w:val="24"/>
          <w:szCs w:val="24"/>
        </w:rPr>
        <w:t xml:space="preserve">that what was </w:t>
      </w:r>
      <w:r w:rsidR="0005207D">
        <w:rPr>
          <w:rFonts w:ascii="Times New Roman" w:hAnsi="Times New Roman" w:cs="Times New Roman"/>
          <w:sz w:val="24"/>
          <w:szCs w:val="24"/>
        </w:rPr>
        <w:t xml:space="preserve">being </w:t>
      </w:r>
      <w:r>
        <w:rPr>
          <w:rFonts w:ascii="Times New Roman" w:hAnsi="Times New Roman" w:cs="Times New Roman"/>
          <w:sz w:val="24"/>
          <w:szCs w:val="24"/>
        </w:rPr>
        <w:t xml:space="preserve">sought was a mandatory interdict </w:t>
      </w:r>
      <w:r w:rsidR="0005207D">
        <w:rPr>
          <w:rFonts w:ascii="Times New Roman" w:hAnsi="Times New Roman" w:cs="Times New Roman"/>
          <w:sz w:val="24"/>
          <w:szCs w:val="24"/>
        </w:rPr>
        <w:t xml:space="preserve">counsel </w:t>
      </w:r>
      <w:r>
        <w:rPr>
          <w:rFonts w:ascii="Times New Roman" w:hAnsi="Times New Roman" w:cs="Times New Roman"/>
          <w:sz w:val="24"/>
          <w:szCs w:val="24"/>
        </w:rPr>
        <w:t xml:space="preserve">argued </w:t>
      </w:r>
      <w:r w:rsidR="00153FCD">
        <w:rPr>
          <w:rFonts w:ascii="Times New Roman" w:hAnsi="Times New Roman" w:cs="Times New Roman"/>
          <w:sz w:val="24"/>
          <w:szCs w:val="24"/>
        </w:rPr>
        <w:t>that it</w:t>
      </w:r>
      <w:r w:rsidR="0005207D">
        <w:rPr>
          <w:rFonts w:ascii="Times New Roman" w:hAnsi="Times New Roman" w:cs="Times New Roman"/>
          <w:sz w:val="24"/>
          <w:szCs w:val="24"/>
        </w:rPr>
        <w:t xml:space="preserve"> </w:t>
      </w:r>
      <w:r>
        <w:rPr>
          <w:rFonts w:ascii="Times New Roman" w:hAnsi="Times New Roman" w:cs="Times New Roman"/>
          <w:sz w:val="24"/>
          <w:szCs w:val="24"/>
        </w:rPr>
        <w:t>was not a</w:t>
      </w:r>
      <w:r w:rsidR="0005207D">
        <w:rPr>
          <w:rFonts w:ascii="Times New Roman" w:hAnsi="Times New Roman" w:cs="Times New Roman"/>
          <w:sz w:val="24"/>
          <w:szCs w:val="24"/>
        </w:rPr>
        <w:t>n order of</w:t>
      </w:r>
      <w:r>
        <w:rPr>
          <w:rFonts w:ascii="Times New Roman" w:hAnsi="Times New Roman" w:cs="Times New Roman"/>
          <w:sz w:val="24"/>
          <w:szCs w:val="24"/>
        </w:rPr>
        <w:t xml:space="preserve"> </w:t>
      </w:r>
      <w:r w:rsidR="00507755" w:rsidRPr="00507755">
        <w:rPr>
          <w:rFonts w:ascii="Times New Roman" w:hAnsi="Times New Roman" w:cs="Times New Roman"/>
          <w:i/>
          <w:sz w:val="24"/>
          <w:szCs w:val="24"/>
        </w:rPr>
        <w:t>mandamus</w:t>
      </w:r>
      <w:r>
        <w:rPr>
          <w:rFonts w:ascii="Times New Roman" w:hAnsi="Times New Roman" w:cs="Times New Roman"/>
          <w:sz w:val="24"/>
          <w:szCs w:val="24"/>
        </w:rPr>
        <w:t>. He s</w:t>
      </w:r>
      <w:r w:rsidR="0005207D">
        <w:rPr>
          <w:rFonts w:ascii="Times New Roman" w:hAnsi="Times New Roman" w:cs="Times New Roman"/>
          <w:sz w:val="24"/>
          <w:szCs w:val="24"/>
        </w:rPr>
        <w:t>ubmitted that</w:t>
      </w:r>
      <w:r>
        <w:rPr>
          <w:rFonts w:ascii="Times New Roman" w:hAnsi="Times New Roman" w:cs="Times New Roman"/>
          <w:sz w:val="24"/>
          <w:szCs w:val="24"/>
        </w:rPr>
        <w:t xml:space="preserve"> a </w:t>
      </w:r>
      <w:r w:rsidRPr="00507755">
        <w:rPr>
          <w:rFonts w:ascii="Times New Roman" w:hAnsi="Times New Roman" w:cs="Times New Roman"/>
          <w:i/>
          <w:sz w:val="24"/>
          <w:szCs w:val="24"/>
        </w:rPr>
        <w:t>mandam</w:t>
      </w:r>
      <w:r w:rsidR="00507755" w:rsidRPr="00507755">
        <w:rPr>
          <w:rFonts w:ascii="Times New Roman" w:hAnsi="Times New Roman" w:cs="Times New Roman"/>
          <w:i/>
          <w:sz w:val="24"/>
          <w:szCs w:val="24"/>
        </w:rPr>
        <w:t>us</w:t>
      </w:r>
      <w:r>
        <w:rPr>
          <w:rFonts w:ascii="Times New Roman" w:hAnsi="Times New Roman" w:cs="Times New Roman"/>
          <w:sz w:val="24"/>
          <w:szCs w:val="24"/>
        </w:rPr>
        <w:t xml:space="preserve"> </w:t>
      </w:r>
      <w:r w:rsidR="00153FCD">
        <w:rPr>
          <w:rFonts w:ascii="Times New Roman" w:hAnsi="Times New Roman" w:cs="Times New Roman"/>
          <w:sz w:val="24"/>
          <w:szCs w:val="24"/>
        </w:rPr>
        <w:t>is</w:t>
      </w:r>
      <w:r>
        <w:rPr>
          <w:rFonts w:ascii="Times New Roman" w:hAnsi="Times New Roman" w:cs="Times New Roman"/>
          <w:sz w:val="24"/>
          <w:szCs w:val="24"/>
        </w:rPr>
        <w:t xml:space="preserve"> a remedy </w:t>
      </w:r>
      <w:r w:rsidR="00153FCD">
        <w:rPr>
          <w:rFonts w:ascii="Times New Roman" w:hAnsi="Times New Roman" w:cs="Times New Roman"/>
          <w:sz w:val="24"/>
          <w:szCs w:val="24"/>
        </w:rPr>
        <w:t xml:space="preserve">sought </w:t>
      </w:r>
      <w:r>
        <w:rPr>
          <w:rFonts w:ascii="Times New Roman" w:hAnsi="Times New Roman" w:cs="Times New Roman"/>
          <w:sz w:val="24"/>
          <w:szCs w:val="24"/>
        </w:rPr>
        <w:t>against public or quasi- public bodies. The respondent was neither of these.</w:t>
      </w:r>
    </w:p>
    <w:p w:rsidR="00507755" w:rsidRDefault="00B138DA"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of this case the distinction sought to be drawn by counsel is</w:t>
      </w:r>
      <w:r w:rsidR="0005207D">
        <w:rPr>
          <w:rFonts w:ascii="Times New Roman" w:hAnsi="Times New Roman" w:cs="Times New Roman"/>
          <w:sz w:val="24"/>
          <w:szCs w:val="24"/>
        </w:rPr>
        <w:t>, in my view, one</w:t>
      </w:r>
      <w:r>
        <w:rPr>
          <w:rFonts w:ascii="Times New Roman" w:hAnsi="Times New Roman" w:cs="Times New Roman"/>
          <w:sz w:val="24"/>
          <w:szCs w:val="24"/>
        </w:rPr>
        <w:t xml:space="preserve"> without a difference. The requirements for a </w:t>
      </w:r>
      <w:r w:rsidR="00507755" w:rsidRPr="00507755">
        <w:rPr>
          <w:rFonts w:ascii="Times New Roman" w:hAnsi="Times New Roman" w:cs="Times New Roman"/>
          <w:i/>
          <w:sz w:val="24"/>
          <w:szCs w:val="24"/>
        </w:rPr>
        <w:t>mandamus</w:t>
      </w:r>
      <w:r>
        <w:rPr>
          <w:rFonts w:ascii="Times New Roman" w:hAnsi="Times New Roman" w:cs="Times New Roman"/>
          <w:sz w:val="24"/>
          <w:szCs w:val="24"/>
        </w:rPr>
        <w:t xml:space="preserve"> are the same as those of a mandatory interdict. These were summarised by GUBBAY CJ in the case of </w:t>
      </w:r>
      <w:r w:rsidR="00507755" w:rsidRPr="0005207D">
        <w:rPr>
          <w:rFonts w:ascii="Times New Roman" w:hAnsi="Times New Roman" w:cs="Times New Roman"/>
          <w:i/>
          <w:sz w:val="24"/>
          <w:szCs w:val="24"/>
        </w:rPr>
        <w:t>Tribac (Pvt) Ltd v Tobacco Marketing Board</w:t>
      </w:r>
      <w:r w:rsidR="00507755">
        <w:rPr>
          <w:rFonts w:ascii="Times New Roman" w:hAnsi="Times New Roman" w:cs="Times New Roman"/>
          <w:sz w:val="24"/>
          <w:szCs w:val="24"/>
        </w:rPr>
        <w:t xml:space="preserve"> 1996 (1) ZLR 289 (SC). At p 291 the learned chief justice had this to say:</w:t>
      </w:r>
    </w:p>
    <w:p w:rsidR="009333A2" w:rsidRDefault="00507755"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 application for a </w:t>
      </w:r>
      <w:r w:rsidRPr="00507755">
        <w:rPr>
          <w:rFonts w:ascii="Times New Roman" w:hAnsi="Times New Roman" w:cs="Times New Roman"/>
          <w:i/>
          <w:sz w:val="24"/>
          <w:szCs w:val="24"/>
        </w:rPr>
        <w:t>mandamus</w:t>
      </w:r>
      <w:r>
        <w:rPr>
          <w:rFonts w:ascii="Times New Roman" w:hAnsi="Times New Roman" w:cs="Times New Roman"/>
          <w:sz w:val="24"/>
          <w:szCs w:val="24"/>
        </w:rPr>
        <w:t xml:space="preserve"> </w:t>
      </w:r>
      <w:r w:rsidRPr="00A12A53">
        <w:rPr>
          <w:rFonts w:ascii="Times New Roman" w:hAnsi="Times New Roman" w:cs="Times New Roman"/>
          <w:b/>
          <w:sz w:val="24"/>
          <w:szCs w:val="24"/>
          <w:u w:val="single"/>
        </w:rPr>
        <w:t>or ‘mandatory interdict’, as it is often termed</w:t>
      </w:r>
      <w:r>
        <w:rPr>
          <w:rFonts w:ascii="Times New Roman" w:hAnsi="Times New Roman" w:cs="Times New Roman"/>
          <w:sz w:val="24"/>
          <w:szCs w:val="24"/>
        </w:rPr>
        <w:t xml:space="preserve">, can only be granted if all the requisites of a prohibitory interdict are established. See </w:t>
      </w:r>
      <w:r w:rsidRPr="009333A2">
        <w:rPr>
          <w:rFonts w:ascii="Times New Roman" w:hAnsi="Times New Roman" w:cs="Times New Roman"/>
          <w:i/>
          <w:sz w:val="24"/>
          <w:szCs w:val="24"/>
        </w:rPr>
        <w:t>Lipschitz v Wattrus NO</w:t>
      </w:r>
      <w:r>
        <w:rPr>
          <w:rFonts w:ascii="Times New Roman" w:hAnsi="Times New Roman" w:cs="Times New Roman"/>
          <w:sz w:val="24"/>
          <w:szCs w:val="24"/>
        </w:rPr>
        <w:t xml:space="preserve"> 1</w:t>
      </w:r>
      <w:r w:rsidR="009333A2">
        <w:rPr>
          <w:rFonts w:ascii="Times New Roman" w:hAnsi="Times New Roman" w:cs="Times New Roman"/>
          <w:sz w:val="24"/>
          <w:szCs w:val="24"/>
        </w:rPr>
        <w:t>9</w:t>
      </w:r>
      <w:r>
        <w:rPr>
          <w:rFonts w:ascii="Times New Roman" w:hAnsi="Times New Roman" w:cs="Times New Roman"/>
          <w:sz w:val="24"/>
          <w:szCs w:val="24"/>
        </w:rPr>
        <w:t xml:space="preserve">80 (1) SA 662 (T) at 673C – D; </w:t>
      </w:r>
      <w:r w:rsidRPr="009333A2">
        <w:rPr>
          <w:rFonts w:ascii="Times New Roman" w:hAnsi="Times New Roman" w:cs="Times New Roman"/>
          <w:i/>
          <w:sz w:val="24"/>
          <w:szCs w:val="24"/>
        </w:rPr>
        <w:t>Kaputuaza and Another v Executive Committee of the Administration for the Hereros and Others</w:t>
      </w:r>
      <w:r>
        <w:rPr>
          <w:rFonts w:ascii="Times New Roman" w:hAnsi="Times New Roman" w:cs="Times New Roman"/>
          <w:sz w:val="24"/>
          <w:szCs w:val="24"/>
        </w:rPr>
        <w:t xml:space="preserve"> 1984 (4) </w:t>
      </w:r>
      <w:r w:rsidR="009333A2">
        <w:rPr>
          <w:rFonts w:ascii="Times New Roman" w:hAnsi="Times New Roman" w:cs="Times New Roman"/>
          <w:sz w:val="24"/>
          <w:szCs w:val="24"/>
        </w:rPr>
        <w:t>SA 295 (SWA) at 317E. These are:</w:t>
      </w:r>
    </w:p>
    <w:p w:rsidR="00A12A53" w:rsidRDefault="00A12A53" w:rsidP="00C2263D">
      <w:pPr>
        <w:spacing w:after="0" w:line="240" w:lineRule="auto"/>
        <w:ind w:left="720"/>
        <w:jc w:val="both"/>
        <w:rPr>
          <w:rFonts w:ascii="Times New Roman" w:hAnsi="Times New Roman" w:cs="Times New Roman"/>
          <w:sz w:val="24"/>
          <w:szCs w:val="24"/>
        </w:rPr>
      </w:pPr>
    </w:p>
    <w:p w:rsidR="009333A2" w:rsidRDefault="009333A2" w:rsidP="00C2263D">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clear or definite right – this is a matter of substantive law.</w:t>
      </w:r>
    </w:p>
    <w:p w:rsidR="00A12A53" w:rsidRDefault="00A12A53" w:rsidP="00C2263D">
      <w:pPr>
        <w:pStyle w:val="ListParagraph"/>
        <w:spacing w:after="0" w:line="240" w:lineRule="auto"/>
        <w:ind w:left="1080"/>
        <w:jc w:val="both"/>
        <w:rPr>
          <w:rFonts w:ascii="Times New Roman" w:hAnsi="Times New Roman" w:cs="Times New Roman"/>
          <w:sz w:val="24"/>
          <w:szCs w:val="24"/>
        </w:rPr>
      </w:pPr>
    </w:p>
    <w:p w:rsidR="009333A2" w:rsidRDefault="009333A2" w:rsidP="00C2263D">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injury actually committed or reasonably apprehended – an infringement of the right established and resultant prejudice.</w:t>
      </w:r>
    </w:p>
    <w:p w:rsidR="009333A2" w:rsidRDefault="009333A2" w:rsidP="00C2263D">
      <w:pPr>
        <w:pStyle w:val="ListParagraph"/>
        <w:spacing w:after="0" w:line="240" w:lineRule="auto"/>
        <w:ind w:left="1080"/>
        <w:jc w:val="both"/>
        <w:rPr>
          <w:rFonts w:ascii="Times New Roman" w:hAnsi="Times New Roman" w:cs="Times New Roman"/>
          <w:sz w:val="24"/>
          <w:szCs w:val="24"/>
        </w:rPr>
      </w:pPr>
    </w:p>
    <w:p w:rsidR="009333A2" w:rsidRDefault="009333A2" w:rsidP="00C2263D">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absence of a similar protection by any other ordinary remedy. The alternative remedy must </w:t>
      </w:r>
      <w:r w:rsidRPr="009333A2">
        <w:rPr>
          <w:rFonts w:ascii="Times New Roman" w:hAnsi="Times New Roman" w:cs="Times New Roman"/>
          <w:i/>
          <w:sz w:val="24"/>
          <w:szCs w:val="24"/>
        </w:rPr>
        <w:t>(a)</w:t>
      </w:r>
      <w:r>
        <w:rPr>
          <w:rFonts w:ascii="Times New Roman" w:hAnsi="Times New Roman" w:cs="Times New Roman"/>
          <w:sz w:val="24"/>
          <w:szCs w:val="24"/>
        </w:rPr>
        <w:t xml:space="preserve"> be adequate in the circumstances; </w:t>
      </w:r>
      <w:r w:rsidRPr="009333A2">
        <w:rPr>
          <w:rFonts w:ascii="Times New Roman" w:hAnsi="Times New Roman" w:cs="Times New Roman"/>
          <w:i/>
          <w:sz w:val="24"/>
          <w:szCs w:val="24"/>
        </w:rPr>
        <w:t>(b)</w:t>
      </w:r>
      <w:r>
        <w:rPr>
          <w:rFonts w:ascii="Times New Roman" w:hAnsi="Times New Roman" w:cs="Times New Roman"/>
          <w:sz w:val="24"/>
          <w:szCs w:val="24"/>
        </w:rPr>
        <w:t xml:space="preserve"> be ordinary and reasonable; </w:t>
      </w:r>
      <w:r w:rsidRPr="009333A2">
        <w:rPr>
          <w:rFonts w:ascii="Times New Roman" w:hAnsi="Times New Roman" w:cs="Times New Roman"/>
          <w:i/>
          <w:sz w:val="24"/>
          <w:szCs w:val="24"/>
        </w:rPr>
        <w:t>(c)</w:t>
      </w:r>
      <w:r>
        <w:rPr>
          <w:rFonts w:ascii="Times New Roman" w:hAnsi="Times New Roman" w:cs="Times New Roman"/>
          <w:sz w:val="24"/>
          <w:szCs w:val="24"/>
        </w:rPr>
        <w:t xml:space="preserve"> be a legal remedy; and </w:t>
      </w:r>
      <w:r w:rsidRPr="009333A2">
        <w:rPr>
          <w:rFonts w:ascii="Times New Roman" w:hAnsi="Times New Roman" w:cs="Times New Roman"/>
          <w:i/>
          <w:sz w:val="24"/>
          <w:szCs w:val="24"/>
        </w:rPr>
        <w:t>(d)</w:t>
      </w:r>
      <w:r>
        <w:rPr>
          <w:rFonts w:ascii="Times New Roman" w:hAnsi="Times New Roman" w:cs="Times New Roman"/>
          <w:sz w:val="24"/>
          <w:szCs w:val="24"/>
        </w:rPr>
        <w:t xml:space="preserve"> grant similar protection.</w:t>
      </w:r>
    </w:p>
    <w:p w:rsidR="009333A2" w:rsidRDefault="009333A2" w:rsidP="00C2263D">
      <w:pPr>
        <w:spacing w:after="0" w:line="240" w:lineRule="auto"/>
        <w:ind w:left="720"/>
        <w:jc w:val="both"/>
        <w:rPr>
          <w:rFonts w:ascii="Times New Roman" w:hAnsi="Times New Roman" w:cs="Times New Roman"/>
          <w:sz w:val="24"/>
          <w:szCs w:val="24"/>
        </w:rPr>
      </w:pPr>
    </w:p>
    <w:p w:rsidR="009333A2" w:rsidRDefault="009333A2"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Pr="009333A2">
        <w:rPr>
          <w:rFonts w:ascii="Times New Roman" w:hAnsi="Times New Roman" w:cs="Times New Roman"/>
          <w:i/>
          <w:sz w:val="24"/>
          <w:szCs w:val="24"/>
        </w:rPr>
        <w:t>locus classicus</w:t>
      </w:r>
      <w:r>
        <w:rPr>
          <w:rFonts w:ascii="Times New Roman" w:hAnsi="Times New Roman" w:cs="Times New Roman"/>
          <w:sz w:val="24"/>
          <w:szCs w:val="24"/>
        </w:rPr>
        <w:t xml:space="preserve"> of the cases which sets out these criteria is, of course, </w:t>
      </w:r>
      <w:r w:rsidRPr="009333A2">
        <w:rPr>
          <w:rFonts w:ascii="Times New Roman" w:hAnsi="Times New Roman" w:cs="Times New Roman"/>
          <w:i/>
          <w:sz w:val="24"/>
          <w:szCs w:val="24"/>
        </w:rPr>
        <w:t>Setlogelo v Setlogelo</w:t>
      </w:r>
      <w:r>
        <w:rPr>
          <w:rFonts w:ascii="Times New Roman" w:hAnsi="Times New Roman" w:cs="Times New Roman"/>
          <w:sz w:val="24"/>
          <w:szCs w:val="24"/>
        </w:rPr>
        <w:t xml:space="preserve"> 1914 AD 221 at 227. See also, </w:t>
      </w:r>
      <w:r w:rsidRPr="009333A2">
        <w:rPr>
          <w:rFonts w:ascii="Times New Roman" w:hAnsi="Times New Roman" w:cs="Times New Roman"/>
          <w:i/>
          <w:sz w:val="24"/>
          <w:szCs w:val="24"/>
        </w:rPr>
        <w:t>PTC Pension Fund v Standard Chartered Merchant Bank Zimbabwe LTD and Another</w:t>
      </w:r>
      <w:r w:rsidR="00A12A53">
        <w:rPr>
          <w:rFonts w:ascii="Times New Roman" w:hAnsi="Times New Roman" w:cs="Times New Roman"/>
          <w:sz w:val="24"/>
          <w:szCs w:val="24"/>
        </w:rPr>
        <w:t xml:space="preserve"> 1993 (1) ZLR 55 (H) at 63A – C</w:t>
      </w:r>
      <w:r>
        <w:rPr>
          <w:rFonts w:ascii="Times New Roman" w:hAnsi="Times New Roman" w:cs="Times New Roman"/>
          <w:sz w:val="24"/>
          <w:szCs w:val="24"/>
        </w:rPr>
        <w:t>”</w:t>
      </w:r>
      <w:r w:rsidR="00A12A53">
        <w:rPr>
          <w:rFonts w:ascii="Times New Roman" w:hAnsi="Times New Roman" w:cs="Times New Roman"/>
          <w:sz w:val="24"/>
          <w:szCs w:val="24"/>
        </w:rPr>
        <w:t xml:space="preserve"> (my underlining)</w:t>
      </w:r>
    </w:p>
    <w:p w:rsidR="009333A2" w:rsidRDefault="009333A2" w:rsidP="00C2263D">
      <w:pPr>
        <w:spacing w:after="0" w:line="360" w:lineRule="auto"/>
        <w:ind w:left="720"/>
        <w:jc w:val="both"/>
        <w:rPr>
          <w:rFonts w:ascii="Times New Roman" w:hAnsi="Times New Roman" w:cs="Times New Roman"/>
          <w:sz w:val="24"/>
          <w:szCs w:val="24"/>
        </w:rPr>
      </w:pPr>
    </w:p>
    <w:p w:rsidR="00A81414" w:rsidRDefault="00A81414"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application for a temporary interdict the applicant needs only show a </w:t>
      </w:r>
      <w:r w:rsidRPr="00A81414">
        <w:rPr>
          <w:rFonts w:ascii="Times New Roman" w:hAnsi="Times New Roman" w:cs="Times New Roman"/>
          <w:i/>
          <w:sz w:val="24"/>
          <w:szCs w:val="24"/>
        </w:rPr>
        <w:t>prima facie</w:t>
      </w:r>
      <w:r>
        <w:rPr>
          <w:rFonts w:ascii="Times New Roman" w:hAnsi="Times New Roman" w:cs="Times New Roman"/>
          <w:sz w:val="24"/>
          <w:szCs w:val="24"/>
        </w:rPr>
        <w:t xml:space="preserve"> right. Th</w:t>
      </w:r>
      <w:r w:rsidR="0092785F">
        <w:rPr>
          <w:rFonts w:ascii="Times New Roman" w:hAnsi="Times New Roman" w:cs="Times New Roman"/>
          <w:sz w:val="24"/>
          <w:szCs w:val="24"/>
        </w:rPr>
        <w:t xml:space="preserve">at </w:t>
      </w:r>
      <w:r>
        <w:rPr>
          <w:rFonts w:ascii="Times New Roman" w:hAnsi="Times New Roman" w:cs="Times New Roman"/>
          <w:sz w:val="24"/>
          <w:szCs w:val="24"/>
        </w:rPr>
        <w:t xml:space="preserve">right may be open to some doubt. With regards to this requirement in particular MALABA JA, as he then was, said in the case of </w:t>
      </w:r>
      <w:r w:rsidRPr="005C1F32">
        <w:rPr>
          <w:rFonts w:ascii="Times New Roman" w:hAnsi="Times New Roman" w:cs="Times New Roman"/>
          <w:i/>
          <w:sz w:val="24"/>
          <w:szCs w:val="24"/>
        </w:rPr>
        <w:t>Airfield Investments (Private) Limited v The Minister of Lands, Agriculture and Rural Resettlement &amp; Ors</w:t>
      </w:r>
      <w:r>
        <w:rPr>
          <w:rFonts w:ascii="Times New Roman" w:hAnsi="Times New Roman" w:cs="Times New Roman"/>
          <w:sz w:val="24"/>
          <w:szCs w:val="24"/>
        </w:rPr>
        <w:t xml:space="preserve"> 2004 (1) ZLR (SC):</w:t>
      </w:r>
    </w:p>
    <w:p w:rsidR="005C1F32" w:rsidRDefault="00A81414" w:rsidP="00C226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 are, however,</w:t>
      </w:r>
      <w:r w:rsidR="005C1F32">
        <w:rPr>
          <w:rFonts w:ascii="Times New Roman" w:hAnsi="Times New Roman" w:cs="Times New Roman"/>
          <w:sz w:val="24"/>
          <w:szCs w:val="24"/>
        </w:rPr>
        <w:t xml:space="preserve"> requirements which an applicant for interim relief must satisfy before it can be granted. In </w:t>
      </w:r>
      <w:r w:rsidR="005C1F32" w:rsidRPr="005C1F32">
        <w:rPr>
          <w:rFonts w:ascii="Times New Roman" w:hAnsi="Times New Roman" w:cs="Times New Roman"/>
          <w:i/>
          <w:sz w:val="24"/>
          <w:szCs w:val="24"/>
        </w:rPr>
        <w:t xml:space="preserve">LF Boshoff Investments (Pty) Ltd </w:t>
      </w:r>
      <w:r w:rsidR="005C1F32">
        <w:rPr>
          <w:rFonts w:ascii="Times New Roman" w:hAnsi="Times New Roman" w:cs="Times New Roman"/>
          <w:i/>
          <w:sz w:val="24"/>
          <w:szCs w:val="24"/>
        </w:rPr>
        <w:t>v</w:t>
      </w:r>
      <w:r w:rsidR="005C1F32" w:rsidRPr="005C1F32">
        <w:rPr>
          <w:rFonts w:ascii="Times New Roman" w:hAnsi="Times New Roman" w:cs="Times New Roman"/>
          <w:i/>
          <w:sz w:val="24"/>
          <w:szCs w:val="24"/>
        </w:rPr>
        <w:t xml:space="preserve"> Cape Town Municipality </w:t>
      </w:r>
      <w:r w:rsidR="005C1F32">
        <w:rPr>
          <w:rFonts w:ascii="Times New Roman" w:hAnsi="Times New Roman" w:cs="Times New Roman"/>
          <w:sz w:val="24"/>
          <w:szCs w:val="24"/>
        </w:rPr>
        <w:t xml:space="preserve">1969 (2) SA 256 </w:t>
      </w:r>
      <w:r w:rsidR="00153FCD">
        <w:rPr>
          <w:rFonts w:ascii="Times New Roman" w:hAnsi="Times New Roman" w:cs="Times New Roman"/>
          <w:sz w:val="24"/>
          <w:szCs w:val="24"/>
        </w:rPr>
        <w:t>(C)</w:t>
      </w:r>
      <w:r w:rsidR="005C1F32">
        <w:rPr>
          <w:rFonts w:ascii="Times New Roman" w:hAnsi="Times New Roman" w:cs="Times New Roman"/>
          <w:sz w:val="24"/>
          <w:szCs w:val="24"/>
        </w:rPr>
        <w:t xml:space="preserve"> at 267A – F, CORBETT J (as he then was) said an applicant for such temporary relief must show:</w:t>
      </w:r>
    </w:p>
    <w:p w:rsidR="005C1F32" w:rsidRDefault="005C1F32" w:rsidP="00C2263D">
      <w:pPr>
        <w:spacing w:after="0" w:line="240" w:lineRule="auto"/>
        <w:ind w:left="720"/>
        <w:jc w:val="both"/>
        <w:rPr>
          <w:rFonts w:ascii="Times New Roman" w:hAnsi="Times New Roman" w:cs="Times New Roman"/>
          <w:sz w:val="24"/>
          <w:szCs w:val="24"/>
        </w:rPr>
      </w:pPr>
    </w:p>
    <w:p w:rsidR="005C1F32" w:rsidRPr="005C1F32" w:rsidRDefault="00153FCD" w:rsidP="00C2263D">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5C1F32">
        <w:rPr>
          <w:rFonts w:ascii="Times New Roman" w:hAnsi="Times New Roman" w:cs="Times New Roman"/>
          <w:sz w:val="24"/>
          <w:szCs w:val="24"/>
        </w:rPr>
        <w:t xml:space="preserve">hat the right which is the subject matter of the main action and which he seeks to protect by means of interim relief is clear or if not clear, is </w:t>
      </w:r>
      <w:r w:rsidR="005C1F32" w:rsidRPr="00A12A53">
        <w:rPr>
          <w:rFonts w:ascii="Times New Roman" w:hAnsi="Times New Roman" w:cs="Times New Roman"/>
          <w:i/>
          <w:sz w:val="24"/>
          <w:szCs w:val="24"/>
        </w:rPr>
        <w:t>prima facie</w:t>
      </w:r>
      <w:r w:rsidR="005C1F32">
        <w:rPr>
          <w:rFonts w:ascii="Times New Roman" w:hAnsi="Times New Roman" w:cs="Times New Roman"/>
          <w:sz w:val="24"/>
          <w:szCs w:val="24"/>
        </w:rPr>
        <w:t xml:space="preserve"> established though open to some doubt;</w:t>
      </w:r>
    </w:p>
    <w:p w:rsidR="005C1F32" w:rsidRDefault="005C1F32" w:rsidP="00C2263D">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5C1F32" w:rsidRDefault="005C1F32" w:rsidP="00C2263D">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5C1F32" w:rsidRDefault="005C1F32" w:rsidP="00C2263D">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5C1F32" w:rsidRDefault="005C1F32" w:rsidP="00C2263D">
      <w:pPr>
        <w:spacing w:after="0" w:line="360" w:lineRule="auto"/>
        <w:jc w:val="both"/>
        <w:rPr>
          <w:rFonts w:ascii="Times New Roman" w:hAnsi="Times New Roman" w:cs="Times New Roman"/>
          <w:sz w:val="24"/>
          <w:szCs w:val="24"/>
        </w:rPr>
      </w:pPr>
    </w:p>
    <w:p w:rsidR="00E74760" w:rsidRDefault="005C1F32"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w:t>
      </w:r>
      <w:r w:rsidR="00A12A53">
        <w:rPr>
          <w:rFonts w:ascii="Times New Roman" w:hAnsi="Times New Roman" w:cs="Times New Roman"/>
          <w:sz w:val="24"/>
          <w:szCs w:val="24"/>
        </w:rPr>
        <w:t xml:space="preserve">e applicant’s draft order </w:t>
      </w:r>
      <w:r>
        <w:rPr>
          <w:rFonts w:ascii="Times New Roman" w:hAnsi="Times New Roman" w:cs="Times New Roman"/>
          <w:sz w:val="24"/>
          <w:szCs w:val="24"/>
        </w:rPr>
        <w:t xml:space="preserve">the right to attend the leavers’ dance </w:t>
      </w:r>
      <w:r w:rsidR="00A12A53">
        <w:rPr>
          <w:rFonts w:ascii="Times New Roman" w:hAnsi="Times New Roman" w:cs="Times New Roman"/>
          <w:sz w:val="24"/>
          <w:szCs w:val="24"/>
        </w:rPr>
        <w:t>wa</w:t>
      </w:r>
      <w:r>
        <w:rPr>
          <w:rFonts w:ascii="Times New Roman" w:hAnsi="Times New Roman" w:cs="Times New Roman"/>
          <w:sz w:val="24"/>
          <w:szCs w:val="24"/>
        </w:rPr>
        <w:t xml:space="preserve">s </w:t>
      </w:r>
      <w:r w:rsidR="00153FCD">
        <w:rPr>
          <w:rFonts w:ascii="Times New Roman" w:hAnsi="Times New Roman" w:cs="Times New Roman"/>
          <w:sz w:val="24"/>
          <w:szCs w:val="24"/>
        </w:rPr>
        <w:t>part of the interim order sought.</w:t>
      </w:r>
      <w:r>
        <w:rPr>
          <w:rFonts w:ascii="Times New Roman" w:hAnsi="Times New Roman" w:cs="Times New Roman"/>
          <w:sz w:val="24"/>
          <w:szCs w:val="24"/>
        </w:rPr>
        <w:t xml:space="preserve"> However, one looks at the substance of the relief sought and the exigencies of the matter</w:t>
      </w:r>
      <w:r w:rsidR="00A12A53">
        <w:rPr>
          <w:rFonts w:ascii="Times New Roman" w:hAnsi="Times New Roman" w:cs="Times New Roman"/>
          <w:sz w:val="24"/>
          <w:szCs w:val="24"/>
        </w:rPr>
        <w:t xml:space="preserve"> rather than the form</w:t>
      </w:r>
      <w:r>
        <w:rPr>
          <w:rFonts w:ascii="Times New Roman" w:hAnsi="Times New Roman" w:cs="Times New Roman"/>
          <w:sz w:val="24"/>
          <w:szCs w:val="24"/>
        </w:rPr>
        <w:t xml:space="preserve">. Despite </w:t>
      </w:r>
      <w:r w:rsidR="00A12A53">
        <w:rPr>
          <w:rFonts w:ascii="Times New Roman" w:hAnsi="Times New Roman" w:cs="Times New Roman"/>
          <w:sz w:val="24"/>
          <w:szCs w:val="24"/>
        </w:rPr>
        <w:t xml:space="preserve">applicant’s coining the relief as </w:t>
      </w:r>
      <w:r>
        <w:rPr>
          <w:rFonts w:ascii="Times New Roman" w:hAnsi="Times New Roman" w:cs="Times New Roman"/>
          <w:sz w:val="24"/>
          <w:szCs w:val="24"/>
        </w:rPr>
        <w:t>interim</w:t>
      </w:r>
      <w:r w:rsidR="00A12A53">
        <w:rPr>
          <w:rFonts w:ascii="Times New Roman" w:hAnsi="Times New Roman" w:cs="Times New Roman"/>
          <w:sz w:val="24"/>
          <w:szCs w:val="24"/>
        </w:rPr>
        <w:t xml:space="preserve">, to me </w:t>
      </w:r>
      <w:r>
        <w:rPr>
          <w:rFonts w:ascii="Times New Roman" w:hAnsi="Times New Roman" w:cs="Times New Roman"/>
          <w:sz w:val="24"/>
          <w:szCs w:val="24"/>
        </w:rPr>
        <w:t xml:space="preserve">it </w:t>
      </w:r>
      <w:r w:rsidR="00A12A53">
        <w:rPr>
          <w:rFonts w:ascii="Times New Roman" w:hAnsi="Times New Roman" w:cs="Times New Roman"/>
          <w:sz w:val="24"/>
          <w:szCs w:val="24"/>
        </w:rPr>
        <w:t>wa</w:t>
      </w:r>
      <w:r>
        <w:rPr>
          <w:rFonts w:ascii="Times New Roman" w:hAnsi="Times New Roman" w:cs="Times New Roman"/>
          <w:sz w:val="24"/>
          <w:szCs w:val="24"/>
        </w:rPr>
        <w:t xml:space="preserve">s undoubtedly a final relief </w:t>
      </w:r>
      <w:r w:rsidR="00153FCD">
        <w:rPr>
          <w:rFonts w:ascii="Times New Roman" w:hAnsi="Times New Roman" w:cs="Times New Roman"/>
          <w:sz w:val="24"/>
          <w:szCs w:val="24"/>
        </w:rPr>
        <w:t xml:space="preserve">that was </w:t>
      </w:r>
      <w:r>
        <w:rPr>
          <w:rFonts w:ascii="Times New Roman" w:hAnsi="Times New Roman" w:cs="Times New Roman"/>
          <w:sz w:val="24"/>
          <w:szCs w:val="24"/>
        </w:rPr>
        <w:t xml:space="preserve">being sought. </w:t>
      </w:r>
      <w:r w:rsidR="00A12A53">
        <w:rPr>
          <w:rFonts w:ascii="Times New Roman" w:hAnsi="Times New Roman" w:cs="Times New Roman"/>
          <w:sz w:val="24"/>
          <w:szCs w:val="24"/>
        </w:rPr>
        <w:t xml:space="preserve">This </w:t>
      </w:r>
      <w:r w:rsidR="00CA2E30">
        <w:rPr>
          <w:rFonts w:ascii="Times New Roman" w:hAnsi="Times New Roman" w:cs="Times New Roman"/>
          <w:sz w:val="24"/>
          <w:szCs w:val="24"/>
        </w:rPr>
        <w:t>i</w:t>
      </w:r>
      <w:r w:rsidR="00A12A53">
        <w:rPr>
          <w:rFonts w:ascii="Times New Roman" w:hAnsi="Times New Roman" w:cs="Times New Roman"/>
          <w:sz w:val="24"/>
          <w:szCs w:val="24"/>
        </w:rPr>
        <w:t xml:space="preserve">s so because </w:t>
      </w:r>
      <w:r>
        <w:rPr>
          <w:rFonts w:ascii="Times New Roman" w:hAnsi="Times New Roman" w:cs="Times New Roman"/>
          <w:sz w:val="24"/>
          <w:szCs w:val="24"/>
        </w:rPr>
        <w:t xml:space="preserve">either the dance </w:t>
      </w:r>
      <w:r w:rsidR="00CA2E30">
        <w:rPr>
          <w:rFonts w:ascii="Times New Roman" w:hAnsi="Times New Roman" w:cs="Times New Roman"/>
          <w:sz w:val="24"/>
          <w:szCs w:val="24"/>
        </w:rPr>
        <w:t xml:space="preserve">would </w:t>
      </w:r>
      <w:r>
        <w:rPr>
          <w:rFonts w:ascii="Times New Roman" w:hAnsi="Times New Roman" w:cs="Times New Roman"/>
          <w:sz w:val="24"/>
          <w:szCs w:val="24"/>
        </w:rPr>
        <w:t>happen</w:t>
      </w:r>
      <w:r w:rsidR="00A12A53">
        <w:rPr>
          <w:rFonts w:ascii="Times New Roman" w:hAnsi="Times New Roman" w:cs="Times New Roman"/>
          <w:sz w:val="24"/>
          <w:szCs w:val="24"/>
        </w:rPr>
        <w:t xml:space="preserve"> a</w:t>
      </w:r>
      <w:r>
        <w:rPr>
          <w:rFonts w:ascii="Times New Roman" w:hAnsi="Times New Roman" w:cs="Times New Roman"/>
          <w:sz w:val="24"/>
          <w:szCs w:val="24"/>
        </w:rPr>
        <w:t xml:space="preserve">nd </w:t>
      </w:r>
      <w:r w:rsidR="00A12A53">
        <w:rPr>
          <w:rFonts w:ascii="Times New Roman" w:hAnsi="Times New Roman" w:cs="Times New Roman"/>
          <w:sz w:val="24"/>
          <w:szCs w:val="24"/>
        </w:rPr>
        <w:t>t</w:t>
      </w:r>
      <w:r>
        <w:rPr>
          <w:rFonts w:ascii="Times New Roman" w:hAnsi="Times New Roman" w:cs="Times New Roman"/>
          <w:sz w:val="24"/>
          <w:szCs w:val="24"/>
        </w:rPr>
        <w:t xml:space="preserve">he </w:t>
      </w:r>
      <w:r w:rsidR="00A12A53">
        <w:rPr>
          <w:rFonts w:ascii="Times New Roman" w:hAnsi="Times New Roman" w:cs="Times New Roman"/>
          <w:sz w:val="24"/>
          <w:szCs w:val="24"/>
        </w:rPr>
        <w:t>applicant would attend,</w:t>
      </w:r>
      <w:r>
        <w:rPr>
          <w:rFonts w:ascii="Times New Roman" w:hAnsi="Times New Roman" w:cs="Times New Roman"/>
          <w:sz w:val="24"/>
          <w:szCs w:val="24"/>
        </w:rPr>
        <w:t xml:space="preserve"> or it </w:t>
      </w:r>
      <w:r w:rsidR="00A12A53">
        <w:rPr>
          <w:rFonts w:ascii="Times New Roman" w:hAnsi="Times New Roman" w:cs="Times New Roman"/>
          <w:sz w:val="24"/>
          <w:szCs w:val="24"/>
        </w:rPr>
        <w:t xml:space="preserve">would </w:t>
      </w:r>
      <w:r>
        <w:rPr>
          <w:rFonts w:ascii="Times New Roman" w:hAnsi="Times New Roman" w:cs="Times New Roman"/>
          <w:sz w:val="24"/>
          <w:szCs w:val="24"/>
        </w:rPr>
        <w:t>happen and</w:t>
      </w:r>
      <w:r w:rsidR="00A12A53">
        <w:rPr>
          <w:rFonts w:ascii="Times New Roman" w:hAnsi="Times New Roman" w:cs="Times New Roman"/>
          <w:sz w:val="24"/>
          <w:szCs w:val="24"/>
        </w:rPr>
        <w:t xml:space="preserve"> the applicant would</w:t>
      </w:r>
      <w:r>
        <w:rPr>
          <w:rFonts w:ascii="Times New Roman" w:hAnsi="Times New Roman" w:cs="Times New Roman"/>
          <w:sz w:val="24"/>
          <w:szCs w:val="24"/>
        </w:rPr>
        <w:t xml:space="preserve"> not attend. Once the dance </w:t>
      </w:r>
      <w:r w:rsidR="00A12A53">
        <w:rPr>
          <w:rFonts w:ascii="Times New Roman" w:hAnsi="Times New Roman" w:cs="Times New Roman"/>
          <w:sz w:val="24"/>
          <w:szCs w:val="24"/>
        </w:rPr>
        <w:t>wa</w:t>
      </w:r>
      <w:r>
        <w:rPr>
          <w:rFonts w:ascii="Times New Roman" w:hAnsi="Times New Roman" w:cs="Times New Roman"/>
          <w:sz w:val="24"/>
          <w:szCs w:val="24"/>
        </w:rPr>
        <w:t xml:space="preserve">s </w:t>
      </w:r>
      <w:r w:rsidR="00A12A53">
        <w:rPr>
          <w:rFonts w:ascii="Times New Roman" w:hAnsi="Times New Roman" w:cs="Times New Roman"/>
          <w:sz w:val="24"/>
          <w:szCs w:val="24"/>
        </w:rPr>
        <w:t xml:space="preserve">held and </w:t>
      </w:r>
      <w:r>
        <w:rPr>
          <w:rFonts w:ascii="Times New Roman" w:hAnsi="Times New Roman" w:cs="Times New Roman"/>
          <w:sz w:val="24"/>
          <w:szCs w:val="24"/>
        </w:rPr>
        <w:t xml:space="preserve">done </w:t>
      </w:r>
      <w:r w:rsidR="00A12A53">
        <w:rPr>
          <w:rFonts w:ascii="Times New Roman" w:hAnsi="Times New Roman" w:cs="Times New Roman"/>
          <w:sz w:val="24"/>
          <w:szCs w:val="24"/>
        </w:rPr>
        <w:t xml:space="preserve">with </w:t>
      </w:r>
      <w:r w:rsidR="00CA2E30">
        <w:rPr>
          <w:rFonts w:ascii="Times New Roman" w:hAnsi="Times New Roman" w:cs="Times New Roman"/>
          <w:sz w:val="24"/>
          <w:szCs w:val="24"/>
        </w:rPr>
        <w:t>that would be the end of the matter</w:t>
      </w:r>
      <w:r>
        <w:rPr>
          <w:rFonts w:ascii="Times New Roman" w:hAnsi="Times New Roman" w:cs="Times New Roman"/>
          <w:sz w:val="24"/>
          <w:szCs w:val="24"/>
        </w:rPr>
        <w:t xml:space="preserve">. </w:t>
      </w:r>
      <w:r w:rsidR="00B2312B">
        <w:rPr>
          <w:rFonts w:ascii="Times New Roman" w:hAnsi="Times New Roman" w:cs="Times New Roman"/>
          <w:sz w:val="24"/>
          <w:szCs w:val="24"/>
        </w:rPr>
        <w:t xml:space="preserve">Whatever </w:t>
      </w:r>
      <w:r w:rsidR="00E74760">
        <w:rPr>
          <w:rFonts w:ascii="Times New Roman" w:hAnsi="Times New Roman" w:cs="Times New Roman"/>
          <w:sz w:val="24"/>
          <w:szCs w:val="24"/>
        </w:rPr>
        <w:t xml:space="preserve">would </w:t>
      </w:r>
      <w:r w:rsidR="00B2312B">
        <w:rPr>
          <w:rFonts w:ascii="Times New Roman" w:hAnsi="Times New Roman" w:cs="Times New Roman"/>
          <w:sz w:val="24"/>
          <w:szCs w:val="24"/>
        </w:rPr>
        <w:t xml:space="preserve">happen </w:t>
      </w:r>
      <w:r w:rsidR="00CA2E30">
        <w:rPr>
          <w:rFonts w:ascii="Times New Roman" w:hAnsi="Times New Roman" w:cs="Times New Roman"/>
          <w:sz w:val="24"/>
          <w:szCs w:val="24"/>
        </w:rPr>
        <w:t xml:space="preserve">or not happen </w:t>
      </w:r>
      <w:r w:rsidR="00B2312B">
        <w:rPr>
          <w:rFonts w:ascii="Times New Roman" w:hAnsi="Times New Roman" w:cs="Times New Roman"/>
          <w:sz w:val="24"/>
          <w:szCs w:val="24"/>
        </w:rPr>
        <w:t>w</w:t>
      </w:r>
      <w:r w:rsidR="00E74760">
        <w:rPr>
          <w:rFonts w:ascii="Times New Roman" w:hAnsi="Times New Roman" w:cs="Times New Roman"/>
          <w:sz w:val="24"/>
          <w:szCs w:val="24"/>
        </w:rPr>
        <w:t xml:space="preserve">ould </w:t>
      </w:r>
      <w:r w:rsidR="00B2312B">
        <w:rPr>
          <w:rFonts w:ascii="Times New Roman" w:hAnsi="Times New Roman" w:cs="Times New Roman"/>
          <w:sz w:val="24"/>
          <w:szCs w:val="24"/>
        </w:rPr>
        <w:t xml:space="preserve">be the final thing. There would be no question of </w:t>
      </w:r>
      <w:r w:rsidR="00E74760">
        <w:rPr>
          <w:rFonts w:ascii="Times New Roman" w:hAnsi="Times New Roman" w:cs="Times New Roman"/>
          <w:sz w:val="24"/>
          <w:szCs w:val="24"/>
        </w:rPr>
        <w:t xml:space="preserve">any </w:t>
      </w:r>
      <w:r w:rsidR="00B2312B">
        <w:rPr>
          <w:rFonts w:ascii="Times New Roman" w:hAnsi="Times New Roman" w:cs="Times New Roman"/>
          <w:sz w:val="24"/>
          <w:szCs w:val="24"/>
        </w:rPr>
        <w:t>coming back on the return da</w:t>
      </w:r>
      <w:r w:rsidR="00CA2E30">
        <w:rPr>
          <w:rFonts w:ascii="Times New Roman" w:hAnsi="Times New Roman" w:cs="Times New Roman"/>
          <w:sz w:val="24"/>
          <w:szCs w:val="24"/>
        </w:rPr>
        <w:t>y</w:t>
      </w:r>
      <w:r w:rsidR="00B2312B">
        <w:rPr>
          <w:rFonts w:ascii="Times New Roman" w:hAnsi="Times New Roman" w:cs="Times New Roman"/>
          <w:sz w:val="24"/>
          <w:szCs w:val="24"/>
        </w:rPr>
        <w:t xml:space="preserve"> to confirm anything. </w:t>
      </w:r>
    </w:p>
    <w:p w:rsidR="00B2312B" w:rsidRDefault="00E74760"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2312B">
        <w:rPr>
          <w:rFonts w:ascii="Times New Roman" w:hAnsi="Times New Roman" w:cs="Times New Roman"/>
          <w:sz w:val="24"/>
          <w:szCs w:val="24"/>
        </w:rPr>
        <w:t xml:space="preserve">he </w:t>
      </w:r>
      <w:r w:rsidR="00153FCD">
        <w:rPr>
          <w:rFonts w:ascii="Times New Roman" w:hAnsi="Times New Roman" w:cs="Times New Roman"/>
          <w:sz w:val="24"/>
          <w:szCs w:val="24"/>
        </w:rPr>
        <w:t>final order</w:t>
      </w:r>
      <w:r w:rsidR="00B2312B">
        <w:rPr>
          <w:rFonts w:ascii="Times New Roman" w:hAnsi="Times New Roman" w:cs="Times New Roman"/>
          <w:sz w:val="24"/>
          <w:szCs w:val="24"/>
        </w:rPr>
        <w:t xml:space="preserve"> sought by the applicant </w:t>
      </w:r>
      <w:r>
        <w:rPr>
          <w:rFonts w:ascii="Times New Roman" w:hAnsi="Times New Roman" w:cs="Times New Roman"/>
          <w:sz w:val="24"/>
          <w:szCs w:val="24"/>
        </w:rPr>
        <w:t>wa</w:t>
      </w:r>
      <w:r w:rsidR="00B2312B">
        <w:rPr>
          <w:rFonts w:ascii="Times New Roman" w:hAnsi="Times New Roman" w:cs="Times New Roman"/>
          <w:sz w:val="24"/>
          <w:szCs w:val="24"/>
        </w:rPr>
        <w:t>s</w:t>
      </w:r>
      <w:r w:rsidR="00CA2E30">
        <w:rPr>
          <w:rFonts w:ascii="Times New Roman" w:hAnsi="Times New Roman" w:cs="Times New Roman"/>
          <w:sz w:val="24"/>
          <w:szCs w:val="24"/>
        </w:rPr>
        <w:t>, in my view, unrelated to the substance of the application</w:t>
      </w:r>
      <w:r w:rsidR="00B2312B">
        <w:rPr>
          <w:rFonts w:ascii="Times New Roman" w:hAnsi="Times New Roman" w:cs="Times New Roman"/>
          <w:sz w:val="24"/>
          <w:szCs w:val="24"/>
        </w:rPr>
        <w:t xml:space="preserve">. </w:t>
      </w:r>
      <w:r>
        <w:rPr>
          <w:rFonts w:ascii="Times New Roman" w:hAnsi="Times New Roman" w:cs="Times New Roman"/>
          <w:sz w:val="24"/>
          <w:szCs w:val="24"/>
        </w:rPr>
        <w:t>N</w:t>
      </w:r>
      <w:r w:rsidR="00B2312B">
        <w:rPr>
          <w:rFonts w:ascii="Times New Roman" w:hAnsi="Times New Roman" w:cs="Times New Roman"/>
          <w:sz w:val="24"/>
          <w:szCs w:val="24"/>
        </w:rPr>
        <w:t xml:space="preserve">o case for it was </w:t>
      </w:r>
      <w:r w:rsidR="00CA2E30">
        <w:rPr>
          <w:rFonts w:ascii="Times New Roman" w:hAnsi="Times New Roman" w:cs="Times New Roman"/>
          <w:sz w:val="24"/>
          <w:szCs w:val="24"/>
        </w:rPr>
        <w:t xml:space="preserve">properly </w:t>
      </w:r>
      <w:r w:rsidR="00B2312B">
        <w:rPr>
          <w:rFonts w:ascii="Times New Roman" w:hAnsi="Times New Roman" w:cs="Times New Roman"/>
          <w:sz w:val="24"/>
          <w:szCs w:val="24"/>
        </w:rPr>
        <w:t xml:space="preserve">made out. </w:t>
      </w:r>
    </w:p>
    <w:p w:rsidR="00E74760" w:rsidRDefault="00D11A53"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2312B">
        <w:rPr>
          <w:rFonts w:ascii="Times New Roman" w:hAnsi="Times New Roman" w:cs="Times New Roman"/>
          <w:sz w:val="24"/>
          <w:szCs w:val="24"/>
        </w:rPr>
        <w:t>he applicant was supposed to demonstrate a clear right to attend the dance. In my view he failed</w:t>
      </w:r>
      <w:r w:rsidR="00CA2E30">
        <w:rPr>
          <w:rFonts w:ascii="Times New Roman" w:hAnsi="Times New Roman" w:cs="Times New Roman"/>
          <w:sz w:val="24"/>
          <w:szCs w:val="24"/>
        </w:rPr>
        <w:t xml:space="preserve"> to do so</w:t>
      </w:r>
      <w:r w:rsidR="00B2312B">
        <w:rPr>
          <w:rFonts w:ascii="Times New Roman" w:hAnsi="Times New Roman" w:cs="Times New Roman"/>
          <w:sz w:val="24"/>
          <w:szCs w:val="24"/>
        </w:rPr>
        <w:t>.</w:t>
      </w:r>
      <w:r w:rsidR="00E74760">
        <w:rPr>
          <w:rFonts w:ascii="Times New Roman" w:hAnsi="Times New Roman" w:cs="Times New Roman"/>
          <w:sz w:val="24"/>
          <w:szCs w:val="24"/>
        </w:rPr>
        <w:t xml:space="preserve"> </w:t>
      </w:r>
      <w:r w:rsidR="00CA2E30">
        <w:rPr>
          <w:rFonts w:ascii="Times New Roman" w:hAnsi="Times New Roman" w:cs="Times New Roman"/>
          <w:sz w:val="24"/>
          <w:szCs w:val="24"/>
        </w:rPr>
        <w:t>Therefore,</w:t>
      </w:r>
      <w:r w:rsidR="00E74760">
        <w:rPr>
          <w:rFonts w:ascii="Times New Roman" w:hAnsi="Times New Roman" w:cs="Times New Roman"/>
          <w:sz w:val="24"/>
          <w:szCs w:val="24"/>
        </w:rPr>
        <w:t xml:space="preserve"> the application </w:t>
      </w:r>
      <w:r w:rsidR="00CA2E30">
        <w:rPr>
          <w:rFonts w:ascii="Times New Roman" w:hAnsi="Times New Roman" w:cs="Times New Roman"/>
          <w:sz w:val="24"/>
          <w:szCs w:val="24"/>
        </w:rPr>
        <w:t xml:space="preserve">also </w:t>
      </w:r>
      <w:r w:rsidR="00E74760">
        <w:rPr>
          <w:rFonts w:ascii="Times New Roman" w:hAnsi="Times New Roman" w:cs="Times New Roman"/>
          <w:sz w:val="24"/>
          <w:szCs w:val="24"/>
        </w:rPr>
        <w:t>fail</w:t>
      </w:r>
      <w:r w:rsidR="00CA2E30">
        <w:rPr>
          <w:rFonts w:ascii="Times New Roman" w:hAnsi="Times New Roman" w:cs="Times New Roman"/>
          <w:sz w:val="24"/>
          <w:szCs w:val="24"/>
        </w:rPr>
        <w:t xml:space="preserve">s </w:t>
      </w:r>
      <w:r w:rsidR="00E74760">
        <w:rPr>
          <w:rFonts w:ascii="Times New Roman" w:hAnsi="Times New Roman" w:cs="Times New Roman"/>
          <w:sz w:val="24"/>
          <w:szCs w:val="24"/>
        </w:rPr>
        <w:t>on this ground.</w:t>
      </w:r>
    </w:p>
    <w:p w:rsidR="00E74760" w:rsidRDefault="00E74760"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view that I have taken on the </w:t>
      </w:r>
      <w:r w:rsidRPr="00CA2E30">
        <w:rPr>
          <w:rFonts w:ascii="Times New Roman" w:hAnsi="Times New Roman" w:cs="Times New Roman"/>
          <w:i/>
          <w:sz w:val="24"/>
          <w:szCs w:val="24"/>
        </w:rPr>
        <w:t>partem</w:t>
      </w:r>
      <w:r>
        <w:rPr>
          <w:rFonts w:ascii="Times New Roman" w:hAnsi="Times New Roman" w:cs="Times New Roman"/>
          <w:sz w:val="24"/>
          <w:szCs w:val="24"/>
        </w:rPr>
        <w:t xml:space="preserve"> rule and the issue of the interdict, I have found it unnecessary to consider the rest of the submissions by counsel.</w:t>
      </w:r>
    </w:p>
    <w:p w:rsidR="004D14C3" w:rsidRDefault="00E74760" w:rsidP="00C22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the urgent chamber application is hereby dismissed with costs.</w:t>
      </w:r>
      <w:r w:rsidR="00451D45">
        <w:rPr>
          <w:rFonts w:ascii="Times New Roman" w:hAnsi="Times New Roman" w:cs="Times New Roman"/>
          <w:sz w:val="24"/>
          <w:szCs w:val="24"/>
        </w:rPr>
        <w:t xml:space="preserve"> However, I found no basis for the respondent’s prayer for costs </w:t>
      </w:r>
      <w:r w:rsidR="00451D45" w:rsidRPr="00451D45">
        <w:rPr>
          <w:rFonts w:ascii="Times New Roman" w:hAnsi="Times New Roman" w:cs="Times New Roman"/>
          <w:i/>
          <w:sz w:val="24"/>
          <w:szCs w:val="24"/>
        </w:rPr>
        <w:t>de bonis propriis</w:t>
      </w:r>
      <w:r w:rsidR="00451D45">
        <w:rPr>
          <w:rFonts w:ascii="Times New Roman" w:hAnsi="Times New Roman" w:cs="Times New Roman"/>
          <w:i/>
          <w:sz w:val="24"/>
          <w:szCs w:val="24"/>
        </w:rPr>
        <w:t xml:space="preserve"> </w:t>
      </w:r>
      <w:r w:rsidR="00451D45">
        <w:rPr>
          <w:rFonts w:ascii="Times New Roman" w:hAnsi="Times New Roman" w:cs="Times New Roman"/>
          <w:sz w:val="24"/>
          <w:szCs w:val="24"/>
        </w:rPr>
        <w:t xml:space="preserve">against the </w:t>
      </w:r>
      <w:r w:rsidR="00451D45">
        <w:rPr>
          <w:rFonts w:ascii="Times New Roman" w:hAnsi="Times New Roman" w:cs="Times New Roman"/>
          <w:sz w:val="24"/>
          <w:szCs w:val="24"/>
        </w:rPr>
        <w:lastRenderedPageBreak/>
        <w:t xml:space="preserve">applicant’s legal practitioners. There was no discernible infraction in the manner they took up </w:t>
      </w:r>
      <w:r w:rsidR="00CA2E30">
        <w:rPr>
          <w:rFonts w:ascii="Times New Roman" w:hAnsi="Times New Roman" w:cs="Times New Roman"/>
          <w:sz w:val="24"/>
          <w:szCs w:val="24"/>
        </w:rPr>
        <w:t xml:space="preserve">applicant’s cause </w:t>
      </w:r>
      <w:r w:rsidR="00451D45">
        <w:rPr>
          <w:rFonts w:ascii="Times New Roman" w:hAnsi="Times New Roman" w:cs="Times New Roman"/>
          <w:sz w:val="24"/>
          <w:szCs w:val="24"/>
        </w:rPr>
        <w:t xml:space="preserve">and prosecuted </w:t>
      </w:r>
      <w:r w:rsidR="00CA2E30">
        <w:rPr>
          <w:rFonts w:ascii="Times New Roman" w:hAnsi="Times New Roman" w:cs="Times New Roman"/>
          <w:sz w:val="24"/>
          <w:szCs w:val="24"/>
        </w:rPr>
        <w:t>his</w:t>
      </w:r>
      <w:r w:rsidR="00451D45">
        <w:rPr>
          <w:rFonts w:ascii="Times New Roman" w:hAnsi="Times New Roman" w:cs="Times New Roman"/>
          <w:sz w:val="24"/>
          <w:szCs w:val="24"/>
        </w:rPr>
        <w:t xml:space="preserve"> case.</w:t>
      </w:r>
    </w:p>
    <w:p w:rsidR="002A7ECB" w:rsidRPr="00DB3041" w:rsidRDefault="002A7ECB" w:rsidP="00C2263D">
      <w:pPr>
        <w:spacing w:after="0" w:line="360" w:lineRule="auto"/>
        <w:jc w:val="both"/>
        <w:rPr>
          <w:rFonts w:ascii="Times New Roman" w:hAnsi="Times New Roman" w:cs="Times New Roman"/>
          <w:sz w:val="24"/>
          <w:szCs w:val="24"/>
        </w:rPr>
      </w:pPr>
    </w:p>
    <w:p w:rsidR="00D66277" w:rsidRDefault="00D66277" w:rsidP="00C2263D">
      <w:pPr>
        <w:spacing w:after="0" w:line="240" w:lineRule="auto"/>
        <w:jc w:val="both"/>
        <w:rPr>
          <w:rFonts w:ascii="Times New Roman" w:hAnsi="Times New Roman" w:cs="Times New Roman"/>
          <w:i/>
          <w:sz w:val="24"/>
          <w:szCs w:val="24"/>
        </w:rPr>
      </w:pPr>
    </w:p>
    <w:p w:rsidR="00D66277" w:rsidRDefault="00D66277" w:rsidP="00C2263D">
      <w:pPr>
        <w:spacing w:after="0" w:line="240" w:lineRule="auto"/>
        <w:jc w:val="both"/>
        <w:rPr>
          <w:rFonts w:ascii="Times New Roman" w:hAnsi="Times New Roman" w:cs="Times New Roman"/>
          <w:i/>
          <w:sz w:val="24"/>
          <w:szCs w:val="24"/>
        </w:rPr>
      </w:pPr>
    </w:p>
    <w:p w:rsidR="007C56FF" w:rsidRDefault="00E74760" w:rsidP="00C226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Sawyer &amp; Mkushi</w:t>
      </w:r>
      <w:r w:rsidR="0006467E" w:rsidRPr="00BA3DD5">
        <w:rPr>
          <w:rFonts w:ascii="Times New Roman" w:hAnsi="Times New Roman" w:cs="Times New Roman"/>
          <w:i/>
          <w:sz w:val="24"/>
          <w:szCs w:val="24"/>
        </w:rPr>
        <w:t>,</w:t>
      </w:r>
      <w:r w:rsidR="000031DF">
        <w:rPr>
          <w:rFonts w:ascii="Times New Roman" w:hAnsi="Times New Roman" w:cs="Times New Roman"/>
          <w:i/>
          <w:sz w:val="24"/>
          <w:szCs w:val="24"/>
        </w:rPr>
        <w:t xml:space="preserve"> </w:t>
      </w:r>
      <w:r w:rsidR="0006467E" w:rsidRPr="00BA3DD5">
        <w:rPr>
          <w:rFonts w:ascii="Times New Roman" w:hAnsi="Times New Roman" w:cs="Times New Roman"/>
          <w:sz w:val="24"/>
          <w:szCs w:val="24"/>
        </w:rPr>
        <w:t>legal practitioners</w:t>
      </w:r>
      <w:r w:rsidR="000031DF">
        <w:rPr>
          <w:rFonts w:ascii="Times New Roman" w:hAnsi="Times New Roman" w:cs="Times New Roman"/>
          <w:sz w:val="24"/>
          <w:szCs w:val="24"/>
        </w:rPr>
        <w:t xml:space="preserve"> </w:t>
      </w:r>
      <w:r w:rsidR="00790387">
        <w:rPr>
          <w:rFonts w:ascii="Times New Roman" w:hAnsi="Times New Roman" w:cs="Times New Roman"/>
          <w:sz w:val="24"/>
          <w:szCs w:val="24"/>
        </w:rPr>
        <w:t xml:space="preserve">for </w:t>
      </w:r>
      <w:r w:rsidR="000031DF">
        <w:rPr>
          <w:rFonts w:ascii="Times New Roman" w:hAnsi="Times New Roman" w:cs="Times New Roman"/>
          <w:sz w:val="24"/>
          <w:szCs w:val="24"/>
        </w:rPr>
        <w:t xml:space="preserve">the </w:t>
      </w:r>
      <w:r>
        <w:rPr>
          <w:rFonts w:ascii="Times New Roman" w:hAnsi="Times New Roman" w:cs="Times New Roman"/>
          <w:sz w:val="24"/>
          <w:szCs w:val="24"/>
        </w:rPr>
        <w:t>applicant</w:t>
      </w:r>
    </w:p>
    <w:p w:rsidR="00307B3D" w:rsidRPr="00790387" w:rsidRDefault="000031DF" w:rsidP="00C2263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Gill, Godlonton &amp; Gerrans</w:t>
      </w:r>
      <w:r w:rsidR="00761F3F" w:rsidRPr="00BA3DD5">
        <w:rPr>
          <w:rFonts w:ascii="Times New Roman" w:hAnsi="Times New Roman" w:cs="Times New Roman"/>
          <w:i/>
          <w:sz w:val="24"/>
          <w:szCs w:val="24"/>
        </w:rPr>
        <w:t>,</w:t>
      </w:r>
      <w:r>
        <w:rPr>
          <w:rFonts w:ascii="Times New Roman" w:hAnsi="Times New Roman" w:cs="Times New Roman"/>
          <w:i/>
          <w:sz w:val="24"/>
          <w:szCs w:val="24"/>
        </w:rPr>
        <w:t xml:space="preserve"> </w:t>
      </w:r>
      <w:r w:rsidR="00790387">
        <w:rPr>
          <w:rFonts w:ascii="Times New Roman" w:hAnsi="Times New Roman" w:cs="Times New Roman"/>
          <w:sz w:val="24"/>
          <w:szCs w:val="24"/>
        </w:rPr>
        <w:t>l</w:t>
      </w:r>
      <w:r w:rsidR="00246AAA" w:rsidRPr="00BA3DD5">
        <w:rPr>
          <w:rFonts w:ascii="Times New Roman" w:hAnsi="Times New Roman" w:cs="Times New Roman"/>
          <w:sz w:val="24"/>
          <w:szCs w:val="24"/>
        </w:rPr>
        <w:t>egal practitioners</w:t>
      </w:r>
      <w:r>
        <w:rPr>
          <w:rFonts w:ascii="Times New Roman" w:hAnsi="Times New Roman" w:cs="Times New Roman"/>
          <w:sz w:val="24"/>
          <w:szCs w:val="24"/>
        </w:rPr>
        <w:t xml:space="preserve"> </w:t>
      </w:r>
      <w:r w:rsidR="00790387">
        <w:rPr>
          <w:rFonts w:ascii="Times New Roman" w:hAnsi="Times New Roman" w:cs="Times New Roman"/>
          <w:sz w:val="24"/>
          <w:szCs w:val="24"/>
        </w:rPr>
        <w:t>for</w:t>
      </w:r>
      <w:r w:rsidR="00DB1068">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74760">
        <w:rPr>
          <w:rFonts w:ascii="Times New Roman" w:hAnsi="Times New Roman" w:cs="Times New Roman"/>
          <w:sz w:val="24"/>
          <w:szCs w:val="24"/>
        </w:rPr>
        <w:t>respondent</w:t>
      </w:r>
    </w:p>
    <w:p w:rsidR="00307B3D" w:rsidRPr="00790387" w:rsidRDefault="00307B3D" w:rsidP="00C2263D">
      <w:pPr>
        <w:spacing w:after="0" w:line="240" w:lineRule="auto"/>
        <w:jc w:val="both"/>
        <w:rPr>
          <w:rFonts w:ascii="Times New Roman" w:hAnsi="Times New Roman" w:cs="Times New Roman"/>
          <w:i/>
          <w:sz w:val="24"/>
          <w:szCs w:val="24"/>
        </w:rPr>
      </w:pPr>
    </w:p>
    <w:sectPr w:rsidR="00307B3D" w:rsidRPr="00790387"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488" w:rsidRDefault="00077488" w:rsidP="00EA00E7">
      <w:pPr>
        <w:spacing w:after="0" w:line="240" w:lineRule="auto"/>
      </w:pPr>
      <w:r>
        <w:separator/>
      </w:r>
    </w:p>
  </w:endnote>
  <w:endnote w:type="continuationSeparator" w:id="0">
    <w:p w:rsidR="00077488" w:rsidRDefault="0007748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488" w:rsidRDefault="00077488" w:rsidP="00EA00E7">
      <w:pPr>
        <w:spacing w:after="0" w:line="240" w:lineRule="auto"/>
      </w:pPr>
      <w:r>
        <w:separator/>
      </w:r>
    </w:p>
  </w:footnote>
  <w:footnote w:type="continuationSeparator" w:id="0">
    <w:p w:rsidR="00077488" w:rsidRDefault="00077488"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815174"/>
      <w:docPartObj>
        <w:docPartGallery w:val="Page Numbers (Top of Page)"/>
        <w:docPartUnique/>
      </w:docPartObj>
    </w:sdtPr>
    <w:sdtEndPr>
      <w:rPr>
        <w:noProof/>
      </w:rPr>
    </w:sdtEndPr>
    <w:sdtContent>
      <w:p w:rsidR="00F93969" w:rsidRDefault="00F93969">
        <w:pPr>
          <w:pStyle w:val="Header"/>
          <w:jc w:val="right"/>
          <w:rPr>
            <w:noProof/>
          </w:rPr>
        </w:pPr>
        <w:r>
          <w:fldChar w:fldCharType="begin"/>
        </w:r>
        <w:r>
          <w:instrText xml:space="preserve"> PAGE   \* MERGEFORMAT </w:instrText>
        </w:r>
        <w:r>
          <w:fldChar w:fldCharType="separate"/>
        </w:r>
        <w:r w:rsidR="00AB70E4">
          <w:rPr>
            <w:noProof/>
          </w:rPr>
          <w:t>1</w:t>
        </w:r>
        <w:r>
          <w:rPr>
            <w:noProof/>
          </w:rPr>
          <w:fldChar w:fldCharType="end"/>
        </w:r>
      </w:p>
      <w:p w:rsidR="00F93969" w:rsidRDefault="00F93969">
        <w:pPr>
          <w:pStyle w:val="Header"/>
          <w:jc w:val="right"/>
          <w:rPr>
            <w:noProof/>
          </w:rPr>
        </w:pPr>
        <w:r>
          <w:rPr>
            <w:noProof/>
          </w:rPr>
          <w:t xml:space="preserve">HH </w:t>
        </w:r>
        <w:r w:rsidR="00A050F5">
          <w:rPr>
            <w:noProof/>
          </w:rPr>
          <w:t>416</w:t>
        </w:r>
        <w:r>
          <w:rPr>
            <w:noProof/>
          </w:rPr>
          <w:t>-13</w:t>
        </w:r>
      </w:p>
      <w:p w:rsidR="00F93969" w:rsidRDefault="00F93969">
        <w:pPr>
          <w:pStyle w:val="Header"/>
          <w:jc w:val="right"/>
        </w:pPr>
        <w:r>
          <w:rPr>
            <w:noProof/>
          </w:rPr>
          <w:t>HC 9494/13</w:t>
        </w:r>
      </w:p>
    </w:sdtContent>
  </w:sdt>
  <w:p w:rsidR="00F93969" w:rsidRDefault="00F939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993"/>
    <w:multiLevelType w:val="hybridMultilevel"/>
    <w:tmpl w:val="0D8CF07A"/>
    <w:lvl w:ilvl="0" w:tplc="31749036">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13D1DBD"/>
    <w:multiLevelType w:val="hybridMultilevel"/>
    <w:tmpl w:val="8EC814F8"/>
    <w:lvl w:ilvl="0" w:tplc="8D72BD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F136D2F"/>
    <w:multiLevelType w:val="hybridMultilevel"/>
    <w:tmpl w:val="ADB6D21C"/>
    <w:lvl w:ilvl="0" w:tplc="D678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8371DF9"/>
    <w:multiLevelType w:val="hybridMultilevel"/>
    <w:tmpl w:val="1254A5EA"/>
    <w:lvl w:ilvl="0" w:tplc="DA14BD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8440B85"/>
    <w:multiLevelType w:val="hybridMultilevel"/>
    <w:tmpl w:val="D104234C"/>
    <w:lvl w:ilvl="0" w:tplc="6E589A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6A16AF"/>
    <w:multiLevelType w:val="hybridMultilevel"/>
    <w:tmpl w:val="8C2E6AE0"/>
    <w:lvl w:ilvl="0" w:tplc="7D8286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DDE7CEB"/>
    <w:multiLevelType w:val="hybridMultilevel"/>
    <w:tmpl w:val="1A080936"/>
    <w:lvl w:ilvl="0" w:tplc="4DB8F0A8">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252941B1"/>
    <w:multiLevelType w:val="hybridMultilevel"/>
    <w:tmpl w:val="DBC24BF2"/>
    <w:lvl w:ilvl="0" w:tplc="9BCC5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67E5F4A"/>
    <w:multiLevelType w:val="hybridMultilevel"/>
    <w:tmpl w:val="4184EDA2"/>
    <w:lvl w:ilvl="0" w:tplc="4CF83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D47854"/>
    <w:multiLevelType w:val="hybridMultilevel"/>
    <w:tmpl w:val="DD161DFA"/>
    <w:lvl w:ilvl="0" w:tplc="FFDC6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8001D03"/>
    <w:multiLevelType w:val="hybridMultilevel"/>
    <w:tmpl w:val="B6542BF2"/>
    <w:lvl w:ilvl="0" w:tplc="5670986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3BE161EF"/>
    <w:multiLevelType w:val="hybridMultilevel"/>
    <w:tmpl w:val="8160D1B0"/>
    <w:lvl w:ilvl="0" w:tplc="152CA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6826F8"/>
    <w:multiLevelType w:val="hybridMultilevel"/>
    <w:tmpl w:val="7270D552"/>
    <w:lvl w:ilvl="0" w:tplc="346ED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D1C0C6C"/>
    <w:multiLevelType w:val="hybridMultilevel"/>
    <w:tmpl w:val="F1BEA782"/>
    <w:lvl w:ilvl="0" w:tplc="D540B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914633"/>
    <w:multiLevelType w:val="hybridMultilevel"/>
    <w:tmpl w:val="8884B268"/>
    <w:lvl w:ilvl="0" w:tplc="A74CA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1">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nsid w:val="5BE12090"/>
    <w:multiLevelType w:val="hybridMultilevel"/>
    <w:tmpl w:val="AC6052E8"/>
    <w:lvl w:ilvl="0" w:tplc="9CC6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D87952"/>
    <w:multiLevelType w:val="hybridMultilevel"/>
    <w:tmpl w:val="800AA0D0"/>
    <w:lvl w:ilvl="0" w:tplc="1542EF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6CA11E04"/>
    <w:multiLevelType w:val="hybridMultilevel"/>
    <w:tmpl w:val="82FEC2F2"/>
    <w:lvl w:ilvl="0" w:tplc="8AE288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D5D47B6"/>
    <w:multiLevelType w:val="hybridMultilevel"/>
    <w:tmpl w:val="5C746BB4"/>
    <w:lvl w:ilvl="0" w:tplc="71CC0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F377096"/>
    <w:multiLevelType w:val="hybridMultilevel"/>
    <w:tmpl w:val="D3EA6D2C"/>
    <w:lvl w:ilvl="0" w:tplc="CB7265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2CD637A"/>
    <w:multiLevelType w:val="hybridMultilevel"/>
    <w:tmpl w:val="9D509148"/>
    <w:lvl w:ilvl="0" w:tplc="90C8C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2F562EA"/>
    <w:multiLevelType w:val="hybridMultilevel"/>
    <w:tmpl w:val="478C380C"/>
    <w:lvl w:ilvl="0" w:tplc="18FA92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6CE1F3E"/>
    <w:multiLevelType w:val="hybridMultilevel"/>
    <w:tmpl w:val="1B7E1F48"/>
    <w:lvl w:ilvl="0" w:tplc="4142E5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9603994"/>
    <w:multiLevelType w:val="hybridMultilevel"/>
    <w:tmpl w:val="C1847FFE"/>
    <w:lvl w:ilvl="0" w:tplc="258613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14"/>
  </w:num>
  <w:num w:numId="3">
    <w:abstractNumId w:val="4"/>
  </w:num>
  <w:num w:numId="4">
    <w:abstractNumId w:val="32"/>
  </w:num>
  <w:num w:numId="5">
    <w:abstractNumId w:val="2"/>
  </w:num>
  <w:num w:numId="6">
    <w:abstractNumId w:val="25"/>
  </w:num>
  <w:num w:numId="7">
    <w:abstractNumId w:val="26"/>
  </w:num>
  <w:num w:numId="8">
    <w:abstractNumId w:val="20"/>
  </w:num>
  <w:num w:numId="9">
    <w:abstractNumId w:val="22"/>
  </w:num>
  <w:num w:numId="10">
    <w:abstractNumId w:val="24"/>
  </w:num>
  <w:num w:numId="11">
    <w:abstractNumId w:val="8"/>
  </w:num>
  <w:num w:numId="12">
    <w:abstractNumId w:val="9"/>
  </w:num>
  <w:num w:numId="13">
    <w:abstractNumId w:val="17"/>
  </w:num>
  <w:num w:numId="14">
    <w:abstractNumId w:val="23"/>
  </w:num>
  <w:num w:numId="15">
    <w:abstractNumId w:val="15"/>
  </w:num>
  <w:num w:numId="16">
    <w:abstractNumId w:val="21"/>
  </w:num>
  <w:num w:numId="17">
    <w:abstractNumId w:val="0"/>
  </w:num>
  <w:num w:numId="18">
    <w:abstractNumId w:val="27"/>
  </w:num>
  <w:num w:numId="19">
    <w:abstractNumId w:val="10"/>
  </w:num>
  <w:num w:numId="20">
    <w:abstractNumId w:val="28"/>
  </w:num>
  <w:num w:numId="21">
    <w:abstractNumId w:val="30"/>
  </w:num>
  <w:num w:numId="22">
    <w:abstractNumId w:val="7"/>
  </w:num>
  <w:num w:numId="23">
    <w:abstractNumId w:val="16"/>
  </w:num>
  <w:num w:numId="24">
    <w:abstractNumId w:val="29"/>
  </w:num>
  <w:num w:numId="25">
    <w:abstractNumId w:val="34"/>
  </w:num>
  <w:num w:numId="26">
    <w:abstractNumId w:val="5"/>
  </w:num>
  <w:num w:numId="27">
    <w:abstractNumId w:val="3"/>
  </w:num>
  <w:num w:numId="28">
    <w:abstractNumId w:val="31"/>
  </w:num>
  <w:num w:numId="29">
    <w:abstractNumId w:val="12"/>
  </w:num>
  <w:num w:numId="30">
    <w:abstractNumId w:val="18"/>
  </w:num>
  <w:num w:numId="31">
    <w:abstractNumId w:val="11"/>
  </w:num>
  <w:num w:numId="32">
    <w:abstractNumId w:val="19"/>
  </w:num>
  <w:num w:numId="33">
    <w:abstractNumId w:val="6"/>
  </w:num>
  <w:num w:numId="34">
    <w:abstractNumId w:val="3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EEA"/>
    <w:rsid w:val="000029F8"/>
    <w:rsid w:val="000031AC"/>
    <w:rsid w:val="000031DF"/>
    <w:rsid w:val="00003D3A"/>
    <w:rsid w:val="00003D8A"/>
    <w:rsid w:val="000046B5"/>
    <w:rsid w:val="00004A86"/>
    <w:rsid w:val="0000528B"/>
    <w:rsid w:val="000052B4"/>
    <w:rsid w:val="000053BC"/>
    <w:rsid w:val="00005565"/>
    <w:rsid w:val="00007385"/>
    <w:rsid w:val="00007499"/>
    <w:rsid w:val="000074E6"/>
    <w:rsid w:val="00007D70"/>
    <w:rsid w:val="00011216"/>
    <w:rsid w:val="0001180F"/>
    <w:rsid w:val="000138BF"/>
    <w:rsid w:val="00013D3A"/>
    <w:rsid w:val="000144E8"/>
    <w:rsid w:val="00015299"/>
    <w:rsid w:val="00016C3D"/>
    <w:rsid w:val="00017D4B"/>
    <w:rsid w:val="000202AA"/>
    <w:rsid w:val="00020393"/>
    <w:rsid w:val="000219C1"/>
    <w:rsid w:val="00021DCC"/>
    <w:rsid w:val="00022BD9"/>
    <w:rsid w:val="00024E01"/>
    <w:rsid w:val="00024E7E"/>
    <w:rsid w:val="000257DD"/>
    <w:rsid w:val="000300FD"/>
    <w:rsid w:val="000304CF"/>
    <w:rsid w:val="000306A5"/>
    <w:rsid w:val="00030DC2"/>
    <w:rsid w:val="00031D04"/>
    <w:rsid w:val="00032400"/>
    <w:rsid w:val="00032DF7"/>
    <w:rsid w:val="000350A4"/>
    <w:rsid w:val="000356A7"/>
    <w:rsid w:val="00036A96"/>
    <w:rsid w:val="00040B95"/>
    <w:rsid w:val="000412A5"/>
    <w:rsid w:val="000418DA"/>
    <w:rsid w:val="00046683"/>
    <w:rsid w:val="00046B6D"/>
    <w:rsid w:val="000472DE"/>
    <w:rsid w:val="00050992"/>
    <w:rsid w:val="000509CC"/>
    <w:rsid w:val="00051A02"/>
    <w:rsid w:val="0005207D"/>
    <w:rsid w:val="00052913"/>
    <w:rsid w:val="00052AA2"/>
    <w:rsid w:val="00053220"/>
    <w:rsid w:val="00053E02"/>
    <w:rsid w:val="00054346"/>
    <w:rsid w:val="0005472A"/>
    <w:rsid w:val="00054FB3"/>
    <w:rsid w:val="00055160"/>
    <w:rsid w:val="000551BC"/>
    <w:rsid w:val="000555C6"/>
    <w:rsid w:val="000558E6"/>
    <w:rsid w:val="00056DC2"/>
    <w:rsid w:val="000579F7"/>
    <w:rsid w:val="00060BD9"/>
    <w:rsid w:val="00061DBB"/>
    <w:rsid w:val="000630EB"/>
    <w:rsid w:val="000637DD"/>
    <w:rsid w:val="0006467E"/>
    <w:rsid w:val="00064897"/>
    <w:rsid w:val="00065E13"/>
    <w:rsid w:val="0006755E"/>
    <w:rsid w:val="000703FE"/>
    <w:rsid w:val="0007375F"/>
    <w:rsid w:val="00073A32"/>
    <w:rsid w:val="00074602"/>
    <w:rsid w:val="000752B2"/>
    <w:rsid w:val="00076CDA"/>
    <w:rsid w:val="000772DC"/>
    <w:rsid w:val="00077488"/>
    <w:rsid w:val="00077E32"/>
    <w:rsid w:val="00081825"/>
    <w:rsid w:val="00081D71"/>
    <w:rsid w:val="00082372"/>
    <w:rsid w:val="00083812"/>
    <w:rsid w:val="00083FDF"/>
    <w:rsid w:val="0008420F"/>
    <w:rsid w:val="00084428"/>
    <w:rsid w:val="00085B0F"/>
    <w:rsid w:val="000872DA"/>
    <w:rsid w:val="00091CC8"/>
    <w:rsid w:val="00092194"/>
    <w:rsid w:val="00093EF1"/>
    <w:rsid w:val="00093FE4"/>
    <w:rsid w:val="00094809"/>
    <w:rsid w:val="00094A67"/>
    <w:rsid w:val="00095A5A"/>
    <w:rsid w:val="00097857"/>
    <w:rsid w:val="00097BE9"/>
    <w:rsid w:val="00097E5D"/>
    <w:rsid w:val="000A20B2"/>
    <w:rsid w:val="000A2941"/>
    <w:rsid w:val="000A29A6"/>
    <w:rsid w:val="000A2A65"/>
    <w:rsid w:val="000A34E6"/>
    <w:rsid w:val="000A3FED"/>
    <w:rsid w:val="000A563B"/>
    <w:rsid w:val="000A599B"/>
    <w:rsid w:val="000A623A"/>
    <w:rsid w:val="000A6CC3"/>
    <w:rsid w:val="000B04C8"/>
    <w:rsid w:val="000B0B49"/>
    <w:rsid w:val="000B0FF6"/>
    <w:rsid w:val="000B210B"/>
    <w:rsid w:val="000B220D"/>
    <w:rsid w:val="000B26E3"/>
    <w:rsid w:val="000B3682"/>
    <w:rsid w:val="000B3898"/>
    <w:rsid w:val="000B3CE2"/>
    <w:rsid w:val="000B3DBE"/>
    <w:rsid w:val="000B4872"/>
    <w:rsid w:val="000B4AA5"/>
    <w:rsid w:val="000B6960"/>
    <w:rsid w:val="000B6C47"/>
    <w:rsid w:val="000C1379"/>
    <w:rsid w:val="000C2034"/>
    <w:rsid w:val="000C2AA1"/>
    <w:rsid w:val="000C3D0D"/>
    <w:rsid w:val="000C44EA"/>
    <w:rsid w:val="000C5D71"/>
    <w:rsid w:val="000C6168"/>
    <w:rsid w:val="000C61E1"/>
    <w:rsid w:val="000C6420"/>
    <w:rsid w:val="000D00CA"/>
    <w:rsid w:val="000D0819"/>
    <w:rsid w:val="000D0C9A"/>
    <w:rsid w:val="000D1B8B"/>
    <w:rsid w:val="000D212A"/>
    <w:rsid w:val="000D38AF"/>
    <w:rsid w:val="000D3EE6"/>
    <w:rsid w:val="000D670C"/>
    <w:rsid w:val="000D6F89"/>
    <w:rsid w:val="000E06EB"/>
    <w:rsid w:val="000E38A9"/>
    <w:rsid w:val="000E429E"/>
    <w:rsid w:val="000E43C3"/>
    <w:rsid w:val="000E4840"/>
    <w:rsid w:val="000E4E72"/>
    <w:rsid w:val="000E5BA6"/>
    <w:rsid w:val="000E646B"/>
    <w:rsid w:val="000E6904"/>
    <w:rsid w:val="000E7211"/>
    <w:rsid w:val="000F0970"/>
    <w:rsid w:val="000F10D7"/>
    <w:rsid w:val="000F495C"/>
    <w:rsid w:val="000F65F4"/>
    <w:rsid w:val="000F661E"/>
    <w:rsid w:val="000F7663"/>
    <w:rsid w:val="000F774D"/>
    <w:rsid w:val="000F7D2F"/>
    <w:rsid w:val="000F7EFC"/>
    <w:rsid w:val="00100BEF"/>
    <w:rsid w:val="00102AD7"/>
    <w:rsid w:val="00105B47"/>
    <w:rsid w:val="00105F5E"/>
    <w:rsid w:val="00106727"/>
    <w:rsid w:val="00107132"/>
    <w:rsid w:val="00107622"/>
    <w:rsid w:val="00107FA2"/>
    <w:rsid w:val="00111347"/>
    <w:rsid w:val="00112800"/>
    <w:rsid w:val="00112860"/>
    <w:rsid w:val="00113520"/>
    <w:rsid w:val="001138D9"/>
    <w:rsid w:val="00113F4F"/>
    <w:rsid w:val="00113FB6"/>
    <w:rsid w:val="00114C9C"/>
    <w:rsid w:val="00114DF0"/>
    <w:rsid w:val="00115639"/>
    <w:rsid w:val="00115B93"/>
    <w:rsid w:val="00115F6E"/>
    <w:rsid w:val="0011605C"/>
    <w:rsid w:val="00116CD0"/>
    <w:rsid w:val="00120330"/>
    <w:rsid w:val="0012134F"/>
    <w:rsid w:val="00121351"/>
    <w:rsid w:val="00122990"/>
    <w:rsid w:val="00123CC7"/>
    <w:rsid w:val="00124FD1"/>
    <w:rsid w:val="001309D4"/>
    <w:rsid w:val="00132705"/>
    <w:rsid w:val="00132BFC"/>
    <w:rsid w:val="00133A93"/>
    <w:rsid w:val="00133D94"/>
    <w:rsid w:val="00134D22"/>
    <w:rsid w:val="001354EE"/>
    <w:rsid w:val="00135501"/>
    <w:rsid w:val="00137251"/>
    <w:rsid w:val="00137B6C"/>
    <w:rsid w:val="001413DD"/>
    <w:rsid w:val="00141AFC"/>
    <w:rsid w:val="00142645"/>
    <w:rsid w:val="0014319F"/>
    <w:rsid w:val="00143D99"/>
    <w:rsid w:val="0014417E"/>
    <w:rsid w:val="00144A5E"/>
    <w:rsid w:val="00146025"/>
    <w:rsid w:val="001465DB"/>
    <w:rsid w:val="00146C76"/>
    <w:rsid w:val="0014700C"/>
    <w:rsid w:val="00150AF2"/>
    <w:rsid w:val="00152085"/>
    <w:rsid w:val="00152284"/>
    <w:rsid w:val="00153FCD"/>
    <w:rsid w:val="00154693"/>
    <w:rsid w:val="00154EBE"/>
    <w:rsid w:val="001552D2"/>
    <w:rsid w:val="0015541F"/>
    <w:rsid w:val="0015614F"/>
    <w:rsid w:val="00156FD8"/>
    <w:rsid w:val="001606FE"/>
    <w:rsid w:val="00161353"/>
    <w:rsid w:val="00161A3E"/>
    <w:rsid w:val="00162B1A"/>
    <w:rsid w:val="00163B99"/>
    <w:rsid w:val="001654A3"/>
    <w:rsid w:val="0016739C"/>
    <w:rsid w:val="0016745E"/>
    <w:rsid w:val="00170777"/>
    <w:rsid w:val="00170DB5"/>
    <w:rsid w:val="00171C32"/>
    <w:rsid w:val="00172CC5"/>
    <w:rsid w:val="00173EC5"/>
    <w:rsid w:val="00174283"/>
    <w:rsid w:val="001748C7"/>
    <w:rsid w:val="00174B78"/>
    <w:rsid w:val="00177623"/>
    <w:rsid w:val="00177963"/>
    <w:rsid w:val="001807C6"/>
    <w:rsid w:val="001839FD"/>
    <w:rsid w:val="00184999"/>
    <w:rsid w:val="0018540F"/>
    <w:rsid w:val="001862BF"/>
    <w:rsid w:val="00187A75"/>
    <w:rsid w:val="00190418"/>
    <w:rsid w:val="001953F5"/>
    <w:rsid w:val="001A0165"/>
    <w:rsid w:val="001A01F4"/>
    <w:rsid w:val="001A14C6"/>
    <w:rsid w:val="001A175F"/>
    <w:rsid w:val="001A345B"/>
    <w:rsid w:val="001A4532"/>
    <w:rsid w:val="001A4E8E"/>
    <w:rsid w:val="001A5993"/>
    <w:rsid w:val="001A5EAB"/>
    <w:rsid w:val="001A60E9"/>
    <w:rsid w:val="001A676D"/>
    <w:rsid w:val="001A7EBF"/>
    <w:rsid w:val="001B0076"/>
    <w:rsid w:val="001B0364"/>
    <w:rsid w:val="001B0F58"/>
    <w:rsid w:val="001B1FE0"/>
    <w:rsid w:val="001B5023"/>
    <w:rsid w:val="001B5500"/>
    <w:rsid w:val="001B5FEA"/>
    <w:rsid w:val="001B63B0"/>
    <w:rsid w:val="001B76F7"/>
    <w:rsid w:val="001B78B2"/>
    <w:rsid w:val="001C0081"/>
    <w:rsid w:val="001C2084"/>
    <w:rsid w:val="001C34E1"/>
    <w:rsid w:val="001C4E07"/>
    <w:rsid w:val="001C5683"/>
    <w:rsid w:val="001C67BF"/>
    <w:rsid w:val="001C69C6"/>
    <w:rsid w:val="001C733A"/>
    <w:rsid w:val="001C76F1"/>
    <w:rsid w:val="001D0BDE"/>
    <w:rsid w:val="001D0C75"/>
    <w:rsid w:val="001D1BBC"/>
    <w:rsid w:val="001D1FD5"/>
    <w:rsid w:val="001D245C"/>
    <w:rsid w:val="001D25D4"/>
    <w:rsid w:val="001D32C5"/>
    <w:rsid w:val="001D39BF"/>
    <w:rsid w:val="001D4767"/>
    <w:rsid w:val="001D52F3"/>
    <w:rsid w:val="001D5884"/>
    <w:rsid w:val="001D61F1"/>
    <w:rsid w:val="001D7CD3"/>
    <w:rsid w:val="001E01E7"/>
    <w:rsid w:val="001E29C3"/>
    <w:rsid w:val="001E2C8C"/>
    <w:rsid w:val="001E2DCC"/>
    <w:rsid w:val="001E3BAC"/>
    <w:rsid w:val="001E3EBE"/>
    <w:rsid w:val="001E6952"/>
    <w:rsid w:val="001E7338"/>
    <w:rsid w:val="001F0F1F"/>
    <w:rsid w:val="001F0F3C"/>
    <w:rsid w:val="001F1C71"/>
    <w:rsid w:val="001F2051"/>
    <w:rsid w:val="001F310F"/>
    <w:rsid w:val="001F3A09"/>
    <w:rsid w:val="001F41FE"/>
    <w:rsid w:val="001F4CD6"/>
    <w:rsid w:val="001F6ECF"/>
    <w:rsid w:val="001F799B"/>
    <w:rsid w:val="001F7BF2"/>
    <w:rsid w:val="00200C93"/>
    <w:rsid w:val="00201B5E"/>
    <w:rsid w:val="00201EFB"/>
    <w:rsid w:val="0020335D"/>
    <w:rsid w:val="00205670"/>
    <w:rsid w:val="00206809"/>
    <w:rsid w:val="00207C8D"/>
    <w:rsid w:val="00210CA3"/>
    <w:rsid w:val="00211EBD"/>
    <w:rsid w:val="00211EE0"/>
    <w:rsid w:val="00212433"/>
    <w:rsid w:val="00212D49"/>
    <w:rsid w:val="002130AD"/>
    <w:rsid w:val="00213BDC"/>
    <w:rsid w:val="00216885"/>
    <w:rsid w:val="0021718C"/>
    <w:rsid w:val="00217A7B"/>
    <w:rsid w:val="0022003A"/>
    <w:rsid w:val="00220131"/>
    <w:rsid w:val="00220EAC"/>
    <w:rsid w:val="002210C8"/>
    <w:rsid w:val="00221137"/>
    <w:rsid w:val="00221D33"/>
    <w:rsid w:val="00222471"/>
    <w:rsid w:val="00222D51"/>
    <w:rsid w:val="00222F90"/>
    <w:rsid w:val="00222FC7"/>
    <w:rsid w:val="00223BD6"/>
    <w:rsid w:val="00227541"/>
    <w:rsid w:val="00230BE4"/>
    <w:rsid w:val="00230FF4"/>
    <w:rsid w:val="0023326E"/>
    <w:rsid w:val="00234495"/>
    <w:rsid w:val="0023454D"/>
    <w:rsid w:val="00235142"/>
    <w:rsid w:val="00235450"/>
    <w:rsid w:val="00236064"/>
    <w:rsid w:val="002365E0"/>
    <w:rsid w:val="0023786D"/>
    <w:rsid w:val="00240258"/>
    <w:rsid w:val="002431F8"/>
    <w:rsid w:val="0024423A"/>
    <w:rsid w:val="00245B62"/>
    <w:rsid w:val="00246AAA"/>
    <w:rsid w:val="00247F2E"/>
    <w:rsid w:val="00250BB1"/>
    <w:rsid w:val="00250E9A"/>
    <w:rsid w:val="002514D8"/>
    <w:rsid w:val="00252BC1"/>
    <w:rsid w:val="00253483"/>
    <w:rsid w:val="00253869"/>
    <w:rsid w:val="00253B5F"/>
    <w:rsid w:val="00254934"/>
    <w:rsid w:val="002574B0"/>
    <w:rsid w:val="002603D6"/>
    <w:rsid w:val="002611AC"/>
    <w:rsid w:val="00261349"/>
    <w:rsid w:val="0026137A"/>
    <w:rsid w:val="0026190C"/>
    <w:rsid w:val="00261CE2"/>
    <w:rsid w:val="002635EC"/>
    <w:rsid w:val="0026368E"/>
    <w:rsid w:val="00263BCD"/>
    <w:rsid w:val="002666E4"/>
    <w:rsid w:val="00270DEF"/>
    <w:rsid w:val="0027111B"/>
    <w:rsid w:val="0027113C"/>
    <w:rsid w:val="00271B4B"/>
    <w:rsid w:val="00271DA6"/>
    <w:rsid w:val="00275A06"/>
    <w:rsid w:val="00276498"/>
    <w:rsid w:val="00276749"/>
    <w:rsid w:val="00280D61"/>
    <w:rsid w:val="00285ED4"/>
    <w:rsid w:val="00285F08"/>
    <w:rsid w:val="00286C71"/>
    <w:rsid w:val="00287BE8"/>
    <w:rsid w:val="00287C53"/>
    <w:rsid w:val="00287E04"/>
    <w:rsid w:val="0029221F"/>
    <w:rsid w:val="0029280C"/>
    <w:rsid w:val="0029302B"/>
    <w:rsid w:val="00293B0F"/>
    <w:rsid w:val="00295A8C"/>
    <w:rsid w:val="00297928"/>
    <w:rsid w:val="00297A05"/>
    <w:rsid w:val="002A2796"/>
    <w:rsid w:val="002A2F41"/>
    <w:rsid w:val="002A3421"/>
    <w:rsid w:val="002A3840"/>
    <w:rsid w:val="002A3E81"/>
    <w:rsid w:val="002A4E38"/>
    <w:rsid w:val="002A7ECB"/>
    <w:rsid w:val="002B18F5"/>
    <w:rsid w:val="002B21C5"/>
    <w:rsid w:val="002B236B"/>
    <w:rsid w:val="002B2EC1"/>
    <w:rsid w:val="002B3B0F"/>
    <w:rsid w:val="002B3F7B"/>
    <w:rsid w:val="002B4166"/>
    <w:rsid w:val="002B4D4D"/>
    <w:rsid w:val="002B4F38"/>
    <w:rsid w:val="002B5EF7"/>
    <w:rsid w:val="002B6946"/>
    <w:rsid w:val="002B6E20"/>
    <w:rsid w:val="002B7449"/>
    <w:rsid w:val="002C0614"/>
    <w:rsid w:val="002C2C26"/>
    <w:rsid w:val="002C2CFD"/>
    <w:rsid w:val="002C4358"/>
    <w:rsid w:val="002C652F"/>
    <w:rsid w:val="002C7666"/>
    <w:rsid w:val="002C777B"/>
    <w:rsid w:val="002D0535"/>
    <w:rsid w:val="002D1787"/>
    <w:rsid w:val="002D185E"/>
    <w:rsid w:val="002D24F0"/>
    <w:rsid w:val="002D26D8"/>
    <w:rsid w:val="002D28BC"/>
    <w:rsid w:val="002D2DF4"/>
    <w:rsid w:val="002D3F49"/>
    <w:rsid w:val="002D3F7B"/>
    <w:rsid w:val="002D5C78"/>
    <w:rsid w:val="002D6519"/>
    <w:rsid w:val="002D7EB8"/>
    <w:rsid w:val="002E2CAC"/>
    <w:rsid w:val="002E3E27"/>
    <w:rsid w:val="002E43A8"/>
    <w:rsid w:val="002E4600"/>
    <w:rsid w:val="002E6457"/>
    <w:rsid w:val="002E66F3"/>
    <w:rsid w:val="002E6711"/>
    <w:rsid w:val="002E6BE7"/>
    <w:rsid w:val="002F12D1"/>
    <w:rsid w:val="002F2200"/>
    <w:rsid w:val="002F30EF"/>
    <w:rsid w:val="002F332F"/>
    <w:rsid w:val="002F367F"/>
    <w:rsid w:val="002F3837"/>
    <w:rsid w:val="002F4C4C"/>
    <w:rsid w:val="002F5DCE"/>
    <w:rsid w:val="002F66F1"/>
    <w:rsid w:val="002F6F55"/>
    <w:rsid w:val="002F75AC"/>
    <w:rsid w:val="00300C83"/>
    <w:rsid w:val="00300E87"/>
    <w:rsid w:val="00302F4B"/>
    <w:rsid w:val="00303880"/>
    <w:rsid w:val="0030575B"/>
    <w:rsid w:val="003063E9"/>
    <w:rsid w:val="00306411"/>
    <w:rsid w:val="00306E4F"/>
    <w:rsid w:val="0030703E"/>
    <w:rsid w:val="003079FC"/>
    <w:rsid w:val="00307B3D"/>
    <w:rsid w:val="0031118E"/>
    <w:rsid w:val="0031329B"/>
    <w:rsid w:val="00313914"/>
    <w:rsid w:val="00313F21"/>
    <w:rsid w:val="00315BF7"/>
    <w:rsid w:val="00316760"/>
    <w:rsid w:val="0031783B"/>
    <w:rsid w:val="00320E98"/>
    <w:rsid w:val="00321253"/>
    <w:rsid w:val="00321AE4"/>
    <w:rsid w:val="00321CEC"/>
    <w:rsid w:val="00322231"/>
    <w:rsid w:val="0032334D"/>
    <w:rsid w:val="0032337D"/>
    <w:rsid w:val="00324549"/>
    <w:rsid w:val="003260CA"/>
    <w:rsid w:val="00326756"/>
    <w:rsid w:val="00326D49"/>
    <w:rsid w:val="0032746F"/>
    <w:rsid w:val="003305CC"/>
    <w:rsid w:val="003306F2"/>
    <w:rsid w:val="00331036"/>
    <w:rsid w:val="00331F33"/>
    <w:rsid w:val="00332081"/>
    <w:rsid w:val="00334652"/>
    <w:rsid w:val="003359F6"/>
    <w:rsid w:val="00335CDA"/>
    <w:rsid w:val="00336D22"/>
    <w:rsid w:val="00337225"/>
    <w:rsid w:val="003413D0"/>
    <w:rsid w:val="0034211D"/>
    <w:rsid w:val="00345C5D"/>
    <w:rsid w:val="00347B38"/>
    <w:rsid w:val="003503A7"/>
    <w:rsid w:val="00350B53"/>
    <w:rsid w:val="00350DC1"/>
    <w:rsid w:val="00350E11"/>
    <w:rsid w:val="00353C7A"/>
    <w:rsid w:val="0035489B"/>
    <w:rsid w:val="003553EA"/>
    <w:rsid w:val="003558A4"/>
    <w:rsid w:val="0035776A"/>
    <w:rsid w:val="003577F8"/>
    <w:rsid w:val="00357F35"/>
    <w:rsid w:val="00360001"/>
    <w:rsid w:val="00360CDB"/>
    <w:rsid w:val="00362224"/>
    <w:rsid w:val="00363B2C"/>
    <w:rsid w:val="003641A8"/>
    <w:rsid w:val="00364F5B"/>
    <w:rsid w:val="003650EA"/>
    <w:rsid w:val="00365166"/>
    <w:rsid w:val="00365735"/>
    <w:rsid w:val="00367AFF"/>
    <w:rsid w:val="00372244"/>
    <w:rsid w:val="00373CC0"/>
    <w:rsid w:val="0037485C"/>
    <w:rsid w:val="00376370"/>
    <w:rsid w:val="00380122"/>
    <w:rsid w:val="00381090"/>
    <w:rsid w:val="00381A49"/>
    <w:rsid w:val="00381D7D"/>
    <w:rsid w:val="003822FE"/>
    <w:rsid w:val="00382D54"/>
    <w:rsid w:val="00383428"/>
    <w:rsid w:val="00385ED2"/>
    <w:rsid w:val="00386B22"/>
    <w:rsid w:val="0038735D"/>
    <w:rsid w:val="003875B4"/>
    <w:rsid w:val="003901D6"/>
    <w:rsid w:val="00391C46"/>
    <w:rsid w:val="00393BCF"/>
    <w:rsid w:val="00393F3B"/>
    <w:rsid w:val="00394057"/>
    <w:rsid w:val="00394615"/>
    <w:rsid w:val="003946BA"/>
    <w:rsid w:val="0039499E"/>
    <w:rsid w:val="00396ACA"/>
    <w:rsid w:val="00397E83"/>
    <w:rsid w:val="003A217A"/>
    <w:rsid w:val="003A3F5C"/>
    <w:rsid w:val="003A5406"/>
    <w:rsid w:val="003A5D7F"/>
    <w:rsid w:val="003A706A"/>
    <w:rsid w:val="003A787D"/>
    <w:rsid w:val="003B0505"/>
    <w:rsid w:val="003B0DC2"/>
    <w:rsid w:val="003B12B9"/>
    <w:rsid w:val="003B1335"/>
    <w:rsid w:val="003B2E91"/>
    <w:rsid w:val="003B393E"/>
    <w:rsid w:val="003B4C64"/>
    <w:rsid w:val="003B4E2F"/>
    <w:rsid w:val="003B4FBF"/>
    <w:rsid w:val="003B6563"/>
    <w:rsid w:val="003B7807"/>
    <w:rsid w:val="003C5B0B"/>
    <w:rsid w:val="003C5EF2"/>
    <w:rsid w:val="003C7E30"/>
    <w:rsid w:val="003D1763"/>
    <w:rsid w:val="003D1B19"/>
    <w:rsid w:val="003D2547"/>
    <w:rsid w:val="003D2C0B"/>
    <w:rsid w:val="003D5114"/>
    <w:rsid w:val="003D620C"/>
    <w:rsid w:val="003D67BB"/>
    <w:rsid w:val="003D7A48"/>
    <w:rsid w:val="003E006B"/>
    <w:rsid w:val="003E0B7C"/>
    <w:rsid w:val="003E0F56"/>
    <w:rsid w:val="003E1186"/>
    <w:rsid w:val="003E24B7"/>
    <w:rsid w:val="003E3611"/>
    <w:rsid w:val="003E4148"/>
    <w:rsid w:val="003E63B7"/>
    <w:rsid w:val="003E6EC5"/>
    <w:rsid w:val="003E768E"/>
    <w:rsid w:val="003F13F2"/>
    <w:rsid w:val="003F1E9B"/>
    <w:rsid w:val="003F379F"/>
    <w:rsid w:val="003F3F9E"/>
    <w:rsid w:val="003F43C0"/>
    <w:rsid w:val="003F4E5C"/>
    <w:rsid w:val="003F6537"/>
    <w:rsid w:val="003F741F"/>
    <w:rsid w:val="003F7965"/>
    <w:rsid w:val="004003EA"/>
    <w:rsid w:val="00400787"/>
    <w:rsid w:val="004038F3"/>
    <w:rsid w:val="00403DD6"/>
    <w:rsid w:val="00405BA5"/>
    <w:rsid w:val="00406035"/>
    <w:rsid w:val="0040722F"/>
    <w:rsid w:val="004105E5"/>
    <w:rsid w:val="004118A1"/>
    <w:rsid w:val="004126E9"/>
    <w:rsid w:val="00412829"/>
    <w:rsid w:val="00412C79"/>
    <w:rsid w:val="00415025"/>
    <w:rsid w:val="00415436"/>
    <w:rsid w:val="004159F0"/>
    <w:rsid w:val="00415FA5"/>
    <w:rsid w:val="00417750"/>
    <w:rsid w:val="00420A8C"/>
    <w:rsid w:val="0042214B"/>
    <w:rsid w:val="00422387"/>
    <w:rsid w:val="004229D9"/>
    <w:rsid w:val="0042321F"/>
    <w:rsid w:val="00423222"/>
    <w:rsid w:val="004239B4"/>
    <w:rsid w:val="0042497C"/>
    <w:rsid w:val="00424A53"/>
    <w:rsid w:val="00425920"/>
    <w:rsid w:val="00425BC1"/>
    <w:rsid w:val="004260F6"/>
    <w:rsid w:val="00427254"/>
    <w:rsid w:val="00431E0C"/>
    <w:rsid w:val="004331CF"/>
    <w:rsid w:val="00433326"/>
    <w:rsid w:val="00433798"/>
    <w:rsid w:val="00433DE7"/>
    <w:rsid w:val="004346A8"/>
    <w:rsid w:val="00434908"/>
    <w:rsid w:val="004365E0"/>
    <w:rsid w:val="004371FE"/>
    <w:rsid w:val="00437578"/>
    <w:rsid w:val="0043769A"/>
    <w:rsid w:val="00440148"/>
    <w:rsid w:val="0044213E"/>
    <w:rsid w:val="00442D94"/>
    <w:rsid w:val="0044358B"/>
    <w:rsid w:val="004446BF"/>
    <w:rsid w:val="00445880"/>
    <w:rsid w:val="00446843"/>
    <w:rsid w:val="00447400"/>
    <w:rsid w:val="00447CE5"/>
    <w:rsid w:val="00450FC1"/>
    <w:rsid w:val="00451D45"/>
    <w:rsid w:val="00452508"/>
    <w:rsid w:val="004525F5"/>
    <w:rsid w:val="00453165"/>
    <w:rsid w:val="00453C7B"/>
    <w:rsid w:val="004564B1"/>
    <w:rsid w:val="004575E7"/>
    <w:rsid w:val="00457A15"/>
    <w:rsid w:val="00457C52"/>
    <w:rsid w:val="004603A7"/>
    <w:rsid w:val="00461AFE"/>
    <w:rsid w:val="00462110"/>
    <w:rsid w:val="00466A63"/>
    <w:rsid w:val="00466B8C"/>
    <w:rsid w:val="00467C56"/>
    <w:rsid w:val="00467DE0"/>
    <w:rsid w:val="00467DF6"/>
    <w:rsid w:val="004700BF"/>
    <w:rsid w:val="00470ADF"/>
    <w:rsid w:val="004713D2"/>
    <w:rsid w:val="0047395F"/>
    <w:rsid w:val="004756C7"/>
    <w:rsid w:val="004760A1"/>
    <w:rsid w:val="0047615E"/>
    <w:rsid w:val="004767F5"/>
    <w:rsid w:val="004777FB"/>
    <w:rsid w:val="004778E1"/>
    <w:rsid w:val="00477CB2"/>
    <w:rsid w:val="00480A14"/>
    <w:rsid w:val="00480C9B"/>
    <w:rsid w:val="00481ECC"/>
    <w:rsid w:val="00482D6B"/>
    <w:rsid w:val="00482DC5"/>
    <w:rsid w:val="004832EB"/>
    <w:rsid w:val="004837CD"/>
    <w:rsid w:val="004868FA"/>
    <w:rsid w:val="004878D4"/>
    <w:rsid w:val="00487D84"/>
    <w:rsid w:val="00487EFD"/>
    <w:rsid w:val="004912EB"/>
    <w:rsid w:val="0049145C"/>
    <w:rsid w:val="00491BC5"/>
    <w:rsid w:val="004928B0"/>
    <w:rsid w:val="00493ECB"/>
    <w:rsid w:val="00494168"/>
    <w:rsid w:val="004954E2"/>
    <w:rsid w:val="0049631D"/>
    <w:rsid w:val="0049647A"/>
    <w:rsid w:val="004974DA"/>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49F1"/>
    <w:rsid w:val="004C5BEE"/>
    <w:rsid w:val="004C67C6"/>
    <w:rsid w:val="004C70FB"/>
    <w:rsid w:val="004D14C3"/>
    <w:rsid w:val="004D2E26"/>
    <w:rsid w:val="004D3AAA"/>
    <w:rsid w:val="004D3D56"/>
    <w:rsid w:val="004D4B20"/>
    <w:rsid w:val="004D5688"/>
    <w:rsid w:val="004D57CC"/>
    <w:rsid w:val="004D5F6A"/>
    <w:rsid w:val="004D69AE"/>
    <w:rsid w:val="004E0636"/>
    <w:rsid w:val="004E1C63"/>
    <w:rsid w:val="004E1F9A"/>
    <w:rsid w:val="004E2D2C"/>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500275"/>
    <w:rsid w:val="00500D65"/>
    <w:rsid w:val="00501BD5"/>
    <w:rsid w:val="005021D8"/>
    <w:rsid w:val="00503C79"/>
    <w:rsid w:val="00503EB8"/>
    <w:rsid w:val="00505A0A"/>
    <w:rsid w:val="00506920"/>
    <w:rsid w:val="00507755"/>
    <w:rsid w:val="00511402"/>
    <w:rsid w:val="00511B24"/>
    <w:rsid w:val="0051222D"/>
    <w:rsid w:val="00512EA1"/>
    <w:rsid w:val="005130F7"/>
    <w:rsid w:val="005131B1"/>
    <w:rsid w:val="0051620E"/>
    <w:rsid w:val="00516883"/>
    <w:rsid w:val="00516E74"/>
    <w:rsid w:val="00517150"/>
    <w:rsid w:val="005207AE"/>
    <w:rsid w:val="00520CCB"/>
    <w:rsid w:val="00520DB4"/>
    <w:rsid w:val="0052274D"/>
    <w:rsid w:val="005247C9"/>
    <w:rsid w:val="00525093"/>
    <w:rsid w:val="0052562F"/>
    <w:rsid w:val="00526093"/>
    <w:rsid w:val="00526253"/>
    <w:rsid w:val="005262CD"/>
    <w:rsid w:val="00526DED"/>
    <w:rsid w:val="00527B93"/>
    <w:rsid w:val="00527C94"/>
    <w:rsid w:val="00527E27"/>
    <w:rsid w:val="00527F64"/>
    <w:rsid w:val="00530FCE"/>
    <w:rsid w:val="00531AF2"/>
    <w:rsid w:val="00531FDD"/>
    <w:rsid w:val="00536FDA"/>
    <w:rsid w:val="00537969"/>
    <w:rsid w:val="005414BB"/>
    <w:rsid w:val="0054181B"/>
    <w:rsid w:val="00541F24"/>
    <w:rsid w:val="00543563"/>
    <w:rsid w:val="00544C28"/>
    <w:rsid w:val="005455A1"/>
    <w:rsid w:val="0054617A"/>
    <w:rsid w:val="00546B7D"/>
    <w:rsid w:val="005515B4"/>
    <w:rsid w:val="00551CDF"/>
    <w:rsid w:val="00552610"/>
    <w:rsid w:val="00553050"/>
    <w:rsid w:val="00554DE2"/>
    <w:rsid w:val="00555A8A"/>
    <w:rsid w:val="00555F01"/>
    <w:rsid w:val="00562BBD"/>
    <w:rsid w:val="00562F09"/>
    <w:rsid w:val="00563197"/>
    <w:rsid w:val="005631E5"/>
    <w:rsid w:val="0056403A"/>
    <w:rsid w:val="005665B0"/>
    <w:rsid w:val="005674B7"/>
    <w:rsid w:val="00570555"/>
    <w:rsid w:val="00570FD7"/>
    <w:rsid w:val="0057183E"/>
    <w:rsid w:val="005720A5"/>
    <w:rsid w:val="00572164"/>
    <w:rsid w:val="00573EF5"/>
    <w:rsid w:val="0057403D"/>
    <w:rsid w:val="005754F2"/>
    <w:rsid w:val="005762DD"/>
    <w:rsid w:val="00580A5E"/>
    <w:rsid w:val="00581303"/>
    <w:rsid w:val="00581F66"/>
    <w:rsid w:val="005824AB"/>
    <w:rsid w:val="0058255A"/>
    <w:rsid w:val="005836EE"/>
    <w:rsid w:val="005840DF"/>
    <w:rsid w:val="005853DE"/>
    <w:rsid w:val="00585DD9"/>
    <w:rsid w:val="00587805"/>
    <w:rsid w:val="00587C72"/>
    <w:rsid w:val="005901E2"/>
    <w:rsid w:val="0059160C"/>
    <w:rsid w:val="0059232D"/>
    <w:rsid w:val="005926C7"/>
    <w:rsid w:val="00594947"/>
    <w:rsid w:val="005949BD"/>
    <w:rsid w:val="00596FA0"/>
    <w:rsid w:val="005A0413"/>
    <w:rsid w:val="005A05C0"/>
    <w:rsid w:val="005A0949"/>
    <w:rsid w:val="005A09F3"/>
    <w:rsid w:val="005A0A0D"/>
    <w:rsid w:val="005A0C2D"/>
    <w:rsid w:val="005A0CB1"/>
    <w:rsid w:val="005A262F"/>
    <w:rsid w:val="005A2D17"/>
    <w:rsid w:val="005A42A9"/>
    <w:rsid w:val="005A5D05"/>
    <w:rsid w:val="005A6635"/>
    <w:rsid w:val="005B0DF1"/>
    <w:rsid w:val="005B12BE"/>
    <w:rsid w:val="005B28F0"/>
    <w:rsid w:val="005B3F64"/>
    <w:rsid w:val="005B47CE"/>
    <w:rsid w:val="005B5013"/>
    <w:rsid w:val="005B6500"/>
    <w:rsid w:val="005B75EB"/>
    <w:rsid w:val="005C09C4"/>
    <w:rsid w:val="005C0EF3"/>
    <w:rsid w:val="005C1644"/>
    <w:rsid w:val="005C17D9"/>
    <w:rsid w:val="005C1F32"/>
    <w:rsid w:val="005C25C0"/>
    <w:rsid w:val="005C38DF"/>
    <w:rsid w:val="005C66EF"/>
    <w:rsid w:val="005D0636"/>
    <w:rsid w:val="005D2AC9"/>
    <w:rsid w:val="005D2E78"/>
    <w:rsid w:val="005D3509"/>
    <w:rsid w:val="005D3DFB"/>
    <w:rsid w:val="005D3F10"/>
    <w:rsid w:val="005D4AF1"/>
    <w:rsid w:val="005D5317"/>
    <w:rsid w:val="005D5A8B"/>
    <w:rsid w:val="005D5DCB"/>
    <w:rsid w:val="005D645B"/>
    <w:rsid w:val="005D6703"/>
    <w:rsid w:val="005D6834"/>
    <w:rsid w:val="005E0665"/>
    <w:rsid w:val="005E330A"/>
    <w:rsid w:val="005E3A56"/>
    <w:rsid w:val="005E3EC6"/>
    <w:rsid w:val="005E50CD"/>
    <w:rsid w:val="005F17E8"/>
    <w:rsid w:val="005F190D"/>
    <w:rsid w:val="005F35ED"/>
    <w:rsid w:val="005F3738"/>
    <w:rsid w:val="005F3C44"/>
    <w:rsid w:val="005F4F11"/>
    <w:rsid w:val="005F54AB"/>
    <w:rsid w:val="005F58EA"/>
    <w:rsid w:val="005F6995"/>
    <w:rsid w:val="005F776B"/>
    <w:rsid w:val="00600636"/>
    <w:rsid w:val="0060165E"/>
    <w:rsid w:val="00601C4A"/>
    <w:rsid w:val="00601C94"/>
    <w:rsid w:val="006021C1"/>
    <w:rsid w:val="006021C6"/>
    <w:rsid w:val="00602C18"/>
    <w:rsid w:val="0060305D"/>
    <w:rsid w:val="00604DEB"/>
    <w:rsid w:val="00605AC6"/>
    <w:rsid w:val="006061FE"/>
    <w:rsid w:val="00607350"/>
    <w:rsid w:val="00607C8A"/>
    <w:rsid w:val="00612296"/>
    <w:rsid w:val="0061317A"/>
    <w:rsid w:val="00615168"/>
    <w:rsid w:val="00616074"/>
    <w:rsid w:val="00616126"/>
    <w:rsid w:val="0062268F"/>
    <w:rsid w:val="00622FF6"/>
    <w:rsid w:val="006240A3"/>
    <w:rsid w:val="00625164"/>
    <w:rsid w:val="006259B6"/>
    <w:rsid w:val="00626260"/>
    <w:rsid w:val="006262D0"/>
    <w:rsid w:val="00626A62"/>
    <w:rsid w:val="00627E90"/>
    <w:rsid w:val="00631434"/>
    <w:rsid w:val="006318BB"/>
    <w:rsid w:val="0063195F"/>
    <w:rsid w:val="0063318C"/>
    <w:rsid w:val="0063654A"/>
    <w:rsid w:val="00636917"/>
    <w:rsid w:val="00637389"/>
    <w:rsid w:val="0063795F"/>
    <w:rsid w:val="006408C1"/>
    <w:rsid w:val="006408FB"/>
    <w:rsid w:val="00640A26"/>
    <w:rsid w:val="00641082"/>
    <w:rsid w:val="006456C7"/>
    <w:rsid w:val="006458FA"/>
    <w:rsid w:val="0064666E"/>
    <w:rsid w:val="00647A49"/>
    <w:rsid w:val="00647EFF"/>
    <w:rsid w:val="00650362"/>
    <w:rsid w:val="00650656"/>
    <w:rsid w:val="00650BC6"/>
    <w:rsid w:val="00650F95"/>
    <w:rsid w:val="00653150"/>
    <w:rsid w:val="0065381A"/>
    <w:rsid w:val="00655248"/>
    <w:rsid w:val="00655369"/>
    <w:rsid w:val="0065564B"/>
    <w:rsid w:val="00655CCE"/>
    <w:rsid w:val="00657C85"/>
    <w:rsid w:val="0066040B"/>
    <w:rsid w:val="00661534"/>
    <w:rsid w:val="00661647"/>
    <w:rsid w:val="00663208"/>
    <w:rsid w:val="00664B47"/>
    <w:rsid w:val="0066513B"/>
    <w:rsid w:val="00666498"/>
    <w:rsid w:val="006668EF"/>
    <w:rsid w:val="00667B07"/>
    <w:rsid w:val="00670D6C"/>
    <w:rsid w:val="00671065"/>
    <w:rsid w:val="00671743"/>
    <w:rsid w:val="00672885"/>
    <w:rsid w:val="00672D97"/>
    <w:rsid w:val="00672E73"/>
    <w:rsid w:val="006738FE"/>
    <w:rsid w:val="006744EB"/>
    <w:rsid w:val="00675C8B"/>
    <w:rsid w:val="00675CCB"/>
    <w:rsid w:val="006767F6"/>
    <w:rsid w:val="00680526"/>
    <w:rsid w:val="00681752"/>
    <w:rsid w:val="00684307"/>
    <w:rsid w:val="00684F39"/>
    <w:rsid w:val="0068649C"/>
    <w:rsid w:val="00686C27"/>
    <w:rsid w:val="00686DC8"/>
    <w:rsid w:val="006877C6"/>
    <w:rsid w:val="006915F2"/>
    <w:rsid w:val="00691A31"/>
    <w:rsid w:val="00691AFE"/>
    <w:rsid w:val="006923C2"/>
    <w:rsid w:val="0069260D"/>
    <w:rsid w:val="006927A8"/>
    <w:rsid w:val="00693531"/>
    <w:rsid w:val="00693E90"/>
    <w:rsid w:val="00694CB9"/>
    <w:rsid w:val="00695712"/>
    <w:rsid w:val="00695C40"/>
    <w:rsid w:val="00696BB1"/>
    <w:rsid w:val="006A0EE1"/>
    <w:rsid w:val="006A2ADC"/>
    <w:rsid w:val="006A2EEF"/>
    <w:rsid w:val="006A4782"/>
    <w:rsid w:val="006A5BDB"/>
    <w:rsid w:val="006A6BD3"/>
    <w:rsid w:val="006B00FA"/>
    <w:rsid w:val="006B082C"/>
    <w:rsid w:val="006B0B8A"/>
    <w:rsid w:val="006B1908"/>
    <w:rsid w:val="006B1BD1"/>
    <w:rsid w:val="006B2227"/>
    <w:rsid w:val="006B2C96"/>
    <w:rsid w:val="006B32C7"/>
    <w:rsid w:val="006B3CAB"/>
    <w:rsid w:val="006B4E76"/>
    <w:rsid w:val="006B51BF"/>
    <w:rsid w:val="006B721F"/>
    <w:rsid w:val="006B73B4"/>
    <w:rsid w:val="006B7818"/>
    <w:rsid w:val="006C0449"/>
    <w:rsid w:val="006C0D58"/>
    <w:rsid w:val="006C1112"/>
    <w:rsid w:val="006C24F8"/>
    <w:rsid w:val="006C42C9"/>
    <w:rsid w:val="006C4793"/>
    <w:rsid w:val="006C57AD"/>
    <w:rsid w:val="006D1C41"/>
    <w:rsid w:val="006D244F"/>
    <w:rsid w:val="006D2915"/>
    <w:rsid w:val="006D2E3A"/>
    <w:rsid w:val="006D303C"/>
    <w:rsid w:val="006D4C78"/>
    <w:rsid w:val="006D50C3"/>
    <w:rsid w:val="006D549D"/>
    <w:rsid w:val="006D562D"/>
    <w:rsid w:val="006D6EA5"/>
    <w:rsid w:val="006E029D"/>
    <w:rsid w:val="006E0DE4"/>
    <w:rsid w:val="006E128A"/>
    <w:rsid w:val="006E1E7D"/>
    <w:rsid w:val="006E24DB"/>
    <w:rsid w:val="006E3656"/>
    <w:rsid w:val="006E46B0"/>
    <w:rsid w:val="006E582F"/>
    <w:rsid w:val="006E6B0E"/>
    <w:rsid w:val="006E7374"/>
    <w:rsid w:val="006F0ADB"/>
    <w:rsid w:val="006F0E7B"/>
    <w:rsid w:val="006F3136"/>
    <w:rsid w:val="006F59C2"/>
    <w:rsid w:val="006F60E2"/>
    <w:rsid w:val="00700B1A"/>
    <w:rsid w:val="00700D33"/>
    <w:rsid w:val="00701E8E"/>
    <w:rsid w:val="00702B41"/>
    <w:rsid w:val="00703692"/>
    <w:rsid w:val="007037A8"/>
    <w:rsid w:val="00703D49"/>
    <w:rsid w:val="00703D94"/>
    <w:rsid w:val="00703E22"/>
    <w:rsid w:val="007048C3"/>
    <w:rsid w:val="00706B20"/>
    <w:rsid w:val="00706E14"/>
    <w:rsid w:val="00707967"/>
    <w:rsid w:val="00710279"/>
    <w:rsid w:val="00711527"/>
    <w:rsid w:val="007117E3"/>
    <w:rsid w:val="00711803"/>
    <w:rsid w:val="0071190B"/>
    <w:rsid w:val="007123A0"/>
    <w:rsid w:val="007134B1"/>
    <w:rsid w:val="00715A72"/>
    <w:rsid w:val="007163A8"/>
    <w:rsid w:val="00716BEA"/>
    <w:rsid w:val="007171E0"/>
    <w:rsid w:val="00717473"/>
    <w:rsid w:val="007203DA"/>
    <w:rsid w:val="00721F2E"/>
    <w:rsid w:val="00722C7A"/>
    <w:rsid w:val="0072330F"/>
    <w:rsid w:val="00725573"/>
    <w:rsid w:val="007269EE"/>
    <w:rsid w:val="007275C4"/>
    <w:rsid w:val="007300C8"/>
    <w:rsid w:val="00731ED9"/>
    <w:rsid w:val="00731FB7"/>
    <w:rsid w:val="007321D9"/>
    <w:rsid w:val="00732D0A"/>
    <w:rsid w:val="007334E8"/>
    <w:rsid w:val="00733684"/>
    <w:rsid w:val="00733CFC"/>
    <w:rsid w:val="00735DFE"/>
    <w:rsid w:val="0073671E"/>
    <w:rsid w:val="00736E42"/>
    <w:rsid w:val="00737C15"/>
    <w:rsid w:val="00737D3D"/>
    <w:rsid w:val="00740214"/>
    <w:rsid w:val="00740BBD"/>
    <w:rsid w:val="00740D64"/>
    <w:rsid w:val="00740DA7"/>
    <w:rsid w:val="00741CC8"/>
    <w:rsid w:val="00742AF7"/>
    <w:rsid w:val="00743064"/>
    <w:rsid w:val="00743401"/>
    <w:rsid w:val="00743575"/>
    <w:rsid w:val="007436E3"/>
    <w:rsid w:val="00746C91"/>
    <w:rsid w:val="00746F55"/>
    <w:rsid w:val="00750891"/>
    <w:rsid w:val="0075095D"/>
    <w:rsid w:val="00751389"/>
    <w:rsid w:val="00751C38"/>
    <w:rsid w:val="00752B95"/>
    <w:rsid w:val="00752F25"/>
    <w:rsid w:val="00753513"/>
    <w:rsid w:val="0075386D"/>
    <w:rsid w:val="007551CF"/>
    <w:rsid w:val="00755B52"/>
    <w:rsid w:val="007562C0"/>
    <w:rsid w:val="007572BA"/>
    <w:rsid w:val="0075785D"/>
    <w:rsid w:val="0076147E"/>
    <w:rsid w:val="007619D9"/>
    <w:rsid w:val="00761F3F"/>
    <w:rsid w:val="00762949"/>
    <w:rsid w:val="00762EAA"/>
    <w:rsid w:val="00763225"/>
    <w:rsid w:val="00763560"/>
    <w:rsid w:val="007650E0"/>
    <w:rsid w:val="007656FC"/>
    <w:rsid w:val="007669CA"/>
    <w:rsid w:val="0076752B"/>
    <w:rsid w:val="00767625"/>
    <w:rsid w:val="0076766F"/>
    <w:rsid w:val="00770337"/>
    <w:rsid w:val="00770D2E"/>
    <w:rsid w:val="0077205B"/>
    <w:rsid w:val="007720A7"/>
    <w:rsid w:val="0077235D"/>
    <w:rsid w:val="00772816"/>
    <w:rsid w:val="00775646"/>
    <w:rsid w:val="00775ACF"/>
    <w:rsid w:val="00775D7D"/>
    <w:rsid w:val="00776A36"/>
    <w:rsid w:val="00777D05"/>
    <w:rsid w:val="00777D4A"/>
    <w:rsid w:val="0078030F"/>
    <w:rsid w:val="00780586"/>
    <w:rsid w:val="00781881"/>
    <w:rsid w:val="00781E42"/>
    <w:rsid w:val="0078362A"/>
    <w:rsid w:val="0078605E"/>
    <w:rsid w:val="00786639"/>
    <w:rsid w:val="00786A61"/>
    <w:rsid w:val="00786B93"/>
    <w:rsid w:val="00787D85"/>
    <w:rsid w:val="00790387"/>
    <w:rsid w:val="00790B99"/>
    <w:rsid w:val="00791B2B"/>
    <w:rsid w:val="00792877"/>
    <w:rsid w:val="007931EC"/>
    <w:rsid w:val="00793658"/>
    <w:rsid w:val="007936CC"/>
    <w:rsid w:val="0079442D"/>
    <w:rsid w:val="007946EA"/>
    <w:rsid w:val="00795103"/>
    <w:rsid w:val="00795D59"/>
    <w:rsid w:val="00797183"/>
    <w:rsid w:val="00797D43"/>
    <w:rsid w:val="00797E59"/>
    <w:rsid w:val="00797F44"/>
    <w:rsid w:val="007A2100"/>
    <w:rsid w:val="007A225A"/>
    <w:rsid w:val="007A2B71"/>
    <w:rsid w:val="007A3173"/>
    <w:rsid w:val="007A31E6"/>
    <w:rsid w:val="007A4308"/>
    <w:rsid w:val="007A5B32"/>
    <w:rsid w:val="007A5DEF"/>
    <w:rsid w:val="007A5F6F"/>
    <w:rsid w:val="007A7124"/>
    <w:rsid w:val="007B095F"/>
    <w:rsid w:val="007B0A10"/>
    <w:rsid w:val="007B0F3F"/>
    <w:rsid w:val="007B3FDD"/>
    <w:rsid w:val="007B40A8"/>
    <w:rsid w:val="007B4117"/>
    <w:rsid w:val="007B5582"/>
    <w:rsid w:val="007B5D7D"/>
    <w:rsid w:val="007B66A5"/>
    <w:rsid w:val="007B72FD"/>
    <w:rsid w:val="007B7E85"/>
    <w:rsid w:val="007C08F6"/>
    <w:rsid w:val="007C1288"/>
    <w:rsid w:val="007C1957"/>
    <w:rsid w:val="007C1ABA"/>
    <w:rsid w:val="007C2C4E"/>
    <w:rsid w:val="007C3DE9"/>
    <w:rsid w:val="007C3E77"/>
    <w:rsid w:val="007C4280"/>
    <w:rsid w:val="007C43F6"/>
    <w:rsid w:val="007C499D"/>
    <w:rsid w:val="007C4DB8"/>
    <w:rsid w:val="007C5434"/>
    <w:rsid w:val="007C56FF"/>
    <w:rsid w:val="007C5BF2"/>
    <w:rsid w:val="007C7412"/>
    <w:rsid w:val="007C7E69"/>
    <w:rsid w:val="007D01D0"/>
    <w:rsid w:val="007D09B4"/>
    <w:rsid w:val="007D2D7B"/>
    <w:rsid w:val="007D344C"/>
    <w:rsid w:val="007D3499"/>
    <w:rsid w:val="007D34F0"/>
    <w:rsid w:val="007D4001"/>
    <w:rsid w:val="007D5919"/>
    <w:rsid w:val="007D5939"/>
    <w:rsid w:val="007D64F4"/>
    <w:rsid w:val="007D6FA2"/>
    <w:rsid w:val="007D729D"/>
    <w:rsid w:val="007E2320"/>
    <w:rsid w:val="007E2AD6"/>
    <w:rsid w:val="007E2F80"/>
    <w:rsid w:val="007E3ECD"/>
    <w:rsid w:val="007E49C0"/>
    <w:rsid w:val="007E4F3D"/>
    <w:rsid w:val="007E5C1D"/>
    <w:rsid w:val="007E6F2D"/>
    <w:rsid w:val="007F0335"/>
    <w:rsid w:val="007F0614"/>
    <w:rsid w:val="007F24A2"/>
    <w:rsid w:val="007F38C3"/>
    <w:rsid w:val="007F3AE8"/>
    <w:rsid w:val="007F3F31"/>
    <w:rsid w:val="007F4DD7"/>
    <w:rsid w:val="007F6230"/>
    <w:rsid w:val="007F6D8C"/>
    <w:rsid w:val="007F6FAC"/>
    <w:rsid w:val="0080133E"/>
    <w:rsid w:val="00803164"/>
    <w:rsid w:val="00806E9C"/>
    <w:rsid w:val="0080758B"/>
    <w:rsid w:val="00810E48"/>
    <w:rsid w:val="008111A1"/>
    <w:rsid w:val="00811E3D"/>
    <w:rsid w:val="00813BBA"/>
    <w:rsid w:val="00813C17"/>
    <w:rsid w:val="008145A7"/>
    <w:rsid w:val="008149FB"/>
    <w:rsid w:val="0081514D"/>
    <w:rsid w:val="00816EB2"/>
    <w:rsid w:val="00816F08"/>
    <w:rsid w:val="00817795"/>
    <w:rsid w:val="00817D41"/>
    <w:rsid w:val="0082244A"/>
    <w:rsid w:val="00822F4F"/>
    <w:rsid w:val="00825820"/>
    <w:rsid w:val="00826133"/>
    <w:rsid w:val="008266D9"/>
    <w:rsid w:val="00826A06"/>
    <w:rsid w:val="00830000"/>
    <w:rsid w:val="008313BF"/>
    <w:rsid w:val="008313FC"/>
    <w:rsid w:val="008314E0"/>
    <w:rsid w:val="00831B8C"/>
    <w:rsid w:val="00835C98"/>
    <w:rsid w:val="00836391"/>
    <w:rsid w:val="00837DA8"/>
    <w:rsid w:val="008404E2"/>
    <w:rsid w:val="008416A7"/>
    <w:rsid w:val="008432EA"/>
    <w:rsid w:val="00843D5C"/>
    <w:rsid w:val="0084451C"/>
    <w:rsid w:val="0084544F"/>
    <w:rsid w:val="00846DF8"/>
    <w:rsid w:val="008475E3"/>
    <w:rsid w:val="00847FD5"/>
    <w:rsid w:val="00852215"/>
    <w:rsid w:val="00852E67"/>
    <w:rsid w:val="008548D1"/>
    <w:rsid w:val="00856895"/>
    <w:rsid w:val="008573DB"/>
    <w:rsid w:val="0085743E"/>
    <w:rsid w:val="00857B91"/>
    <w:rsid w:val="008629FE"/>
    <w:rsid w:val="008661F9"/>
    <w:rsid w:val="00866EFF"/>
    <w:rsid w:val="00870A4E"/>
    <w:rsid w:val="0087114F"/>
    <w:rsid w:val="00871477"/>
    <w:rsid w:val="0087169F"/>
    <w:rsid w:val="008717C1"/>
    <w:rsid w:val="00871F69"/>
    <w:rsid w:val="008742F9"/>
    <w:rsid w:val="00876CFA"/>
    <w:rsid w:val="00877A20"/>
    <w:rsid w:val="00880BF4"/>
    <w:rsid w:val="0088125C"/>
    <w:rsid w:val="0088130A"/>
    <w:rsid w:val="00881510"/>
    <w:rsid w:val="00882B89"/>
    <w:rsid w:val="00883222"/>
    <w:rsid w:val="00885582"/>
    <w:rsid w:val="00885BFD"/>
    <w:rsid w:val="0088666A"/>
    <w:rsid w:val="008879DD"/>
    <w:rsid w:val="00890E28"/>
    <w:rsid w:val="00891D74"/>
    <w:rsid w:val="00891DE9"/>
    <w:rsid w:val="008923DA"/>
    <w:rsid w:val="008928AA"/>
    <w:rsid w:val="008930CB"/>
    <w:rsid w:val="00893E54"/>
    <w:rsid w:val="0089517D"/>
    <w:rsid w:val="008954E5"/>
    <w:rsid w:val="008A0D5D"/>
    <w:rsid w:val="008A127B"/>
    <w:rsid w:val="008A2111"/>
    <w:rsid w:val="008A27E2"/>
    <w:rsid w:val="008A3AA8"/>
    <w:rsid w:val="008A4F11"/>
    <w:rsid w:val="008A5D44"/>
    <w:rsid w:val="008B026C"/>
    <w:rsid w:val="008B1025"/>
    <w:rsid w:val="008B11A7"/>
    <w:rsid w:val="008B2B76"/>
    <w:rsid w:val="008B37B9"/>
    <w:rsid w:val="008B41E8"/>
    <w:rsid w:val="008B69C8"/>
    <w:rsid w:val="008C0D0D"/>
    <w:rsid w:val="008C2807"/>
    <w:rsid w:val="008C2AAF"/>
    <w:rsid w:val="008C3F9C"/>
    <w:rsid w:val="008C4388"/>
    <w:rsid w:val="008C438A"/>
    <w:rsid w:val="008C47A4"/>
    <w:rsid w:val="008C4839"/>
    <w:rsid w:val="008C5A1D"/>
    <w:rsid w:val="008C6154"/>
    <w:rsid w:val="008C7CB2"/>
    <w:rsid w:val="008D025F"/>
    <w:rsid w:val="008D1981"/>
    <w:rsid w:val="008D27F4"/>
    <w:rsid w:val="008D359B"/>
    <w:rsid w:val="008D3A42"/>
    <w:rsid w:val="008D4706"/>
    <w:rsid w:val="008D5012"/>
    <w:rsid w:val="008D5273"/>
    <w:rsid w:val="008D7016"/>
    <w:rsid w:val="008D7468"/>
    <w:rsid w:val="008E0AFE"/>
    <w:rsid w:val="008E230D"/>
    <w:rsid w:val="008E2464"/>
    <w:rsid w:val="008E259F"/>
    <w:rsid w:val="008E2A7F"/>
    <w:rsid w:val="008E2FAC"/>
    <w:rsid w:val="008E5741"/>
    <w:rsid w:val="008E628F"/>
    <w:rsid w:val="008E7801"/>
    <w:rsid w:val="008F00E4"/>
    <w:rsid w:val="008F114C"/>
    <w:rsid w:val="008F1EFA"/>
    <w:rsid w:val="008F1FEB"/>
    <w:rsid w:val="008F2176"/>
    <w:rsid w:val="008F238F"/>
    <w:rsid w:val="008F26AA"/>
    <w:rsid w:val="008F2C57"/>
    <w:rsid w:val="008F2CE5"/>
    <w:rsid w:val="008F4EE9"/>
    <w:rsid w:val="008F52E9"/>
    <w:rsid w:val="008F53F0"/>
    <w:rsid w:val="008F58CD"/>
    <w:rsid w:val="008F5D23"/>
    <w:rsid w:val="008F7112"/>
    <w:rsid w:val="008F7769"/>
    <w:rsid w:val="008F7CB5"/>
    <w:rsid w:val="008F7E57"/>
    <w:rsid w:val="009014D1"/>
    <w:rsid w:val="00901665"/>
    <w:rsid w:val="009041A9"/>
    <w:rsid w:val="00904BAA"/>
    <w:rsid w:val="00905F57"/>
    <w:rsid w:val="00910224"/>
    <w:rsid w:val="00912F89"/>
    <w:rsid w:val="0091395F"/>
    <w:rsid w:val="00914D86"/>
    <w:rsid w:val="009162F9"/>
    <w:rsid w:val="009170E9"/>
    <w:rsid w:val="009174E2"/>
    <w:rsid w:val="00920124"/>
    <w:rsid w:val="009211AA"/>
    <w:rsid w:val="00922197"/>
    <w:rsid w:val="009221E5"/>
    <w:rsid w:val="009223B6"/>
    <w:rsid w:val="009236A6"/>
    <w:rsid w:val="00923B53"/>
    <w:rsid w:val="00923EB9"/>
    <w:rsid w:val="00924C55"/>
    <w:rsid w:val="00925691"/>
    <w:rsid w:val="0092673D"/>
    <w:rsid w:val="00926A11"/>
    <w:rsid w:val="00927318"/>
    <w:rsid w:val="00927678"/>
    <w:rsid w:val="0092785F"/>
    <w:rsid w:val="00930D2B"/>
    <w:rsid w:val="00930D54"/>
    <w:rsid w:val="00931FEF"/>
    <w:rsid w:val="0093210E"/>
    <w:rsid w:val="009329C2"/>
    <w:rsid w:val="00932FE0"/>
    <w:rsid w:val="009333A2"/>
    <w:rsid w:val="00935652"/>
    <w:rsid w:val="009357D7"/>
    <w:rsid w:val="00935C1E"/>
    <w:rsid w:val="00937AE7"/>
    <w:rsid w:val="00941B8A"/>
    <w:rsid w:val="009437B2"/>
    <w:rsid w:val="00943DDC"/>
    <w:rsid w:val="009440E4"/>
    <w:rsid w:val="00944CB4"/>
    <w:rsid w:val="00947FB1"/>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953"/>
    <w:rsid w:val="00965815"/>
    <w:rsid w:val="00965CA7"/>
    <w:rsid w:val="00966050"/>
    <w:rsid w:val="00967A36"/>
    <w:rsid w:val="00970443"/>
    <w:rsid w:val="00971139"/>
    <w:rsid w:val="009721FE"/>
    <w:rsid w:val="00973B34"/>
    <w:rsid w:val="00976625"/>
    <w:rsid w:val="00977961"/>
    <w:rsid w:val="00977C21"/>
    <w:rsid w:val="00981696"/>
    <w:rsid w:val="009817B8"/>
    <w:rsid w:val="00981A56"/>
    <w:rsid w:val="0098244A"/>
    <w:rsid w:val="00983416"/>
    <w:rsid w:val="00984EF2"/>
    <w:rsid w:val="0098652C"/>
    <w:rsid w:val="00990087"/>
    <w:rsid w:val="00991490"/>
    <w:rsid w:val="00991BB6"/>
    <w:rsid w:val="00991CB0"/>
    <w:rsid w:val="00992587"/>
    <w:rsid w:val="00992881"/>
    <w:rsid w:val="00992EA2"/>
    <w:rsid w:val="00993D9A"/>
    <w:rsid w:val="009940D0"/>
    <w:rsid w:val="0099548A"/>
    <w:rsid w:val="009958ED"/>
    <w:rsid w:val="009A34D4"/>
    <w:rsid w:val="009A60AD"/>
    <w:rsid w:val="009A6DE5"/>
    <w:rsid w:val="009A6F88"/>
    <w:rsid w:val="009B0793"/>
    <w:rsid w:val="009B1DF6"/>
    <w:rsid w:val="009B4962"/>
    <w:rsid w:val="009B683B"/>
    <w:rsid w:val="009B6F8F"/>
    <w:rsid w:val="009B70FE"/>
    <w:rsid w:val="009C2A02"/>
    <w:rsid w:val="009C33D5"/>
    <w:rsid w:val="009C6BFB"/>
    <w:rsid w:val="009C6E61"/>
    <w:rsid w:val="009C766C"/>
    <w:rsid w:val="009C7704"/>
    <w:rsid w:val="009D20E1"/>
    <w:rsid w:val="009D26A6"/>
    <w:rsid w:val="009D2D56"/>
    <w:rsid w:val="009D3859"/>
    <w:rsid w:val="009D3D03"/>
    <w:rsid w:val="009D3FBD"/>
    <w:rsid w:val="009D4038"/>
    <w:rsid w:val="009D453D"/>
    <w:rsid w:val="009D72F4"/>
    <w:rsid w:val="009D782B"/>
    <w:rsid w:val="009E01C3"/>
    <w:rsid w:val="009E0A4A"/>
    <w:rsid w:val="009E0DF3"/>
    <w:rsid w:val="009E2E4A"/>
    <w:rsid w:val="009E33DA"/>
    <w:rsid w:val="009E370F"/>
    <w:rsid w:val="009E377C"/>
    <w:rsid w:val="009E3977"/>
    <w:rsid w:val="009E42FD"/>
    <w:rsid w:val="009E541A"/>
    <w:rsid w:val="009E59A5"/>
    <w:rsid w:val="009E5F09"/>
    <w:rsid w:val="009E72EC"/>
    <w:rsid w:val="009F111C"/>
    <w:rsid w:val="009F126D"/>
    <w:rsid w:val="009F22FE"/>
    <w:rsid w:val="009F58E6"/>
    <w:rsid w:val="009F7DC9"/>
    <w:rsid w:val="00A007C9"/>
    <w:rsid w:val="00A00D0A"/>
    <w:rsid w:val="00A01A2C"/>
    <w:rsid w:val="00A023C4"/>
    <w:rsid w:val="00A038EE"/>
    <w:rsid w:val="00A03F40"/>
    <w:rsid w:val="00A043EB"/>
    <w:rsid w:val="00A050F5"/>
    <w:rsid w:val="00A0541C"/>
    <w:rsid w:val="00A071A5"/>
    <w:rsid w:val="00A075C3"/>
    <w:rsid w:val="00A076B1"/>
    <w:rsid w:val="00A10813"/>
    <w:rsid w:val="00A115C9"/>
    <w:rsid w:val="00A11CBA"/>
    <w:rsid w:val="00A11F34"/>
    <w:rsid w:val="00A128CD"/>
    <w:rsid w:val="00A1298F"/>
    <w:rsid w:val="00A12A53"/>
    <w:rsid w:val="00A13AE6"/>
    <w:rsid w:val="00A15077"/>
    <w:rsid w:val="00A15C0C"/>
    <w:rsid w:val="00A20D59"/>
    <w:rsid w:val="00A21E0C"/>
    <w:rsid w:val="00A22DC9"/>
    <w:rsid w:val="00A231C9"/>
    <w:rsid w:val="00A23F25"/>
    <w:rsid w:val="00A24364"/>
    <w:rsid w:val="00A26450"/>
    <w:rsid w:val="00A31CC3"/>
    <w:rsid w:val="00A326CB"/>
    <w:rsid w:val="00A33F82"/>
    <w:rsid w:val="00A35A51"/>
    <w:rsid w:val="00A37872"/>
    <w:rsid w:val="00A42635"/>
    <w:rsid w:val="00A466FA"/>
    <w:rsid w:val="00A470C5"/>
    <w:rsid w:val="00A47592"/>
    <w:rsid w:val="00A4766B"/>
    <w:rsid w:val="00A50DC5"/>
    <w:rsid w:val="00A51ACD"/>
    <w:rsid w:val="00A51DF8"/>
    <w:rsid w:val="00A5233D"/>
    <w:rsid w:val="00A53ECF"/>
    <w:rsid w:val="00A554E5"/>
    <w:rsid w:val="00A56A25"/>
    <w:rsid w:val="00A60521"/>
    <w:rsid w:val="00A605DB"/>
    <w:rsid w:val="00A63C2C"/>
    <w:rsid w:val="00A64467"/>
    <w:rsid w:val="00A64483"/>
    <w:rsid w:val="00A66880"/>
    <w:rsid w:val="00A66DEF"/>
    <w:rsid w:val="00A674A6"/>
    <w:rsid w:val="00A70C7D"/>
    <w:rsid w:val="00A70DD4"/>
    <w:rsid w:val="00A71980"/>
    <w:rsid w:val="00A72570"/>
    <w:rsid w:val="00A74137"/>
    <w:rsid w:val="00A74441"/>
    <w:rsid w:val="00A76EA0"/>
    <w:rsid w:val="00A813E1"/>
    <w:rsid w:val="00A81414"/>
    <w:rsid w:val="00A8219D"/>
    <w:rsid w:val="00A82D8B"/>
    <w:rsid w:val="00A831F7"/>
    <w:rsid w:val="00A83FBF"/>
    <w:rsid w:val="00A84E0C"/>
    <w:rsid w:val="00A876BF"/>
    <w:rsid w:val="00A905C6"/>
    <w:rsid w:val="00A90E07"/>
    <w:rsid w:val="00A90FBD"/>
    <w:rsid w:val="00A91E77"/>
    <w:rsid w:val="00A92135"/>
    <w:rsid w:val="00A92767"/>
    <w:rsid w:val="00A93DE2"/>
    <w:rsid w:val="00A940AE"/>
    <w:rsid w:val="00A946F9"/>
    <w:rsid w:val="00A95662"/>
    <w:rsid w:val="00A97254"/>
    <w:rsid w:val="00A9733A"/>
    <w:rsid w:val="00A97868"/>
    <w:rsid w:val="00AA1FF8"/>
    <w:rsid w:val="00AA2168"/>
    <w:rsid w:val="00AA2243"/>
    <w:rsid w:val="00AA369B"/>
    <w:rsid w:val="00AB0FF0"/>
    <w:rsid w:val="00AB2E3B"/>
    <w:rsid w:val="00AB2E6C"/>
    <w:rsid w:val="00AB4A25"/>
    <w:rsid w:val="00AB5E6B"/>
    <w:rsid w:val="00AB70E4"/>
    <w:rsid w:val="00AB7F86"/>
    <w:rsid w:val="00AC0BB9"/>
    <w:rsid w:val="00AC21C4"/>
    <w:rsid w:val="00AC43B3"/>
    <w:rsid w:val="00AC5C50"/>
    <w:rsid w:val="00AC747B"/>
    <w:rsid w:val="00AD1A7B"/>
    <w:rsid w:val="00AD24AF"/>
    <w:rsid w:val="00AD3869"/>
    <w:rsid w:val="00AD4278"/>
    <w:rsid w:val="00AD4889"/>
    <w:rsid w:val="00AD5343"/>
    <w:rsid w:val="00AD6512"/>
    <w:rsid w:val="00AE1181"/>
    <w:rsid w:val="00AE13C5"/>
    <w:rsid w:val="00AE1E98"/>
    <w:rsid w:val="00AE3AB8"/>
    <w:rsid w:val="00AE5EDF"/>
    <w:rsid w:val="00AE610B"/>
    <w:rsid w:val="00AE6ED4"/>
    <w:rsid w:val="00AF1C68"/>
    <w:rsid w:val="00AF204C"/>
    <w:rsid w:val="00AF2B67"/>
    <w:rsid w:val="00AF2DD5"/>
    <w:rsid w:val="00AF3ABC"/>
    <w:rsid w:val="00AF3E9C"/>
    <w:rsid w:val="00AF491A"/>
    <w:rsid w:val="00AF56BF"/>
    <w:rsid w:val="00AF5A30"/>
    <w:rsid w:val="00AF5D1C"/>
    <w:rsid w:val="00AF7413"/>
    <w:rsid w:val="00B000A9"/>
    <w:rsid w:val="00B005EF"/>
    <w:rsid w:val="00B01838"/>
    <w:rsid w:val="00B0192D"/>
    <w:rsid w:val="00B02089"/>
    <w:rsid w:val="00B03FC1"/>
    <w:rsid w:val="00B04EB1"/>
    <w:rsid w:val="00B057DD"/>
    <w:rsid w:val="00B05864"/>
    <w:rsid w:val="00B05B33"/>
    <w:rsid w:val="00B06B42"/>
    <w:rsid w:val="00B077FB"/>
    <w:rsid w:val="00B100D4"/>
    <w:rsid w:val="00B11DA0"/>
    <w:rsid w:val="00B11DBD"/>
    <w:rsid w:val="00B12F45"/>
    <w:rsid w:val="00B138DA"/>
    <w:rsid w:val="00B13B12"/>
    <w:rsid w:val="00B13DBD"/>
    <w:rsid w:val="00B15838"/>
    <w:rsid w:val="00B15F9C"/>
    <w:rsid w:val="00B16252"/>
    <w:rsid w:val="00B16F49"/>
    <w:rsid w:val="00B1776D"/>
    <w:rsid w:val="00B178B5"/>
    <w:rsid w:val="00B203DB"/>
    <w:rsid w:val="00B213AD"/>
    <w:rsid w:val="00B218E2"/>
    <w:rsid w:val="00B2312B"/>
    <w:rsid w:val="00B24219"/>
    <w:rsid w:val="00B2469F"/>
    <w:rsid w:val="00B24B37"/>
    <w:rsid w:val="00B24E8C"/>
    <w:rsid w:val="00B25833"/>
    <w:rsid w:val="00B25D4D"/>
    <w:rsid w:val="00B25D79"/>
    <w:rsid w:val="00B278F1"/>
    <w:rsid w:val="00B2794C"/>
    <w:rsid w:val="00B27C54"/>
    <w:rsid w:val="00B27EDE"/>
    <w:rsid w:val="00B308FC"/>
    <w:rsid w:val="00B32BEF"/>
    <w:rsid w:val="00B3398D"/>
    <w:rsid w:val="00B33B2A"/>
    <w:rsid w:val="00B365DF"/>
    <w:rsid w:val="00B37300"/>
    <w:rsid w:val="00B375EC"/>
    <w:rsid w:val="00B37865"/>
    <w:rsid w:val="00B4042E"/>
    <w:rsid w:val="00B409E7"/>
    <w:rsid w:val="00B40FA6"/>
    <w:rsid w:val="00B42E36"/>
    <w:rsid w:val="00B43149"/>
    <w:rsid w:val="00B43718"/>
    <w:rsid w:val="00B4383F"/>
    <w:rsid w:val="00B44653"/>
    <w:rsid w:val="00B46885"/>
    <w:rsid w:val="00B501E9"/>
    <w:rsid w:val="00B51340"/>
    <w:rsid w:val="00B514D7"/>
    <w:rsid w:val="00B515C6"/>
    <w:rsid w:val="00B5217A"/>
    <w:rsid w:val="00B54718"/>
    <w:rsid w:val="00B57192"/>
    <w:rsid w:val="00B57416"/>
    <w:rsid w:val="00B60E32"/>
    <w:rsid w:val="00B6165A"/>
    <w:rsid w:val="00B616D4"/>
    <w:rsid w:val="00B61945"/>
    <w:rsid w:val="00B6212D"/>
    <w:rsid w:val="00B64278"/>
    <w:rsid w:val="00B6437B"/>
    <w:rsid w:val="00B65E79"/>
    <w:rsid w:val="00B6632E"/>
    <w:rsid w:val="00B66AA2"/>
    <w:rsid w:val="00B679FE"/>
    <w:rsid w:val="00B67D38"/>
    <w:rsid w:val="00B71689"/>
    <w:rsid w:val="00B72A3F"/>
    <w:rsid w:val="00B73351"/>
    <w:rsid w:val="00B734E6"/>
    <w:rsid w:val="00B80F58"/>
    <w:rsid w:val="00B81F4F"/>
    <w:rsid w:val="00B827AB"/>
    <w:rsid w:val="00B845C6"/>
    <w:rsid w:val="00B8659B"/>
    <w:rsid w:val="00B868EF"/>
    <w:rsid w:val="00B86E58"/>
    <w:rsid w:val="00B90D9D"/>
    <w:rsid w:val="00B91CD9"/>
    <w:rsid w:val="00B92DF2"/>
    <w:rsid w:val="00B9408D"/>
    <w:rsid w:val="00B95BE0"/>
    <w:rsid w:val="00B961EA"/>
    <w:rsid w:val="00B9629A"/>
    <w:rsid w:val="00B96B5C"/>
    <w:rsid w:val="00B96DF8"/>
    <w:rsid w:val="00B97AD4"/>
    <w:rsid w:val="00BA1F3C"/>
    <w:rsid w:val="00BA21C8"/>
    <w:rsid w:val="00BA2518"/>
    <w:rsid w:val="00BA2EE8"/>
    <w:rsid w:val="00BA3A0C"/>
    <w:rsid w:val="00BA3DD5"/>
    <w:rsid w:val="00BA4416"/>
    <w:rsid w:val="00BA4EB9"/>
    <w:rsid w:val="00BA5990"/>
    <w:rsid w:val="00BA6694"/>
    <w:rsid w:val="00BA708F"/>
    <w:rsid w:val="00BB0CBF"/>
    <w:rsid w:val="00BB0E73"/>
    <w:rsid w:val="00BB2FA0"/>
    <w:rsid w:val="00BB308B"/>
    <w:rsid w:val="00BB44D0"/>
    <w:rsid w:val="00BB500C"/>
    <w:rsid w:val="00BB5110"/>
    <w:rsid w:val="00BB60C7"/>
    <w:rsid w:val="00BB6F8D"/>
    <w:rsid w:val="00BB70A5"/>
    <w:rsid w:val="00BC0045"/>
    <w:rsid w:val="00BC0C7A"/>
    <w:rsid w:val="00BC14EB"/>
    <w:rsid w:val="00BC3468"/>
    <w:rsid w:val="00BC3624"/>
    <w:rsid w:val="00BC4F36"/>
    <w:rsid w:val="00BC5951"/>
    <w:rsid w:val="00BC5A79"/>
    <w:rsid w:val="00BC6A85"/>
    <w:rsid w:val="00BD0B6D"/>
    <w:rsid w:val="00BD1CDB"/>
    <w:rsid w:val="00BD1D87"/>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F0B07"/>
    <w:rsid w:val="00BF24C1"/>
    <w:rsid w:val="00BF258B"/>
    <w:rsid w:val="00BF267F"/>
    <w:rsid w:val="00BF3D95"/>
    <w:rsid w:val="00BF43D0"/>
    <w:rsid w:val="00BF50B1"/>
    <w:rsid w:val="00BF6B61"/>
    <w:rsid w:val="00C007A5"/>
    <w:rsid w:val="00C00965"/>
    <w:rsid w:val="00C00D47"/>
    <w:rsid w:val="00C01266"/>
    <w:rsid w:val="00C013C7"/>
    <w:rsid w:val="00C0169E"/>
    <w:rsid w:val="00C019B8"/>
    <w:rsid w:val="00C01D5D"/>
    <w:rsid w:val="00C02092"/>
    <w:rsid w:val="00C02E9E"/>
    <w:rsid w:val="00C049DD"/>
    <w:rsid w:val="00C06BFD"/>
    <w:rsid w:val="00C06D6D"/>
    <w:rsid w:val="00C07BE0"/>
    <w:rsid w:val="00C10FC5"/>
    <w:rsid w:val="00C12351"/>
    <w:rsid w:val="00C12540"/>
    <w:rsid w:val="00C1268B"/>
    <w:rsid w:val="00C13655"/>
    <w:rsid w:val="00C1374D"/>
    <w:rsid w:val="00C1391C"/>
    <w:rsid w:val="00C14A64"/>
    <w:rsid w:val="00C157D7"/>
    <w:rsid w:val="00C17E80"/>
    <w:rsid w:val="00C20676"/>
    <w:rsid w:val="00C20D59"/>
    <w:rsid w:val="00C2263D"/>
    <w:rsid w:val="00C25595"/>
    <w:rsid w:val="00C30471"/>
    <w:rsid w:val="00C31C2A"/>
    <w:rsid w:val="00C32648"/>
    <w:rsid w:val="00C33EE8"/>
    <w:rsid w:val="00C37BB0"/>
    <w:rsid w:val="00C40E65"/>
    <w:rsid w:val="00C4174A"/>
    <w:rsid w:val="00C45312"/>
    <w:rsid w:val="00C46A38"/>
    <w:rsid w:val="00C47610"/>
    <w:rsid w:val="00C50D8B"/>
    <w:rsid w:val="00C5137F"/>
    <w:rsid w:val="00C5270A"/>
    <w:rsid w:val="00C52BE1"/>
    <w:rsid w:val="00C530DD"/>
    <w:rsid w:val="00C535C6"/>
    <w:rsid w:val="00C5487E"/>
    <w:rsid w:val="00C56CBD"/>
    <w:rsid w:val="00C570A6"/>
    <w:rsid w:val="00C57146"/>
    <w:rsid w:val="00C578A0"/>
    <w:rsid w:val="00C60FA4"/>
    <w:rsid w:val="00C6201B"/>
    <w:rsid w:val="00C62BB9"/>
    <w:rsid w:val="00C63820"/>
    <w:rsid w:val="00C644B5"/>
    <w:rsid w:val="00C645C4"/>
    <w:rsid w:val="00C656AB"/>
    <w:rsid w:val="00C656F3"/>
    <w:rsid w:val="00C66487"/>
    <w:rsid w:val="00C67E03"/>
    <w:rsid w:val="00C7068E"/>
    <w:rsid w:val="00C706AD"/>
    <w:rsid w:val="00C71321"/>
    <w:rsid w:val="00C716D8"/>
    <w:rsid w:val="00C72CE1"/>
    <w:rsid w:val="00C74328"/>
    <w:rsid w:val="00C74987"/>
    <w:rsid w:val="00C751D2"/>
    <w:rsid w:val="00C7697D"/>
    <w:rsid w:val="00C77F5E"/>
    <w:rsid w:val="00C8111A"/>
    <w:rsid w:val="00C814DC"/>
    <w:rsid w:val="00C83560"/>
    <w:rsid w:val="00C83945"/>
    <w:rsid w:val="00C840AA"/>
    <w:rsid w:val="00C84118"/>
    <w:rsid w:val="00C843FC"/>
    <w:rsid w:val="00C85B1A"/>
    <w:rsid w:val="00C85F55"/>
    <w:rsid w:val="00C8684A"/>
    <w:rsid w:val="00C903F9"/>
    <w:rsid w:val="00C90576"/>
    <w:rsid w:val="00C9162C"/>
    <w:rsid w:val="00C91937"/>
    <w:rsid w:val="00C92964"/>
    <w:rsid w:val="00C93501"/>
    <w:rsid w:val="00C93B3D"/>
    <w:rsid w:val="00C946A0"/>
    <w:rsid w:val="00C948FE"/>
    <w:rsid w:val="00C95E01"/>
    <w:rsid w:val="00C9653E"/>
    <w:rsid w:val="00C96E92"/>
    <w:rsid w:val="00C9701D"/>
    <w:rsid w:val="00CA1055"/>
    <w:rsid w:val="00CA16EC"/>
    <w:rsid w:val="00CA195F"/>
    <w:rsid w:val="00CA24AE"/>
    <w:rsid w:val="00CA2C3D"/>
    <w:rsid w:val="00CA2E30"/>
    <w:rsid w:val="00CA4E8F"/>
    <w:rsid w:val="00CA55E5"/>
    <w:rsid w:val="00CA5923"/>
    <w:rsid w:val="00CA5D50"/>
    <w:rsid w:val="00CA70C4"/>
    <w:rsid w:val="00CA756E"/>
    <w:rsid w:val="00CB2021"/>
    <w:rsid w:val="00CB32F5"/>
    <w:rsid w:val="00CB6326"/>
    <w:rsid w:val="00CC0FB9"/>
    <w:rsid w:val="00CC2137"/>
    <w:rsid w:val="00CC30C3"/>
    <w:rsid w:val="00CC3984"/>
    <w:rsid w:val="00CC44E2"/>
    <w:rsid w:val="00CC49E2"/>
    <w:rsid w:val="00CC516C"/>
    <w:rsid w:val="00CC5370"/>
    <w:rsid w:val="00CC5404"/>
    <w:rsid w:val="00CC5672"/>
    <w:rsid w:val="00CC74B8"/>
    <w:rsid w:val="00CC753B"/>
    <w:rsid w:val="00CC7897"/>
    <w:rsid w:val="00CD1735"/>
    <w:rsid w:val="00CD1925"/>
    <w:rsid w:val="00CD1F06"/>
    <w:rsid w:val="00CD350F"/>
    <w:rsid w:val="00CD7108"/>
    <w:rsid w:val="00CE08B1"/>
    <w:rsid w:val="00CE1359"/>
    <w:rsid w:val="00CE1683"/>
    <w:rsid w:val="00CE248D"/>
    <w:rsid w:val="00CE3786"/>
    <w:rsid w:val="00CF02A3"/>
    <w:rsid w:val="00CF165E"/>
    <w:rsid w:val="00CF1EC2"/>
    <w:rsid w:val="00CF2FAD"/>
    <w:rsid w:val="00CF31C3"/>
    <w:rsid w:val="00CF3E31"/>
    <w:rsid w:val="00CF44F7"/>
    <w:rsid w:val="00CF6916"/>
    <w:rsid w:val="00CF6970"/>
    <w:rsid w:val="00CF6B0C"/>
    <w:rsid w:val="00CF6F88"/>
    <w:rsid w:val="00CF708B"/>
    <w:rsid w:val="00CF75AB"/>
    <w:rsid w:val="00D00176"/>
    <w:rsid w:val="00D015E7"/>
    <w:rsid w:val="00D019F2"/>
    <w:rsid w:val="00D01A6F"/>
    <w:rsid w:val="00D023F2"/>
    <w:rsid w:val="00D026F1"/>
    <w:rsid w:val="00D04563"/>
    <w:rsid w:val="00D0533E"/>
    <w:rsid w:val="00D05CD1"/>
    <w:rsid w:val="00D061DD"/>
    <w:rsid w:val="00D0683B"/>
    <w:rsid w:val="00D078BA"/>
    <w:rsid w:val="00D07A34"/>
    <w:rsid w:val="00D07BB7"/>
    <w:rsid w:val="00D07F12"/>
    <w:rsid w:val="00D108C1"/>
    <w:rsid w:val="00D11A53"/>
    <w:rsid w:val="00D11CA9"/>
    <w:rsid w:val="00D1215E"/>
    <w:rsid w:val="00D12390"/>
    <w:rsid w:val="00D14BBF"/>
    <w:rsid w:val="00D14C56"/>
    <w:rsid w:val="00D15267"/>
    <w:rsid w:val="00D1550E"/>
    <w:rsid w:val="00D17B8E"/>
    <w:rsid w:val="00D17D1E"/>
    <w:rsid w:val="00D22C82"/>
    <w:rsid w:val="00D23163"/>
    <w:rsid w:val="00D23C7C"/>
    <w:rsid w:val="00D250AF"/>
    <w:rsid w:val="00D25136"/>
    <w:rsid w:val="00D256D6"/>
    <w:rsid w:val="00D27744"/>
    <w:rsid w:val="00D30C10"/>
    <w:rsid w:val="00D31B6D"/>
    <w:rsid w:val="00D31BBB"/>
    <w:rsid w:val="00D31CEB"/>
    <w:rsid w:val="00D32800"/>
    <w:rsid w:val="00D33675"/>
    <w:rsid w:val="00D344A6"/>
    <w:rsid w:val="00D34D62"/>
    <w:rsid w:val="00D35B2D"/>
    <w:rsid w:val="00D363D5"/>
    <w:rsid w:val="00D36930"/>
    <w:rsid w:val="00D36D2B"/>
    <w:rsid w:val="00D413CF"/>
    <w:rsid w:val="00D427EC"/>
    <w:rsid w:val="00D432BF"/>
    <w:rsid w:val="00D43704"/>
    <w:rsid w:val="00D43840"/>
    <w:rsid w:val="00D43992"/>
    <w:rsid w:val="00D444EB"/>
    <w:rsid w:val="00D457CC"/>
    <w:rsid w:val="00D46846"/>
    <w:rsid w:val="00D46E9E"/>
    <w:rsid w:val="00D47438"/>
    <w:rsid w:val="00D50259"/>
    <w:rsid w:val="00D51916"/>
    <w:rsid w:val="00D5242A"/>
    <w:rsid w:val="00D53340"/>
    <w:rsid w:val="00D560B6"/>
    <w:rsid w:val="00D561B8"/>
    <w:rsid w:val="00D56DBA"/>
    <w:rsid w:val="00D575DA"/>
    <w:rsid w:val="00D57988"/>
    <w:rsid w:val="00D57CB6"/>
    <w:rsid w:val="00D6092B"/>
    <w:rsid w:val="00D60ADD"/>
    <w:rsid w:val="00D61E95"/>
    <w:rsid w:val="00D6249E"/>
    <w:rsid w:val="00D63D1A"/>
    <w:rsid w:val="00D6499C"/>
    <w:rsid w:val="00D64C44"/>
    <w:rsid w:val="00D65004"/>
    <w:rsid w:val="00D6521A"/>
    <w:rsid w:val="00D65296"/>
    <w:rsid w:val="00D6618E"/>
    <w:rsid w:val="00D66277"/>
    <w:rsid w:val="00D72A40"/>
    <w:rsid w:val="00D73297"/>
    <w:rsid w:val="00D735EC"/>
    <w:rsid w:val="00D73832"/>
    <w:rsid w:val="00D738BD"/>
    <w:rsid w:val="00D74B12"/>
    <w:rsid w:val="00D74F46"/>
    <w:rsid w:val="00D753B3"/>
    <w:rsid w:val="00D75AB5"/>
    <w:rsid w:val="00D75B9D"/>
    <w:rsid w:val="00D764F3"/>
    <w:rsid w:val="00D7716E"/>
    <w:rsid w:val="00D77DAD"/>
    <w:rsid w:val="00D80E06"/>
    <w:rsid w:val="00D816A0"/>
    <w:rsid w:val="00D81A13"/>
    <w:rsid w:val="00D82979"/>
    <w:rsid w:val="00D84484"/>
    <w:rsid w:val="00D8479E"/>
    <w:rsid w:val="00D84839"/>
    <w:rsid w:val="00D85EB1"/>
    <w:rsid w:val="00D8778A"/>
    <w:rsid w:val="00D8789E"/>
    <w:rsid w:val="00D907C4"/>
    <w:rsid w:val="00D91A35"/>
    <w:rsid w:val="00D924A3"/>
    <w:rsid w:val="00D931A6"/>
    <w:rsid w:val="00D93A0A"/>
    <w:rsid w:val="00D93B00"/>
    <w:rsid w:val="00D93E21"/>
    <w:rsid w:val="00D94160"/>
    <w:rsid w:val="00D9419B"/>
    <w:rsid w:val="00D94280"/>
    <w:rsid w:val="00D95810"/>
    <w:rsid w:val="00D97C91"/>
    <w:rsid w:val="00DA10C5"/>
    <w:rsid w:val="00DA1821"/>
    <w:rsid w:val="00DA34C2"/>
    <w:rsid w:val="00DA3994"/>
    <w:rsid w:val="00DA3EA1"/>
    <w:rsid w:val="00DA4991"/>
    <w:rsid w:val="00DA4CF2"/>
    <w:rsid w:val="00DA6555"/>
    <w:rsid w:val="00DA6ED9"/>
    <w:rsid w:val="00DB0363"/>
    <w:rsid w:val="00DB0F21"/>
    <w:rsid w:val="00DB1068"/>
    <w:rsid w:val="00DB21C2"/>
    <w:rsid w:val="00DB3041"/>
    <w:rsid w:val="00DB3287"/>
    <w:rsid w:val="00DB3B9A"/>
    <w:rsid w:val="00DB3E6B"/>
    <w:rsid w:val="00DB451B"/>
    <w:rsid w:val="00DB479B"/>
    <w:rsid w:val="00DB4A53"/>
    <w:rsid w:val="00DB5604"/>
    <w:rsid w:val="00DB6190"/>
    <w:rsid w:val="00DB7E0A"/>
    <w:rsid w:val="00DC0153"/>
    <w:rsid w:val="00DC0301"/>
    <w:rsid w:val="00DC129B"/>
    <w:rsid w:val="00DC2F23"/>
    <w:rsid w:val="00DC3F7D"/>
    <w:rsid w:val="00DC4F91"/>
    <w:rsid w:val="00DC5895"/>
    <w:rsid w:val="00DC5BD1"/>
    <w:rsid w:val="00DC6E37"/>
    <w:rsid w:val="00DC767A"/>
    <w:rsid w:val="00DC7FF9"/>
    <w:rsid w:val="00DD0369"/>
    <w:rsid w:val="00DD0743"/>
    <w:rsid w:val="00DD127E"/>
    <w:rsid w:val="00DD38AC"/>
    <w:rsid w:val="00DD4690"/>
    <w:rsid w:val="00DD685F"/>
    <w:rsid w:val="00DD6AD1"/>
    <w:rsid w:val="00DE0483"/>
    <w:rsid w:val="00DE08D4"/>
    <w:rsid w:val="00DE0CEB"/>
    <w:rsid w:val="00DE1EAB"/>
    <w:rsid w:val="00DE2B2B"/>
    <w:rsid w:val="00DE5469"/>
    <w:rsid w:val="00DE5E43"/>
    <w:rsid w:val="00DE7B52"/>
    <w:rsid w:val="00DF0D77"/>
    <w:rsid w:val="00DF2172"/>
    <w:rsid w:val="00DF22C4"/>
    <w:rsid w:val="00DF273D"/>
    <w:rsid w:val="00DF4716"/>
    <w:rsid w:val="00DF4EA6"/>
    <w:rsid w:val="00DF5405"/>
    <w:rsid w:val="00DF5648"/>
    <w:rsid w:val="00DF579A"/>
    <w:rsid w:val="00DF622C"/>
    <w:rsid w:val="00E00888"/>
    <w:rsid w:val="00E02310"/>
    <w:rsid w:val="00E0327E"/>
    <w:rsid w:val="00E038EE"/>
    <w:rsid w:val="00E03CA6"/>
    <w:rsid w:val="00E03E84"/>
    <w:rsid w:val="00E04E30"/>
    <w:rsid w:val="00E05D82"/>
    <w:rsid w:val="00E10E54"/>
    <w:rsid w:val="00E11015"/>
    <w:rsid w:val="00E142EC"/>
    <w:rsid w:val="00E14DA4"/>
    <w:rsid w:val="00E1521B"/>
    <w:rsid w:val="00E156EC"/>
    <w:rsid w:val="00E17369"/>
    <w:rsid w:val="00E204C6"/>
    <w:rsid w:val="00E211F0"/>
    <w:rsid w:val="00E225A8"/>
    <w:rsid w:val="00E22B8E"/>
    <w:rsid w:val="00E22DD1"/>
    <w:rsid w:val="00E2343A"/>
    <w:rsid w:val="00E25618"/>
    <w:rsid w:val="00E27EAB"/>
    <w:rsid w:val="00E300A3"/>
    <w:rsid w:val="00E3042C"/>
    <w:rsid w:val="00E309B3"/>
    <w:rsid w:val="00E327CF"/>
    <w:rsid w:val="00E33D91"/>
    <w:rsid w:val="00E33E19"/>
    <w:rsid w:val="00E34180"/>
    <w:rsid w:val="00E357D6"/>
    <w:rsid w:val="00E35807"/>
    <w:rsid w:val="00E368E4"/>
    <w:rsid w:val="00E3764C"/>
    <w:rsid w:val="00E4055E"/>
    <w:rsid w:val="00E416A1"/>
    <w:rsid w:val="00E419A9"/>
    <w:rsid w:val="00E41CBF"/>
    <w:rsid w:val="00E43C13"/>
    <w:rsid w:val="00E449E0"/>
    <w:rsid w:val="00E45F57"/>
    <w:rsid w:val="00E5015F"/>
    <w:rsid w:val="00E5166E"/>
    <w:rsid w:val="00E516A3"/>
    <w:rsid w:val="00E518AB"/>
    <w:rsid w:val="00E52463"/>
    <w:rsid w:val="00E53FBB"/>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63AF"/>
    <w:rsid w:val="00E709FE"/>
    <w:rsid w:val="00E70C42"/>
    <w:rsid w:val="00E73551"/>
    <w:rsid w:val="00E736AE"/>
    <w:rsid w:val="00E743DF"/>
    <w:rsid w:val="00E74760"/>
    <w:rsid w:val="00E7527F"/>
    <w:rsid w:val="00E753CE"/>
    <w:rsid w:val="00E77A79"/>
    <w:rsid w:val="00E77BBC"/>
    <w:rsid w:val="00E80544"/>
    <w:rsid w:val="00E826F1"/>
    <w:rsid w:val="00E8295F"/>
    <w:rsid w:val="00E839ED"/>
    <w:rsid w:val="00E844A4"/>
    <w:rsid w:val="00E84C0B"/>
    <w:rsid w:val="00E8542C"/>
    <w:rsid w:val="00E86571"/>
    <w:rsid w:val="00E906C1"/>
    <w:rsid w:val="00E93DDC"/>
    <w:rsid w:val="00E95FEE"/>
    <w:rsid w:val="00E97E17"/>
    <w:rsid w:val="00EA00E7"/>
    <w:rsid w:val="00EA1BC0"/>
    <w:rsid w:val="00EA20B9"/>
    <w:rsid w:val="00EA26BC"/>
    <w:rsid w:val="00EA37A4"/>
    <w:rsid w:val="00EA3AA8"/>
    <w:rsid w:val="00EA3BC3"/>
    <w:rsid w:val="00EA41FE"/>
    <w:rsid w:val="00EA4864"/>
    <w:rsid w:val="00EA4909"/>
    <w:rsid w:val="00EA5032"/>
    <w:rsid w:val="00EA5E40"/>
    <w:rsid w:val="00EA6045"/>
    <w:rsid w:val="00EA7E10"/>
    <w:rsid w:val="00EB02B6"/>
    <w:rsid w:val="00EB1A9E"/>
    <w:rsid w:val="00EB26CE"/>
    <w:rsid w:val="00EB2928"/>
    <w:rsid w:val="00EB37C9"/>
    <w:rsid w:val="00EB3FB2"/>
    <w:rsid w:val="00EB7DE6"/>
    <w:rsid w:val="00EC1B7D"/>
    <w:rsid w:val="00EC29BA"/>
    <w:rsid w:val="00EC337F"/>
    <w:rsid w:val="00EC3E75"/>
    <w:rsid w:val="00EC4C68"/>
    <w:rsid w:val="00EC5B8C"/>
    <w:rsid w:val="00EC62DA"/>
    <w:rsid w:val="00EC7209"/>
    <w:rsid w:val="00ED03C5"/>
    <w:rsid w:val="00ED05D3"/>
    <w:rsid w:val="00ED0C62"/>
    <w:rsid w:val="00ED1571"/>
    <w:rsid w:val="00ED1D9C"/>
    <w:rsid w:val="00ED2A23"/>
    <w:rsid w:val="00ED3597"/>
    <w:rsid w:val="00ED46B6"/>
    <w:rsid w:val="00ED473D"/>
    <w:rsid w:val="00ED608B"/>
    <w:rsid w:val="00ED6278"/>
    <w:rsid w:val="00ED7107"/>
    <w:rsid w:val="00ED7253"/>
    <w:rsid w:val="00EE07E4"/>
    <w:rsid w:val="00EE09FA"/>
    <w:rsid w:val="00EE1394"/>
    <w:rsid w:val="00EE18BA"/>
    <w:rsid w:val="00EE1E67"/>
    <w:rsid w:val="00EE2866"/>
    <w:rsid w:val="00EE3E48"/>
    <w:rsid w:val="00EE451A"/>
    <w:rsid w:val="00EE46B8"/>
    <w:rsid w:val="00EE56F4"/>
    <w:rsid w:val="00EE64A4"/>
    <w:rsid w:val="00EE7328"/>
    <w:rsid w:val="00EE7875"/>
    <w:rsid w:val="00EF1654"/>
    <w:rsid w:val="00EF216D"/>
    <w:rsid w:val="00EF23AB"/>
    <w:rsid w:val="00EF2DD6"/>
    <w:rsid w:val="00EF3C29"/>
    <w:rsid w:val="00EF453E"/>
    <w:rsid w:val="00EF4CD3"/>
    <w:rsid w:val="00EF4DA1"/>
    <w:rsid w:val="00EF6A1C"/>
    <w:rsid w:val="00F00FD4"/>
    <w:rsid w:val="00F021B7"/>
    <w:rsid w:val="00F03235"/>
    <w:rsid w:val="00F038C9"/>
    <w:rsid w:val="00F04223"/>
    <w:rsid w:val="00F06D16"/>
    <w:rsid w:val="00F07542"/>
    <w:rsid w:val="00F1092B"/>
    <w:rsid w:val="00F11F87"/>
    <w:rsid w:val="00F13373"/>
    <w:rsid w:val="00F1488F"/>
    <w:rsid w:val="00F151A9"/>
    <w:rsid w:val="00F22ED8"/>
    <w:rsid w:val="00F24DAB"/>
    <w:rsid w:val="00F251CD"/>
    <w:rsid w:val="00F252B1"/>
    <w:rsid w:val="00F26179"/>
    <w:rsid w:val="00F262BE"/>
    <w:rsid w:val="00F26324"/>
    <w:rsid w:val="00F26C8A"/>
    <w:rsid w:val="00F27E36"/>
    <w:rsid w:val="00F32B03"/>
    <w:rsid w:val="00F334C6"/>
    <w:rsid w:val="00F34485"/>
    <w:rsid w:val="00F35426"/>
    <w:rsid w:val="00F35A9C"/>
    <w:rsid w:val="00F35C7C"/>
    <w:rsid w:val="00F36DB7"/>
    <w:rsid w:val="00F378B0"/>
    <w:rsid w:val="00F37F0A"/>
    <w:rsid w:val="00F401ED"/>
    <w:rsid w:val="00F41815"/>
    <w:rsid w:val="00F4526D"/>
    <w:rsid w:val="00F457B8"/>
    <w:rsid w:val="00F46398"/>
    <w:rsid w:val="00F4644F"/>
    <w:rsid w:val="00F50EC9"/>
    <w:rsid w:val="00F50F09"/>
    <w:rsid w:val="00F514A2"/>
    <w:rsid w:val="00F51BEC"/>
    <w:rsid w:val="00F536F2"/>
    <w:rsid w:val="00F5449C"/>
    <w:rsid w:val="00F54A29"/>
    <w:rsid w:val="00F55018"/>
    <w:rsid w:val="00F55A7B"/>
    <w:rsid w:val="00F55E2F"/>
    <w:rsid w:val="00F56595"/>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33CE"/>
    <w:rsid w:val="00F73D19"/>
    <w:rsid w:val="00F74C73"/>
    <w:rsid w:val="00F76FEE"/>
    <w:rsid w:val="00F80740"/>
    <w:rsid w:val="00F8333A"/>
    <w:rsid w:val="00F83630"/>
    <w:rsid w:val="00F86A40"/>
    <w:rsid w:val="00F87095"/>
    <w:rsid w:val="00F90F60"/>
    <w:rsid w:val="00F911FD"/>
    <w:rsid w:val="00F91E73"/>
    <w:rsid w:val="00F931ED"/>
    <w:rsid w:val="00F93384"/>
    <w:rsid w:val="00F93969"/>
    <w:rsid w:val="00F94072"/>
    <w:rsid w:val="00F94945"/>
    <w:rsid w:val="00F964E7"/>
    <w:rsid w:val="00FA09C5"/>
    <w:rsid w:val="00FA1969"/>
    <w:rsid w:val="00FA1C01"/>
    <w:rsid w:val="00FA239F"/>
    <w:rsid w:val="00FA2D2D"/>
    <w:rsid w:val="00FA536E"/>
    <w:rsid w:val="00FA6033"/>
    <w:rsid w:val="00FB01BD"/>
    <w:rsid w:val="00FB1833"/>
    <w:rsid w:val="00FB2510"/>
    <w:rsid w:val="00FB2521"/>
    <w:rsid w:val="00FB2F64"/>
    <w:rsid w:val="00FB3723"/>
    <w:rsid w:val="00FB38CC"/>
    <w:rsid w:val="00FB48F0"/>
    <w:rsid w:val="00FB6464"/>
    <w:rsid w:val="00FB654C"/>
    <w:rsid w:val="00FB6EF9"/>
    <w:rsid w:val="00FB7B2D"/>
    <w:rsid w:val="00FC1294"/>
    <w:rsid w:val="00FC133E"/>
    <w:rsid w:val="00FC382A"/>
    <w:rsid w:val="00FC3E3F"/>
    <w:rsid w:val="00FC451D"/>
    <w:rsid w:val="00FC5BA4"/>
    <w:rsid w:val="00FC5FDF"/>
    <w:rsid w:val="00FC76AB"/>
    <w:rsid w:val="00FC7E91"/>
    <w:rsid w:val="00FD033A"/>
    <w:rsid w:val="00FD1368"/>
    <w:rsid w:val="00FD1EA7"/>
    <w:rsid w:val="00FD32A6"/>
    <w:rsid w:val="00FD448C"/>
    <w:rsid w:val="00FD57AD"/>
    <w:rsid w:val="00FD5AE5"/>
    <w:rsid w:val="00FD796F"/>
    <w:rsid w:val="00FE1D39"/>
    <w:rsid w:val="00FE2A87"/>
    <w:rsid w:val="00FE441A"/>
    <w:rsid w:val="00FE5877"/>
    <w:rsid w:val="00FE5B71"/>
    <w:rsid w:val="00FE695F"/>
    <w:rsid w:val="00FE79E9"/>
    <w:rsid w:val="00FE7D99"/>
    <w:rsid w:val="00FF0C41"/>
    <w:rsid w:val="00FF0E99"/>
    <w:rsid w:val="00FF22CE"/>
    <w:rsid w:val="00FF28A6"/>
    <w:rsid w:val="00FF3290"/>
    <w:rsid w:val="00FF3FC5"/>
    <w:rsid w:val="00FF44A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E9A9D-3B99-4E11-AAEA-1F4D26C6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4527</Words>
  <Characters>25806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2013-11-18T14:04:00Z</cp:lastPrinted>
  <dcterms:created xsi:type="dcterms:W3CDTF">2014-01-08T09:59:00Z</dcterms:created>
  <dcterms:modified xsi:type="dcterms:W3CDTF">2014-01-08T09:59:00Z</dcterms:modified>
</cp:coreProperties>
</file>