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4A"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RITA MARQUE MBATHA</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and</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IVYN GABRIEL MBATHA</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versus</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MIMOSA MINING (private) limited</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and</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MESSENGER OF COURT</w:t>
      </w:r>
    </w:p>
    <w:p w:rsidR="006C2B10" w:rsidRPr="00246575" w:rsidRDefault="006C2B10" w:rsidP="00246575">
      <w:pPr>
        <w:spacing w:after="0" w:line="240" w:lineRule="auto"/>
        <w:jc w:val="both"/>
        <w:rPr>
          <w:rFonts w:ascii="Times New Roman" w:hAnsi="Times New Roman" w:cs="Times New Roman"/>
          <w:sz w:val="24"/>
          <w:szCs w:val="24"/>
        </w:rPr>
      </w:pPr>
    </w:p>
    <w:p w:rsidR="006C2B10" w:rsidRPr="00246575" w:rsidRDefault="006C2B10" w:rsidP="00246575">
      <w:pPr>
        <w:spacing w:after="0" w:line="240" w:lineRule="auto"/>
        <w:jc w:val="both"/>
        <w:rPr>
          <w:rFonts w:ascii="Times New Roman" w:hAnsi="Times New Roman" w:cs="Times New Roman"/>
          <w:sz w:val="24"/>
          <w:szCs w:val="24"/>
        </w:rPr>
      </w:pP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HIGH COURT OF ZIMBABWE</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MAVANGIRA J</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 xml:space="preserve">HARARE, 31 August and </w:t>
      </w:r>
      <w:r w:rsidR="004210AF">
        <w:rPr>
          <w:rFonts w:ascii="Times New Roman" w:hAnsi="Times New Roman" w:cs="Times New Roman"/>
          <w:sz w:val="24"/>
          <w:szCs w:val="24"/>
        </w:rPr>
        <w:t>21</w:t>
      </w:r>
      <w:r w:rsidRPr="00246575">
        <w:rPr>
          <w:rFonts w:ascii="Times New Roman" w:hAnsi="Times New Roman" w:cs="Times New Roman"/>
          <w:sz w:val="24"/>
          <w:szCs w:val="24"/>
        </w:rPr>
        <w:t xml:space="preserve"> September 2011</w:t>
      </w:r>
    </w:p>
    <w:p w:rsidR="006C2B10" w:rsidRPr="00246575" w:rsidRDefault="006C2B10" w:rsidP="00246575">
      <w:pPr>
        <w:spacing w:after="0" w:line="240" w:lineRule="auto"/>
        <w:jc w:val="both"/>
        <w:rPr>
          <w:rFonts w:ascii="Times New Roman" w:hAnsi="Times New Roman" w:cs="Times New Roman"/>
          <w:sz w:val="24"/>
          <w:szCs w:val="24"/>
        </w:rPr>
      </w:pPr>
    </w:p>
    <w:p w:rsidR="006C2B10" w:rsidRPr="00246575" w:rsidRDefault="006C2B10" w:rsidP="00246575">
      <w:pPr>
        <w:spacing w:after="0" w:line="240" w:lineRule="auto"/>
        <w:jc w:val="both"/>
        <w:rPr>
          <w:rFonts w:ascii="Times New Roman" w:hAnsi="Times New Roman" w:cs="Times New Roman"/>
          <w:sz w:val="24"/>
          <w:szCs w:val="24"/>
        </w:rPr>
      </w:pPr>
    </w:p>
    <w:p w:rsidR="006C2B10" w:rsidRPr="001C27F7" w:rsidRDefault="006C2B10" w:rsidP="00246575">
      <w:pPr>
        <w:spacing w:after="0" w:line="240" w:lineRule="auto"/>
        <w:jc w:val="both"/>
        <w:rPr>
          <w:rFonts w:ascii="Times New Roman" w:hAnsi="Times New Roman" w:cs="Times New Roman"/>
          <w:b/>
          <w:sz w:val="24"/>
          <w:szCs w:val="24"/>
        </w:rPr>
      </w:pPr>
      <w:r w:rsidRPr="001C27F7">
        <w:rPr>
          <w:rFonts w:ascii="Times New Roman" w:hAnsi="Times New Roman" w:cs="Times New Roman"/>
          <w:b/>
          <w:sz w:val="24"/>
          <w:szCs w:val="24"/>
        </w:rPr>
        <w:t>Urgent Chamber Application</w:t>
      </w:r>
    </w:p>
    <w:p w:rsidR="006C2B10" w:rsidRPr="00246575" w:rsidRDefault="006C2B10" w:rsidP="00246575">
      <w:pPr>
        <w:spacing w:after="0" w:line="240" w:lineRule="auto"/>
        <w:jc w:val="both"/>
        <w:rPr>
          <w:rFonts w:ascii="Times New Roman" w:hAnsi="Times New Roman" w:cs="Times New Roman"/>
          <w:sz w:val="24"/>
          <w:szCs w:val="24"/>
        </w:rPr>
      </w:pP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The first applicant in person</w:t>
      </w:r>
    </w:p>
    <w:p w:rsidR="006C2B10"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The second applicant not in attendance</w:t>
      </w:r>
    </w:p>
    <w:p w:rsidR="00BE20EB" w:rsidRPr="00246575" w:rsidRDefault="006C2B10"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i/>
          <w:sz w:val="24"/>
          <w:szCs w:val="24"/>
        </w:rPr>
        <w:t>N Timba</w:t>
      </w:r>
      <w:r w:rsidRPr="00246575">
        <w:rPr>
          <w:rFonts w:ascii="Times New Roman" w:hAnsi="Times New Roman" w:cs="Times New Roman"/>
          <w:sz w:val="24"/>
          <w:szCs w:val="24"/>
        </w:rPr>
        <w:t xml:space="preserve"> with </w:t>
      </w:r>
      <w:r w:rsidRPr="00246575">
        <w:rPr>
          <w:rFonts w:ascii="Times New Roman" w:hAnsi="Times New Roman" w:cs="Times New Roman"/>
          <w:i/>
          <w:sz w:val="24"/>
          <w:szCs w:val="24"/>
        </w:rPr>
        <w:t>T Sithole</w:t>
      </w:r>
      <w:r w:rsidRPr="00246575">
        <w:rPr>
          <w:rFonts w:ascii="Times New Roman" w:hAnsi="Times New Roman" w:cs="Times New Roman"/>
          <w:sz w:val="24"/>
          <w:szCs w:val="24"/>
        </w:rPr>
        <w:t xml:space="preserve">, </w:t>
      </w:r>
      <w:r w:rsidR="00BE20EB" w:rsidRPr="00246575">
        <w:rPr>
          <w:rFonts w:ascii="Times New Roman" w:hAnsi="Times New Roman" w:cs="Times New Roman"/>
          <w:sz w:val="24"/>
          <w:szCs w:val="24"/>
        </w:rPr>
        <w:t>for the first respondent</w:t>
      </w:r>
    </w:p>
    <w:p w:rsidR="00BE20EB" w:rsidRPr="00246575" w:rsidRDefault="00BE20EB" w:rsidP="00246575">
      <w:pPr>
        <w:spacing w:after="0" w:line="240" w:lineRule="auto"/>
        <w:jc w:val="both"/>
        <w:rPr>
          <w:rFonts w:ascii="Times New Roman" w:hAnsi="Times New Roman" w:cs="Times New Roman"/>
          <w:sz w:val="24"/>
          <w:szCs w:val="24"/>
        </w:rPr>
      </w:pPr>
      <w:r w:rsidRPr="00246575">
        <w:rPr>
          <w:rFonts w:ascii="Times New Roman" w:hAnsi="Times New Roman" w:cs="Times New Roman"/>
          <w:sz w:val="24"/>
          <w:szCs w:val="24"/>
        </w:rPr>
        <w:t>No appearance for the second respondent</w:t>
      </w:r>
    </w:p>
    <w:p w:rsidR="00BE20EB" w:rsidRPr="00246575" w:rsidRDefault="00BE20EB" w:rsidP="00246575">
      <w:pPr>
        <w:spacing w:after="0" w:line="240" w:lineRule="auto"/>
        <w:jc w:val="both"/>
        <w:rPr>
          <w:rFonts w:ascii="Times New Roman" w:hAnsi="Times New Roman" w:cs="Times New Roman"/>
          <w:sz w:val="24"/>
          <w:szCs w:val="24"/>
        </w:rPr>
      </w:pPr>
    </w:p>
    <w:p w:rsidR="00BE20EB" w:rsidRPr="00246575" w:rsidRDefault="00BE20EB" w:rsidP="00246575">
      <w:pPr>
        <w:spacing w:after="0" w:line="240" w:lineRule="auto"/>
        <w:jc w:val="both"/>
        <w:rPr>
          <w:rFonts w:ascii="Times New Roman" w:hAnsi="Times New Roman" w:cs="Times New Roman"/>
          <w:sz w:val="24"/>
          <w:szCs w:val="24"/>
        </w:rPr>
      </w:pPr>
    </w:p>
    <w:p w:rsidR="00BE20EB" w:rsidRPr="00246575" w:rsidRDefault="00BE20EB"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MAVANGIRA J:</w:t>
      </w:r>
      <w:r w:rsidR="00246575">
        <w:rPr>
          <w:rFonts w:ascii="Times New Roman" w:hAnsi="Times New Roman" w:cs="Times New Roman"/>
          <w:sz w:val="24"/>
          <w:szCs w:val="24"/>
        </w:rPr>
        <w:t xml:space="preserve">  </w:t>
      </w:r>
      <w:r w:rsidRPr="00246575">
        <w:rPr>
          <w:rFonts w:ascii="Times New Roman" w:hAnsi="Times New Roman" w:cs="Times New Roman"/>
          <w:sz w:val="24"/>
          <w:szCs w:val="24"/>
        </w:rPr>
        <w:t xml:space="preserve">The first respondent instituted proceedings in the magistrates court against the applicants for their eviction. The eviction order was granted after the court had heard the parties. The applicants noted an appeal challenging the magistrate’s decision on the merits as well as on the basis that the first respondent had no </w:t>
      </w:r>
      <w:r w:rsidRPr="00246575">
        <w:rPr>
          <w:rFonts w:ascii="Times New Roman" w:hAnsi="Times New Roman" w:cs="Times New Roman"/>
          <w:i/>
          <w:sz w:val="24"/>
          <w:szCs w:val="24"/>
        </w:rPr>
        <w:t>locus standi</w:t>
      </w:r>
      <w:r w:rsidRPr="00246575">
        <w:rPr>
          <w:rFonts w:ascii="Times New Roman" w:hAnsi="Times New Roman" w:cs="Times New Roman"/>
          <w:sz w:val="24"/>
          <w:szCs w:val="24"/>
        </w:rPr>
        <w:t xml:space="preserve"> in the matter. The first respondent applied for leave to execute the eviction order pending appeal. The application was granted.</w:t>
      </w:r>
    </w:p>
    <w:p w:rsidR="001D53A4" w:rsidRPr="00246575" w:rsidRDefault="00BE20EB"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On 6 June 2011 the applicants filed an urgent chamber application in HC 5268</w:t>
      </w:r>
      <w:r w:rsidR="00194C40">
        <w:rPr>
          <w:rFonts w:ascii="Times New Roman" w:hAnsi="Times New Roman" w:cs="Times New Roman"/>
          <w:sz w:val="24"/>
          <w:szCs w:val="24"/>
        </w:rPr>
        <w:t>/</w:t>
      </w:r>
      <w:r w:rsidRPr="00246575">
        <w:rPr>
          <w:rFonts w:ascii="Times New Roman" w:hAnsi="Times New Roman" w:cs="Times New Roman"/>
          <w:sz w:val="24"/>
          <w:szCs w:val="24"/>
        </w:rPr>
        <w:t xml:space="preserve">11 in which they sought </w:t>
      </w:r>
      <w:r w:rsidRPr="00246575">
        <w:rPr>
          <w:rFonts w:ascii="Times New Roman" w:hAnsi="Times New Roman" w:cs="Times New Roman"/>
          <w:i/>
          <w:sz w:val="24"/>
          <w:szCs w:val="24"/>
        </w:rPr>
        <w:t>inter alia</w:t>
      </w:r>
      <w:r w:rsidRPr="00246575">
        <w:rPr>
          <w:rFonts w:ascii="Times New Roman" w:hAnsi="Times New Roman" w:cs="Times New Roman"/>
          <w:sz w:val="24"/>
          <w:szCs w:val="24"/>
        </w:rPr>
        <w:t>, an order for the stay of execution of the eviction order against them as well as restoration back into the premises in the event that their eviction would have been effected by the time that the matter was heard. In her justification tha</w:t>
      </w:r>
      <w:r w:rsidR="001D53A4" w:rsidRPr="00246575">
        <w:rPr>
          <w:rFonts w:ascii="Times New Roman" w:hAnsi="Times New Roman" w:cs="Times New Roman"/>
          <w:sz w:val="24"/>
          <w:szCs w:val="24"/>
        </w:rPr>
        <w:t>t the matt</w:t>
      </w:r>
      <w:r w:rsidR="00194C40">
        <w:rPr>
          <w:rFonts w:ascii="Times New Roman" w:hAnsi="Times New Roman" w:cs="Times New Roman"/>
          <w:sz w:val="24"/>
          <w:szCs w:val="24"/>
        </w:rPr>
        <w:t>e</w:t>
      </w:r>
      <w:r w:rsidR="001D53A4" w:rsidRPr="00246575">
        <w:rPr>
          <w:rFonts w:ascii="Times New Roman" w:hAnsi="Times New Roman" w:cs="Times New Roman"/>
          <w:sz w:val="24"/>
          <w:szCs w:val="24"/>
        </w:rPr>
        <w:t>r ought to be treated as urgent</w:t>
      </w:r>
      <w:r w:rsidR="00194C40">
        <w:rPr>
          <w:rFonts w:ascii="Times New Roman" w:hAnsi="Times New Roman" w:cs="Times New Roman"/>
          <w:sz w:val="24"/>
          <w:szCs w:val="24"/>
        </w:rPr>
        <w:t>,</w:t>
      </w:r>
      <w:r w:rsidR="001D53A4" w:rsidRPr="00246575">
        <w:rPr>
          <w:rFonts w:ascii="Times New Roman" w:hAnsi="Times New Roman" w:cs="Times New Roman"/>
          <w:sz w:val="24"/>
          <w:szCs w:val="24"/>
        </w:rPr>
        <w:t xml:space="preserve"> the first applicant stated </w:t>
      </w:r>
      <w:r w:rsidR="001D53A4" w:rsidRPr="00246575">
        <w:rPr>
          <w:rFonts w:ascii="Times New Roman" w:hAnsi="Times New Roman" w:cs="Times New Roman"/>
          <w:i/>
          <w:sz w:val="24"/>
          <w:szCs w:val="24"/>
        </w:rPr>
        <w:t>inter alia</w:t>
      </w:r>
      <w:r w:rsidR="001D53A4" w:rsidRPr="00246575">
        <w:rPr>
          <w:rFonts w:ascii="Times New Roman" w:hAnsi="Times New Roman" w:cs="Times New Roman"/>
          <w:sz w:val="24"/>
          <w:szCs w:val="24"/>
        </w:rPr>
        <w:t>:</w:t>
      </w:r>
    </w:p>
    <w:p w:rsidR="00246575" w:rsidRPr="00246575" w:rsidRDefault="00246575" w:rsidP="00246575">
      <w:pPr>
        <w:spacing w:after="0" w:line="240" w:lineRule="auto"/>
        <w:ind w:left="1440" w:hanging="720"/>
        <w:jc w:val="both"/>
        <w:rPr>
          <w:rFonts w:ascii="Times New Roman" w:hAnsi="Times New Roman" w:cs="Times New Roman"/>
          <w:sz w:val="24"/>
          <w:szCs w:val="24"/>
        </w:rPr>
      </w:pPr>
    </w:p>
    <w:p w:rsidR="001D53A4" w:rsidRPr="00246575" w:rsidRDefault="001D53A4"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“3.1</w:t>
      </w:r>
      <w:r w:rsidRPr="00246575">
        <w:rPr>
          <w:rFonts w:ascii="Times New Roman" w:hAnsi="Times New Roman" w:cs="Times New Roman"/>
          <w:sz w:val="24"/>
          <w:szCs w:val="24"/>
        </w:rPr>
        <w:tab/>
        <w:t>Eviction is imminent and can be executed any time after seven days of delivery of the court order.</w:t>
      </w:r>
    </w:p>
    <w:p w:rsidR="001D53A4" w:rsidRPr="00194C40" w:rsidRDefault="001D53A4"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3.2</w:t>
      </w:r>
      <w:r w:rsidRPr="00246575">
        <w:rPr>
          <w:rFonts w:ascii="Times New Roman" w:hAnsi="Times New Roman" w:cs="Times New Roman"/>
          <w:sz w:val="24"/>
          <w:szCs w:val="24"/>
        </w:rPr>
        <w:tab/>
        <w:t>The eviction was obtained though misrepresentation to the court. The first respondent is not the owner of the property (</w:t>
      </w:r>
      <w:r w:rsidRPr="00246575">
        <w:rPr>
          <w:rFonts w:ascii="Times New Roman" w:hAnsi="Times New Roman" w:cs="Times New Roman"/>
          <w:i/>
          <w:sz w:val="24"/>
          <w:szCs w:val="24"/>
        </w:rPr>
        <w:t>sic</w:t>
      </w:r>
      <w:r w:rsidRPr="00246575">
        <w:rPr>
          <w:rFonts w:ascii="Times New Roman" w:hAnsi="Times New Roman" w:cs="Times New Roman"/>
          <w:sz w:val="24"/>
          <w:szCs w:val="24"/>
        </w:rPr>
        <w:t>). No explanation was proffered of the relationship between the first and third respondents serve (</w:t>
      </w:r>
      <w:r w:rsidRPr="00246575">
        <w:rPr>
          <w:rFonts w:ascii="Times New Roman" w:hAnsi="Times New Roman" w:cs="Times New Roman"/>
          <w:i/>
          <w:sz w:val="24"/>
          <w:szCs w:val="24"/>
        </w:rPr>
        <w:t>sic</w:t>
      </w:r>
      <w:r w:rsidRPr="00246575">
        <w:rPr>
          <w:rFonts w:ascii="Times New Roman" w:hAnsi="Times New Roman" w:cs="Times New Roman"/>
          <w:sz w:val="24"/>
          <w:szCs w:val="24"/>
        </w:rPr>
        <w:t>) to say the second respondent is a director of the third respondent and is a manager of the first respondent. The first and third respondents are clearly different entities and cannot represent the other.</w:t>
      </w:r>
      <w:r w:rsidR="00194C40">
        <w:rPr>
          <w:rFonts w:ascii="Times New Roman" w:hAnsi="Times New Roman" w:cs="Times New Roman"/>
          <w:sz w:val="24"/>
          <w:szCs w:val="24"/>
        </w:rPr>
        <w:t xml:space="preserve"> (</w:t>
      </w:r>
      <w:r w:rsidR="00194C40">
        <w:rPr>
          <w:rFonts w:ascii="Times New Roman" w:hAnsi="Times New Roman" w:cs="Times New Roman"/>
          <w:i/>
          <w:sz w:val="24"/>
          <w:szCs w:val="24"/>
        </w:rPr>
        <w:t>sic</w:t>
      </w:r>
      <w:r w:rsidR="00194C40">
        <w:rPr>
          <w:rFonts w:ascii="Times New Roman" w:hAnsi="Times New Roman" w:cs="Times New Roman"/>
          <w:sz w:val="24"/>
          <w:szCs w:val="24"/>
        </w:rPr>
        <w:t>)</w:t>
      </w:r>
    </w:p>
    <w:p w:rsidR="001D53A4" w:rsidRPr="00246575" w:rsidRDefault="001D53A4"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lastRenderedPageBreak/>
        <w:t>3.3.</w:t>
      </w:r>
      <w:r w:rsidRPr="00246575">
        <w:rPr>
          <w:rFonts w:ascii="Times New Roman" w:hAnsi="Times New Roman" w:cs="Times New Roman"/>
          <w:sz w:val="24"/>
          <w:szCs w:val="24"/>
        </w:rPr>
        <w:tab/>
        <w:t>The second applicant and myself would suffer great prejudice in that eviction would</w:t>
      </w:r>
      <w:r w:rsidR="006814EB" w:rsidRPr="00246575">
        <w:rPr>
          <w:rFonts w:ascii="Times New Roman" w:hAnsi="Times New Roman" w:cs="Times New Roman"/>
          <w:sz w:val="24"/>
          <w:szCs w:val="24"/>
        </w:rPr>
        <w:t xml:space="preserve"> rob us of a roof in which we are in lawful occupation and misrepresentation has been used to obtain the eviction order and certificate of ejectment.</w:t>
      </w:r>
    </w:p>
    <w:p w:rsidR="006814EB" w:rsidRPr="00246575" w:rsidRDefault="00246575" w:rsidP="00246575">
      <w:pPr>
        <w:spacing w:after="0" w:line="240" w:lineRule="auto"/>
        <w:ind w:left="720"/>
        <w:jc w:val="both"/>
        <w:rPr>
          <w:rFonts w:ascii="Times New Roman" w:hAnsi="Times New Roman" w:cs="Times New Roman"/>
          <w:sz w:val="24"/>
          <w:szCs w:val="24"/>
        </w:rPr>
      </w:pPr>
      <w:r w:rsidRPr="00246575">
        <w:rPr>
          <w:rFonts w:ascii="Times New Roman" w:hAnsi="Times New Roman" w:cs="Times New Roman"/>
          <w:sz w:val="24"/>
          <w:szCs w:val="24"/>
        </w:rPr>
        <w:t>3.4</w:t>
      </w:r>
      <w:r w:rsidRPr="00246575">
        <w:rPr>
          <w:rFonts w:ascii="Times New Roman" w:hAnsi="Times New Roman" w:cs="Times New Roman"/>
          <w:sz w:val="24"/>
          <w:szCs w:val="24"/>
        </w:rPr>
        <w:tab/>
      </w:r>
      <w:r w:rsidR="006814EB" w:rsidRPr="00246575">
        <w:rPr>
          <w:rFonts w:ascii="Times New Roman" w:hAnsi="Times New Roman" w:cs="Times New Roman"/>
          <w:sz w:val="24"/>
          <w:szCs w:val="24"/>
        </w:rPr>
        <w:t>…</w:t>
      </w:r>
    </w:p>
    <w:p w:rsidR="006814EB" w:rsidRPr="00246575" w:rsidRDefault="00246575" w:rsidP="00246575">
      <w:pPr>
        <w:spacing w:after="0" w:line="240" w:lineRule="auto"/>
        <w:ind w:left="720"/>
        <w:jc w:val="both"/>
        <w:rPr>
          <w:rFonts w:ascii="Times New Roman" w:hAnsi="Times New Roman" w:cs="Times New Roman"/>
          <w:sz w:val="24"/>
          <w:szCs w:val="24"/>
        </w:rPr>
      </w:pPr>
      <w:r w:rsidRPr="00246575">
        <w:rPr>
          <w:rFonts w:ascii="Times New Roman" w:hAnsi="Times New Roman" w:cs="Times New Roman"/>
          <w:sz w:val="24"/>
          <w:szCs w:val="24"/>
        </w:rPr>
        <w:t>3.5</w:t>
      </w:r>
      <w:r w:rsidRPr="00246575">
        <w:rPr>
          <w:rFonts w:ascii="Times New Roman" w:hAnsi="Times New Roman" w:cs="Times New Roman"/>
          <w:sz w:val="24"/>
          <w:szCs w:val="24"/>
        </w:rPr>
        <w:tab/>
      </w:r>
      <w:r w:rsidR="006814EB" w:rsidRPr="00246575">
        <w:rPr>
          <w:rFonts w:ascii="Times New Roman" w:hAnsi="Times New Roman" w:cs="Times New Roman"/>
          <w:sz w:val="24"/>
          <w:szCs w:val="24"/>
        </w:rPr>
        <w:t>….</w:t>
      </w:r>
    </w:p>
    <w:p w:rsidR="006814EB" w:rsidRPr="00246575" w:rsidRDefault="006814EB"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3.6</w:t>
      </w:r>
      <w:r w:rsidRPr="00246575">
        <w:rPr>
          <w:rFonts w:ascii="Times New Roman" w:hAnsi="Times New Roman" w:cs="Times New Roman"/>
          <w:sz w:val="24"/>
          <w:szCs w:val="24"/>
        </w:rPr>
        <w:tab/>
        <w:t>We have a right to remain in occupation until the right party institutes proceedings of eviction and that we are afforded a fair trial. ….”.</w:t>
      </w:r>
    </w:p>
    <w:p w:rsidR="006814EB" w:rsidRPr="00246575" w:rsidRDefault="006814EB" w:rsidP="00246575">
      <w:pPr>
        <w:spacing w:after="0" w:line="240" w:lineRule="auto"/>
        <w:jc w:val="both"/>
        <w:rPr>
          <w:rFonts w:ascii="Times New Roman" w:hAnsi="Times New Roman" w:cs="Times New Roman"/>
          <w:sz w:val="24"/>
          <w:szCs w:val="24"/>
        </w:rPr>
      </w:pPr>
    </w:p>
    <w:p w:rsidR="006814EB" w:rsidRPr="00246575" w:rsidRDefault="006814EB"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The matter was placed before a judge of this court who endorsed on the application as follows:</w:t>
      </w:r>
    </w:p>
    <w:p w:rsidR="006814EB" w:rsidRPr="00246575" w:rsidRDefault="006814EB"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“The matter does not meet the requirements of urgency”.</w:t>
      </w:r>
    </w:p>
    <w:p w:rsidR="006814EB" w:rsidRPr="00246575" w:rsidRDefault="006814EB" w:rsidP="00246575">
      <w:pPr>
        <w:spacing w:after="0" w:line="240" w:lineRule="auto"/>
        <w:jc w:val="both"/>
        <w:rPr>
          <w:rFonts w:ascii="Times New Roman" w:hAnsi="Times New Roman" w:cs="Times New Roman"/>
          <w:sz w:val="24"/>
          <w:szCs w:val="24"/>
        </w:rPr>
      </w:pPr>
    </w:p>
    <w:p w:rsidR="006814EB" w:rsidRPr="00246575" w:rsidRDefault="006814EB"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 xml:space="preserve">On 6 July the applied filed another urgent chamber application in HC 7967/11 for stay of execution and/or restoration of possession of the first respondent’s property. The application was </w:t>
      </w:r>
      <w:r w:rsidR="00194C40">
        <w:rPr>
          <w:rFonts w:ascii="Times New Roman" w:hAnsi="Times New Roman" w:cs="Times New Roman"/>
          <w:sz w:val="24"/>
          <w:szCs w:val="24"/>
        </w:rPr>
        <w:t>reportedly</w:t>
      </w:r>
      <w:r w:rsidRPr="00246575">
        <w:rPr>
          <w:rFonts w:ascii="Times New Roman" w:hAnsi="Times New Roman" w:cs="Times New Roman"/>
          <w:sz w:val="24"/>
          <w:szCs w:val="24"/>
        </w:rPr>
        <w:t xml:space="preserve"> dismissed for want of urgency.</w:t>
      </w:r>
    </w:p>
    <w:p w:rsidR="006814EB" w:rsidRPr="00246575" w:rsidRDefault="006814EB"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 xml:space="preserve">On 22 August the applicants filed the instant urgent chamber application in which they seek interim relief of restoration of their occupation of 47A Dover Road Chisipite pending the determination of their appeal. In seeking to justify why the matter ought to be treated as urgent the first applicant stated </w:t>
      </w:r>
      <w:r w:rsidRPr="00246575">
        <w:rPr>
          <w:rFonts w:ascii="Times New Roman" w:hAnsi="Times New Roman" w:cs="Times New Roman"/>
          <w:i/>
          <w:sz w:val="24"/>
          <w:szCs w:val="24"/>
        </w:rPr>
        <w:t>inter alia</w:t>
      </w:r>
      <w:r w:rsidRPr="00246575">
        <w:rPr>
          <w:rFonts w:ascii="Times New Roman" w:hAnsi="Times New Roman" w:cs="Times New Roman"/>
          <w:sz w:val="24"/>
          <w:szCs w:val="24"/>
        </w:rPr>
        <w:t>:</w:t>
      </w:r>
    </w:p>
    <w:p w:rsidR="008267C9" w:rsidRPr="00246575" w:rsidRDefault="008267C9" w:rsidP="00246575">
      <w:pPr>
        <w:spacing w:after="0" w:line="240" w:lineRule="auto"/>
        <w:ind w:left="1440" w:hanging="720"/>
        <w:jc w:val="both"/>
        <w:rPr>
          <w:rFonts w:ascii="Times New Roman" w:hAnsi="Times New Roman" w:cs="Times New Roman"/>
          <w:sz w:val="24"/>
          <w:szCs w:val="24"/>
        </w:rPr>
      </w:pPr>
    </w:p>
    <w:p w:rsidR="006814EB" w:rsidRPr="00246575" w:rsidRDefault="006814EB"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“4.1</w:t>
      </w:r>
      <w:r w:rsidRPr="00246575">
        <w:rPr>
          <w:rFonts w:ascii="Times New Roman" w:hAnsi="Times New Roman" w:cs="Times New Roman"/>
          <w:sz w:val="24"/>
          <w:szCs w:val="24"/>
        </w:rPr>
        <w:tab/>
        <w:t>Eviction is imminent and is in progress and would be finalised on Monday 22 August 2011 … .</w:t>
      </w:r>
    </w:p>
    <w:p w:rsidR="006814EB" w:rsidRPr="00246575" w:rsidRDefault="006814EB"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4.2</w:t>
      </w:r>
      <w:r w:rsidRPr="00246575">
        <w:rPr>
          <w:rFonts w:ascii="Times New Roman" w:hAnsi="Times New Roman" w:cs="Times New Roman"/>
          <w:sz w:val="24"/>
          <w:szCs w:val="24"/>
        </w:rPr>
        <w:tab/>
        <w:t>The first respondent is not the owner of 47A Dover Road, Chisipite, …</w:t>
      </w:r>
      <w:r w:rsidR="008267C9" w:rsidRPr="00246575">
        <w:rPr>
          <w:rFonts w:ascii="Times New Roman" w:hAnsi="Times New Roman" w:cs="Times New Roman"/>
          <w:sz w:val="24"/>
          <w:szCs w:val="24"/>
        </w:rPr>
        <w:t xml:space="preserve">……. </w:t>
      </w:r>
      <w:r w:rsidR="001C27F7">
        <w:rPr>
          <w:rFonts w:ascii="Times New Roman" w:hAnsi="Times New Roman" w:cs="Times New Roman"/>
          <w:sz w:val="24"/>
          <w:szCs w:val="24"/>
        </w:rPr>
        <w:t>a</w:t>
      </w:r>
      <w:r w:rsidR="008267C9" w:rsidRPr="00246575">
        <w:rPr>
          <w:rFonts w:ascii="Times New Roman" w:hAnsi="Times New Roman" w:cs="Times New Roman"/>
          <w:sz w:val="24"/>
          <w:szCs w:val="24"/>
        </w:rPr>
        <w:t xml:space="preserve">nd hence has no </w:t>
      </w:r>
      <w:r w:rsidR="008267C9" w:rsidRPr="00246575">
        <w:rPr>
          <w:rFonts w:ascii="Times New Roman" w:hAnsi="Times New Roman" w:cs="Times New Roman"/>
          <w:i/>
          <w:sz w:val="24"/>
          <w:szCs w:val="24"/>
        </w:rPr>
        <w:t>locus standi</w:t>
      </w:r>
      <w:r w:rsidR="008267C9" w:rsidRPr="00246575">
        <w:rPr>
          <w:rFonts w:ascii="Times New Roman" w:hAnsi="Times New Roman" w:cs="Times New Roman"/>
          <w:sz w:val="24"/>
          <w:szCs w:val="24"/>
        </w:rPr>
        <w:t xml:space="preserve"> to proceed with eviction.</w:t>
      </w:r>
    </w:p>
    <w:p w:rsidR="008267C9" w:rsidRPr="00246575" w:rsidRDefault="008267C9"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4.3</w:t>
      </w:r>
      <w:r w:rsidRPr="00246575">
        <w:rPr>
          <w:rFonts w:ascii="Times New Roman" w:hAnsi="Times New Roman" w:cs="Times New Roman"/>
          <w:sz w:val="24"/>
          <w:szCs w:val="24"/>
        </w:rPr>
        <w:tab/>
        <w:t>The court orders obtained were done so through misrepresentation.</w:t>
      </w:r>
    </w:p>
    <w:p w:rsidR="008267C9" w:rsidRPr="00246575" w:rsidRDefault="008267C9" w:rsidP="00246575">
      <w:pPr>
        <w:spacing w:after="0" w:line="240" w:lineRule="auto"/>
        <w:ind w:left="720"/>
        <w:jc w:val="both"/>
        <w:rPr>
          <w:rFonts w:ascii="Times New Roman" w:hAnsi="Times New Roman" w:cs="Times New Roman"/>
          <w:sz w:val="24"/>
          <w:szCs w:val="24"/>
        </w:rPr>
      </w:pPr>
      <w:r w:rsidRPr="00246575">
        <w:rPr>
          <w:rFonts w:ascii="Times New Roman" w:hAnsi="Times New Roman" w:cs="Times New Roman"/>
          <w:sz w:val="24"/>
          <w:szCs w:val="24"/>
        </w:rPr>
        <w:t>4.4</w:t>
      </w:r>
      <w:r w:rsidRPr="00246575">
        <w:rPr>
          <w:rFonts w:ascii="Times New Roman" w:hAnsi="Times New Roman" w:cs="Times New Roman"/>
          <w:sz w:val="24"/>
          <w:szCs w:val="24"/>
        </w:rPr>
        <w:tab/>
        <w:t>…</w:t>
      </w:r>
    </w:p>
    <w:p w:rsidR="00194C40" w:rsidRPr="00246575" w:rsidRDefault="008267C9" w:rsidP="00194C40">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4.5</w:t>
      </w:r>
      <w:r w:rsidRPr="00246575">
        <w:rPr>
          <w:rFonts w:ascii="Times New Roman" w:hAnsi="Times New Roman" w:cs="Times New Roman"/>
          <w:sz w:val="24"/>
          <w:szCs w:val="24"/>
        </w:rPr>
        <w:tab/>
      </w:r>
      <w:r w:rsidR="00194C40">
        <w:rPr>
          <w:rFonts w:ascii="Times New Roman" w:hAnsi="Times New Roman" w:cs="Times New Roman"/>
          <w:sz w:val="24"/>
          <w:szCs w:val="24"/>
        </w:rPr>
        <w:t>If restoration is not granted we would suffer irreparable financial harm and great prejudice as we would be robbed of a roof though daylight misrepresentation.</w:t>
      </w:r>
    </w:p>
    <w:p w:rsidR="008267C9" w:rsidRPr="00246575" w:rsidRDefault="008267C9" w:rsidP="00246575">
      <w:pPr>
        <w:spacing w:after="0" w:line="240" w:lineRule="auto"/>
        <w:ind w:left="720"/>
        <w:jc w:val="both"/>
        <w:rPr>
          <w:rFonts w:ascii="Times New Roman" w:hAnsi="Times New Roman" w:cs="Times New Roman"/>
          <w:sz w:val="24"/>
          <w:szCs w:val="24"/>
        </w:rPr>
      </w:pPr>
      <w:r w:rsidRPr="00246575">
        <w:rPr>
          <w:rFonts w:ascii="Times New Roman" w:hAnsi="Times New Roman" w:cs="Times New Roman"/>
          <w:sz w:val="24"/>
          <w:szCs w:val="24"/>
        </w:rPr>
        <w:t>4.6</w:t>
      </w:r>
      <w:r w:rsidRPr="00246575">
        <w:rPr>
          <w:rFonts w:ascii="Times New Roman" w:hAnsi="Times New Roman" w:cs="Times New Roman"/>
          <w:sz w:val="24"/>
          <w:szCs w:val="24"/>
        </w:rPr>
        <w:tab/>
        <w:t>…</w:t>
      </w:r>
    </w:p>
    <w:p w:rsidR="008267C9" w:rsidRPr="00246575" w:rsidRDefault="008267C9" w:rsidP="00246575">
      <w:pPr>
        <w:spacing w:after="0" w:line="240" w:lineRule="auto"/>
        <w:ind w:left="720"/>
        <w:jc w:val="both"/>
        <w:rPr>
          <w:rFonts w:ascii="Times New Roman" w:hAnsi="Times New Roman" w:cs="Times New Roman"/>
          <w:sz w:val="24"/>
          <w:szCs w:val="24"/>
        </w:rPr>
      </w:pPr>
      <w:r w:rsidRPr="00246575">
        <w:rPr>
          <w:rFonts w:ascii="Times New Roman" w:hAnsi="Times New Roman" w:cs="Times New Roman"/>
          <w:sz w:val="24"/>
          <w:szCs w:val="24"/>
        </w:rPr>
        <w:t>4.7</w:t>
      </w:r>
      <w:r w:rsidRPr="00246575">
        <w:rPr>
          <w:rFonts w:ascii="Times New Roman" w:hAnsi="Times New Roman" w:cs="Times New Roman"/>
          <w:sz w:val="24"/>
          <w:szCs w:val="24"/>
        </w:rPr>
        <w:tab/>
        <w:t>…</w:t>
      </w:r>
    </w:p>
    <w:p w:rsidR="008267C9" w:rsidRPr="00246575" w:rsidRDefault="008267C9" w:rsidP="00246575">
      <w:pPr>
        <w:spacing w:after="0" w:line="240" w:lineRule="auto"/>
        <w:ind w:left="1440" w:hanging="720"/>
        <w:jc w:val="both"/>
        <w:rPr>
          <w:rFonts w:ascii="Times New Roman" w:hAnsi="Times New Roman" w:cs="Times New Roman"/>
          <w:sz w:val="24"/>
          <w:szCs w:val="24"/>
        </w:rPr>
      </w:pPr>
      <w:r w:rsidRPr="00246575">
        <w:rPr>
          <w:rFonts w:ascii="Times New Roman" w:hAnsi="Times New Roman" w:cs="Times New Roman"/>
          <w:sz w:val="24"/>
          <w:szCs w:val="24"/>
        </w:rPr>
        <w:t>4.8</w:t>
      </w:r>
      <w:r w:rsidRPr="00246575">
        <w:rPr>
          <w:rFonts w:ascii="Times New Roman" w:hAnsi="Times New Roman" w:cs="Times New Roman"/>
          <w:sz w:val="24"/>
          <w:szCs w:val="24"/>
        </w:rPr>
        <w:tab/>
        <w:t>We have a right to remain in occupation until the right party institutes proceedings for eviction ….”</w:t>
      </w:r>
    </w:p>
    <w:p w:rsidR="008267C9" w:rsidRPr="00246575" w:rsidRDefault="008267C9" w:rsidP="00246575">
      <w:pPr>
        <w:spacing w:after="0" w:line="240" w:lineRule="auto"/>
        <w:jc w:val="both"/>
        <w:rPr>
          <w:rFonts w:ascii="Times New Roman" w:hAnsi="Times New Roman" w:cs="Times New Roman"/>
          <w:sz w:val="24"/>
          <w:szCs w:val="24"/>
        </w:rPr>
      </w:pPr>
    </w:p>
    <w:p w:rsidR="00452F09" w:rsidRPr="00246575" w:rsidRDefault="008267C9"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At the time of the hearing of this application the two files HC 5268/11 and HC 796</w:t>
      </w:r>
      <w:r w:rsidR="0026369F">
        <w:rPr>
          <w:rFonts w:ascii="Times New Roman" w:hAnsi="Times New Roman" w:cs="Times New Roman"/>
          <w:sz w:val="24"/>
          <w:szCs w:val="24"/>
        </w:rPr>
        <w:t>7</w:t>
      </w:r>
      <w:r w:rsidRPr="00246575">
        <w:rPr>
          <w:rFonts w:ascii="Times New Roman" w:hAnsi="Times New Roman" w:cs="Times New Roman"/>
          <w:sz w:val="24"/>
          <w:szCs w:val="24"/>
        </w:rPr>
        <w:t>/11 could not be located and I was</w:t>
      </w:r>
      <w:r w:rsidR="00E93076" w:rsidRPr="00246575">
        <w:rPr>
          <w:rFonts w:ascii="Times New Roman" w:hAnsi="Times New Roman" w:cs="Times New Roman"/>
          <w:sz w:val="24"/>
          <w:szCs w:val="24"/>
        </w:rPr>
        <w:t xml:space="preserve"> unable to have sight of them before the hearing. File HC 5268/11 was finally located and brought to my desk after the hearing. Had I had sight of the files before then, I would not have set this matter down for hearing. This is so because it is clear that the applicants have been coming back to court with seemingly new urgent chamber applications when in fact they have already had their matter endorsed as not being </w:t>
      </w:r>
      <w:r w:rsidR="00E93076" w:rsidRPr="00246575">
        <w:rPr>
          <w:rFonts w:ascii="Times New Roman" w:hAnsi="Times New Roman" w:cs="Times New Roman"/>
          <w:sz w:val="24"/>
          <w:szCs w:val="24"/>
        </w:rPr>
        <w:lastRenderedPageBreak/>
        <w:t xml:space="preserve">urgent. That is what happened in HC 5268 which I have had sight of. The first respondent </w:t>
      </w:r>
      <w:r w:rsidR="0026369F">
        <w:rPr>
          <w:rFonts w:ascii="Times New Roman" w:hAnsi="Times New Roman" w:cs="Times New Roman"/>
          <w:sz w:val="24"/>
          <w:szCs w:val="24"/>
        </w:rPr>
        <w:t>contended</w:t>
      </w:r>
      <w:r w:rsidR="00E93076" w:rsidRPr="00246575">
        <w:rPr>
          <w:rFonts w:ascii="Times New Roman" w:hAnsi="Times New Roman" w:cs="Times New Roman"/>
          <w:sz w:val="24"/>
          <w:szCs w:val="24"/>
        </w:rPr>
        <w:t xml:space="preserve"> that HC 7967/11 </w:t>
      </w:r>
      <w:r w:rsidR="0026369F">
        <w:rPr>
          <w:rFonts w:ascii="Times New Roman" w:hAnsi="Times New Roman" w:cs="Times New Roman"/>
          <w:sz w:val="24"/>
          <w:szCs w:val="24"/>
        </w:rPr>
        <w:t>is</w:t>
      </w:r>
      <w:r w:rsidR="00E93076" w:rsidRPr="00246575">
        <w:rPr>
          <w:rFonts w:ascii="Times New Roman" w:hAnsi="Times New Roman" w:cs="Times New Roman"/>
          <w:sz w:val="24"/>
          <w:szCs w:val="24"/>
        </w:rPr>
        <w:t xml:space="preserve"> virtually </w:t>
      </w:r>
      <w:r w:rsidR="00B16547">
        <w:rPr>
          <w:rFonts w:ascii="Times New Roman" w:hAnsi="Times New Roman" w:cs="Times New Roman"/>
          <w:sz w:val="24"/>
          <w:szCs w:val="24"/>
        </w:rPr>
        <w:t>the same matter as in</w:t>
      </w:r>
      <w:r w:rsidR="0026369F">
        <w:rPr>
          <w:rFonts w:ascii="Times New Roman" w:hAnsi="Times New Roman" w:cs="Times New Roman"/>
          <w:sz w:val="24"/>
          <w:szCs w:val="24"/>
        </w:rPr>
        <w:t xml:space="preserve"> HC 5268/11 as well as the instant application</w:t>
      </w:r>
      <w:r w:rsidR="00E93076" w:rsidRPr="00246575">
        <w:rPr>
          <w:rFonts w:ascii="Times New Roman" w:hAnsi="Times New Roman" w:cs="Times New Roman"/>
          <w:sz w:val="24"/>
          <w:szCs w:val="24"/>
        </w:rPr>
        <w:t>. The relief sought as well as the justification for the alleged</w:t>
      </w:r>
      <w:r w:rsidR="00D80437" w:rsidRPr="00246575">
        <w:rPr>
          <w:rFonts w:ascii="Times New Roman" w:hAnsi="Times New Roman" w:cs="Times New Roman"/>
          <w:sz w:val="24"/>
          <w:szCs w:val="24"/>
        </w:rPr>
        <w:t xml:space="preserve"> urgency is in effect the same in this instant matter as in HC 5268/11</w:t>
      </w:r>
      <w:r w:rsidR="00FD1FD5">
        <w:rPr>
          <w:rFonts w:ascii="Times New Roman" w:hAnsi="Times New Roman" w:cs="Times New Roman"/>
          <w:sz w:val="24"/>
          <w:szCs w:val="24"/>
        </w:rPr>
        <w:t xml:space="preserve"> which I have had sight of</w:t>
      </w:r>
      <w:r w:rsidR="00D80437" w:rsidRPr="00246575">
        <w:rPr>
          <w:rFonts w:ascii="Times New Roman" w:hAnsi="Times New Roman" w:cs="Times New Roman"/>
          <w:sz w:val="24"/>
          <w:szCs w:val="24"/>
        </w:rPr>
        <w:t>. It may be that the applicants being self</w:t>
      </w:r>
      <w:r w:rsidR="001C27F7">
        <w:rPr>
          <w:rFonts w:ascii="Times New Roman" w:hAnsi="Times New Roman" w:cs="Times New Roman"/>
          <w:sz w:val="24"/>
          <w:szCs w:val="24"/>
        </w:rPr>
        <w:t>-</w:t>
      </w:r>
      <w:r w:rsidR="00D80437" w:rsidRPr="00246575">
        <w:rPr>
          <w:rFonts w:ascii="Times New Roman" w:hAnsi="Times New Roman" w:cs="Times New Roman"/>
          <w:sz w:val="24"/>
          <w:szCs w:val="24"/>
        </w:rPr>
        <w:t>actors may not appreciate court procedure but the fact of the matt</w:t>
      </w:r>
      <w:r w:rsidR="00452F09" w:rsidRPr="00246575">
        <w:rPr>
          <w:rFonts w:ascii="Times New Roman" w:hAnsi="Times New Roman" w:cs="Times New Roman"/>
          <w:sz w:val="24"/>
          <w:szCs w:val="24"/>
        </w:rPr>
        <w:t>e</w:t>
      </w:r>
      <w:r w:rsidR="00D80437" w:rsidRPr="00246575">
        <w:rPr>
          <w:rFonts w:ascii="Times New Roman" w:hAnsi="Times New Roman" w:cs="Times New Roman"/>
          <w:sz w:val="24"/>
          <w:szCs w:val="24"/>
        </w:rPr>
        <w:t xml:space="preserve">r is that the filing of these urgent chamber applications on virtually the same matter and the same facts </w:t>
      </w:r>
      <w:r w:rsidR="00FD1FD5">
        <w:rPr>
          <w:rFonts w:ascii="Times New Roman" w:hAnsi="Times New Roman" w:cs="Times New Roman"/>
          <w:sz w:val="24"/>
          <w:szCs w:val="24"/>
        </w:rPr>
        <w:t>tends to indicate</w:t>
      </w:r>
      <w:r w:rsidR="00452F09" w:rsidRPr="00246575">
        <w:rPr>
          <w:rFonts w:ascii="Times New Roman" w:hAnsi="Times New Roman" w:cs="Times New Roman"/>
          <w:sz w:val="24"/>
          <w:szCs w:val="24"/>
        </w:rPr>
        <w:t xml:space="preserve"> forum shopping</w:t>
      </w:r>
      <w:r w:rsidR="00FD1FD5">
        <w:rPr>
          <w:rFonts w:ascii="Times New Roman" w:hAnsi="Times New Roman" w:cs="Times New Roman"/>
          <w:sz w:val="24"/>
          <w:szCs w:val="24"/>
        </w:rPr>
        <w:t xml:space="preserve"> on their part</w:t>
      </w:r>
      <w:r w:rsidR="00452F09" w:rsidRPr="00246575">
        <w:rPr>
          <w:rFonts w:ascii="Times New Roman" w:hAnsi="Times New Roman" w:cs="Times New Roman"/>
          <w:sz w:val="24"/>
          <w:szCs w:val="24"/>
        </w:rPr>
        <w:t>. It is because of the fact of the</w:t>
      </w:r>
      <w:r w:rsidR="004210AF">
        <w:rPr>
          <w:rFonts w:ascii="Times New Roman" w:hAnsi="Times New Roman" w:cs="Times New Roman"/>
          <w:sz w:val="24"/>
          <w:szCs w:val="24"/>
        </w:rPr>
        <w:t>m</w:t>
      </w:r>
      <w:r w:rsidR="00452F09" w:rsidRPr="00246575">
        <w:rPr>
          <w:rFonts w:ascii="Times New Roman" w:hAnsi="Times New Roman" w:cs="Times New Roman"/>
          <w:sz w:val="24"/>
          <w:szCs w:val="24"/>
        </w:rPr>
        <w:t xml:space="preserve"> being self</w:t>
      </w:r>
      <w:r w:rsidR="001C27F7">
        <w:rPr>
          <w:rFonts w:ascii="Times New Roman" w:hAnsi="Times New Roman" w:cs="Times New Roman"/>
          <w:sz w:val="24"/>
          <w:szCs w:val="24"/>
        </w:rPr>
        <w:t>-</w:t>
      </w:r>
      <w:r w:rsidR="00452F09" w:rsidRPr="00246575">
        <w:rPr>
          <w:rFonts w:ascii="Times New Roman" w:hAnsi="Times New Roman" w:cs="Times New Roman"/>
          <w:sz w:val="24"/>
          <w:szCs w:val="24"/>
        </w:rPr>
        <w:t>actors that I do not consider it appropriate or necessary to make an award of costs against them.</w:t>
      </w:r>
    </w:p>
    <w:p w:rsidR="00452F09" w:rsidRPr="00246575" w:rsidRDefault="00452F09"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 xml:space="preserve">The parties </w:t>
      </w:r>
      <w:r w:rsidR="00FD1FD5">
        <w:rPr>
          <w:rFonts w:ascii="Times New Roman" w:hAnsi="Times New Roman" w:cs="Times New Roman"/>
          <w:sz w:val="24"/>
          <w:szCs w:val="24"/>
        </w:rPr>
        <w:t>ventilated</w:t>
      </w:r>
      <w:r w:rsidRPr="00246575">
        <w:rPr>
          <w:rFonts w:ascii="Times New Roman" w:hAnsi="Times New Roman" w:cs="Times New Roman"/>
          <w:sz w:val="24"/>
          <w:szCs w:val="24"/>
        </w:rPr>
        <w:t xml:space="preserve"> the matter in the magistrates’ court where the eviction order was granted. Judgment was granted against the applicants. The</w:t>
      </w:r>
      <w:r w:rsidR="00FD1FD5">
        <w:rPr>
          <w:rFonts w:ascii="Times New Roman" w:hAnsi="Times New Roman" w:cs="Times New Roman"/>
          <w:sz w:val="24"/>
          <w:szCs w:val="24"/>
        </w:rPr>
        <w:t>y</w:t>
      </w:r>
      <w:r w:rsidRPr="00246575">
        <w:rPr>
          <w:rFonts w:ascii="Times New Roman" w:hAnsi="Times New Roman" w:cs="Times New Roman"/>
          <w:sz w:val="24"/>
          <w:szCs w:val="24"/>
        </w:rPr>
        <w:t xml:space="preserve"> appealed</w:t>
      </w:r>
      <w:r w:rsidR="00FD1FD5">
        <w:rPr>
          <w:rFonts w:ascii="Times New Roman" w:hAnsi="Times New Roman" w:cs="Times New Roman"/>
          <w:sz w:val="24"/>
          <w:szCs w:val="24"/>
        </w:rPr>
        <w:t xml:space="preserve">. </w:t>
      </w:r>
      <w:r w:rsidR="001C27F7">
        <w:rPr>
          <w:rFonts w:ascii="Times New Roman" w:hAnsi="Times New Roman" w:cs="Times New Roman"/>
          <w:sz w:val="24"/>
          <w:szCs w:val="24"/>
        </w:rPr>
        <w:t xml:space="preserve"> </w:t>
      </w:r>
      <w:r w:rsidR="00FD1FD5">
        <w:rPr>
          <w:rFonts w:ascii="Times New Roman" w:hAnsi="Times New Roman" w:cs="Times New Roman"/>
          <w:sz w:val="24"/>
          <w:szCs w:val="24"/>
        </w:rPr>
        <w:t>L</w:t>
      </w:r>
      <w:r w:rsidRPr="00246575">
        <w:rPr>
          <w:rFonts w:ascii="Times New Roman" w:hAnsi="Times New Roman" w:cs="Times New Roman"/>
          <w:sz w:val="24"/>
          <w:szCs w:val="24"/>
        </w:rPr>
        <w:t>eave to execute pending appeal was granted to the first respondent. A warrant of ejectment was duly issued and a notice of removal was also issued and served. The first respondent’s actions in executing the eviction order are t</w:t>
      </w:r>
      <w:r w:rsidR="00F261B5" w:rsidRPr="00246575">
        <w:rPr>
          <w:rFonts w:ascii="Times New Roman" w:hAnsi="Times New Roman" w:cs="Times New Roman"/>
          <w:sz w:val="24"/>
          <w:szCs w:val="24"/>
        </w:rPr>
        <w:t>h</w:t>
      </w:r>
      <w:r w:rsidRPr="00246575">
        <w:rPr>
          <w:rFonts w:ascii="Times New Roman" w:hAnsi="Times New Roman" w:cs="Times New Roman"/>
          <w:sz w:val="24"/>
          <w:szCs w:val="24"/>
        </w:rPr>
        <w:t>us procedurally in order</w:t>
      </w:r>
      <w:r w:rsidR="009F611D">
        <w:rPr>
          <w:rFonts w:ascii="Times New Roman" w:hAnsi="Times New Roman" w:cs="Times New Roman"/>
          <w:sz w:val="24"/>
          <w:szCs w:val="24"/>
        </w:rPr>
        <w:t xml:space="preserve"> as the warrant in terms of which they were evicted was obtained after proper procedures had been followed and the writ is existant.</w:t>
      </w:r>
    </w:p>
    <w:p w:rsidR="004F1C2E" w:rsidRPr="00246575" w:rsidRDefault="00452F09"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In any event</w:t>
      </w:r>
      <w:r w:rsidR="00C24576">
        <w:rPr>
          <w:rFonts w:ascii="Times New Roman" w:hAnsi="Times New Roman" w:cs="Times New Roman"/>
          <w:sz w:val="24"/>
          <w:szCs w:val="24"/>
        </w:rPr>
        <w:t>,</w:t>
      </w:r>
      <w:r w:rsidRPr="00246575">
        <w:rPr>
          <w:rFonts w:ascii="Times New Roman" w:hAnsi="Times New Roman" w:cs="Times New Roman"/>
          <w:sz w:val="24"/>
          <w:szCs w:val="24"/>
        </w:rPr>
        <w:t xml:space="preserve"> the applicants’ challenge</w:t>
      </w:r>
      <w:r w:rsidR="00FD1FD5">
        <w:rPr>
          <w:rFonts w:ascii="Times New Roman" w:hAnsi="Times New Roman" w:cs="Times New Roman"/>
          <w:sz w:val="24"/>
          <w:szCs w:val="24"/>
        </w:rPr>
        <w:t xml:space="preserve"> </w:t>
      </w:r>
      <w:r w:rsidR="00FD1FD5">
        <w:rPr>
          <w:rFonts w:ascii="Times New Roman" w:hAnsi="Times New Roman" w:cs="Times New Roman"/>
          <w:i/>
          <w:sz w:val="24"/>
          <w:szCs w:val="24"/>
        </w:rPr>
        <w:t>in casu,</w:t>
      </w:r>
      <w:r w:rsidRPr="00246575">
        <w:rPr>
          <w:rFonts w:ascii="Times New Roman" w:hAnsi="Times New Roman" w:cs="Times New Roman"/>
          <w:sz w:val="24"/>
          <w:szCs w:val="24"/>
        </w:rPr>
        <w:t xml:space="preserve"> to the first respondent’s </w:t>
      </w:r>
      <w:r w:rsidR="00F261B5" w:rsidRPr="00246575">
        <w:rPr>
          <w:rFonts w:ascii="Times New Roman" w:hAnsi="Times New Roman" w:cs="Times New Roman"/>
          <w:i/>
          <w:sz w:val="24"/>
          <w:szCs w:val="24"/>
        </w:rPr>
        <w:t>locus standi</w:t>
      </w:r>
      <w:r w:rsidR="00F261B5" w:rsidRPr="00246575">
        <w:rPr>
          <w:rFonts w:ascii="Times New Roman" w:hAnsi="Times New Roman" w:cs="Times New Roman"/>
          <w:sz w:val="24"/>
          <w:szCs w:val="24"/>
        </w:rPr>
        <w:t xml:space="preserve"> in obtaining the eviction order against them is </w:t>
      </w:r>
      <w:r w:rsidR="00FD1FD5">
        <w:rPr>
          <w:rFonts w:ascii="Times New Roman" w:hAnsi="Times New Roman" w:cs="Times New Roman"/>
          <w:sz w:val="24"/>
          <w:szCs w:val="24"/>
        </w:rPr>
        <w:t>also one of</w:t>
      </w:r>
      <w:r w:rsidR="00F261B5" w:rsidRPr="00246575">
        <w:rPr>
          <w:rFonts w:ascii="Times New Roman" w:hAnsi="Times New Roman" w:cs="Times New Roman"/>
          <w:sz w:val="24"/>
          <w:szCs w:val="24"/>
        </w:rPr>
        <w:t xml:space="preserve"> their grounds of appeal, for determination by the appeal court. It is not</w:t>
      </w:r>
      <w:r w:rsidR="00C24576">
        <w:rPr>
          <w:rFonts w:ascii="Times New Roman" w:hAnsi="Times New Roman" w:cs="Times New Roman"/>
          <w:sz w:val="24"/>
          <w:szCs w:val="24"/>
        </w:rPr>
        <w:t>, in my view,</w:t>
      </w:r>
      <w:r w:rsidR="00F261B5" w:rsidRPr="00246575">
        <w:rPr>
          <w:rFonts w:ascii="Times New Roman" w:hAnsi="Times New Roman" w:cs="Times New Roman"/>
          <w:sz w:val="24"/>
          <w:szCs w:val="24"/>
        </w:rPr>
        <w:t xml:space="preserve"> an issue for this court to consider in determining whether this matter ought to be treated as urgent and</w:t>
      </w:r>
      <w:r w:rsidR="00FD1FD5">
        <w:rPr>
          <w:rFonts w:ascii="Times New Roman" w:hAnsi="Times New Roman" w:cs="Times New Roman"/>
          <w:sz w:val="24"/>
          <w:szCs w:val="24"/>
        </w:rPr>
        <w:t xml:space="preserve"> even</w:t>
      </w:r>
      <w:r w:rsidR="00F261B5" w:rsidRPr="00246575">
        <w:rPr>
          <w:rFonts w:ascii="Times New Roman" w:hAnsi="Times New Roman" w:cs="Times New Roman"/>
          <w:sz w:val="24"/>
          <w:szCs w:val="24"/>
        </w:rPr>
        <w:t xml:space="preserve"> if it </w:t>
      </w:r>
      <w:r w:rsidR="00FD1FD5">
        <w:rPr>
          <w:rFonts w:ascii="Times New Roman" w:hAnsi="Times New Roman" w:cs="Times New Roman"/>
          <w:sz w:val="24"/>
          <w:szCs w:val="24"/>
        </w:rPr>
        <w:t>was</w:t>
      </w:r>
      <w:r w:rsidR="00F261B5" w:rsidRPr="00246575">
        <w:rPr>
          <w:rFonts w:ascii="Times New Roman" w:hAnsi="Times New Roman" w:cs="Times New Roman"/>
          <w:sz w:val="24"/>
          <w:szCs w:val="24"/>
        </w:rPr>
        <w:t xml:space="preserve">, the authorities do not appear, in any event to </w:t>
      </w:r>
      <w:r w:rsidR="00C24576">
        <w:rPr>
          <w:rFonts w:ascii="Times New Roman" w:hAnsi="Times New Roman" w:cs="Times New Roman"/>
          <w:sz w:val="24"/>
          <w:szCs w:val="24"/>
        </w:rPr>
        <w:t>favour</w:t>
      </w:r>
      <w:r w:rsidR="00F261B5" w:rsidRPr="00246575">
        <w:rPr>
          <w:rFonts w:ascii="Times New Roman" w:hAnsi="Times New Roman" w:cs="Times New Roman"/>
          <w:sz w:val="24"/>
          <w:szCs w:val="24"/>
        </w:rPr>
        <w:t xml:space="preserve"> the applicant. For in </w:t>
      </w:r>
      <w:r w:rsidR="00F261B5" w:rsidRPr="00246575">
        <w:rPr>
          <w:rFonts w:ascii="Times New Roman" w:hAnsi="Times New Roman" w:cs="Times New Roman"/>
          <w:i/>
          <w:sz w:val="24"/>
          <w:szCs w:val="24"/>
        </w:rPr>
        <w:t xml:space="preserve">Robinson </w:t>
      </w:r>
      <w:r w:rsidR="00F261B5" w:rsidRPr="00246575">
        <w:rPr>
          <w:rFonts w:ascii="Times New Roman" w:hAnsi="Times New Roman" w:cs="Times New Roman"/>
          <w:sz w:val="24"/>
          <w:szCs w:val="24"/>
        </w:rPr>
        <w:t xml:space="preserve">v </w:t>
      </w:r>
      <w:r w:rsidR="00F261B5" w:rsidRPr="00246575">
        <w:rPr>
          <w:rFonts w:ascii="Times New Roman" w:hAnsi="Times New Roman" w:cs="Times New Roman"/>
          <w:i/>
          <w:sz w:val="24"/>
          <w:szCs w:val="24"/>
        </w:rPr>
        <w:t>Grimm</w:t>
      </w:r>
      <w:r w:rsidR="00F261B5" w:rsidRPr="00246575">
        <w:rPr>
          <w:rFonts w:ascii="Times New Roman" w:hAnsi="Times New Roman" w:cs="Times New Roman"/>
          <w:sz w:val="24"/>
          <w:szCs w:val="24"/>
        </w:rPr>
        <w:t xml:space="preserve">, 1996 (2) ZLR 73 (S) KORSAH JA stated at 85 E </w:t>
      </w:r>
      <w:r w:rsidR="004F1C2E" w:rsidRPr="00246575">
        <w:rPr>
          <w:rFonts w:ascii="Times New Roman" w:hAnsi="Times New Roman" w:cs="Times New Roman"/>
          <w:sz w:val="24"/>
          <w:szCs w:val="24"/>
        </w:rPr>
        <w:t>–</w:t>
      </w:r>
      <w:r w:rsidR="00F261B5" w:rsidRPr="00246575">
        <w:rPr>
          <w:rFonts w:ascii="Times New Roman" w:hAnsi="Times New Roman" w:cs="Times New Roman"/>
          <w:sz w:val="24"/>
          <w:szCs w:val="24"/>
        </w:rPr>
        <w:t xml:space="preserve"> G</w:t>
      </w:r>
      <w:r w:rsidR="004F1C2E" w:rsidRPr="00246575">
        <w:rPr>
          <w:rFonts w:ascii="Times New Roman" w:hAnsi="Times New Roman" w:cs="Times New Roman"/>
          <w:sz w:val="24"/>
          <w:szCs w:val="24"/>
        </w:rPr>
        <w:t>:</w:t>
      </w:r>
    </w:p>
    <w:p w:rsidR="004F1C2E" w:rsidRPr="00246575" w:rsidRDefault="004F1C2E" w:rsidP="00246575">
      <w:pPr>
        <w:spacing w:after="0" w:line="240" w:lineRule="auto"/>
        <w:ind w:left="720"/>
        <w:jc w:val="both"/>
        <w:rPr>
          <w:rFonts w:ascii="Times New Roman" w:hAnsi="Times New Roman" w:cs="Times New Roman"/>
          <w:sz w:val="24"/>
          <w:szCs w:val="24"/>
        </w:rPr>
      </w:pPr>
    </w:p>
    <w:p w:rsidR="00311CE8" w:rsidRPr="00246575" w:rsidRDefault="004F1C2E" w:rsidP="00246575">
      <w:pPr>
        <w:spacing w:after="0" w:line="240" w:lineRule="auto"/>
        <w:ind w:left="720"/>
        <w:jc w:val="both"/>
        <w:rPr>
          <w:rFonts w:ascii="Times New Roman" w:hAnsi="Times New Roman" w:cs="Times New Roman"/>
          <w:sz w:val="24"/>
          <w:szCs w:val="24"/>
        </w:rPr>
      </w:pPr>
      <w:r w:rsidRPr="00246575">
        <w:rPr>
          <w:rFonts w:ascii="Times New Roman" w:hAnsi="Times New Roman" w:cs="Times New Roman"/>
          <w:sz w:val="24"/>
          <w:szCs w:val="24"/>
        </w:rPr>
        <w:t>“The general rule of the common law is that a lessee may not dispute the lessor’s title. This rule that a lessee may not dispute the lessor’s title has been applied where a lessee, u</w:t>
      </w:r>
      <w:r w:rsidR="00311CE8" w:rsidRPr="00246575">
        <w:rPr>
          <w:rFonts w:ascii="Times New Roman" w:hAnsi="Times New Roman" w:cs="Times New Roman"/>
          <w:sz w:val="24"/>
          <w:szCs w:val="24"/>
        </w:rPr>
        <w:t xml:space="preserve">pon termination of the lease, refused to vacate the property. See </w:t>
      </w:r>
      <w:r w:rsidR="00311CE8" w:rsidRPr="00246575">
        <w:rPr>
          <w:rFonts w:ascii="Times New Roman" w:hAnsi="Times New Roman" w:cs="Times New Roman"/>
          <w:i/>
          <w:sz w:val="24"/>
          <w:szCs w:val="24"/>
        </w:rPr>
        <w:t>Loxton</w:t>
      </w:r>
      <w:r w:rsidR="00311CE8" w:rsidRPr="00246575">
        <w:rPr>
          <w:rFonts w:ascii="Times New Roman" w:hAnsi="Times New Roman" w:cs="Times New Roman"/>
          <w:sz w:val="24"/>
          <w:szCs w:val="24"/>
        </w:rPr>
        <w:t xml:space="preserve"> v </w:t>
      </w:r>
      <w:r w:rsidR="00311CE8" w:rsidRPr="00246575">
        <w:rPr>
          <w:rFonts w:ascii="Times New Roman" w:hAnsi="Times New Roman" w:cs="Times New Roman"/>
          <w:i/>
          <w:sz w:val="24"/>
          <w:szCs w:val="24"/>
        </w:rPr>
        <w:t>Le Hanie</w:t>
      </w:r>
      <w:r w:rsidR="00311CE8" w:rsidRPr="00246575">
        <w:rPr>
          <w:rFonts w:ascii="Times New Roman" w:hAnsi="Times New Roman" w:cs="Times New Roman"/>
          <w:sz w:val="24"/>
          <w:szCs w:val="24"/>
        </w:rPr>
        <w:t xml:space="preserve"> (1905) 22 SC 577 at 578, where BUCHANAN ACJ said:</w:t>
      </w:r>
    </w:p>
    <w:p w:rsidR="00311CE8" w:rsidRPr="00246575" w:rsidRDefault="00311CE8" w:rsidP="00246575">
      <w:pPr>
        <w:spacing w:after="0" w:line="240" w:lineRule="auto"/>
        <w:ind w:left="720"/>
        <w:jc w:val="both"/>
        <w:rPr>
          <w:rFonts w:ascii="Times New Roman" w:hAnsi="Times New Roman" w:cs="Times New Roman"/>
          <w:sz w:val="24"/>
          <w:szCs w:val="24"/>
        </w:rPr>
      </w:pPr>
    </w:p>
    <w:p w:rsidR="008267C9" w:rsidRPr="00246575" w:rsidRDefault="00311CE8" w:rsidP="00246575">
      <w:pPr>
        <w:spacing w:after="0" w:line="240" w:lineRule="auto"/>
        <w:ind w:left="1440"/>
        <w:jc w:val="both"/>
        <w:rPr>
          <w:rFonts w:ascii="Times New Roman" w:hAnsi="Times New Roman" w:cs="Times New Roman"/>
          <w:sz w:val="24"/>
          <w:szCs w:val="24"/>
        </w:rPr>
      </w:pPr>
      <w:r w:rsidRPr="00246575">
        <w:rPr>
          <w:rFonts w:ascii="Times New Roman" w:hAnsi="Times New Roman" w:cs="Times New Roman"/>
          <w:sz w:val="24"/>
          <w:szCs w:val="24"/>
        </w:rPr>
        <w:t>‘The dependant has set up the defence that the title of the ground is in dispute, and, therefore, the magistrate has no jurisdiction. But it is not competent to dispute his landlord’s title. …’”</w:t>
      </w:r>
      <w:r w:rsidR="00D80437" w:rsidRPr="00246575">
        <w:rPr>
          <w:rFonts w:ascii="Times New Roman" w:hAnsi="Times New Roman" w:cs="Times New Roman"/>
          <w:sz w:val="24"/>
          <w:szCs w:val="24"/>
        </w:rPr>
        <w:t xml:space="preserve"> </w:t>
      </w:r>
    </w:p>
    <w:p w:rsidR="00311CE8" w:rsidRPr="00246575" w:rsidRDefault="00311CE8" w:rsidP="00246575">
      <w:pPr>
        <w:spacing w:after="0" w:line="240" w:lineRule="auto"/>
        <w:jc w:val="both"/>
        <w:rPr>
          <w:rFonts w:ascii="Times New Roman" w:hAnsi="Times New Roman" w:cs="Times New Roman"/>
          <w:sz w:val="24"/>
          <w:szCs w:val="24"/>
        </w:rPr>
      </w:pPr>
    </w:p>
    <w:p w:rsidR="00311CE8" w:rsidRPr="00246575" w:rsidRDefault="00311CE8"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t xml:space="preserve">Thus even if it were to be considered for the purposes of determining urgency, the applicants’ challenge of the first respondent’s </w:t>
      </w:r>
      <w:r w:rsidRPr="00246575">
        <w:rPr>
          <w:rFonts w:ascii="Times New Roman" w:hAnsi="Times New Roman" w:cs="Times New Roman"/>
          <w:i/>
          <w:sz w:val="24"/>
          <w:szCs w:val="24"/>
        </w:rPr>
        <w:t>locus stand</w:t>
      </w:r>
      <w:bookmarkStart w:id="0" w:name="_GoBack"/>
      <w:bookmarkEnd w:id="0"/>
      <w:r w:rsidRPr="00246575">
        <w:rPr>
          <w:rFonts w:ascii="Times New Roman" w:hAnsi="Times New Roman" w:cs="Times New Roman"/>
          <w:i/>
          <w:sz w:val="24"/>
          <w:szCs w:val="24"/>
        </w:rPr>
        <w:t>i</w:t>
      </w:r>
      <w:r w:rsidRPr="00246575">
        <w:rPr>
          <w:rFonts w:ascii="Times New Roman" w:hAnsi="Times New Roman" w:cs="Times New Roman"/>
          <w:sz w:val="24"/>
          <w:szCs w:val="24"/>
        </w:rPr>
        <w:t xml:space="preserve"> cannot, and on the facts of this matter, does not avail them. </w:t>
      </w:r>
    </w:p>
    <w:p w:rsidR="00311CE8" w:rsidRPr="00246575" w:rsidRDefault="00311CE8" w:rsidP="00246575">
      <w:pPr>
        <w:spacing w:after="0" w:line="360" w:lineRule="auto"/>
        <w:ind w:firstLine="720"/>
        <w:jc w:val="both"/>
        <w:rPr>
          <w:rFonts w:ascii="Times New Roman" w:hAnsi="Times New Roman" w:cs="Times New Roman"/>
          <w:sz w:val="24"/>
          <w:szCs w:val="24"/>
        </w:rPr>
      </w:pPr>
      <w:r w:rsidRPr="00246575">
        <w:rPr>
          <w:rFonts w:ascii="Times New Roman" w:hAnsi="Times New Roman" w:cs="Times New Roman"/>
          <w:sz w:val="24"/>
          <w:szCs w:val="24"/>
        </w:rPr>
        <w:lastRenderedPageBreak/>
        <w:t>For the above reasons I find against the applicants regarding urgency. This matter is not urgent. Each party shall bear its own costs.</w:t>
      </w:r>
    </w:p>
    <w:p w:rsidR="00311CE8" w:rsidRPr="00246575" w:rsidRDefault="00311CE8" w:rsidP="00246575">
      <w:pPr>
        <w:spacing w:after="0" w:line="360" w:lineRule="auto"/>
        <w:jc w:val="both"/>
        <w:rPr>
          <w:rFonts w:ascii="Times New Roman" w:hAnsi="Times New Roman" w:cs="Times New Roman"/>
          <w:sz w:val="24"/>
          <w:szCs w:val="24"/>
        </w:rPr>
      </w:pPr>
    </w:p>
    <w:p w:rsidR="00311CE8" w:rsidRPr="00246575" w:rsidRDefault="00311CE8" w:rsidP="00246575">
      <w:pPr>
        <w:spacing w:after="0" w:line="360" w:lineRule="auto"/>
        <w:jc w:val="both"/>
        <w:rPr>
          <w:rFonts w:ascii="Times New Roman" w:hAnsi="Times New Roman" w:cs="Times New Roman"/>
          <w:sz w:val="24"/>
          <w:szCs w:val="24"/>
        </w:rPr>
      </w:pPr>
    </w:p>
    <w:p w:rsidR="006C2B10" w:rsidRPr="00246575" w:rsidRDefault="00311CE8" w:rsidP="00EA49BC">
      <w:pPr>
        <w:spacing w:after="0" w:line="360" w:lineRule="auto"/>
        <w:jc w:val="both"/>
        <w:rPr>
          <w:rFonts w:ascii="Times New Roman" w:hAnsi="Times New Roman" w:cs="Times New Roman"/>
          <w:sz w:val="24"/>
          <w:szCs w:val="24"/>
        </w:rPr>
      </w:pPr>
      <w:r w:rsidRPr="00246575">
        <w:rPr>
          <w:rFonts w:ascii="Times New Roman" w:hAnsi="Times New Roman" w:cs="Times New Roman"/>
          <w:i/>
          <w:sz w:val="24"/>
          <w:szCs w:val="24"/>
        </w:rPr>
        <w:t>Kantor &amp; Immerman</w:t>
      </w:r>
      <w:r w:rsidRPr="00246575">
        <w:rPr>
          <w:rFonts w:ascii="Times New Roman" w:hAnsi="Times New Roman" w:cs="Times New Roman"/>
          <w:sz w:val="24"/>
          <w:szCs w:val="24"/>
        </w:rPr>
        <w:t>, first respondent</w:t>
      </w:r>
      <w:r w:rsidR="00246575" w:rsidRPr="00246575">
        <w:rPr>
          <w:rFonts w:ascii="Times New Roman" w:hAnsi="Times New Roman" w:cs="Times New Roman"/>
          <w:sz w:val="24"/>
          <w:szCs w:val="24"/>
        </w:rPr>
        <w:t>’s legal practitioners</w:t>
      </w:r>
      <w:r w:rsidR="006C2B10" w:rsidRPr="00246575">
        <w:rPr>
          <w:rFonts w:ascii="Times New Roman" w:hAnsi="Times New Roman" w:cs="Times New Roman"/>
          <w:sz w:val="24"/>
          <w:szCs w:val="24"/>
        </w:rPr>
        <w:t xml:space="preserve">  </w:t>
      </w:r>
    </w:p>
    <w:sectPr w:rsidR="006C2B10" w:rsidRPr="0024657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8C" w:rsidRDefault="002D798C" w:rsidP="00EA49BC">
      <w:pPr>
        <w:spacing w:after="0" w:line="240" w:lineRule="auto"/>
      </w:pPr>
      <w:r>
        <w:separator/>
      </w:r>
    </w:p>
  </w:endnote>
  <w:endnote w:type="continuationSeparator" w:id="0">
    <w:p w:rsidR="002D798C" w:rsidRDefault="002D798C" w:rsidP="00EA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8C" w:rsidRDefault="002D798C" w:rsidP="00EA49BC">
      <w:pPr>
        <w:spacing w:after="0" w:line="240" w:lineRule="auto"/>
      </w:pPr>
      <w:r>
        <w:separator/>
      </w:r>
    </w:p>
  </w:footnote>
  <w:footnote w:type="continuationSeparator" w:id="0">
    <w:p w:rsidR="002D798C" w:rsidRDefault="002D798C" w:rsidP="00EA4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138421"/>
      <w:docPartObj>
        <w:docPartGallery w:val="Page Numbers (Top of Page)"/>
        <w:docPartUnique/>
      </w:docPartObj>
    </w:sdtPr>
    <w:sdtEndPr>
      <w:rPr>
        <w:noProof/>
      </w:rPr>
    </w:sdtEndPr>
    <w:sdtContent>
      <w:p w:rsidR="00EA49BC" w:rsidRDefault="00EA49BC">
        <w:pPr>
          <w:pStyle w:val="Header"/>
          <w:jc w:val="right"/>
          <w:rPr>
            <w:noProof/>
          </w:rPr>
        </w:pPr>
        <w:r>
          <w:fldChar w:fldCharType="begin"/>
        </w:r>
        <w:r>
          <w:instrText xml:space="preserve"> PAGE   \* MERGEFORMAT </w:instrText>
        </w:r>
        <w:r>
          <w:fldChar w:fldCharType="separate"/>
        </w:r>
        <w:r w:rsidR="0081707F">
          <w:rPr>
            <w:noProof/>
          </w:rPr>
          <w:t>4</w:t>
        </w:r>
        <w:r>
          <w:rPr>
            <w:noProof/>
          </w:rPr>
          <w:fldChar w:fldCharType="end"/>
        </w:r>
      </w:p>
      <w:p w:rsidR="00EA49BC" w:rsidRDefault="00EA49BC">
        <w:pPr>
          <w:pStyle w:val="Header"/>
          <w:jc w:val="right"/>
          <w:rPr>
            <w:noProof/>
          </w:rPr>
        </w:pPr>
        <w:r>
          <w:rPr>
            <w:noProof/>
          </w:rPr>
          <w:t>HH 182-11</w:t>
        </w:r>
      </w:p>
      <w:p w:rsidR="00EA49BC" w:rsidRDefault="00EA49BC">
        <w:pPr>
          <w:pStyle w:val="Header"/>
          <w:jc w:val="right"/>
        </w:pPr>
        <w:r>
          <w:rPr>
            <w:noProof/>
          </w:rPr>
          <w:t>HC 8098/11</w:t>
        </w:r>
      </w:p>
    </w:sdtContent>
  </w:sdt>
  <w:p w:rsidR="00EA49BC" w:rsidRDefault="00EA4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10"/>
    <w:rsid w:val="00006E03"/>
    <w:rsid w:val="00194C40"/>
    <w:rsid w:val="001C27F7"/>
    <w:rsid w:val="001D53A4"/>
    <w:rsid w:val="00246575"/>
    <w:rsid w:val="0026369F"/>
    <w:rsid w:val="00295162"/>
    <w:rsid w:val="002D798C"/>
    <w:rsid w:val="002E0873"/>
    <w:rsid w:val="00311CE8"/>
    <w:rsid w:val="004210AF"/>
    <w:rsid w:val="0044784A"/>
    <w:rsid w:val="00452F09"/>
    <w:rsid w:val="004F1C2E"/>
    <w:rsid w:val="005137B3"/>
    <w:rsid w:val="006814EB"/>
    <w:rsid w:val="006C2B10"/>
    <w:rsid w:val="006D218F"/>
    <w:rsid w:val="0081707F"/>
    <w:rsid w:val="008267C9"/>
    <w:rsid w:val="00827A38"/>
    <w:rsid w:val="00972088"/>
    <w:rsid w:val="009F611D"/>
    <w:rsid w:val="00B16547"/>
    <w:rsid w:val="00BE20EB"/>
    <w:rsid w:val="00C24576"/>
    <w:rsid w:val="00D80437"/>
    <w:rsid w:val="00D86D7C"/>
    <w:rsid w:val="00E93076"/>
    <w:rsid w:val="00EA49BC"/>
    <w:rsid w:val="00F261B5"/>
    <w:rsid w:val="00FD1F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9BC"/>
  </w:style>
  <w:style w:type="paragraph" w:styleId="Footer">
    <w:name w:val="footer"/>
    <w:basedOn w:val="Normal"/>
    <w:link w:val="FooterChar"/>
    <w:uiPriority w:val="99"/>
    <w:unhideWhenUsed/>
    <w:rsid w:val="00EA4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9BC"/>
  </w:style>
  <w:style w:type="paragraph" w:styleId="BalloonText">
    <w:name w:val="Balloon Text"/>
    <w:basedOn w:val="Normal"/>
    <w:link w:val="BalloonTextChar"/>
    <w:uiPriority w:val="99"/>
    <w:semiHidden/>
    <w:unhideWhenUsed/>
    <w:rsid w:val="0051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9BC"/>
  </w:style>
  <w:style w:type="paragraph" w:styleId="Footer">
    <w:name w:val="footer"/>
    <w:basedOn w:val="Normal"/>
    <w:link w:val="FooterChar"/>
    <w:uiPriority w:val="99"/>
    <w:unhideWhenUsed/>
    <w:rsid w:val="00EA4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9BC"/>
  </w:style>
  <w:style w:type="paragraph" w:styleId="BalloonText">
    <w:name w:val="Balloon Text"/>
    <w:basedOn w:val="Normal"/>
    <w:link w:val="BalloonTextChar"/>
    <w:uiPriority w:val="99"/>
    <w:semiHidden/>
    <w:unhideWhenUsed/>
    <w:rsid w:val="0051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2011-09-16T09:12:00Z</cp:lastPrinted>
  <dcterms:created xsi:type="dcterms:W3CDTF">2011-11-16T07:17:00Z</dcterms:created>
  <dcterms:modified xsi:type="dcterms:W3CDTF">2011-11-16T07:17:00Z</dcterms:modified>
</cp:coreProperties>
</file>