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E9" w:rsidRPr="00C96A4E" w:rsidRDefault="008C4BE9" w:rsidP="008C4BE9">
      <w:pPr>
        <w:spacing w:after="0" w:line="240" w:lineRule="auto"/>
        <w:rPr>
          <w:rFonts w:ascii="Times New Roman" w:hAnsi="Times New Roman" w:cs="Times New Roman"/>
          <w:b/>
          <w:sz w:val="24"/>
          <w:szCs w:val="24"/>
        </w:rPr>
      </w:pPr>
      <w:r w:rsidRPr="00C96A4E">
        <w:rPr>
          <w:rFonts w:ascii="Times New Roman" w:hAnsi="Times New Roman" w:cs="Times New Roman"/>
          <w:b/>
          <w:sz w:val="24"/>
          <w:szCs w:val="24"/>
        </w:rPr>
        <w:t>IN THE LABOUR COURT OF ZIMBABWE</w:t>
      </w:r>
      <w:r w:rsidRPr="00C96A4E">
        <w:rPr>
          <w:rFonts w:ascii="Times New Roman" w:hAnsi="Times New Roman" w:cs="Times New Roman"/>
          <w:b/>
          <w:sz w:val="24"/>
          <w:szCs w:val="24"/>
        </w:rPr>
        <w:tab/>
        <w:t xml:space="preserve">  JUDGMENT NO LC/H/</w:t>
      </w:r>
      <w:r w:rsidR="007E6D21">
        <w:rPr>
          <w:rFonts w:ascii="Times New Roman" w:hAnsi="Times New Roman" w:cs="Times New Roman"/>
          <w:b/>
          <w:sz w:val="24"/>
          <w:szCs w:val="24"/>
        </w:rPr>
        <w:t>91</w:t>
      </w:r>
      <w:r w:rsidRPr="00C96A4E">
        <w:rPr>
          <w:rFonts w:ascii="Times New Roman" w:hAnsi="Times New Roman" w:cs="Times New Roman"/>
          <w:b/>
          <w:sz w:val="24"/>
          <w:szCs w:val="24"/>
        </w:rPr>
        <w:t>/201</w:t>
      </w:r>
      <w:r w:rsidR="008B61A9">
        <w:rPr>
          <w:rFonts w:ascii="Times New Roman" w:hAnsi="Times New Roman" w:cs="Times New Roman"/>
          <w:b/>
          <w:sz w:val="24"/>
          <w:szCs w:val="24"/>
        </w:rPr>
        <w:t>6</w:t>
      </w:r>
    </w:p>
    <w:p w:rsidR="008C4BE9" w:rsidRPr="00C96A4E" w:rsidRDefault="008C4BE9" w:rsidP="008C4BE9">
      <w:pPr>
        <w:spacing w:after="0" w:line="240" w:lineRule="auto"/>
        <w:rPr>
          <w:rFonts w:ascii="Times New Roman" w:hAnsi="Times New Roman" w:cs="Times New Roman"/>
          <w:b/>
          <w:sz w:val="24"/>
          <w:szCs w:val="24"/>
        </w:rPr>
      </w:pPr>
    </w:p>
    <w:p w:rsidR="00EF5558" w:rsidRPr="00C96A4E" w:rsidRDefault="008C4BE9" w:rsidP="008C4BE9">
      <w:pPr>
        <w:spacing w:after="0" w:line="240" w:lineRule="auto"/>
        <w:rPr>
          <w:rFonts w:ascii="Times New Roman" w:hAnsi="Times New Roman" w:cs="Times New Roman"/>
          <w:b/>
          <w:sz w:val="24"/>
          <w:szCs w:val="24"/>
        </w:rPr>
      </w:pPr>
      <w:r w:rsidRPr="00C96A4E">
        <w:rPr>
          <w:rFonts w:ascii="Times New Roman" w:hAnsi="Times New Roman" w:cs="Times New Roman"/>
          <w:b/>
          <w:sz w:val="24"/>
          <w:szCs w:val="24"/>
        </w:rPr>
        <w:t>HARARE, 17 SEPTEMBER 2015 &amp;</w:t>
      </w:r>
      <w:r w:rsidRPr="00C96A4E">
        <w:rPr>
          <w:rFonts w:ascii="Times New Roman" w:hAnsi="Times New Roman" w:cs="Times New Roman"/>
          <w:b/>
          <w:sz w:val="24"/>
          <w:szCs w:val="24"/>
        </w:rPr>
        <w:tab/>
      </w:r>
      <w:r w:rsidRPr="00C96A4E">
        <w:rPr>
          <w:rFonts w:ascii="Times New Roman" w:hAnsi="Times New Roman" w:cs="Times New Roman"/>
          <w:b/>
          <w:sz w:val="24"/>
          <w:szCs w:val="24"/>
        </w:rPr>
        <w:tab/>
        <w:t xml:space="preserve">           CASE NO LC/H/868/2013</w:t>
      </w:r>
      <w:r w:rsidRPr="00C96A4E">
        <w:rPr>
          <w:rFonts w:ascii="Times New Roman" w:hAnsi="Times New Roman" w:cs="Times New Roman"/>
          <w:b/>
          <w:sz w:val="24"/>
          <w:szCs w:val="24"/>
        </w:rPr>
        <w:tab/>
      </w:r>
    </w:p>
    <w:p w:rsidR="008C4BE9" w:rsidRPr="00CE26DC" w:rsidRDefault="007D6090" w:rsidP="008C4BE9">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CE26DC" w:rsidRPr="00CE26DC">
        <w:rPr>
          <w:rFonts w:ascii="Times New Roman" w:hAnsi="Times New Roman" w:cs="Times New Roman"/>
          <w:b/>
          <w:sz w:val="24"/>
          <w:szCs w:val="24"/>
        </w:rPr>
        <w:t xml:space="preserve"> MARCH 2016</w:t>
      </w:r>
    </w:p>
    <w:p w:rsidR="008C4BE9" w:rsidRDefault="008C4BE9" w:rsidP="008C4BE9">
      <w:pPr>
        <w:spacing w:after="0" w:line="240" w:lineRule="auto"/>
        <w:rPr>
          <w:rFonts w:ascii="Times New Roman" w:hAnsi="Times New Roman" w:cs="Times New Roman"/>
          <w:sz w:val="24"/>
          <w:szCs w:val="24"/>
        </w:rPr>
      </w:pPr>
    </w:p>
    <w:p w:rsidR="00A96692" w:rsidRDefault="00A96692" w:rsidP="008C4BE9">
      <w:pPr>
        <w:spacing w:after="0" w:line="240" w:lineRule="auto"/>
        <w:rPr>
          <w:rFonts w:ascii="Times New Roman" w:hAnsi="Times New Roman" w:cs="Times New Roman"/>
          <w:sz w:val="24"/>
          <w:szCs w:val="24"/>
        </w:rPr>
      </w:pPr>
    </w:p>
    <w:p w:rsidR="008C4BE9" w:rsidRDefault="008C4BE9" w:rsidP="008C4BE9">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8C4BE9" w:rsidRDefault="008C4BE9" w:rsidP="008C4BE9">
      <w:pPr>
        <w:spacing w:after="0" w:line="240" w:lineRule="auto"/>
        <w:rPr>
          <w:rFonts w:ascii="Times New Roman" w:hAnsi="Times New Roman" w:cs="Times New Roman"/>
          <w:sz w:val="24"/>
          <w:szCs w:val="24"/>
        </w:rPr>
      </w:pPr>
    </w:p>
    <w:p w:rsidR="008C4BE9" w:rsidRDefault="008C4BE9" w:rsidP="008C4BE9">
      <w:pPr>
        <w:spacing w:after="0" w:line="240" w:lineRule="auto"/>
        <w:rPr>
          <w:rFonts w:ascii="Times New Roman" w:hAnsi="Times New Roman" w:cs="Times New Roman"/>
          <w:sz w:val="24"/>
          <w:szCs w:val="24"/>
        </w:rPr>
      </w:pPr>
    </w:p>
    <w:p w:rsidR="008C4BE9" w:rsidRPr="00C96A4E" w:rsidRDefault="008C4BE9" w:rsidP="008C4BE9">
      <w:pPr>
        <w:spacing w:after="0" w:line="240" w:lineRule="auto"/>
        <w:rPr>
          <w:rFonts w:ascii="Times New Roman" w:hAnsi="Times New Roman" w:cs="Times New Roman"/>
          <w:b/>
          <w:sz w:val="24"/>
          <w:szCs w:val="24"/>
        </w:rPr>
      </w:pPr>
      <w:r w:rsidRPr="00C96A4E">
        <w:rPr>
          <w:rFonts w:ascii="Times New Roman" w:hAnsi="Times New Roman" w:cs="Times New Roman"/>
          <w:b/>
          <w:sz w:val="24"/>
          <w:szCs w:val="24"/>
        </w:rPr>
        <w:t>RIOZIM LIMITED</w:t>
      </w:r>
      <w:r w:rsidRPr="00C96A4E">
        <w:rPr>
          <w:rFonts w:ascii="Times New Roman" w:hAnsi="Times New Roman" w:cs="Times New Roman"/>
          <w:b/>
          <w:sz w:val="24"/>
          <w:szCs w:val="24"/>
        </w:rPr>
        <w:tab/>
      </w:r>
      <w:r w:rsidRPr="00C96A4E">
        <w:rPr>
          <w:rFonts w:ascii="Times New Roman" w:hAnsi="Times New Roman" w:cs="Times New Roman"/>
          <w:b/>
          <w:sz w:val="24"/>
          <w:szCs w:val="24"/>
        </w:rPr>
        <w:tab/>
      </w:r>
      <w:r w:rsidRPr="00C96A4E">
        <w:rPr>
          <w:rFonts w:ascii="Times New Roman" w:hAnsi="Times New Roman" w:cs="Times New Roman"/>
          <w:b/>
          <w:sz w:val="24"/>
          <w:szCs w:val="24"/>
        </w:rPr>
        <w:tab/>
      </w:r>
      <w:r w:rsidRPr="00C96A4E">
        <w:rPr>
          <w:rFonts w:ascii="Times New Roman" w:hAnsi="Times New Roman" w:cs="Times New Roman"/>
          <w:b/>
          <w:sz w:val="24"/>
          <w:szCs w:val="24"/>
        </w:rPr>
        <w:tab/>
      </w:r>
      <w:r w:rsidRPr="00C96A4E">
        <w:rPr>
          <w:rFonts w:ascii="Times New Roman" w:hAnsi="Times New Roman" w:cs="Times New Roman"/>
          <w:b/>
          <w:sz w:val="24"/>
          <w:szCs w:val="24"/>
        </w:rPr>
        <w:tab/>
      </w:r>
      <w:r w:rsidRPr="00C96A4E">
        <w:rPr>
          <w:rFonts w:ascii="Times New Roman" w:hAnsi="Times New Roman" w:cs="Times New Roman"/>
          <w:b/>
          <w:sz w:val="24"/>
          <w:szCs w:val="24"/>
        </w:rPr>
        <w:tab/>
      </w:r>
      <w:r w:rsidRPr="00C96A4E">
        <w:rPr>
          <w:rFonts w:ascii="Times New Roman" w:hAnsi="Times New Roman" w:cs="Times New Roman"/>
          <w:b/>
          <w:sz w:val="24"/>
          <w:szCs w:val="24"/>
        </w:rPr>
        <w:tab/>
        <w:t>APPELLANT</w:t>
      </w:r>
    </w:p>
    <w:p w:rsidR="008C4BE9" w:rsidRDefault="008C4BE9" w:rsidP="008C4BE9">
      <w:pPr>
        <w:spacing w:after="0" w:line="240" w:lineRule="auto"/>
        <w:rPr>
          <w:rFonts w:ascii="Times New Roman" w:hAnsi="Times New Roman" w:cs="Times New Roman"/>
          <w:sz w:val="24"/>
          <w:szCs w:val="24"/>
        </w:rPr>
      </w:pPr>
    </w:p>
    <w:p w:rsidR="008C4BE9" w:rsidRDefault="008C4BE9" w:rsidP="008C4BE9">
      <w:pPr>
        <w:spacing w:after="0" w:line="240" w:lineRule="auto"/>
        <w:rPr>
          <w:rFonts w:ascii="Times New Roman" w:hAnsi="Times New Roman" w:cs="Times New Roman"/>
          <w:sz w:val="24"/>
          <w:szCs w:val="24"/>
        </w:rPr>
      </w:pPr>
    </w:p>
    <w:p w:rsidR="008C4BE9" w:rsidRDefault="008C4BE9" w:rsidP="008C4BE9">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8C4BE9" w:rsidRDefault="008C4BE9" w:rsidP="008C4BE9">
      <w:pPr>
        <w:spacing w:after="0" w:line="240" w:lineRule="auto"/>
        <w:rPr>
          <w:rFonts w:ascii="Times New Roman" w:hAnsi="Times New Roman" w:cs="Times New Roman"/>
          <w:sz w:val="24"/>
          <w:szCs w:val="24"/>
        </w:rPr>
      </w:pPr>
    </w:p>
    <w:p w:rsidR="008C4BE9" w:rsidRDefault="008C4BE9" w:rsidP="008C4BE9">
      <w:pPr>
        <w:spacing w:after="0" w:line="240" w:lineRule="auto"/>
        <w:rPr>
          <w:rFonts w:ascii="Times New Roman" w:hAnsi="Times New Roman" w:cs="Times New Roman"/>
          <w:sz w:val="24"/>
          <w:szCs w:val="24"/>
        </w:rPr>
      </w:pPr>
    </w:p>
    <w:p w:rsidR="008C4BE9" w:rsidRPr="00C96A4E" w:rsidRDefault="008C4BE9" w:rsidP="008C4BE9">
      <w:pPr>
        <w:spacing w:after="0" w:line="240" w:lineRule="auto"/>
        <w:rPr>
          <w:rFonts w:ascii="Times New Roman" w:hAnsi="Times New Roman" w:cs="Times New Roman"/>
          <w:b/>
          <w:sz w:val="24"/>
          <w:szCs w:val="24"/>
        </w:rPr>
      </w:pPr>
      <w:r w:rsidRPr="00C96A4E">
        <w:rPr>
          <w:rFonts w:ascii="Times New Roman" w:hAnsi="Times New Roman" w:cs="Times New Roman"/>
          <w:b/>
          <w:sz w:val="24"/>
          <w:szCs w:val="24"/>
        </w:rPr>
        <w:t>GIVEMORE ZARONGA &amp; 69 OTHERS</w:t>
      </w:r>
      <w:r w:rsidRPr="00C96A4E">
        <w:rPr>
          <w:rFonts w:ascii="Times New Roman" w:hAnsi="Times New Roman" w:cs="Times New Roman"/>
          <w:b/>
          <w:sz w:val="24"/>
          <w:szCs w:val="24"/>
        </w:rPr>
        <w:tab/>
      </w:r>
      <w:r w:rsidRPr="00C96A4E">
        <w:rPr>
          <w:rFonts w:ascii="Times New Roman" w:hAnsi="Times New Roman" w:cs="Times New Roman"/>
          <w:b/>
          <w:sz w:val="24"/>
          <w:szCs w:val="24"/>
        </w:rPr>
        <w:tab/>
      </w:r>
      <w:r w:rsidRPr="00C96A4E">
        <w:rPr>
          <w:rFonts w:ascii="Times New Roman" w:hAnsi="Times New Roman" w:cs="Times New Roman"/>
          <w:b/>
          <w:sz w:val="24"/>
          <w:szCs w:val="24"/>
        </w:rPr>
        <w:tab/>
      </w:r>
      <w:r w:rsidRPr="00C96A4E">
        <w:rPr>
          <w:rFonts w:ascii="Times New Roman" w:hAnsi="Times New Roman" w:cs="Times New Roman"/>
          <w:b/>
          <w:sz w:val="24"/>
          <w:szCs w:val="24"/>
        </w:rPr>
        <w:tab/>
        <w:t>RESPONDENTS</w:t>
      </w:r>
    </w:p>
    <w:p w:rsidR="008C4BE9" w:rsidRDefault="008C4BE9" w:rsidP="008C4BE9">
      <w:pPr>
        <w:spacing w:after="0" w:line="240" w:lineRule="auto"/>
        <w:rPr>
          <w:rFonts w:ascii="Times New Roman" w:hAnsi="Times New Roman" w:cs="Times New Roman"/>
          <w:sz w:val="24"/>
          <w:szCs w:val="24"/>
        </w:rPr>
      </w:pPr>
    </w:p>
    <w:p w:rsidR="008C4BE9" w:rsidRDefault="008C4BE9" w:rsidP="008C4BE9">
      <w:pPr>
        <w:spacing w:after="0" w:line="240" w:lineRule="auto"/>
        <w:rPr>
          <w:rFonts w:ascii="Times New Roman" w:hAnsi="Times New Roman" w:cs="Times New Roman"/>
          <w:sz w:val="24"/>
          <w:szCs w:val="24"/>
        </w:rPr>
      </w:pPr>
    </w:p>
    <w:p w:rsidR="008C4BE9" w:rsidRDefault="008C4BE9" w:rsidP="008C4BE9">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D L Hove J</w:t>
      </w:r>
    </w:p>
    <w:p w:rsidR="008C4BE9" w:rsidRDefault="008C4BE9" w:rsidP="008C4BE9">
      <w:pPr>
        <w:spacing w:after="0" w:line="240" w:lineRule="auto"/>
        <w:rPr>
          <w:rFonts w:ascii="Times New Roman" w:hAnsi="Times New Roman" w:cs="Times New Roman"/>
          <w:sz w:val="24"/>
          <w:szCs w:val="24"/>
        </w:rPr>
      </w:pPr>
    </w:p>
    <w:p w:rsidR="008C4BE9" w:rsidRDefault="008C4BE9" w:rsidP="008C4BE9">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Advocate A</w:t>
      </w:r>
      <w:r w:rsidR="008953AC">
        <w:rPr>
          <w:rFonts w:ascii="Times New Roman" w:hAnsi="Times New Roman" w:cs="Times New Roman"/>
          <w:sz w:val="24"/>
          <w:szCs w:val="24"/>
        </w:rPr>
        <w:t>.</w:t>
      </w:r>
      <w:r>
        <w:rPr>
          <w:rFonts w:ascii="Times New Roman" w:hAnsi="Times New Roman" w:cs="Times New Roman"/>
          <w:sz w:val="24"/>
          <w:szCs w:val="24"/>
        </w:rPr>
        <w:t xml:space="preserve"> De </w:t>
      </w:r>
      <w:proofErr w:type="spellStart"/>
      <w:r>
        <w:rPr>
          <w:rFonts w:ascii="Times New Roman" w:hAnsi="Times New Roman" w:cs="Times New Roman"/>
          <w:sz w:val="24"/>
          <w:szCs w:val="24"/>
        </w:rPr>
        <w:t>Bourborn</w:t>
      </w:r>
      <w:proofErr w:type="spellEnd"/>
      <w:r w:rsidR="00CD49BB">
        <w:rPr>
          <w:rFonts w:ascii="Times New Roman" w:hAnsi="Times New Roman" w:cs="Times New Roman"/>
          <w:sz w:val="24"/>
          <w:szCs w:val="24"/>
        </w:rPr>
        <w:t xml:space="preserve"> (Legal Practitioner)</w:t>
      </w:r>
      <w:r>
        <w:rPr>
          <w:rFonts w:ascii="Times New Roman" w:hAnsi="Times New Roman" w:cs="Times New Roman"/>
          <w:sz w:val="24"/>
          <w:szCs w:val="24"/>
        </w:rPr>
        <w:t xml:space="preserve"> </w:t>
      </w:r>
    </w:p>
    <w:p w:rsidR="008C4BE9" w:rsidRDefault="008C4BE9" w:rsidP="008C4BE9">
      <w:pPr>
        <w:spacing w:after="0" w:line="240" w:lineRule="auto"/>
        <w:rPr>
          <w:rFonts w:ascii="Times New Roman" w:hAnsi="Times New Roman" w:cs="Times New Roman"/>
          <w:sz w:val="24"/>
          <w:szCs w:val="24"/>
        </w:rPr>
      </w:pPr>
    </w:p>
    <w:p w:rsidR="008C4BE9" w:rsidRDefault="008C4BE9" w:rsidP="008C4B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Respondents   Advocate </w:t>
      </w:r>
      <w:proofErr w:type="spellStart"/>
      <w:r>
        <w:rPr>
          <w:rFonts w:ascii="Times New Roman" w:hAnsi="Times New Roman" w:cs="Times New Roman"/>
          <w:sz w:val="24"/>
          <w:szCs w:val="24"/>
        </w:rPr>
        <w:t>Uriri</w:t>
      </w:r>
      <w:proofErr w:type="spellEnd"/>
      <w:r w:rsidR="00CD49BB">
        <w:rPr>
          <w:rFonts w:ascii="Times New Roman" w:hAnsi="Times New Roman" w:cs="Times New Roman"/>
          <w:sz w:val="24"/>
          <w:szCs w:val="24"/>
        </w:rPr>
        <w:t xml:space="preserve"> (Legal Practitioner)</w:t>
      </w:r>
    </w:p>
    <w:p w:rsidR="008C4BE9" w:rsidRDefault="008C4BE9" w:rsidP="008C4BE9">
      <w:pPr>
        <w:spacing w:after="0" w:line="240" w:lineRule="auto"/>
        <w:rPr>
          <w:rFonts w:ascii="Times New Roman" w:hAnsi="Times New Roman" w:cs="Times New Roman"/>
          <w:sz w:val="24"/>
          <w:szCs w:val="24"/>
        </w:rPr>
      </w:pPr>
    </w:p>
    <w:p w:rsidR="008C4BE9" w:rsidRDefault="008C4BE9" w:rsidP="008C4BE9">
      <w:pPr>
        <w:spacing w:after="0" w:line="240" w:lineRule="auto"/>
        <w:rPr>
          <w:rFonts w:ascii="Times New Roman" w:hAnsi="Times New Roman" w:cs="Times New Roman"/>
          <w:sz w:val="24"/>
          <w:szCs w:val="24"/>
        </w:rPr>
      </w:pPr>
    </w:p>
    <w:p w:rsidR="008C4BE9" w:rsidRPr="00C96A4E" w:rsidRDefault="008C4BE9" w:rsidP="008C4BE9">
      <w:pPr>
        <w:spacing w:after="0" w:line="240" w:lineRule="auto"/>
        <w:rPr>
          <w:rFonts w:ascii="Times New Roman" w:hAnsi="Times New Roman" w:cs="Times New Roman"/>
          <w:b/>
          <w:sz w:val="24"/>
          <w:szCs w:val="24"/>
        </w:rPr>
      </w:pPr>
      <w:r w:rsidRPr="00C96A4E">
        <w:rPr>
          <w:rFonts w:ascii="Times New Roman" w:hAnsi="Times New Roman" w:cs="Times New Roman"/>
          <w:b/>
          <w:sz w:val="24"/>
          <w:szCs w:val="24"/>
        </w:rPr>
        <w:t>HOVE J:</w:t>
      </w:r>
    </w:p>
    <w:p w:rsidR="008C4BE9" w:rsidRDefault="008C4BE9" w:rsidP="008C4BE9">
      <w:pPr>
        <w:spacing w:after="0" w:line="240" w:lineRule="auto"/>
        <w:rPr>
          <w:rFonts w:ascii="Times New Roman" w:hAnsi="Times New Roman" w:cs="Times New Roman"/>
          <w:sz w:val="24"/>
          <w:szCs w:val="24"/>
        </w:rPr>
      </w:pPr>
    </w:p>
    <w:p w:rsidR="008C4BE9" w:rsidRDefault="008C4BE9" w:rsidP="00C96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 which award upheld the respondents’ entitlement to a bonus which had been unilaterally withdrawn by the employer (appellant).</w:t>
      </w:r>
    </w:p>
    <w:p w:rsidR="00CC216F" w:rsidRDefault="008C4BE9" w:rsidP="00C96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were employees of the appellant. Prior to February 2009 it remunerated its employees in Zimbabwean dollars. This was prior to the country dollarizing.</w:t>
      </w:r>
      <w:r w:rsidR="00CC216F">
        <w:rPr>
          <w:rFonts w:ascii="Times New Roman" w:hAnsi="Times New Roman" w:cs="Times New Roman"/>
          <w:sz w:val="24"/>
          <w:szCs w:val="24"/>
        </w:rPr>
        <w:t xml:space="preserve"> The appellant paid its grade 11 up to </w:t>
      </w:r>
      <w:r w:rsidR="00EA790D">
        <w:rPr>
          <w:rFonts w:ascii="Times New Roman" w:hAnsi="Times New Roman" w:cs="Times New Roman"/>
          <w:sz w:val="24"/>
          <w:szCs w:val="24"/>
        </w:rPr>
        <w:t xml:space="preserve">grade </w:t>
      </w:r>
      <w:r w:rsidR="00CC216F">
        <w:rPr>
          <w:rFonts w:ascii="Times New Roman" w:hAnsi="Times New Roman" w:cs="Times New Roman"/>
          <w:sz w:val="24"/>
          <w:szCs w:val="24"/>
        </w:rPr>
        <w:t>14 employees who went on annual leave, a leave bonus, housing, transport and meals</w:t>
      </w:r>
      <w:r w:rsidR="00EA790D">
        <w:rPr>
          <w:rFonts w:ascii="Times New Roman" w:hAnsi="Times New Roman" w:cs="Times New Roman"/>
          <w:sz w:val="24"/>
          <w:szCs w:val="24"/>
        </w:rPr>
        <w:t>’</w:t>
      </w:r>
      <w:r w:rsidR="00CC216F">
        <w:rPr>
          <w:rFonts w:ascii="Times New Roman" w:hAnsi="Times New Roman" w:cs="Times New Roman"/>
          <w:sz w:val="24"/>
          <w:szCs w:val="24"/>
        </w:rPr>
        <w:t xml:space="preserve"> allowances</w:t>
      </w:r>
      <w:r w:rsidR="00EA790D">
        <w:rPr>
          <w:rFonts w:ascii="Times New Roman" w:hAnsi="Times New Roman" w:cs="Times New Roman"/>
          <w:sz w:val="24"/>
          <w:szCs w:val="24"/>
        </w:rPr>
        <w:t>. These</w:t>
      </w:r>
      <w:r w:rsidR="00CC216F">
        <w:rPr>
          <w:rFonts w:ascii="Times New Roman" w:hAnsi="Times New Roman" w:cs="Times New Roman"/>
          <w:sz w:val="24"/>
          <w:szCs w:val="24"/>
        </w:rPr>
        <w:t xml:space="preserve"> were paid over and above their salaries to cushion them from the vagaries of inflation. The respondents are grade 11 plus employees.</w:t>
      </w:r>
    </w:p>
    <w:p w:rsidR="00CC216F" w:rsidRDefault="00CC216F" w:rsidP="00C96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country dollarized, the appellant rationalized its remuneration structure and allegedly introduced and implemented more favourable salary scales in favour of all its grade 11 plus employees. It alleges that the salaries were lucrative. </w:t>
      </w:r>
      <w:r w:rsidR="00EA790D">
        <w:rPr>
          <w:rFonts w:ascii="Times New Roman" w:hAnsi="Times New Roman" w:cs="Times New Roman"/>
          <w:sz w:val="24"/>
          <w:szCs w:val="24"/>
        </w:rPr>
        <w:t>The appellant also alleges that the</w:t>
      </w:r>
      <w:r>
        <w:rPr>
          <w:rFonts w:ascii="Times New Roman" w:hAnsi="Times New Roman" w:cs="Times New Roman"/>
          <w:sz w:val="24"/>
          <w:szCs w:val="24"/>
        </w:rPr>
        <w:t xml:space="preserve"> employees were paid way above the local mining National Employment Council (NEC) salary rates. The appellants were thus alleged to have been cushioned against inflation</w:t>
      </w:r>
      <w:r w:rsidR="00EA790D">
        <w:rPr>
          <w:rFonts w:ascii="Times New Roman" w:hAnsi="Times New Roman" w:cs="Times New Roman"/>
          <w:sz w:val="24"/>
          <w:szCs w:val="24"/>
        </w:rPr>
        <w:t xml:space="preserve"> by the new salaries.</w:t>
      </w:r>
      <w:r>
        <w:rPr>
          <w:rFonts w:ascii="Times New Roman" w:hAnsi="Times New Roman" w:cs="Times New Roman"/>
          <w:sz w:val="24"/>
          <w:szCs w:val="24"/>
        </w:rPr>
        <w:t xml:space="preserve"> The introduction of the multi-currency regime saw the use of a more stable currency in remunerating the employees and thus ensuring that they were cushioned against inflation.</w:t>
      </w:r>
      <w:bookmarkStart w:id="0" w:name="_GoBack"/>
      <w:bookmarkEnd w:id="0"/>
    </w:p>
    <w:p w:rsidR="00CC216F" w:rsidRDefault="00CC216F" w:rsidP="00C96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appellant brought these changes in March 2009. Bonus, payable to grades 11 up to 14 employees proceeding on annual leave, fell away with effect from 1 March 2009.</w:t>
      </w:r>
    </w:p>
    <w:p w:rsidR="00CC216F" w:rsidRDefault="00CC216F" w:rsidP="00C96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undisputed facts are that from 1 March 2009 the respondents were no longer enjoying </w:t>
      </w:r>
      <w:r w:rsidR="00EA790D">
        <w:rPr>
          <w:rFonts w:ascii="Times New Roman" w:hAnsi="Times New Roman" w:cs="Times New Roman"/>
          <w:sz w:val="24"/>
          <w:szCs w:val="24"/>
        </w:rPr>
        <w:t>these bonuses</w:t>
      </w:r>
      <w:r>
        <w:rPr>
          <w:rFonts w:ascii="Times New Roman" w:hAnsi="Times New Roman" w:cs="Times New Roman"/>
          <w:sz w:val="24"/>
          <w:szCs w:val="24"/>
        </w:rPr>
        <w:t>. When the appellant made this decision, it communicated the decision to the affected employees through an internal memorandum dated 21 March 2009. Further the employer advised that the transport allowances were being stopped with effect from 1 April 2009.</w:t>
      </w:r>
    </w:p>
    <w:p w:rsidR="00CC216F" w:rsidRDefault="00CC216F" w:rsidP="00C96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t>
      </w:r>
      <w:r w:rsidR="00EA790D">
        <w:rPr>
          <w:rFonts w:ascii="Times New Roman" w:hAnsi="Times New Roman" w:cs="Times New Roman"/>
          <w:sz w:val="24"/>
          <w:szCs w:val="24"/>
        </w:rPr>
        <w:t>began</w:t>
      </w:r>
      <w:r>
        <w:rPr>
          <w:rFonts w:ascii="Times New Roman" w:hAnsi="Times New Roman" w:cs="Times New Roman"/>
          <w:sz w:val="24"/>
          <w:szCs w:val="24"/>
        </w:rPr>
        <w:t xml:space="preserve"> remunerating the respondents in accordance with its </w:t>
      </w:r>
      <w:r w:rsidR="00EA790D">
        <w:rPr>
          <w:rFonts w:ascii="Times New Roman" w:hAnsi="Times New Roman" w:cs="Times New Roman"/>
          <w:sz w:val="24"/>
          <w:szCs w:val="24"/>
        </w:rPr>
        <w:t>ra</w:t>
      </w:r>
      <w:r w:rsidR="006555B6">
        <w:rPr>
          <w:rFonts w:ascii="Times New Roman" w:hAnsi="Times New Roman" w:cs="Times New Roman"/>
          <w:sz w:val="24"/>
          <w:szCs w:val="24"/>
        </w:rPr>
        <w:t>tionalized new position communicated to the employees on 21 March 2009. This new position continued from March 2009 to February 2013.</w:t>
      </w:r>
    </w:p>
    <w:p w:rsidR="006555B6" w:rsidRDefault="006555B6" w:rsidP="00C96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February, 2013 the record shows that the respondents lodged a claim with the Ministry of Labour through letter dated 6 February 2013. They claimed payment of:</w:t>
      </w:r>
    </w:p>
    <w:p w:rsidR="006555B6" w:rsidRDefault="006555B6" w:rsidP="008953AC">
      <w:pPr>
        <w:spacing w:after="0" w:line="240" w:lineRule="auto"/>
        <w:jc w:val="both"/>
        <w:rPr>
          <w:rFonts w:ascii="Times New Roman" w:hAnsi="Times New Roman" w:cs="Times New Roman"/>
          <w:sz w:val="24"/>
          <w:szCs w:val="24"/>
        </w:rPr>
      </w:pPr>
    </w:p>
    <w:p w:rsidR="006555B6" w:rsidRDefault="006555B6" w:rsidP="00C96A4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Accrued leave bonus;</w:t>
      </w:r>
    </w:p>
    <w:p w:rsidR="006555B6" w:rsidRDefault="006555B6" w:rsidP="00C96A4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Housing and transport allowances;</w:t>
      </w:r>
    </w:p>
    <w:p w:rsidR="006555B6" w:rsidRDefault="006555B6" w:rsidP="00C96A4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Remittal of their employees’ pension contribution to MIPF;</w:t>
      </w:r>
    </w:p>
    <w:p w:rsidR="006555B6" w:rsidRDefault="006555B6" w:rsidP="00C96A4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salaries at regular intervals as stated on their payslips; and</w:t>
      </w:r>
    </w:p>
    <w:p w:rsidR="006555B6" w:rsidRDefault="006555B6" w:rsidP="00C96A4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their representatives be consulted before decisions which affect their interests at the workplace are taken.</w:t>
      </w:r>
    </w:p>
    <w:p w:rsidR="006555B6" w:rsidRDefault="006555B6" w:rsidP="00C96A4E">
      <w:pPr>
        <w:spacing w:after="0" w:line="240" w:lineRule="auto"/>
        <w:jc w:val="both"/>
        <w:rPr>
          <w:rFonts w:ascii="Times New Roman" w:hAnsi="Times New Roman" w:cs="Times New Roman"/>
          <w:sz w:val="24"/>
          <w:szCs w:val="24"/>
        </w:rPr>
      </w:pPr>
    </w:p>
    <w:p w:rsidR="006555B6" w:rsidRDefault="006555B6" w:rsidP="00C96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dispute was referred to conciliation</w:t>
      </w:r>
      <w:r w:rsidR="00EA790D">
        <w:rPr>
          <w:rFonts w:ascii="Times New Roman" w:hAnsi="Times New Roman" w:cs="Times New Roman"/>
          <w:sz w:val="24"/>
          <w:szCs w:val="24"/>
        </w:rPr>
        <w:t>.</w:t>
      </w:r>
      <w:r>
        <w:rPr>
          <w:rFonts w:ascii="Times New Roman" w:hAnsi="Times New Roman" w:cs="Times New Roman"/>
          <w:sz w:val="24"/>
          <w:szCs w:val="24"/>
        </w:rPr>
        <w:t xml:space="preserve"> </w:t>
      </w:r>
      <w:r w:rsidR="00EA790D">
        <w:rPr>
          <w:rFonts w:ascii="Times New Roman" w:hAnsi="Times New Roman" w:cs="Times New Roman"/>
          <w:sz w:val="24"/>
          <w:szCs w:val="24"/>
        </w:rPr>
        <w:t>T</w:t>
      </w:r>
      <w:r>
        <w:rPr>
          <w:rFonts w:ascii="Times New Roman" w:hAnsi="Times New Roman" w:cs="Times New Roman"/>
          <w:sz w:val="24"/>
          <w:szCs w:val="24"/>
        </w:rPr>
        <w:t>he parties failed to agree. The matter was referred for compulsory arbitration.</w:t>
      </w:r>
    </w:p>
    <w:p w:rsidR="006555B6" w:rsidRDefault="006555B6" w:rsidP="00C96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employer, on page 127 of the record, captured the terms of reference as follows:</w:t>
      </w:r>
    </w:p>
    <w:p w:rsidR="006555B6" w:rsidRDefault="006555B6" w:rsidP="008953AC">
      <w:pPr>
        <w:spacing w:after="0" w:line="240" w:lineRule="auto"/>
        <w:jc w:val="both"/>
        <w:rPr>
          <w:rFonts w:ascii="Times New Roman" w:hAnsi="Times New Roman" w:cs="Times New Roman"/>
          <w:sz w:val="24"/>
          <w:szCs w:val="24"/>
        </w:rPr>
      </w:pPr>
    </w:p>
    <w:p w:rsidR="006555B6" w:rsidRDefault="006555B6" w:rsidP="00C96A4E">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“Violation of unfair labour practices or contractual provisions, as per the claimant’s letter of 6 February 2013.”</w:t>
      </w:r>
      <w:proofErr w:type="gramEnd"/>
    </w:p>
    <w:p w:rsidR="006555B6" w:rsidRDefault="006555B6" w:rsidP="00C96A4E">
      <w:pPr>
        <w:spacing w:after="0" w:line="240" w:lineRule="auto"/>
        <w:jc w:val="both"/>
        <w:rPr>
          <w:rFonts w:ascii="Times New Roman" w:hAnsi="Times New Roman" w:cs="Times New Roman"/>
          <w:sz w:val="24"/>
          <w:szCs w:val="24"/>
        </w:rPr>
      </w:pPr>
    </w:p>
    <w:p w:rsidR="006555B6" w:rsidRDefault="006555B6" w:rsidP="00C96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agreed therefore that the arbitrator was dealing with an unfair labour practice. The ground of appeal raised and filed with the court that</w:t>
      </w:r>
      <w:r w:rsidR="00EA790D">
        <w:rPr>
          <w:rFonts w:ascii="Times New Roman" w:hAnsi="Times New Roman" w:cs="Times New Roman"/>
          <w:sz w:val="24"/>
          <w:szCs w:val="24"/>
        </w:rPr>
        <w:t>;</w:t>
      </w:r>
    </w:p>
    <w:p w:rsidR="006555B6" w:rsidRDefault="006555B6" w:rsidP="00C96A4E">
      <w:pPr>
        <w:spacing w:after="0" w:line="240" w:lineRule="auto"/>
        <w:jc w:val="both"/>
        <w:rPr>
          <w:rFonts w:ascii="Times New Roman" w:hAnsi="Times New Roman" w:cs="Times New Roman"/>
          <w:sz w:val="24"/>
          <w:szCs w:val="24"/>
        </w:rPr>
      </w:pPr>
    </w:p>
    <w:p w:rsidR="006555B6" w:rsidRDefault="006555B6" w:rsidP="00C96A4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arbitrator erred as a matter of law in failing to treat the matter as a</w:t>
      </w:r>
      <w:r w:rsidR="00790A6C">
        <w:rPr>
          <w:rFonts w:ascii="Times New Roman" w:hAnsi="Times New Roman" w:cs="Times New Roman"/>
          <w:sz w:val="24"/>
          <w:szCs w:val="24"/>
        </w:rPr>
        <w:t xml:space="preserve"> dispute in terms of the Labour Act rather than as an unfair labour practice.”</w:t>
      </w:r>
    </w:p>
    <w:p w:rsidR="00790A6C" w:rsidRDefault="00790A6C" w:rsidP="00C96A4E">
      <w:pPr>
        <w:spacing w:after="0" w:line="240" w:lineRule="auto"/>
        <w:jc w:val="both"/>
        <w:rPr>
          <w:rFonts w:ascii="Times New Roman" w:hAnsi="Times New Roman" w:cs="Times New Roman"/>
          <w:sz w:val="24"/>
          <w:szCs w:val="24"/>
        </w:rPr>
      </w:pPr>
    </w:p>
    <w:p w:rsidR="00790A6C" w:rsidRDefault="00790A6C" w:rsidP="00C96A4E">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without merit. The appellant was in agreement that the labour officer was dealing with an unfair labour practice. The employer cannot now at this eleventh hour seek to put that into issue when it was in agreement before the arbitrator </w:t>
      </w:r>
      <w:r w:rsidR="00EA790D">
        <w:rPr>
          <w:rFonts w:ascii="Times New Roman" w:hAnsi="Times New Roman" w:cs="Times New Roman"/>
          <w:sz w:val="24"/>
          <w:szCs w:val="24"/>
        </w:rPr>
        <w:t>with</w:t>
      </w:r>
      <w:r>
        <w:rPr>
          <w:rFonts w:ascii="Times New Roman" w:hAnsi="Times New Roman" w:cs="Times New Roman"/>
          <w:sz w:val="24"/>
          <w:szCs w:val="24"/>
        </w:rPr>
        <w:t xml:space="preserve"> agreed terms of reference.</w:t>
      </w:r>
    </w:p>
    <w:p w:rsidR="00790A6C" w:rsidRDefault="00790A6C" w:rsidP="00C96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C96A4E">
        <w:rPr>
          <w:rFonts w:ascii="Times New Roman" w:hAnsi="Times New Roman" w:cs="Times New Roman"/>
          <w:sz w:val="24"/>
          <w:szCs w:val="24"/>
        </w:rPr>
        <w:t>Grounds of appeal are many and apart from the one I have dealt with above they are briefly that:</w:t>
      </w:r>
    </w:p>
    <w:p w:rsidR="009A1E05" w:rsidRDefault="009A1E05" w:rsidP="009A1E05">
      <w:pPr>
        <w:spacing w:after="0" w:line="240" w:lineRule="auto"/>
        <w:ind w:firstLine="720"/>
        <w:jc w:val="both"/>
        <w:rPr>
          <w:rFonts w:ascii="Times New Roman" w:hAnsi="Times New Roman" w:cs="Times New Roman"/>
          <w:sz w:val="24"/>
          <w:szCs w:val="24"/>
        </w:rPr>
      </w:pPr>
    </w:p>
    <w:p w:rsidR="00C96A4E" w:rsidRDefault="00C96A4E" w:rsidP="00C96A4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arbitrator ought to have ruled on the issue of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since only thirty-nine had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w:t>
      </w:r>
    </w:p>
    <w:p w:rsidR="00C96A4E" w:rsidRDefault="00C96A4E" w:rsidP="00C96A4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claim in relation to the thirty-nine with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had prescribed</w:t>
      </w:r>
    </w:p>
    <w:p w:rsidR="00C96A4E" w:rsidRDefault="00C96A4E" w:rsidP="00C96A4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had failed to exhaust internal remedies.</w:t>
      </w:r>
    </w:p>
    <w:p w:rsidR="00C96A4E" w:rsidRDefault="00C96A4E" w:rsidP="00C96A4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company policy was no longer applicable and further that the respondents were entitled to the leave bonuses.</w:t>
      </w:r>
    </w:p>
    <w:p w:rsidR="00C96A4E" w:rsidRDefault="00C96A4E" w:rsidP="00C96A4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were no leave bonuses owed prior to dollarization.</w:t>
      </w:r>
    </w:p>
    <w:p w:rsidR="00C96A4E" w:rsidRDefault="00C96A4E" w:rsidP="00C96A4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was no unilateral variation of employment conditions.</w:t>
      </w:r>
    </w:p>
    <w:p w:rsidR="00C96A4E" w:rsidRDefault="00C96A4E" w:rsidP="00C96A4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 unfair labour practice had been committed.</w:t>
      </w:r>
    </w:p>
    <w:p w:rsidR="00C96A4E" w:rsidRDefault="00C96A4E" w:rsidP="00C96A4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was no contractual right to the leave bonus since it was a privilege.</w:t>
      </w:r>
    </w:p>
    <w:p w:rsidR="00C96A4E" w:rsidRDefault="00C96A4E" w:rsidP="00C96A4E">
      <w:pPr>
        <w:spacing w:after="0" w:line="240" w:lineRule="auto"/>
        <w:jc w:val="both"/>
        <w:rPr>
          <w:rFonts w:ascii="Times New Roman" w:hAnsi="Times New Roman" w:cs="Times New Roman"/>
          <w:sz w:val="24"/>
          <w:szCs w:val="24"/>
        </w:rPr>
      </w:pPr>
    </w:p>
    <w:p w:rsidR="00C96A4E" w:rsidRDefault="00C96A4E" w:rsidP="00C96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Issues raised in relation to grounds of appeal number 4, 5 and 7 are raising factual issues. The appellant seeks to challenge the arbitrator’s factual findings on:</w:t>
      </w:r>
    </w:p>
    <w:p w:rsidR="00C96A4E" w:rsidRDefault="00C96A4E" w:rsidP="00C96A4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company policy was applicable.</w:t>
      </w:r>
    </w:p>
    <w:p w:rsidR="00C96A4E" w:rsidRDefault="00C96A4E" w:rsidP="00C96A4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leave bonuses were owed prior to the dollarization period.</w:t>
      </w:r>
    </w:p>
    <w:p w:rsidR="00C96A4E" w:rsidRDefault="00C96A4E" w:rsidP="00C96A4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employer had committed an unfair labour practice.</w:t>
      </w:r>
    </w:p>
    <w:p w:rsidR="00C96A4E" w:rsidRDefault="00C96A4E" w:rsidP="00CC7B60">
      <w:pPr>
        <w:spacing w:after="0" w:line="240" w:lineRule="auto"/>
        <w:jc w:val="both"/>
        <w:rPr>
          <w:rFonts w:ascii="Times New Roman" w:hAnsi="Times New Roman" w:cs="Times New Roman"/>
          <w:sz w:val="24"/>
          <w:szCs w:val="24"/>
        </w:rPr>
      </w:pPr>
    </w:p>
    <w:p w:rsidR="00C96A4E" w:rsidRDefault="00C96A4E" w:rsidP="00CC7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considered the facts and made factual conclusions which in terms of section 98 (10) of the Labour Act [</w:t>
      </w:r>
      <w:r>
        <w:rPr>
          <w:rFonts w:ascii="Times New Roman" w:hAnsi="Times New Roman" w:cs="Times New Roman"/>
          <w:i/>
          <w:sz w:val="24"/>
          <w:szCs w:val="24"/>
        </w:rPr>
        <w:t>Chapter 28</w:t>
      </w:r>
      <w:r w:rsidR="00CC7B60">
        <w:rPr>
          <w:rFonts w:ascii="Times New Roman" w:hAnsi="Times New Roman" w:cs="Times New Roman"/>
          <w:i/>
          <w:sz w:val="24"/>
          <w:szCs w:val="24"/>
        </w:rPr>
        <w:t>01</w:t>
      </w:r>
      <w:r w:rsidR="00CC7B60">
        <w:rPr>
          <w:rFonts w:ascii="Times New Roman" w:hAnsi="Times New Roman" w:cs="Times New Roman"/>
          <w:sz w:val="24"/>
          <w:szCs w:val="24"/>
        </w:rPr>
        <w:t>] (“the Act”) are not appealable to this court.</w:t>
      </w:r>
    </w:p>
    <w:p w:rsidR="00CC7B60" w:rsidRDefault="00CC7B60" w:rsidP="00CC7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Factual issues can be challenged were there has been allegations that there has been gross irrationality.</w:t>
      </w:r>
    </w:p>
    <w:p w:rsidR="00CC7B60" w:rsidRDefault="00EA790D" w:rsidP="00CC7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the case of </w:t>
      </w:r>
      <w:r>
        <w:rPr>
          <w:rFonts w:ascii="Times New Roman" w:hAnsi="Times New Roman" w:cs="Times New Roman"/>
          <w:i/>
          <w:sz w:val="24"/>
          <w:szCs w:val="24"/>
        </w:rPr>
        <w:t>Hama</w:t>
      </w:r>
      <w:r>
        <w:rPr>
          <w:rFonts w:ascii="Times New Roman" w:hAnsi="Times New Roman" w:cs="Times New Roman"/>
          <w:sz w:val="24"/>
          <w:szCs w:val="24"/>
        </w:rPr>
        <w:t xml:space="preserve"> v </w:t>
      </w:r>
      <w:r>
        <w:rPr>
          <w:rFonts w:ascii="Times New Roman" w:hAnsi="Times New Roman" w:cs="Times New Roman"/>
          <w:i/>
          <w:sz w:val="24"/>
          <w:szCs w:val="24"/>
        </w:rPr>
        <w:t>National Railways of Zimbabwe</w:t>
      </w:r>
      <w:r>
        <w:rPr>
          <w:rFonts w:ascii="Times New Roman" w:hAnsi="Times New Roman" w:cs="Times New Roman"/>
          <w:sz w:val="24"/>
          <w:szCs w:val="24"/>
        </w:rPr>
        <w:t xml:space="preserve"> 1996 (1) ZLR 664 (S) where it was stated that;</w:t>
      </w:r>
    </w:p>
    <w:p w:rsidR="00B0618A" w:rsidRDefault="00B0618A" w:rsidP="00EA790D">
      <w:pPr>
        <w:spacing w:after="0" w:line="240" w:lineRule="auto"/>
        <w:ind w:left="720"/>
        <w:jc w:val="both"/>
        <w:rPr>
          <w:rFonts w:ascii="Times New Roman" w:hAnsi="Times New Roman" w:cs="Times New Roman"/>
          <w:sz w:val="24"/>
          <w:szCs w:val="24"/>
        </w:rPr>
      </w:pPr>
    </w:p>
    <w:p w:rsidR="00EA790D" w:rsidRDefault="00EA790D" w:rsidP="00EA790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appeal … to the Supreme Court lies only in respect of a question of law. A notice of appeal which raises no issue of law for resolution is fatally defective so as to const</w:t>
      </w:r>
      <w:r w:rsidR="00B0618A">
        <w:rPr>
          <w:rFonts w:ascii="Times New Roman" w:hAnsi="Times New Roman" w:cs="Times New Roman"/>
          <w:sz w:val="24"/>
          <w:szCs w:val="24"/>
        </w:rPr>
        <w:t>itute a nullity …”</w:t>
      </w:r>
    </w:p>
    <w:p w:rsidR="00B0618A" w:rsidRDefault="00B0618A" w:rsidP="00EA790D">
      <w:pPr>
        <w:spacing w:after="0" w:line="240" w:lineRule="auto"/>
        <w:ind w:left="720"/>
        <w:jc w:val="both"/>
        <w:rPr>
          <w:rFonts w:ascii="Times New Roman" w:hAnsi="Times New Roman" w:cs="Times New Roman"/>
          <w:sz w:val="24"/>
          <w:szCs w:val="24"/>
        </w:rPr>
      </w:pPr>
    </w:p>
    <w:p w:rsidR="00CC7B60" w:rsidRDefault="00CC7B60" w:rsidP="00CC7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number seven does not allege that there was any gross misdirection in the finding that there was an unfair labour practice and it is thus improperly before the court.</w:t>
      </w:r>
    </w:p>
    <w:p w:rsidR="00CC7B60" w:rsidRPr="00B0618A" w:rsidRDefault="00CC7B60" w:rsidP="00B0618A">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Grounds of appeal number </w:t>
      </w:r>
      <w:r w:rsidR="00B0618A">
        <w:rPr>
          <w:rFonts w:ascii="Times New Roman" w:hAnsi="Times New Roman" w:cs="Times New Roman"/>
          <w:sz w:val="24"/>
          <w:szCs w:val="24"/>
        </w:rPr>
        <w:t>4</w:t>
      </w:r>
      <w:r>
        <w:rPr>
          <w:rFonts w:ascii="Times New Roman" w:hAnsi="Times New Roman" w:cs="Times New Roman"/>
          <w:sz w:val="24"/>
          <w:szCs w:val="24"/>
        </w:rPr>
        <w:t xml:space="preserve"> and </w:t>
      </w:r>
      <w:r w:rsidR="00B0618A">
        <w:rPr>
          <w:rFonts w:ascii="Times New Roman" w:hAnsi="Times New Roman" w:cs="Times New Roman"/>
          <w:sz w:val="24"/>
          <w:szCs w:val="24"/>
        </w:rPr>
        <w:t>5</w:t>
      </w:r>
      <w:r>
        <w:rPr>
          <w:rFonts w:ascii="Times New Roman" w:hAnsi="Times New Roman" w:cs="Times New Roman"/>
          <w:sz w:val="24"/>
          <w:szCs w:val="24"/>
        </w:rPr>
        <w:t xml:space="preserve"> allege that there was a gross misdirection but no facts have been placed before me to establish that there was gross irrationality in the factual conclusions. True</w:t>
      </w:r>
      <w:r w:rsidR="00B0618A">
        <w:rPr>
          <w:rFonts w:ascii="Times New Roman" w:hAnsi="Times New Roman" w:cs="Times New Roman"/>
          <w:sz w:val="24"/>
          <w:szCs w:val="24"/>
        </w:rPr>
        <w:t>,</w:t>
      </w:r>
      <w:r>
        <w:rPr>
          <w:rFonts w:ascii="Times New Roman" w:hAnsi="Times New Roman" w:cs="Times New Roman"/>
          <w:sz w:val="24"/>
          <w:szCs w:val="24"/>
        </w:rPr>
        <w:t xml:space="preserve"> arguments have been placed before the court to show that the arbitrator may have erred but nothing to show that the arbitrator was grossly irrational in the factual conclusions arrived at</w:t>
      </w:r>
      <w:r w:rsidR="00B0618A">
        <w:rPr>
          <w:rFonts w:ascii="Times New Roman" w:hAnsi="Times New Roman" w:cs="Times New Roman"/>
          <w:sz w:val="24"/>
          <w:szCs w:val="24"/>
        </w:rPr>
        <w:t xml:space="preserve"> the </w:t>
      </w:r>
      <w:r w:rsidR="00B0618A">
        <w:rPr>
          <w:rFonts w:ascii="Times New Roman" w:hAnsi="Times New Roman" w:cs="Times New Roman"/>
          <w:i/>
          <w:sz w:val="24"/>
          <w:szCs w:val="24"/>
        </w:rPr>
        <w:t xml:space="preserve">Hama </w:t>
      </w:r>
      <w:r w:rsidR="00B0618A">
        <w:rPr>
          <w:rFonts w:ascii="Times New Roman" w:hAnsi="Times New Roman" w:cs="Times New Roman"/>
          <w:sz w:val="24"/>
          <w:szCs w:val="24"/>
        </w:rPr>
        <w:t xml:space="preserve">case </w:t>
      </w:r>
      <w:r w:rsidR="00B0618A" w:rsidRPr="00B0618A">
        <w:rPr>
          <w:rFonts w:ascii="Times New Roman" w:hAnsi="Times New Roman" w:cs="Times New Roman"/>
          <w:sz w:val="24"/>
          <w:szCs w:val="24"/>
        </w:rPr>
        <w:t>(</w:t>
      </w:r>
      <w:r w:rsidR="00B0618A">
        <w:rPr>
          <w:rFonts w:ascii="Times New Roman" w:hAnsi="Times New Roman" w:cs="Times New Roman"/>
          <w:i/>
          <w:sz w:val="24"/>
          <w:szCs w:val="24"/>
        </w:rPr>
        <w:t>supra</w:t>
      </w:r>
      <w:r w:rsidR="00B0618A">
        <w:rPr>
          <w:rFonts w:ascii="Times New Roman" w:hAnsi="Times New Roman" w:cs="Times New Roman"/>
          <w:sz w:val="24"/>
          <w:szCs w:val="24"/>
        </w:rPr>
        <w:t>).</w:t>
      </w:r>
    </w:p>
    <w:p w:rsidR="006C45CB" w:rsidRDefault="006C45CB" w:rsidP="00CC7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Ground number </w:t>
      </w:r>
      <w:r w:rsidR="00B0618A">
        <w:rPr>
          <w:rFonts w:ascii="Times New Roman" w:hAnsi="Times New Roman" w:cs="Times New Roman"/>
          <w:sz w:val="24"/>
          <w:szCs w:val="24"/>
        </w:rPr>
        <w:t>6</w:t>
      </w:r>
      <w:r>
        <w:rPr>
          <w:rFonts w:ascii="Times New Roman" w:hAnsi="Times New Roman" w:cs="Times New Roman"/>
          <w:sz w:val="24"/>
          <w:szCs w:val="24"/>
        </w:rPr>
        <w:t xml:space="preserve"> is one without merit. The issue is factual and it is whether or not there had been unilateral variation of the conditions of employment.</w:t>
      </w:r>
    </w:p>
    <w:p w:rsidR="00B0618A" w:rsidRDefault="006C45CB" w:rsidP="00CC7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employer made the changes and it has not shown that in making those changes, the affected employees were consulted. </w:t>
      </w:r>
      <w:r w:rsidR="008953AC">
        <w:rPr>
          <w:rFonts w:ascii="Times New Roman" w:hAnsi="Times New Roman" w:cs="Times New Roman"/>
          <w:sz w:val="24"/>
          <w:szCs w:val="24"/>
        </w:rPr>
        <w:t>In fact</w:t>
      </w:r>
      <w:r>
        <w:rPr>
          <w:rFonts w:ascii="Times New Roman" w:hAnsi="Times New Roman" w:cs="Times New Roman"/>
          <w:sz w:val="24"/>
          <w:szCs w:val="24"/>
        </w:rPr>
        <w:t xml:space="preserve"> the appellant submitted that the decision it had made to remove the benefits and bonuses was</w:t>
      </w:r>
      <w:r w:rsidR="00B0618A">
        <w:rPr>
          <w:rFonts w:ascii="Times New Roman" w:hAnsi="Times New Roman" w:cs="Times New Roman"/>
          <w:sz w:val="24"/>
          <w:szCs w:val="24"/>
        </w:rPr>
        <w:t>;</w:t>
      </w:r>
    </w:p>
    <w:p w:rsidR="00B0618A" w:rsidRDefault="00B0618A" w:rsidP="0073303F">
      <w:pPr>
        <w:spacing w:after="0" w:line="240" w:lineRule="auto"/>
        <w:ind w:firstLine="720"/>
        <w:jc w:val="both"/>
        <w:rPr>
          <w:rFonts w:ascii="Times New Roman" w:hAnsi="Times New Roman" w:cs="Times New Roman"/>
          <w:sz w:val="24"/>
          <w:szCs w:val="24"/>
        </w:rPr>
      </w:pPr>
    </w:p>
    <w:p w:rsidR="00B0618A" w:rsidRDefault="006C45CB" w:rsidP="00B0618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duly</w:t>
      </w:r>
      <w:proofErr w:type="gramEnd"/>
      <w:r>
        <w:rPr>
          <w:rFonts w:ascii="Times New Roman" w:hAnsi="Times New Roman" w:cs="Times New Roman"/>
          <w:sz w:val="24"/>
          <w:szCs w:val="24"/>
        </w:rPr>
        <w:t xml:space="preserve"> communicated to the claimants through an internal memorandum dated 21 March 2009”,</w:t>
      </w:r>
    </w:p>
    <w:p w:rsidR="00B0618A" w:rsidRDefault="00B0618A" w:rsidP="00B0618A">
      <w:pPr>
        <w:spacing w:after="0" w:line="240" w:lineRule="auto"/>
        <w:ind w:left="720"/>
        <w:jc w:val="both"/>
        <w:rPr>
          <w:rFonts w:ascii="Times New Roman" w:hAnsi="Times New Roman" w:cs="Times New Roman"/>
          <w:sz w:val="24"/>
          <w:szCs w:val="24"/>
        </w:rPr>
      </w:pPr>
    </w:p>
    <w:p w:rsidR="00B0618A" w:rsidRDefault="00B0618A" w:rsidP="00B0618A">
      <w:pPr>
        <w:spacing w:after="0"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a</w:t>
      </w:r>
      <w:r w:rsidR="006C45CB">
        <w:rPr>
          <w:rFonts w:ascii="Times New Roman" w:hAnsi="Times New Roman" w:cs="Times New Roman"/>
          <w:sz w:val="24"/>
          <w:szCs w:val="24"/>
        </w:rPr>
        <w:t>nd</w:t>
      </w:r>
      <w:proofErr w:type="gramEnd"/>
    </w:p>
    <w:p w:rsidR="00B0618A" w:rsidRDefault="006C45CB" w:rsidP="00B0618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6C45CB" w:rsidRDefault="006C45CB" w:rsidP="00B0618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furthermore</w:t>
      </w:r>
      <w:proofErr w:type="gramEnd"/>
      <w:r>
        <w:rPr>
          <w:rFonts w:ascii="Times New Roman" w:hAnsi="Times New Roman" w:cs="Times New Roman"/>
          <w:sz w:val="24"/>
          <w:szCs w:val="24"/>
        </w:rPr>
        <w:t xml:space="preserve"> the claimants were advised …. That their transport allowances…. </w:t>
      </w:r>
      <w:r w:rsidR="00B0618A">
        <w:rPr>
          <w:rFonts w:ascii="Times New Roman" w:hAnsi="Times New Roman" w:cs="Times New Roman"/>
          <w:sz w:val="24"/>
          <w:szCs w:val="24"/>
        </w:rPr>
        <w:t>a</w:t>
      </w:r>
      <w:r>
        <w:rPr>
          <w:rFonts w:ascii="Times New Roman" w:hAnsi="Times New Roman" w:cs="Times New Roman"/>
          <w:sz w:val="24"/>
          <w:szCs w:val="24"/>
        </w:rPr>
        <w:t xml:space="preserve">s well as their meal/ lunch allowances were being stopped with effect from 1 April 2009”. </w:t>
      </w:r>
    </w:p>
    <w:p w:rsidR="00B0618A" w:rsidRDefault="00B0618A" w:rsidP="00CC7B60">
      <w:pPr>
        <w:spacing w:after="0" w:line="360" w:lineRule="auto"/>
        <w:ind w:firstLine="720"/>
        <w:jc w:val="both"/>
        <w:rPr>
          <w:rFonts w:ascii="Times New Roman" w:hAnsi="Times New Roman" w:cs="Times New Roman"/>
          <w:sz w:val="24"/>
          <w:szCs w:val="24"/>
        </w:rPr>
      </w:pPr>
    </w:p>
    <w:p w:rsidR="006C45CB" w:rsidRDefault="006C45CB" w:rsidP="00CC7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not even the slightest indication that this decision had been taken in consultation with the respondents. The appellant’s submissions are clear that the decision was made by itself and communicated to the respondents in the memorandum of 21 March 2009. This was a unilateral decision. It really is neither here nor there,</w:t>
      </w:r>
      <w:r w:rsidR="00B0618A">
        <w:rPr>
          <w:rFonts w:ascii="Times New Roman" w:hAnsi="Times New Roman" w:cs="Times New Roman"/>
          <w:sz w:val="24"/>
          <w:szCs w:val="24"/>
        </w:rPr>
        <w:t xml:space="preserve"> (</w:t>
      </w:r>
      <w:r>
        <w:rPr>
          <w:rFonts w:ascii="Times New Roman" w:hAnsi="Times New Roman" w:cs="Times New Roman"/>
          <w:sz w:val="24"/>
          <w:szCs w:val="24"/>
        </w:rPr>
        <w:t>in considering whether or not the decision was unilateral</w:t>
      </w:r>
      <w:r w:rsidR="00B0618A">
        <w:rPr>
          <w:rFonts w:ascii="Times New Roman" w:hAnsi="Times New Roman" w:cs="Times New Roman"/>
          <w:sz w:val="24"/>
          <w:szCs w:val="24"/>
        </w:rPr>
        <w:t>),</w:t>
      </w:r>
      <w:r>
        <w:rPr>
          <w:rFonts w:ascii="Times New Roman" w:hAnsi="Times New Roman" w:cs="Times New Roman"/>
          <w:sz w:val="24"/>
          <w:szCs w:val="24"/>
        </w:rPr>
        <w:t xml:space="preserve"> that the decision was being made for the respondents benefit.</w:t>
      </w:r>
    </w:p>
    <w:p w:rsidR="006C45CB" w:rsidRDefault="006C45CB" w:rsidP="00CC7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ground of appeal is entirely without merit. The conditions were varied unilaterally.</w:t>
      </w:r>
    </w:p>
    <w:p w:rsidR="006C45CB" w:rsidRDefault="006C45CB" w:rsidP="00CC7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Grounds of appeal numbers one and two are raising two issues i.e., whether or not the dispute between the parties had prescribed and also whether all of some of the respondents lacked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w:t>
      </w:r>
    </w:p>
    <w:p w:rsidR="006C45CB" w:rsidRDefault="006C45CB" w:rsidP="00CC7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 number three raises an issue that was also raised as a preliminary issue i.e. whether or not the employees had exhausted their internal/domestic remedies. This issue was raised as a preliminary point together with the issue that the appeal was not raising any point of law. I will discuss these preliminary issues first before discussing grounds of appeal number one and two.</w:t>
      </w:r>
    </w:p>
    <w:p w:rsidR="006C45CB" w:rsidRDefault="006C45CB" w:rsidP="0023110E">
      <w:pPr>
        <w:spacing w:after="0" w:line="240" w:lineRule="auto"/>
        <w:jc w:val="both"/>
        <w:rPr>
          <w:rFonts w:ascii="Times New Roman" w:hAnsi="Times New Roman" w:cs="Times New Roman"/>
          <w:sz w:val="24"/>
          <w:szCs w:val="24"/>
        </w:rPr>
      </w:pPr>
    </w:p>
    <w:p w:rsidR="006C45CB" w:rsidRPr="0023110E" w:rsidRDefault="006C45CB" w:rsidP="006C45CB">
      <w:pPr>
        <w:spacing w:after="0" w:line="360" w:lineRule="auto"/>
        <w:jc w:val="both"/>
        <w:rPr>
          <w:rFonts w:ascii="Times New Roman" w:hAnsi="Times New Roman" w:cs="Times New Roman"/>
          <w:b/>
          <w:sz w:val="24"/>
          <w:szCs w:val="24"/>
        </w:rPr>
      </w:pPr>
      <w:r w:rsidRPr="0023110E">
        <w:rPr>
          <w:rFonts w:ascii="Times New Roman" w:hAnsi="Times New Roman" w:cs="Times New Roman"/>
          <w:b/>
          <w:sz w:val="24"/>
          <w:szCs w:val="24"/>
        </w:rPr>
        <w:t>Whether or not the appeal is raising any question of law?</w:t>
      </w:r>
    </w:p>
    <w:p w:rsidR="006C45CB" w:rsidRDefault="006C45CB" w:rsidP="0023110E">
      <w:pPr>
        <w:spacing w:after="0" w:line="240" w:lineRule="auto"/>
        <w:jc w:val="both"/>
        <w:rPr>
          <w:rFonts w:ascii="Times New Roman" w:hAnsi="Times New Roman" w:cs="Times New Roman"/>
          <w:sz w:val="24"/>
          <w:szCs w:val="24"/>
        </w:rPr>
      </w:pPr>
    </w:p>
    <w:p w:rsidR="0023110E" w:rsidRDefault="006C45CB" w:rsidP="002311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think that it can be seriously argued that issues of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and prescription are factual issues</w:t>
      </w:r>
      <w:r w:rsidR="0023110E">
        <w:rPr>
          <w:rFonts w:ascii="Times New Roman" w:hAnsi="Times New Roman" w:cs="Times New Roman"/>
          <w:sz w:val="24"/>
          <w:szCs w:val="24"/>
        </w:rPr>
        <w:t>. They are seeking to decide what the true rule of law is. While it is true that facts of the matter will be decided but they also seek to raise the question; “what is the true rule of law?”</w:t>
      </w:r>
      <w:r>
        <w:rPr>
          <w:rFonts w:ascii="Times New Roman" w:hAnsi="Times New Roman" w:cs="Times New Roman"/>
          <w:sz w:val="24"/>
          <w:szCs w:val="24"/>
        </w:rPr>
        <w:t xml:space="preserve">  </w:t>
      </w:r>
    </w:p>
    <w:p w:rsidR="0023110E" w:rsidRDefault="0023110E" w:rsidP="002311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Pr>
          <w:rFonts w:ascii="Times New Roman" w:hAnsi="Times New Roman" w:cs="Times New Roman"/>
          <w:i/>
          <w:sz w:val="24"/>
          <w:szCs w:val="24"/>
        </w:rPr>
        <w:t>Central African Building Society</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Rangise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SC 112-04 the court distinguished an issue of fact from an issue of law and it had the following to say as to what can properly be regarded as an issue of law:</w:t>
      </w:r>
    </w:p>
    <w:p w:rsidR="0023110E" w:rsidRDefault="0023110E" w:rsidP="0023110E">
      <w:pPr>
        <w:spacing w:after="0" w:line="240" w:lineRule="auto"/>
        <w:jc w:val="both"/>
        <w:rPr>
          <w:rFonts w:ascii="Times New Roman" w:hAnsi="Times New Roman" w:cs="Times New Roman"/>
          <w:sz w:val="24"/>
          <w:szCs w:val="24"/>
        </w:rPr>
      </w:pPr>
    </w:p>
    <w:p w:rsidR="0023110E" w:rsidRDefault="0023110E" w:rsidP="0023110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“Question of law is used in three distinct though related senses. First it means a question which the law itself has authoritatively answered to the exclusion of the right of the court to answer the question as it thinks fit in accordance with what is considered to be the truth and justice of the matter, second it means a question as to what the law is. Thus an appeal on a question of law means an appeal in which the question for argument and determination is what the true rule of law is on a certain matter.”</w:t>
      </w:r>
    </w:p>
    <w:p w:rsidR="0023110E" w:rsidRDefault="0023110E" w:rsidP="0023110E">
      <w:pPr>
        <w:spacing w:after="0" w:line="240" w:lineRule="auto"/>
        <w:jc w:val="both"/>
        <w:rPr>
          <w:rFonts w:ascii="Times New Roman" w:hAnsi="Times New Roman" w:cs="Times New Roman"/>
          <w:sz w:val="24"/>
          <w:szCs w:val="24"/>
        </w:rPr>
      </w:pPr>
    </w:p>
    <w:p w:rsidR="0023110E" w:rsidRDefault="0023110E" w:rsidP="002311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issues raised in ground one and two seek to question what the true rule of law is as regards who has or who does not have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Also it seeks to question what the true rule of law is as regards the issues of prescription.</w:t>
      </w:r>
    </w:p>
    <w:p w:rsidR="0023110E" w:rsidRDefault="0023110E" w:rsidP="002311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preliminary point that the appeal is not premised on points of law must therefore fail in relation to these two grounds.</w:t>
      </w:r>
    </w:p>
    <w:p w:rsidR="007D293E" w:rsidRDefault="007D293E" w:rsidP="007D293E">
      <w:pPr>
        <w:spacing w:after="0" w:line="240" w:lineRule="auto"/>
        <w:jc w:val="both"/>
        <w:rPr>
          <w:rFonts w:ascii="Times New Roman" w:hAnsi="Times New Roman" w:cs="Times New Roman"/>
          <w:sz w:val="24"/>
          <w:szCs w:val="24"/>
        </w:rPr>
      </w:pPr>
    </w:p>
    <w:p w:rsidR="007D293E" w:rsidRDefault="007D293E" w:rsidP="007D293E">
      <w:pPr>
        <w:spacing w:after="0" w:line="240" w:lineRule="auto"/>
        <w:jc w:val="both"/>
        <w:rPr>
          <w:rFonts w:ascii="Times New Roman" w:hAnsi="Times New Roman" w:cs="Times New Roman"/>
          <w:b/>
          <w:sz w:val="24"/>
          <w:szCs w:val="24"/>
        </w:rPr>
      </w:pPr>
      <w:r w:rsidRPr="007D293E">
        <w:rPr>
          <w:rFonts w:ascii="Times New Roman" w:hAnsi="Times New Roman" w:cs="Times New Roman"/>
          <w:b/>
          <w:sz w:val="24"/>
          <w:szCs w:val="24"/>
        </w:rPr>
        <w:t>Whether or not the appeal is prematurely before the arbitrator or in other words, whether or not the respondents failed to exhaust their domestic remedies?</w:t>
      </w:r>
    </w:p>
    <w:p w:rsidR="007D293E" w:rsidRDefault="007D293E" w:rsidP="007D293E">
      <w:pPr>
        <w:spacing w:after="0" w:line="240" w:lineRule="auto"/>
        <w:jc w:val="both"/>
        <w:rPr>
          <w:rFonts w:ascii="Times New Roman" w:hAnsi="Times New Roman" w:cs="Times New Roman"/>
          <w:b/>
          <w:sz w:val="24"/>
          <w:szCs w:val="24"/>
        </w:rPr>
      </w:pPr>
    </w:p>
    <w:p w:rsidR="007D293E" w:rsidRDefault="007D293E" w:rsidP="007D293E">
      <w:pPr>
        <w:spacing w:after="0" w:line="360" w:lineRule="auto"/>
        <w:ind w:firstLine="720"/>
        <w:jc w:val="both"/>
        <w:rPr>
          <w:rFonts w:ascii="Times New Roman" w:hAnsi="Times New Roman" w:cs="Times New Roman"/>
          <w:sz w:val="24"/>
          <w:szCs w:val="24"/>
        </w:rPr>
      </w:pPr>
      <w:r w:rsidRPr="007D293E">
        <w:rPr>
          <w:rFonts w:ascii="Times New Roman" w:hAnsi="Times New Roman" w:cs="Times New Roman"/>
          <w:sz w:val="24"/>
          <w:szCs w:val="24"/>
        </w:rPr>
        <w:t xml:space="preserve">It is a true rule of law that litigants should exhaust their domestic remedies before approaching the court. </w:t>
      </w:r>
      <w:r>
        <w:rPr>
          <w:rFonts w:ascii="Times New Roman" w:hAnsi="Times New Roman" w:cs="Times New Roman"/>
          <w:sz w:val="24"/>
          <w:szCs w:val="24"/>
        </w:rPr>
        <w:t xml:space="preserve">See in this regard the case of </w:t>
      </w:r>
      <w:proofErr w:type="spellStart"/>
      <w:r>
        <w:rPr>
          <w:rFonts w:ascii="Times New Roman" w:hAnsi="Times New Roman" w:cs="Times New Roman"/>
          <w:i/>
          <w:sz w:val="24"/>
          <w:szCs w:val="24"/>
        </w:rPr>
        <w:t>Zimra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Lindiwe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Mpindiwa</w:t>
      </w:r>
      <w:proofErr w:type="spellEnd"/>
      <w:r>
        <w:rPr>
          <w:rFonts w:ascii="Times New Roman" w:hAnsi="Times New Roman" w:cs="Times New Roman"/>
          <w:sz w:val="24"/>
          <w:szCs w:val="24"/>
        </w:rPr>
        <w:t xml:space="preserve"> SC 85-06.</w:t>
      </w:r>
    </w:p>
    <w:p w:rsidR="007D293E" w:rsidRDefault="007D293E" w:rsidP="007D29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argues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that domestic remedies were not exhausted. It is not clear what the arbitrator’s position on this issue was. The issue had been raised before him</w:t>
      </w:r>
      <w:r w:rsidR="0073303F">
        <w:rPr>
          <w:rFonts w:ascii="Times New Roman" w:hAnsi="Times New Roman" w:cs="Times New Roman"/>
          <w:sz w:val="24"/>
          <w:szCs w:val="24"/>
        </w:rPr>
        <w:t xml:space="preserve"> and</w:t>
      </w:r>
      <w:r>
        <w:rPr>
          <w:rFonts w:ascii="Times New Roman" w:hAnsi="Times New Roman" w:cs="Times New Roman"/>
          <w:sz w:val="24"/>
          <w:szCs w:val="24"/>
        </w:rPr>
        <w:t xml:space="preserve"> he ought to have considered and decided the issue. It was thus an error on the part of the arbitrator to fail to decide the issue of exhaustion of domestic remedies.</w:t>
      </w:r>
    </w:p>
    <w:p w:rsidR="007D293E" w:rsidRDefault="007D293E" w:rsidP="007D29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however perused the record to try and establish why it is being stated that the respondents failed to exhaust domestic remedies. I have not seen the basis of this allegation. In my view, it is incumbent on a party who is alleging that domestic remedies have not been exhausted to show and outline to the court what remedies were available to the respondents in </w:t>
      </w:r>
      <w:r>
        <w:rPr>
          <w:rFonts w:ascii="Times New Roman" w:hAnsi="Times New Roman" w:cs="Times New Roman"/>
          <w:sz w:val="24"/>
          <w:szCs w:val="24"/>
        </w:rPr>
        <w:lastRenderedPageBreak/>
        <w:t>the domestic arena and to show that instead of exhausting those remedies, the respondents improperly approached the arbitrator or the labour officer.</w:t>
      </w:r>
    </w:p>
    <w:p w:rsidR="007D293E" w:rsidRDefault="007D293E" w:rsidP="007D29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has not outlined or shown the domestic remedies applicable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and as such, I am of the opinion that the applicant has failed to substantiate this allegation and it cannot succeed.</w:t>
      </w:r>
    </w:p>
    <w:p w:rsidR="007D293E" w:rsidRDefault="007D293E" w:rsidP="00BC5C80">
      <w:pPr>
        <w:spacing w:after="0" w:line="240" w:lineRule="auto"/>
        <w:jc w:val="both"/>
        <w:rPr>
          <w:rFonts w:ascii="Times New Roman" w:hAnsi="Times New Roman" w:cs="Times New Roman"/>
          <w:sz w:val="24"/>
          <w:szCs w:val="24"/>
        </w:rPr>
      </w:pPr>
    </w:p>
    <w:p w:rsidR="007D293E" w:rsidRPr="007D293E" w:rsidRDefault="007D293E" w:rsidP="007D293E">
      <w:pPr>
        <w:spacing w:after="0" w:line="360" w:lineRule="auto"/>
        <w:jc w:val="both"/>
        <w:rPr>
          <w:rFonts w:ascii="Times New Roman" w:hAnsi="Times New Roman" w:cs="Times New Roman"/>
          <w:b/>
          <w:sz w:val="24"/>
          <w:szCs w:val="24"/>
        </w:rPr>
      </w:pPr>
      <w:r w:rsidRPr="007D293E">
        <w:rPr>
          <w:rFonts w:ascii="Times New Roman" w:hAnsi="Times New Roman" w:cs="Times New Roman"/>
          <w:b/>
          <w:sz w:val="24"/>
          <w:szCs w:val="24"/>
        </w:rPr>
        <w:t xml:space="preserve">Whether or not the respondents had the requisite </w:t>
      </w:r>
      <w:r w:rsidRPr="007D293E">
        <w:rPr>
          <w:rFonts w:ascii="Times New Roman" w:hAnsi="Times New Roman" w:cs="Times New Roman"/>
          <w:b/>
          <w:i/>
          <w:sz w:val="24"/>
          <w:szCs w:val="24"/>
        </w:rPr>
        <w:t xml:space="preserve">locus </w:t>
      </w:r>
      <w:proofErr w:type="spellStart"/>
      <w:r w:rsidRPr="007D293E">
        <w:rPr>
          <w:rFonts w:ascii="Times New Roman" w:hAnsi="Times New Roman" w:cs="Times New Roman"/>
          <w:b/>
          <w:i/>
          <w:sz w:val="24"/>
          <w:szCs w:val="24"/>
        </w:rPr>
        <w:t>standi</w:t>
      </w:r>
      <w:proofErr w:type="spellEnd"/>
      <w:r w:rsidRPr="007D293E">
        <w:rPr>
          <w:rFonts w:ascii="Times New Roman" w:hAnsi="Times New Roman" w:cs="Times New Roman"/>
          <w:b/>
          <w:sz w:val="24"/>
          <w:szCs w:val="24"/>
        </w:rPr>
        <w:t>?</w:t>
      </w:r>
    </w:p>
    <w:p w:rsidR="007D293E" w:rsidRDefault="007D293E" w:rsidP="007D293E">
      <w:pPr>
        <w:spacing w:after="0" w:line="240" w:lineRule="auto"/>
        <w:ind w:firstLine="720"/>
        <w:jc w:val="both"/>
        <w:rPr>
          <w:rFonts w:ascii="Times New Roman" w:hAnsi="Times New Roman" w:cs="Times New Roman"/>
          <w:sz w:val="24"/>
          <w:szCs w:val="24"/>
        </w:rPr>
      </w:pPr>
    </w:p>
    <w:p w:rsidR="007D293E" w:rsidRDefault="007D293E" w:rsidP="007D29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submitted that there are seventy respondents out of these, only thirty-n</w:t>
      </w:r>
      <w:r w:rsidR="0073303F">
        <w:rPr>
          <w:rFonts w:ascii="Times New Roman" w:hAnsi="Times New Roman" w:cs="Times New Roman"/>
          <w:sz w:val="24"/>
          <w:szCs w:val="24"/>
        </w:rPr>
        <w:t>in</w:t>
      </w:r>
      <w:r>
        <w:rPr>
          <w:rFonts w:ascii="Times New Roman" w:hAnsi="Times New Roman" w:cs="Times New Roman"/>
          <w:sz w:val="24"/>
          <w:szCs w:val="24"/>
        </w:rPr>
        <w:t xml:space="preserve">e had the requisite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They argued that this is so for the following reasons:</w:t>
      </w:r>
    </w:p>
    <w:p w:rsidR="00BC5C80" w:rsidRDefault="00BC5C80" w:rsidP="00BC5C80">
      <w:pPr>
        <w:spacing w:after="0" w:line="240" w:lineRule="auto"/>
        <w:jc w:val="both"/>
        <w:rPr>
          <w:rFonts w:ascii="Times New Roman" w:hAnsi="Times New Roman" w:cs="Times New Roman"/>
          <w:sz w:val="24"/>
          <w:szCs w:val="24"/>
        </w:rPr>
      </w:pPr>
    </w:p>
    <w:p w:rsidR="00BC5C80" w:rsidRDefault="00BC5C80" w:rsidP="00BC5C8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was a group of employees who were engaged by the appellant in the eleven plus grades after March 2009 when the policy </w:t>
      </w:r>
      <w:proofErr w:type="spellStart"/>
      <w:proofErr w:type="gramStart"/>
      <w:r>
        <w:rPr>
          <w:rFonts w:ascii="Times New Roman" w:hAnsi="Times New Roman" w:cs="Times New Roman"/>
          <w:i/>
          <w:sz w:val="24"/>
          <w:szCs w:val="24"/>
        </w:rPr>
        <w:t>vis</w:t>
      </w:r>
      <w:proofErr w:type="spellEnd"/>
      <w:proofErr w:type="gramEnd"/>
      <w:r>
        <w:rPr>
          <w:rFonts w:ascii="Times New Roman" w:hAnsi="Times New Roman" w:cs="Times New Roman"/>
          <w:i/>
          <w:sz w:val="24"/>
          <w:szCs w:val="24"/>
        </w:rPr>
        <w:t xml:space="preserve"> a </w:t>
      </w:r>
      <w:proofErr w:type="spellStart"/>
      <w:r>
        <w:rPr>
          <w:rFonts w:ascii="Times New Roman" w:hAnsi="Times New Roman" w:cs="Times New Roman"/>
          <w:i/>
          <w:sz w:val="24"/>
          <w:szCs w:val="24"/>
        </w:rPr>
        <w:t>vis</w:t>
      </w:r>
      <w:proofErr w:type="spellEnd"/>
      <w:r>
        <w:rPr>
          <w:rFonts w:ascii="Times New Roman" w:hAnsi="Times New Roman" w:cs="Times New Roman"/>
          <w:sz w:val="24"/>
          <w:szCs w:val="24"/>
        </w:rPr>
        <w:t xml:space="preserve"> the payment of bonuses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had already been ceased.</w:t>
      </w:r>
    </w:p>
    <w:p w:rsidR="00BC5C80" w:rsidRDefault="00BC5C80" w:rsidP="00BC5C8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These categories of workers were never, in terms of the conditions of service entitled to the bonus and other payments as these were never entitled to them. They cannot claim the continued payment of leave bonuses which they never received. The appellant listed nineteen employees on page 129 of the record and gave their dates of engagement in the respondent’s employ as falling after March 2009.</w:t>
      </w:r>
    </w:p>
    <w:p w:rsidR="00BC5C80" w:rsidRDefault="00BC5C80" w:rsidP="00BC5C8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factual averment was not disputed.</w:t>
      </w:r>
    </w:p>
    <w:p w:rsidR="00BC5C80" w:rsidRDefault="00BC5C80" w:rsidP="00BC5C8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73303F">
        <w:rPr>
          <w:rFonts w:ascii="Times New Roman" w:hAnsi="Times New Roman" w:cs="Times New Roman"/>
          <w:sz w:val="24"/>
          <w:szCs w:val="24"/>
        </w:rPr>
        <w:t>r</w:t>
      </w:r>
      <w:r>
        <w:rPr>
          <w:rFonts w:ascii="Times New Roman" w:hAnsi="Times New Roman" w:cs="Times New Roman"/>
          <w:sz w:val="24"/>
          <w:szCs w:val="24"/>
        </w:rPr>
        <w:t xml:space="preserve">e </w:t>
      </w:r>
      <w:r w:rsidR="00DD6C92">
        <w:rPr>
          <w:rFonts w:ascii="Times New Roman" w:hAnsi="Times New Roman" w:cs="Times New Roman"/>
          <w:sz w:val="24"/>
          <w:szCs w:val="24"/>
        </w:rPr>
        <w:t>was a second group</w:t>
      </w:r>
      <w:r>
        <w:rPr>
          <w:rFonts w:ascii="Times New Roman" w:hAnsi="Times New Roman" w:cs="Times New Roman"/>
          <w:sz w:val="24"/>
          <w:szCs w:val="24"/>
        </w:rPr>
        <w:t xml:space="preserve"> of employees who were not grade eleven plus employees as at March 2009 or where not entitled to bonuses </w:t>
      </w:r>
      <w:r w:rsidR="008953AC">
        <w:rPr>
          <w:rFonts w:ascii="Times New Roman" w:hAnsi="Times New Roman" w:cs="Times New Roman"/>
          <w:sz w:val="24"/>
          <w:szCs w:val="24"/>
        </w:rPr>
        <w:t>etc.</w:t>
      </w:r>
      <w:r>
        <w:rPr>
          <w:rFonts w:ascii="Times New Roman" w:hAnsi="Times New Roman" w:cs="Times New Roman"/>
          <w:sz w:val="24"/>
          <w:szCs w:val="24"/>
        </w:rPr>
        <w:t xml:space="preserve"> in terms of the company policy because their individual contracts of employment did not provide for such bonuses. It was argued that these eleven employees have no legal basis for entitlement to the bonus. They never received it prior to March 2009 before it was unilaterally abolished by the employer and cannot claim entitlement now that the employer has abolished it.</w:t>
      </w:r>
    </w:p>
    <w:p w:rsidR="00BC5C80" w:rsidRDefault="00BC5C80" w:rsidP="00BC5C80">
      <w:pPr>
        <w:spacing w:after="0" w:line="240" w:lineRule="auto"/>
        <w:ind w:left="720"/>
        <w:jc w:val="both"/>
        <w:rPr>
          <w:rFonts w:ascii="Times New Roman" w:hAnsi="Times New Roman" w:cs="Times New Roman"/>
          <w:sz w:val="24"/>
          <w:szCs w:val="24"/>
        </w:rPr>
      </w:pPr>
    </w:p>
    <w:p w:rsidR="00BC5C80" w:rsidRDefault="00BC5C80" w:rsidP="00BC5C8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Again </w:t>
      </w:r>
      <w:r w:rsidR="00861A86">
        <w:rPr>
          <w:rFonts w:ascii="Times New Roman" w:hAnsi="Times New Roman" w:cs="Times New Roman"/>
          <w:sz w:val="24"/>
          <w:szCs w:val="24"/>
        </w:rPr>
        <w:t>these factual averments in relation to these eleven were</w:t>
      </w:r>
      <w:r>
        <w:rPr>
          <w:rFonts w:ascii="Times New Roman" w:hAnsi="Times New Roman" w:cs="Times New Roman"/>
          <w:sz w:val="24"/>
          <w:szCs w:val="24"/>
        </w:rPr>
        <w:t xml:space="preserve"> not disproved.</w:t>
      </w:r>
    </w:p>
    <w:p w:rsidR="00BC5C80" w:rsidRDefault="00BC5C80" w:rsidP="00154110">
      <w:pPr>
        <w:spacing w:after="0" w:line="240" w:lineRule="auto"/>
        <w:jc w:val="both"/>
        <w:rPr>
          <w:rFonts w:ascii="Times New Roman" w:hAnsi="Times New Roman" w:cs="Times New Roman"/>
          <w:sz w:val="24"/>
          <w:szCs w:val="24"/>
        </w:rPr>
      </w:pPr>
    </w:p>
    <w:p w:rsidR="00BC5C80" w:rsidRPr="0073303F" w:rsidRDefault="00BC5C80" w:rsidP="0073303F">
      <w:pPr>
        <w:pStyle w:val="ListParagraph"/>
        <w:numPr>
          <w:ilvl w:val="0"/>
          <w:numId w:val="4"/>
        </w:numPr>
        <w:spacing w:after="0" w:line="360" w:lineRule="auto"/>
        <w:jc w:val="both"/>
        <w:rPr>
          <w:rFonts w:ascii="Times New Roman" w:hAnsi="Times New Roman" w:cs="Times New Roman"/>
          <w:sz w:val="24"/>
          <w:szCs w:val="24"/>
        </w:rPr>
      </w:pPr>
      <w:r w:rsidRPr="0073303F">
        <w:rPr>
          <w:rFonts w:ascii="Times New Roman" w:hAnsi="Times New Roman" w:cs="Times New Roman"/>
          <w:sz w:val="24"/>
          <w:szCs w:val="24"/>
        </w:rPr>
        <w:t>The last grou</w:t>
      </w:r>
      <w:r w:rsidR="0073303F">
        <w:rPr>
          <w:rFonts w:ascii="Times New Roman" w:hAnsi="Times New Roman" w:cs="Times New Roman"/>
          <w:sz w:val="24"/>
          <w:szCs w:val="24"/>
        </w:rPr>
        <w:t>p</w:t>
      </w:r>
      <w:r w:rsidRPr="0073303F">
        <w:rPr>
          <w:rFonts w:ascii="Times New Roman" w:hAnsi="Times New Roman" w:cs="Times New Roman"/>
          <w:sz w:val="24"/>
          <w:szCs w:val="24"/>
        </w:rPr>
        <w:t xml:space="preserve"> were entitled to and received the bonuses and allowances prior to it being unilaterally withdraw</w:t>
      </w:r>
      <w:r w:rsidR="00154110" w:rsidRPr="0073303F">
        <w:rPr>
          <w:rFonts w:ascii="Times New Roman" w:hAnsi="Times New Roman" w:cs="Times New Roman"/>
          <w:sz w:val="24"/>
          <w:szCs w:val="24"/>
        </w:rPr>
        <w:t xml:space="preserve">n. These are said to be thirty-nine and it is admitted they had the requisite </w:t>
      </w:r>
      <w:r w:rsidR="00154110" w:rsidRPr="0073303F">
        <w:rPr>
          <w:rFonts w:ascii="Times New Roman" w:hAnsi="Times New Roman" w:cs="Times New Roman"/>
          <w:i/>
          <w:sz w:val="24"/>
          <w:szCs w:val="24"/>
        </w:rPr>
        <w:t xml:space="preserve">locus </w:t>
      </w:r>
      <w:proofErr w:type="spellStart"/>
      <w:r w:rsidR="00154110" w:rsidRPr="0073303F">
        <w:rPr>
          <w:rFonts w:ascii="Times New Roman" w:hAnsi="Times New Roman" w:cs="Times New Roman"/>
          <w:i/>
          <w:sz w:val="24"/>
          <w:szCs w:val="24"/>
        </w:rPr>
        <w:t>standi</w:t>
      </w:r>
      <w:proofErr w:type="spellEnd"/>
      <w:r w:rsidR="00154110" w:rsidRPr="0073303F">
        <w:rPr>
          <w:rFonts w:ascii="Times New Roman" w:hAnsi="Times New Roman" w:cs="Times New Roman"/>
          <w:sz w:val="24"/>
          <w:szCs w:val="24"/>
        </w:rPr>
        <w:t>.</w:t>
      </w:r>
    </w:p>
    <w:p w:rsidR="00154110" w:rsidRDefault="00154110" w:rsidP="001541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agree that all those employees who fell in to the first two grounds cannot bring a claim alleging the withdrawal or cessation of a benefit that they never enjoyed. They cannot claim violation of a contractual right which right they never had.</w:t>
      </w:r>
    </w:p>
    <w:p w:rsidR="00154110" w:rsidRDefault="00154110" w:rsidP="001541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other words, in a claim for the restoration of the right to bonus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they have no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It is only those respondents in the last ground that have a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w:t>
      </w:r>
    </w:p>
    <w:p w:rsidR="00154110" w:rsidRDefault="00154110" w:rsidP="001541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Pr>
          <w:rFonts w:ascii="Times New Roman" w:hAnsi="Times New Roman" w:cs="Times New Roman"/>
          <w:i/>
          <w:sz w:val="24"/>
          <w:szCs w:val="24"/>
        </w:rPr>
        <w:t>Zimbabwe Stock Exchange</w:t>
      </w:r>
      <w:r>
        <w:rPr>
          <w:rFonts w:ascii="Times New Roman" w:hAnsi="Times New Roman" w:cs="Times New Roman"/>
          <w:sz w:val="24"/>
          <w:szCs w:val="24"/>
        </w:rPr>
        <w:t xml:space="preserve"> v </w:t>
      </w:r>
      <w:r>
        <w:rPr>
          <w:rFonts w:ascii="Times New Roman" w:hAnsi="Times New Roman" w:cs="Times New Roman"/>
          <w:i/>
          <w:sz w:val="24"/>
          <w:szCs w:val="24"/>
        </w:rPr>
        <w:t>Zimbabwe Revenue Authority</w:t>
      </w:r>
      <w:r>
        <w:rPr>
          <w:rFonts w:ascii="Times New Roman" w:hAnsi="Times New Roman" w:cs="Times New Roman"/>
          <w:sz w:val="24"/>
          <w:szCs w:val="24"/>
        </w:rPr>
        <w:t xml:space="preserve"> SC 56-07 the court held that:</w:t>
      </w:r>
    </w:p>
    <w:p w:rsidR="00154110" w:rsidRDefault="00154110" w:rsidP="00154110">
      <w:pPr>
        <w:spacing w:after="0" w:line="240" w:lineRule="auto"/>
        <w:jc w:val="both"/>
        <w:rPr>
          <w:rFonts w:ascii="Times New Roman" w:hAnsi="Times New Roman" w:cs="Times New Roman"/>
          <w:sz w:val="24"/>
          <w:szCs w:val="24"/>
        </w:rPr>
      </w:pPr>
    </w:p>
    <w:p w:rsidR="00154110" w:rsidRDefault="00154110" w:rsidP="0015411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common law on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w:t>
      </w:r>
      <w:r w:rsidRPr="00154110">
        <w:rPr>
          <w:rFonts w:ascii="Times New Roman" w:hAnsi="Times New Roman" w:cs="Times New Roman"/>
          <w:i/>
          <w:sz w:val="24"/>
          <w:szCs w:val="24"/>
        </w:rPr>
        <w:t xml:space="preserve">in </w:t>
      </w:r>
      <w:proofErr w:type="spellStart"/>
      <w:r w:rsidRPr="00154110">
        <w:rPr>
          <w:rFonts w:ascii="Times New Roman" w:hAnsi="Times New Roman" w:cs="Times New Roman"/>
          <w:i/>
          <w:sz w:val="24"/>
          <w:szCs w:val="24"/>
        </w:rPr>
        <w:t>judicio</w:t>
      </w:r>
      <w:proofErr w:type="spellEnd"/>
      <w:r>
        <w:rPr>
          <w:rFonts w:ascii="Times New Roman" w:hAnsi="Times New Roman" w:cs="Times New Roman"/>
          <w:sz w:val="24"/>
          <w:szCs w:val="24"/>
        </w:rPr>
        <w:t xml:space="preserve"> of a party instituting proceedings in a court of law is that to justify participation in the action the party must show that he or she has a direct and substantial interest in the right which is the subject matter of the proceedings and the relief sought and not merely a financial interest which is only an indirect interest in the litigation.”</w:t>
      </w:r>
    </w:p>
    <w:p w:rsidR="00861A86" w:rsidRDefault="00861A86" w:rsidP="00861A86">
      <w:pPr>
        <w:spacing w:after="0" w:line="360" w:lineRule="auto"/>
        <w:jc w:val="both"/>
        <w:rPr>
          <w:rFonts w:ascii="Times New Roman" w:hAnsi="Times New Roman" w:cs="Times New Roman"/>
          <w:sz w:val="24"/>
          <w:szCs w:val="24"/>
        </w:rPr>
      </w:pPr>
    </w:p>
    <w:p w:rsidR="00861A86" w:rsidRDefault="00861A86" w:rsidP="00861A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cannot be true that those who were never entitled to this right can have direct interest in it. The respondents who fall in the first two groups have not disputed the fact that the alleged contractual benefits never at any time related to them, they never contracted with the employer for that benefit. It was never extended to them. It cannot </w:t>
      </w:r>
      <w:r w:rsidR="0073303F">
        <w:rPr>
          <w:rFonts w:ascii="Times New Roman" w:hAnsi="Times New Roman" w:cs="Times New Roman"/>
          <w:sz w:val="24"/>
          <w:szCs w:val="24"/>
        </w:rPr>
        <w:t>begin</w:t>
      </w:r>
      <w:r>
        <w:rPr>
          <w:rFonts w:ascii="Times New Roman" w:hAnsi="Times New Roman" w:cs="Times New Roman"/>
          <w:sz w:val="24"/>
          <w:szCs w:val="24"/>
        </w:rPr>
        <w:t xml:space="preserve"> now that the employer has withdrawn it.</w:t>
      </w:r>
    </w:p>
    <w:p w:rsidR="00861A86" w:rsidRDefault="00861A86" w:rsidP="00861A86">
      <w:pPr>
        <w:spacing w:after="0" w:line="240" w:lineRule="auto"/>
        <w:jc w:val="both"/>
        <w:rPr>
          <w:rFonts w:ascii="Times New Roman" w:hAnsi="Times New Roman" w:cs="Times New Roman"/>
          <w:sz w:val="24"/>
          <w:szCs w:val="24"/>
        </w:rPr>
      </w:pPr>
    </w:p>
    <w:p w:rsidR="00861A86" w:rsidRPr="008953AC" w:rsidRDefault="00861A86" w:rsidP="00861A86">
      <w:pPr>
        <w:spacing w:after="0" w:line="360" w:lineRule="auto"/>
        <w:jc w:val="both"/>
        <w:rPr>
          <w:rFonts w:ascii="Times New Roman" w:hAnsi="Times New Roman" w:cs="Times New Roman"/>
          <w:b/>
          <w:sz w:val="24"/>
          <w:szCs w:val="24"/>
        </w:rPr>
      </w:pPr>
      <w:r w:rsidRPr="008953AC">
        <w:rPr>
          <w:rFonts w:ascii="Times New Roman" w:hAnsi="Times New Roman" w:cs="Times New Roman"/>
          <w:b/>
          <w:sz w:val="24"/>
          <w:szCs w:val="24"/>
        </w:rPr>
        <w:t>Whether or not the claims for those in the third ground had prescribed?</w:t>
      </w:r>
    </w:p>
    <w:p w:rsidR="00861A86" w:rsidRDefault="00861A86" w:rsidP="00861A86">
      <w:pPr>
        <w:spacing w:after="0" w:line="240" w:lineRule="auto"/>
        <w:jc w:val="both"/>
        <w:rPr>
          <w:rFonts w:ascii="Times New Roman" w:hAnsi="Times New Roman" w:cs="Times New Roman"/>
          <w:sz w:val="24"/>
          <w:szCs w:val="24"/>
        </w:rPr>
      </w:pPr>
    </w:p>
    <w:p w:rsidR="00861A86" w:rsidRDefault="00861A86" w:rsidP="00861A8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Prescription is governed in terms of section 94 of the act, it provides that:</w:t>
      </w:r>
    </w:p>
    <w:p w:rsidR="001F1C77" w:rsidRDefault="001F1C77" w:rsidP="001F1C7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Subject to subsection (2), no labour officer shall entertain any disputes or unfair labour practice unless-</w:t>
      </w:r>
    </w:p>
    <w:p w:rsidR="001F1C77" w:rsidRDefault="001F1C77" w:rsidP="001F1C7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referred to him; or</w:t>
      </w:r>
    </w:p>
    <w:p w:rsidR="001F1C77" w:rsidRDefault="001F1C77" w:rsidP="001F1C7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Has otherwise come to his attention; within two years from the date when the dispute or unfair labour practice first arose.</w:t>
      </w:r>
    </w:p>
    <w:p w:rsidR="001F1C77" w:rsidRDefault="001F1C77" w:rsidP="001F1C7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Subsection (1) shall not apply to an unfair labour practice which is continuing at the time it is referred to or comes to the attention of a labour officer.</w:t>
      </w:r>
    </w:p>
    <w:p w:rsidR="001F1C77" w:rsidRDefault="001F1C77" w:rsidP="001F1C7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the purpose of subsection (1), a dispute or unfair labour practice shall be deemed to have first arisen on the date when—</w:t>
      </w:r>
    </w:p>
    <w:p w:rsidR="001F1C77" w:rsidRDefault="001F1C77" w:rsidP="001F1C77">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acts or omission forming the subject of the dispute or unfair labour practice first occurred; or</w:t>
      </w:r>
    </w:p>
    <w:p w:rsidR="001F1C77" w:rsidRDefault="001F1C77" w:rsidP="001F1C77">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party wishing to refer the dispute or unfair labour practice to the labour officer first became aware of the acts or omissions referred to in paragraph (a), if such party cannot reasonably be expected to have known of such acts or omissions at the date when they first occurred.</w:t>
      </w:r>
    </w:p>
    <w:p w:rsidR="0031002C" w:rsidRDefault="0031002C" w:rsidP="008953AC">
      <w:pPr>
        <w:spacing w:after="0" w:line="240" w:lineRule="auto"/>
        <w:jc w:val="both"/>
        <w:rPr>
          <w:rFonts w:ascii="Times New Roman" w:hAnsi="Times New Roman" w:cs="Times New Roman"/>
          <w:sz w:val="24"/>
          <w:szCs w:val="24"/>
        </w:rPr>
      </w:pPr>
    </w:p>
    <w:p w:rsidR="0031002C" w:rsidRDefault="0031002C" w:rsidP="003100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provision provides basically that a labour officer shall not entertain a dispute that is referred to him after two years from the date it first arose.</w:t>
      </w:r>
    </w:p>
    <w:p w:rsidR="0031002C" w:rsidRDefault="0031002C" w:rsidP="003100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dispute or unfair labour practice first arose in March of 2009. The dispute was referred to a labour officer way past the two year prescriptive period in January 2013.</w:t>
      </w:r>
    </w:p>
    <w:p w:rsidR="0031002C" w:rsidRDefault="0031002C" w:rsidP="003100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Unless it can be shown that the dispute or unfair labour practice can be covered under the provisions of section 94 (2), the dispute or unfair labour practice had clearly prescribed by the time it was referred to the labour officer.</w:t>
      </w:r>
    </w:p>
    <w:p w:rsidR="0031002C" w:rsidRDefault="0031002C" w:rsidP="003100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believe that the dispute </w:t>
      </w:r>
      <w:r w:rsidRPr="008953AC">
        <w:rPr>
          <w:rFonts w:ascii="Times New Roman" w:hAnsi="Times New Roman" w:cs="Times New Roman"/>
          <w:i/>
          <w:sz w:val="24"/>
          <w:szCs w:val="24"/>
        </w:rPr>
        <w:t>in</w:t>
      </w:r>
      <w:r>
        <w:rPr>
          <w:rFonts w:ascii="Times New Roman" w:hAnsi="Times New Roman" w:cs="Times New Roman"/>
          <w:sz w:val="24"/>
          <w:szCs w:val="24"/>
        </w:rPr>
        <w:t xml:space="preserve">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can qualify to be one that can be said to be continuing in nature. I say so for the following reason. The dispute is that of unilaterally altering the conditions of service. The employer did not continue to alter the </w:t>
      </w:r>
      <w:r w:rsidR="008953AC">
        <w:rPr>
          <w:rFonts w:ascii="Times New Roman" w:hAnsi="Times New Roman" w:cs="Times New Roman"/>
          <w:sz w:val="24"/>
          <w:szCs w:val="24"/>
        </w:rPr>
        <w:t>conditions</w:t>
      </w:r>
      <w:r>
        <w:rPr>
          <w:rFonts w:ascii="Times New Roman" w:hAnsi="Times New Roman" w:cs="Times New Roman"/>
          <w:sz w:val="24"/>
          <w:szCs w:val="24"/>
        </w:rPr>
        <w:t xml:space="preserve"> of services. It altered </w:t>
      </w:r>
      <w:r w:rsidRPr="0032625A">
        <w:rPr>
          <w:rFonts w:ascii="Times New Roman" w:hAnsi="Times New Roman" w:cs="Times New Roman"/>
          <w:sz w:val="24"/>
          <w:szCs w:val="24"/>
        </w:rPr>
        <w:t>and the d</w:t>
      </w:r>
      <w:r w:rsidR="0032625A" w:rsidRPr="0032625A">
        <w:rPr>
          <w:rFonts w:ascii="Times New Roman" w:hAnsi="Times New Roman" w:cs="Times New Roman"/>
          <w:sz w:val="24"/>
          <w:szCs w:val="24"/>
        </w:rPr>
        <w:t>ee</w:t>
      </w:r>
      <w:r w:rsidRPr="0032625A">
        <w:rPr>
          <w:rFonts w:ascii="Times New Roman" w:hAnsi="Times New Roman" w:cs="Times New Roman"/>
          <w:sz w:val="24"/>
          <w:szCs w:val="24"/>
        </w:rPr>
        <w:t>d</w:t>
      </w:r>
      <w:r>
        <w:rPr>
          <w:rFonts w:ascii="Times New Roman" w:hAnsi="Times New Roman" w:cs="Times New Roman"/>
          <w:sz w:val="24"/>
          <w:szCs w:val="24"/>
        </w:rPr>
        <w:t xml:space="preserve"> was done and communicated to the respondents in March 2009. It then implemented the new policy.</w:t>
      </w:r>
    </w:p>
    <w:p w:rsidR="0031002C" w:rsidRDefault="0031002C" w:rsidP="003100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knew that this dispute first arose in 2009. They were advised and failed to challenge the employer’s unilateral act. They accepted without protest the new remuneration knowing full</w:t>
      </w:r>
      <w:r w:rsidR="0073303F">
        <w:rPr>
          <w:rFonts w:ascii="Times New Roman" w:hAnsi="Times New Roman" w:cs="Times New Roman"/>
          <w:sz w:val="24"/>
          <w:szCs w:val="24"/>
        </w:rPr>
        <w:t>y</w:t>
      </w:r>
      <w:r>
        <w:rPr>
          <w:rFonts w:ascii="Times New Roman" w:hAnsi="Times New Roman" w:cs="Times New Roman"/>
          <w:sz w:val="24"/>
          <w:szCs w:val="24"/>
        </w:rPr>
        <w:t xml:space="preserve"> well that this was a unilateral decision of the employer. They had not contributed to the decision. Nothing continued after that. The right to bonus and other allowances was terminated unilaterally by the employer and the deed was done. There was no continuation of the unilateral act of the appellant. The respondents ought to have challenged that within the first two years from the date it first occurred. They failed to do so but behaved in a manner that would have set a belief in the mind of any reasonable man that they had accepted the varied conditions of service. They waited for about four years before </w:t>
      </w:r>
      <w:r w:rsidR="00BD1675">
        <w:rPr>
          <w:rFonts w:ascii="Times New Roman" w:hAnsi="Times New Roman" w:cs="Times New Roman"/>
          <w:sz w:val="24"/>
          <w:szCs w:val="24"/>
        </w:rPr>
        <w:t>asserting</w:t>
      </w:r>
      <w:r>
        <w:rPr>
          <w:rFonts w:ascii="Times New Roman" w:hAnsi="Times New Roman" w:cs="Times New Roman"/>
          <w:sz w:val="24"/>
          <w:szCs w:val="24"/>
        </w:rPr>
        <w:t xml:space="preserve"> their displeasure</w:t>
      </w:r>
      <w:r w:rsidR="00607BCD">
        <w:rPr>
          <w:rFonts w:ascii="Times New Roman" w:hAnsi="Times New Roman" w:cs="Times New Roman"/>
          <w:sz w:val="24"/>
          <w:szCs w:val="24"/>
        </w:rPr>
        <w:t>.</w:t>
      </w:r>
      <w:r>
        <w:rPr>
          <w:rFonts w:ascii="Times New Roman" w:hAnsi="Times New Roman" w:cs="Times New Roman"/>
          <w:sz w:val="24"/>
          <w:szCs w:val="24"/>
        </w:rPr>
        <w:t xml:space="preserve"> </w:t>
      </w:r>
      <w:r w:rsidR="00607BCD">
        <w:rPr>
          <w:rFonts w:ascii="Times New Roman" w:hAnsi="Times New Roman" w:cs="Times New Roman"/>
          <w:sz w:val="24"/>
          <w:szCs w:val="24"/>
        </w:rPr>
        <w:t>Not only did they act unreasonably in delaying to assert their right but they also became their worst enemies when they let the claim prescribe.</w:t>
      </w:r>
    </w:p>
    <w:p w:rsidR="00607BCD" w:rsidRDefault="00607BCD" w:rsidP="003100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they acted in a manner indicative of someone who had desired to waive </w:t>
      </w:r>
      <w:r w:rsidR="0073303F">
        <w:rPr>
          <w:rFonts w:ascii="Times New Roman" w:hAnsi="Times New Roman" w:cs="Times New Roman"/>
          <w:sz w:val="24"/>
          <w:szCs w:val="24"/>
        </w:rPr>
        <w:t>his or her</w:t>
      </w:r>
      <w:r>
        <w:rPr>
          <w:rFonts w:ascii="Times New Roman" w:hAnsi="Times New Roman" w:cs="Times New Roman"/>
          <w:sz w:val="24"/>
          <w:szCs w:val="24"/>
        </w:rPr>
        <w:t xml:space="preserve"> rights and not contest the unilateral action of the employer.</w:t>
      </w:r>
    </w:p>
    <w:p w:rsidR="00607BCD" w:rsidRDefault="00607BCD" w:rsidP="003100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claim was thus prescribed by the time it was referred to a labour officer.</w:t>
      </w:r>
    </w:p>
    <w:p w:rsidR="00607BCD" w:rsidRDefault="00607BCD" w:rsidP="003100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Having found thus, the labour officer had no jurisdiction in terms of section 94 of the Act to entertain the dispute. His actions in hearing and determining the matter w</w:t>
      </w:r>
      <w:r w:rsidR="00813FAD">
        <w:rPr>
          <w:rFonts w:ascii="Times New Roman" w:hAnsi="Times New Roman" w:cs="Times New Roman"/>
          <w:sz w:val="24"/>
          <w:szCs w:val="24"/>
        </w:rPr>
        <w:t>ere</w:t>
      </w:r>
      <w:r>
        <w:rPr>
          <w:rFonts w:ascii="Times New Roman" w:hAnsi="Times New Roman" w:cs="Times New Roman"/>
          <w:sz w:val="24"/>
          <w:szCs w:val="24"/>
        </w:rPr>
        <w:t xml:space="preserve"> a legal nullity.</w:t>
      </w:r>
    </w:p>
    <w:p w:rsidR="00607BCD" w:rsidRDefault="00607BCD" w:rsidP="003100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award is also incapable of being enforced as it is a legal nullity.</w:t>
      </w:r>
    </w:p>
    <w:p w:rsidR="00607BCD" w:rsidRPr="00813FAD" w:rsidRDefault="00607BCD" w:rsidP="003100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accordingly set aside the award on the basis that the claim had prescribed </w:t>
      </w:r>
      <w:r w:rsidR="00813FAD">
        <w:rPr>
          <w:rFonts w:ascii="Times New Roman" w:hAnsi="Times New Roman" w:cs="Times New Roman"/>
          <w:sz w:val="24"/>
          <w:szCs w:val="24"/>
        </w:rPr>
        <w:t xml:space="preserve">at the time the dispute was referred to a Labour Officer. In any case all </w:t>
      </w:r>
      <w:r w:rsidR="004C2626">
        <w:rPr>
          <w:rFonts w:ascii="Times New Roman" w:hAnsi="Times New Roman" w:cs="Times New Roman"/>
          <w:sz w:val="24"/>
          <w:szCs w:val="24"/>
        </w:rPr>
        <w:t>the</w:t>
      </w:r>
      <w:r w:rsidR="00813FAD">
        <w:rPr>
          <w:rFonts w:ascii="Times New Roman" w:hAnsi="Times New Roman" w:cs="Times New Roman"/>
          <w:sz w:val="24"/>
          <w:szCs w:val="24"/>
        </w:rPr>
        <w:t xml:space="preserve"> other respondents had no </w:t>
      </w:r>
      <w:r w:rsidR="00813FAD">
        <w:rPr>
          <w:rFonts w:ascii="Times New Roman" w:hAnsi="Times New Roman" w:cs="Times New Roman"/>
          <w:i/>
          <w:sz w:val="24"/>
          <w:szCs w:val="24"/>
        </w:rPr>
        <w:t xml:space="preserve">locus </w:t>
      </w:r>
      <w:proofErr w:type="spellStart"/>
      <w:r w:rsidR="00813FAD">
        <w:rPr>
          <w:rFonts w:ascii="Times New Roman" w:hAnsi="Times New Roman" w:cs="Times New Roman"/>
          <w:i/>
          <w:sz w:val="24"/>
          <w:szCs w:val="24"/>
        </w:rPr>
        <w:t>standi</w:t>
      </w:r>
      <w:proofErr w:type="spellEnd"/>
      <w:r w:rsidR="00813FAD">
        <w:rPr>
          <w:rFonts w:ascii="Times New Roman" w:hAnsi="Times New Roman" w:cs="Times New Roman"/>
          <w:sz w:val="24"/>
          <w:szCs w:val="24"/>
        </w:rPr>
        <w:t xml:space="preserve"> except the 39 in the third grou</w:t>
      </w:r>
      <w:r w:rsidR="00DD6C92">
        <w:rPr>
          <w:rFonts w:ascii="Times New Roman" w:hAnsi="Times New Roman" w:cs="Times New Roman"/>
          <w:sz w:val="24"/>
          <w:szCs w:val="24"/>
        </w:rPr>
        <w:t>p</w:t>
      </w:r>
      <w:r w:rsidR="00813FAD">
        <w:rPr>
          <w:rFonts w:ascii="Times New Roman" w:hAnsi="Times New Roman" w:cs="Times New Roman"/>
          <w:sz w:val="24"/>
          <w:szCs w:val="24"/>
        </w:rPr>
        <w:t>.</w:t>
      </w:r>
    </w:p>
    <w:p w:rsidR="00607BCD" w:rsidRDefault="00607BCD" w:rsidP="003100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make the following order:</w:t>
      </w:r>
    </w:p>
    <w:p w:rsidR="00607BCD" w:rsidRDefault="00607BCD" w:rsidP="00607BCD">
      <w:pPr>
        <w:spacing w:after="0" w:line="240" w:lineRule="auto"/>
        <w:ind w:firstLine="720"/>
        <w:jc w:val="both"/>
        <w:rPr>
          <w:rFonts w:ascii="Times New Roman" w:hAnsi="Times New Roman" w:cs="Times New Roman"/>
          <w:sz w:val="24"/>
          <w:szCs w:val="24"/>
        </w:rPr>
      </w:pPr>
    </w:p>
    <w:p w:rsidR="00607BCD" w:rsidRDefault="00607BCD" w:rsidP="003100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is upheld with each party bearing its own costs.</w:t>
      </w:r>
    </w:p>
    <w:p w:rsidR="00607BCD" w:rsidRDefault="00607BCD" w:rsidP="00607BCD">
      <w:pPr>
        <w:spacing w:after="0" w:line="240" w:lineRule="auto"/>
        <w:ind w:firstLine="720"/>
        <w:jc w:val="both"/>
        <w:rPr>
          <w:rFonts w:ascii="Times New Roman" w:hAnsi="Times New Roman" w:cs="Times New Roman"/>
          <w:sz w:val="24"/>
          <w:szCs w:val="24"/>
        </w:rPr>
      </w:pPr>
    </w:p>
    <w:p w:rsidR="00607BCD" w:rsidRDefault="00607BCD" w:rsidP="003100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arbitral award is set aside.</w:t>
      </w:r>
    </w:p>
    <w:p w:rsidR="00607BCD" w:rsidRDefault="00607BCD" w:rsidP="00607BCD">
      <w:pPr>
        <w:spacing w:after="0" w:line="360" w:lineRule="auto"/>
        <w:jc w:val="both"/>
        <w:rPr>
          <w:rFonts w:ascii="Times New Roman" w:hAnsi="Times New Roman" w:cs="Times New Roman"/>
          <w:sz w:val="24"/>
          <w:szCs w:val="24"/>
        </w:rPr>
      </w:pPr>
    </w:p>
    <w:p w:rsidR="00607BCD" w:rsidRDefault="00607BCD" w:rsidP="00607BCD">
      <w:pPr>
        <w:spacing w:after="0" w:line="360" w:lineRule="auto"/>
        <w:jc w:val="both"/>
        <w:rPr>
          <w:rFonts w:ascii="Times New Roman" w:hAnsi="Times New Roman" w:cs="Times New Roman"/>
          <w:sz w:val="24"/>
          <w:szCs w:val="24"/>
        </w:rPr>
      </w:pPr>
    </w:p>
    <w:p w:rsidR="00607BCD" w:rsidRDefault="00607BCD" w:rsidP="00607BCD">
      <w:pPr>
        <w:spacing w:after="0" w:line="360" w:lineRule="auto"/>
        <w:jc w:val="both"/>
        <w:rPr>
          <w:rFonts w:ascii="Times New Roman" w:hAnsi="Times New Roman" w:cs="Times New Roman"/>
          <w:sz w:val="24"/>
          <w:szCs w:val="24"/>
        </w:rPr>
      </w:pPr>
    </w:p>
    <w:p w:rsidR="00607BCD" w:rsidRDefault="00607BCD" w:rsidP="00607BCD">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Gill</w:t>
      </w:r>
      <w:r>
        <w:rPr>
          <w:rFonts w:ascii="Times New Roman" w:hAnsi="Times New Roman" w:cs="Times New Roman"/>
          <w:sz w:val="24"/>
          <w:szCs w:val="24"/>
        </w:rPr>
        <w:t xml:space="preserve">, </w:t>
      </w:r>
      <w:proofErr w:type="spellStart"/>
      <w:r>
        <w:rPr>
          <w:rFonts w:ascii="Times New Roman" w:hAnsi="Times New Roman" w:cs="Times New Roman"/>
          <w:i/>
          <w:sz w:val="24"/>
          <w:szCs w:val="24"/>
        </w:rPr>
        <w:t>Godlonton</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Gerrans</w:t>
      </w:r>
      <w:proofErr w:type="spellEnd"/>
      <w:r>
        <w:rPr>
          <w:rFonts w:ascii="Times New Roman" w:hAnsi="Times New Roman" w:cs="Times New Roman"/>
          <w:sz w:val="24"/>
          <w:szCs w:val="24"/>
        </w:rPr>
        <w:t>, appellant’s legal practitioners</w:t>
      </w:r>
    </w:p>
    <w:p w:rsidR="008C4BE9" w:rsidRPr="008C4BE9" w:rsidRDefault="00607BCD" w:rsidP="008953AC">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respondents’ legal practitioners</w:t>
      </w:r>
    </w:p>
    <w:sectPr w:rsidR="008C4BE9" w:rsidRPr="008C4BE9" w:rsidSect="00D33CE1">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FC9" w:rsidRDefault="00E86FC9" w:rsidP="00D33CE1">
      <w:pPr>
        <w:spacing w:after="0" w:line="240" w:lineRule="auto"/>
      </w:pPr>
      <w:r>
        <w:separator/>
      </w:r>
    </w:p>
  </w:endnote>
  <w:endnote w:type="continuationSeparator" w:id="0">
    <w:p w:rsidR="00E86FC9" w:rsidRDefault="00E86FC9" w:rsidP="00D33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FC9" w:rsidRDefault="00E86FC9" w:rsidP="00D33CE1">
      <w:pPr>
        <w:spacing w:after="0" w:line="240" w:lineRule="auto"/>
      </w:pPr>
      <w:r>
        <w:separator/>
      </w:r>
    </w:p>
  </w:footnote>
  <w:footnote w:type="continuationSeparator" w:id="0">
    <w:p w:rsidR="00E86FC9" w:rsidRDefault="00E86FC9" w:rsidP="00D33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704261"/>
      <w:docPartObj>
        <w:docPartGallery w:val="Page Numbers (Top of Page)"/>
        <w:docPartUnique/>
      </w:docPartObj>
    </w:sdtPr>
    <w:sdtEndPr>
      <w:rPr>
        <w:noProof/>
      </w:rPr>
    </w:sdtEndPr>
    <w:sdtContent>
      <w:p w:rsidR="00D33CE1" w:rsidRDefault="00D33CE1">
        <w:pPr>
          <w:pStyle w:val="Header"/>
          <w:jc w:val="right"/>
          <w:rPr>
            <w:noProof/>
          </w:rPr>
        </w:pPr>
        <w:r>
          <w:fldChar w:fldCharType="begin"/>
        </w:r>
        <w:r>
          <w:instrText xml:space="preserve"> PAGE   \* MERGEFORMAT </w:instrText>
        </w:r>
        <w:r>
          <w:fldChar w:fldCharType="separate"/>
        </w:r>
        <w:r w:rsidR="007E6D21">
          <w:rPr>
            <w:noProof/>
          </w:rPr>
          <w:t>2</w:t>
        </w:r>
        <w:r>
          <w:rPr>
            <w:noProof/>
          </w:rPr>
          <w:fldChar w:fldCharType="end"/>
        </w:r>
      </w:p>
      <w:p w:rsidR="00D33CE1" w:rsidRDefault="00D33CE1">
        <w:pPr>
          <w:pStyle w:val="Header"/>
          <w:jc w:val="right"/>
          <w:rPr>
            <w:noProof/>
          </w:rPr>
        </w:pPr>
        <w:r>
          <w:rPr>
            <w:noProof/>
          </w:rPr>
          <w:t>JUDGMENT NO LC/H/</w:t>
        </w:r>
        <w:r w:rsidR="00A96692">
          <w:rPr>
            <w:noProof/>
          </w:rPr>
          <w:t>91</w:t>
        </w:r>
        <w:r>
          <w:rPr>
            <w:noProof/>
          </w:rPr>
          <w:t>/201</w:t>
        </w:r>
        <w:r w:rsidR="008B61A9">
          <w:rPr>
            <w:noProof/>
          </w:rPr>
          <w:t>6</w:t>
        </w:r>
      </w:p>
      <w:p w:rsidR="00D33CE1" w:rsidRDefault="00D33CE1">
        <w:pPr>
          <w:pStyle w:val="Header"/>
          <w:jc w:val="right"/>
        </w:pPr>
        <w:r>
          <w:rPr>
            <w:noProof/>
          </w:rPr>
          <w:t>CASE NO LC/H/868/2013</w:t>
        </w:r>
      </w:p>
    </w:sdtContent>
  </w:sdt>
  <w:p w:rsidR="00D33CE1" w:rsidRDefault="00D33C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25A4"/>
    <w:multiLevelType w:val="hybridMultilevel"/>
    <w:tmpl w:val="9D3443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8F05AEC"/>
    <w:multiLevelType w:val="hybridMultilevel"/>
    <w:tmpl w:val="76F40124"/>
    <w:lvl w:ilvl="0" w:tplc="3422435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2C86C02"/>
    <w:multiLevelType w:val="hybridMultilevel"/>
    <w:tmpl w:val="BC4680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3591B87"/>
    <w:multiLevelType w:val="hybridMultilevel"/>
    <w:tmpl w:val="98C42A40"/>
    <w:lvl w:ilvl="0" w:tplc="9A2AEB8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7460781"/>
    <w:multiLevelType w:val="hybridMultilevel"/>
    <w:tmpl w:val="8A2C2B34"/>
    <w:lvl w:ilvl="0" w:tplc="E2C2D71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AED7CCD"/>
    <w:multiLevelType w:val="hybridMultilevel"/>
    <w:tmpl w:val="ED4C39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99832E8"/>
    <w:multiLevelType w:val="hybridMultilevel"/>
    <w:tmpl w:val="CD20F1F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BE9"/>
    <w:rsid w:val="00023129"/>
    <w:rsid w:val="0004516B"/>
    <w:rsid w:val="00154110"/>
    <w:rsid w:val="001F1C77"/>
    <w:rsid w:val="0023110E"/>
    <w:rsid w:val="0028175F"/>
    <w:rsid w:val="002D70AB"/>
    <w:rsid w:val="0031002C"/>
    <w:rsid w:val="0032625A"/>
    <w:rsid w:val="004037C2"/>
    <w:rsid w:val="004779B4"/>
    <w:rsid w:val="004C2626"/>
    <w:rsid w:val="00593DB3"/>
    <w:rsid w:val="00607BCD"/>
    <w:rsid w:val="006555B6"/>
    <w:rsid w:val="006C45CB"/>
    <w:rsid w:val="00714A2B"/>
    <w:rsid w:val="0073303F"/>
    <w:rsid w:val="00790A6C"/>
    <w:rsid w:val="007D293E"/>
    <w:rsid w:val="007D6090"/>
    <w:rsid w:val="007E6D21"/>
    <w:rsid w:val="00813FAD"/>
    <w:rsid w:val="00861A86"/>
    <w:rsid w:val="008953AC"/>
    <w:rsid w:val="008A24EC"/>
    <w:rsid w:val="008B61A9"/>
    <w:rsid w:val="008C4BE9"/>
    <w:rsid w:val="009A1E05"/>
    <w:rsid w:val="00A96692"/>
    <w:rsid w:val="00B0618A"/>
    <w:rsid w:val="00BC5C80"/>
    <w:rsid w:val="00BD1675"/>
    <w:rsid w:val="00C96A4E"/>
    <w:rsid w:val="00CC216F"/>
    <w:rsid w:val="00CC7B60"/>
    <w:rsid w:val="00CD49BB"/>
    <w:rsid w:val="00CE26DC"/>
    <w:rsid w:val="00D33CE1"/>
    <w:rsid w:val="00DD6C92"/>
    <w:rsid w:val="00E86FC9"/>
    <w:rsid w:val="00EA790D"/>
    <w:rsid w:val="00EF5558"/>
    <w:rsid w:val="00FB0D5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5B6"/>
    <w:pPr>
      <w:ind w:left="720"/>
      <w:contextualSpacing/>
    </w:pPr>
  </w:style>
  <w:style w:type="paragraph" w:styleId="Header">
    <w:name w:val="header"/>
    <w:basedOn w:val="Normal"/>
    <w:link w:val="HeaderChar"/>
    <w:uiPriority w:val="99"/>
    <w:unhideWhenUsed/>
    <w:rsid w:val="00D33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CE1"/>
  </w:style>
  <w:style w:type="paragraph" w:styleId="Footer">
    <w:name w:val="footer"/>
    <w:basedOn w:val="Normal"/>
    <w:link w:val="FooterChar"/>
    <w:uiPriority w:val="99"/>
    <w:unhideWhenUsed/>
    <w:rsid w:val="00D33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C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5B6"/>
    <w:pPr>
      <w:ind w:left="720"/>
      <w:contextualSpacing/>
    </w:pPr>
  </w:style>
  <w:style w:type="paragraph" w:styleId="Header">
    <w:name w:val="header"/>
    <w:basedOn w:val="Normal"/>
    <w:link w:val="HeaderChar"/>
    <w:uiPriority w:val="99"/>
    <w:unhideWhenUsed/>
    <w:rsid w:val="00D33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CE1"/>
  </w:style>
  <w:style w:type="paragraph" w:styleId="Footer">
    <w:name w:val="footer"/>
    <w:basedOn w:val="Normal"/>
    <w:link w:val="FooterChar"/>
    <w:uiPriority w:val="99"/>
    <w:unhideWhenUsed/>
    <w:rsid w:val="00D33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9</Pages>
  <Words>2624</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20</cp:revision>
  <cp:lastPrinted>2016-02-22T07:27:00Z</cp:lastPrinted>
  <dcterms:created xsi:type="dcterms:W3CDTF">2015-12-29T10:24:00Z</dcterms:created>
  <dcterms:modified xsi:type="dcterms:W3CDTF">2016-03-01T12:25:00Z</dcterms:modified>
</cp:coreProperties>
</file>