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66" w:rsidRDefault="00CC37DA" w:rsidP="00CC37D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REMIGIO NENZOU</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REGIONAL MAGISTRATE CHIVASA NO</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 OF ZIMBABWE NO</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December, 2020</w:t>
      </w:r>
      <w:r w:rsidR="008B0A78">
        <w:rPr>
          <w:rFonts w:ascii="Times New Roman" w:hAnsi="Times New Roman" w:cs="Times New Roman"/>
          <w:sz w:val="24"/>
          <w:szCs w:val="24"/>
        </w:rPr>
        <w:t xml:space="preserve"> and 28 January 2021</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b/>
          <w:sz w:val="24"/>
          <w:szCs w:val="24"/>
        </w:rPr>
      </w:pPr>
      <w:r w:rsidRPr="00CC37DA">
        <w:rPr>
          <w:rFonts w:ascii="Times New Roman" w:hAnsi="Times New Roman" w:cs="Times New Roman"/>
          <w:b/>
          <w:sz w:val="24"/>
          <w:szCs w:val="24"/>
        </w:rPr>
        <w:t xml:space="preserve">Urgent Chamber Application </w:t>
      </w:r>
    </w:p>
    <w:p w:rsidR="00CC37DA" w:rsidRDefault="00CC37DA" w:rsidP="00CC37DA">
      <w:pPr>
        <w:spacing w:after="0" w:line="240" w:lineRule="auto"/>
        <w:jc w:val="both"/>
        <w:rPr>
          <w:rFonts w:ascii="Times New Roman" w:hAnsi="Times New Roman" w:cs="Times New Roman"/>
          <w:b/>
          <w:sz w:val="24"/>
          <w:szCs w:val="24"/>
        </w:rPr>
      </w:pPr>
    </w:p>
    <w:p w:rsidR="00CC37DA" w:rsidRDefault="00CC37DA" w:rsidP="00CC37DA">
      <w:pPr>
        <w:spacing w:after="0" w:line="240" w:lineRule="auto"/>
        <w:jc w:val="both"/>
        <w:rPr>
          <w:rFonts w:ascii="Times New Roman" w:hAnsi="Times New Roman" w:cs="Times New Roman"/>
          <w:b/>
          <w:sz w:val="24"/>
          <w:szCs w:val="24"/>
        </w:rPr>
      </w:pPr>
    </w:p>
    <w:p w:rsidR="00CC37DA" w:rsidRPr="00CC37DA" w:rsidRDefault="00AA7D27"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Madzimbamuto,</w:t>
      </w:r>
      <w:r w:rsidR="00CC37DA" w:rsidRPr="00CC37DA">
        <w:rPr>
          <w:rFonts w:ascii="Times New Roman" w:hAnsi="Times New Roman" w:cs="Times New Roman"/>
          <w:sz w:val="24"/>
          <w:szCs w:val="24"/>
        </w:rPr>
        <w:t xml:space="preserve"> for the applicant</w:t>
      </w:r>
    </w:p>
    <w:p w:rsidR="00CC37DA" w:rsidRDefault="00AA7D27"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Chikosha,</w:t>
      </w:r>
      <w:r w:rsidR="00CC37DA" w:rsidRPr="00CC37DA">
        <w:rPr>
          <w:rFonts w:ascii="Times New Roman" w:hAnsi="Times New Roman" w:cs="Times New Roman"/>
          <w:sz w:val="24"/>
          <w:szCs w:val="24"/>
        </w:rPr>
        <w:t xml:space="preserve"> for the respondents</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55511E">
        <w:rPr>
          <w:rFonts w:ascii="Times New Roman" w:hAnsi="Times New Roman" w:cs="Times New Roman"/>
          <w:sz w:val="24"/>
          <w:szCs w:val="24"/>
        </w:rPr>
        <w:t xml:space="preserve">Litigants are discouraged from taking advantage of the court’s intention to develop the jurisprudence of the law of review of proceedings of inferior courts and </w:t>
      </w:r>
      <w:r w:rsidR="00AA7D27">
        <w:rPr>
          <w:rFonts w:ascii="Times New Roman" w:hAnsi="Times New Roman" w:cs="Times New Roman"/>
          <w:sz w:val="24"/>
          <w:szCs w:val="24"/>
        </w:rPr>
        <w:t>tribunals</w:t>
      </w:r>
      <w:r w:rsidR="0055511E">
        <w:rPr>
          <w:rFonts w:ascii="Times New Roman" w:hAnsi="Times New Roman" w:cs="Times New Roman"/>
          <w:sz w:val="24"/>
          <w:szCs w:val="24"/>
        </w:rPr>
        <w:t xml:space="preserve"> </w:t>
      </w:r>
      <w:r w:rsidR="00AA7D27">
        <w:rPr>
          <w:rFonts w:ascii="Times New Roman" w:hAnsi="Times New Roman" w:cs="Times New Roman"/>
          <w:sz w:val="24"/>
          <w:szCs w:val="24"/>
        </w:rPr>
        <w:t>b</w:t>
      </w:r>
      <w:r w:rsidR="0055511E">
        <w:rPr>
          <w:rFonts w:ascii="Times New Roman" w:hAnsi="Times New Roman" w:cs="Times New Roman"/>
          <w:sz w:val="24"/>
          <w:szCs w:val="24"/>
        </w:rPr>
        <w:t xml:space="preserve">y making every effort to sneak onto the roll of urgent matters applications which do not meet the requirements of urgency. A </w:t>
      </w:r>
      <w:r w:rsidR="0055511E" w:rsidRPr="0055511E">
        <w:rPr>
          <w:rFonts w:ascii="Times New Roman" w:hAnsi="Times New Roman" w:cs="Times New Roman"/>
          <w:i/>
          <w:sz w:val="24"/>
          <w:szCs w:val="24"/>
        </w:rPr>
        <w:t>fort</w:t>
      </w:r>
      <w:r w:rsidR="00AC33A4">
        <w:rPr>
          <w:rFonts w:ascii="Times New Roman" w:hAnsi="Times New Roman" w:cs="Times New Roman"/>
          <w:i/>
          <w:sz w:val="24"/>
          <w:szCs w:val="24"/>
        </w:rPr>
        <w:t>i</w:t>
      </w:r>
      <w:r w:rsidR="0055511E" w:rsidRPr="0055511E">
        <w:rPr>
          <w:rFonts w:ascii="Times New Roman" w:hAnsi="Times New Roman" w:cs="Times New Roman"/>
          <w:i/>
          <w:sz w:val="24"/>
          <w:szCs w:val="24"/>
        </w:rPr>
        <w:t>ori</w:t>
      </w:r>
      <w:r w:rsidR="0055511E">
        <w:rPr>
          <w:rFonts w:ascii="Times New Roman" w:hAnsi="Times New Roman" w:cs="Times New Roman"/>
          <w:sz w:val="24"/>
          <w:szCs w:val="24"/>
        </w:rPr>
        <w:t xml:space="preserve"> when they, for some unspecified reasons, refrain from filing their urgent applications in terms of the law which relates to applications of the mentioned nature. They should not, in other words, read a case and</w:t>
      </w:r>
      <w:r w:rsidR="00AA7D27">
        <w:rPr>
          <w:rFonts w:ascii="Times New Roman" w:hAnsi="Times New Roman" w:cs="Times New Roman"/>
          <w:sz w:val="24"/>
          <w:szCs w:val="24"/>
        </w:rPr>
        <w:t>,</w:t>
      </w:r>
      <w:r w:rsidR="0055511E">
        <w:rPr>
          <w:rFonts w:ascii="Times New Roman" w:hAnsi="Times New Roman" w:cs="Times New Roman"/>
          <w:sz w:val="24"/>
          <w:szCs w:val="24"/>
        </w:rPr>
        <w:t xml:space="preserve"> without applying their mind to it, entertain the view that the circumstances of that case, the </w:t>
      </w:r>
      <w:r w:rsidR="00AA7D27">
        <w:rPr>
          <w:rFonts w:ascii="Times New Roman" w:hAnsi="Times New Roman" w:cs="Times New Roman"/>
          <w:i/>
          <w:sz w:val="24"/>
          <w:szCs w:val="24"/>
        </w:rPr>
        <w:t>dictum</w:t>
      </w:r>
      <w:r w:rsidR="0055511E">
        <w:rPr>
          <w:rFonts w:ascii="Times New Roman" w:hAnsi="Times New Roman" w:cs="Times New Roman"/>
          <w:sz w:val="24"/>
          <w:szCs w:val="24"/>
        </w:rPr>
        <w:t xml:space="preserve"> of the court in particular</w:t>
      </w:r>
      <w:r w:rsidR="00AA7D27">
        <w:rPr>
          <w:rFonts w:ascii="Times New Roman" w:hAnsi="Times New Roman" w:cs="Times New Roman"/>
          <w:sz w:val="24"/>
          <w:szCs w:val="24"/>
        </w:rPr>
        <w:t>,</w:t>
      </w:r>
      <w:r w:rsidR="0055511E">
        <w:rPr>
          <w:rFonts w:ascii="Times New Roman" w:hAnsi="Times New Roman" w:cs="Times New Roman"/>
          <w:sz w:val="24"/>
          <w:szCs w:val="24"/>
        </w:rPr>
        <w:t xml:space="preserve"> suit the circumstances of their own case. Their reading of the law should enable them to come to grips with the law which is applicable to their case.</w:t>
      </w:r>
    </w:p>
    <w:p w:rsidR="00657BDC" w:rsidRDefault="00657BDC"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remarks which I </w:t>
      </w:r>
      <w:r w:rsidR="00DA1C0E">
        <w:rPr>
          <w:rFonts w:ascii="Times New Roman" w:hAnsi="Times New Roman" w:cs="Times New Roman"/>
          <w:sz w:val="24"/>
          <w:szCs w:val="24"/>
        </w:rPr>
        <w:t>m</w:t>
      </w:r>
      <w:r>
        <w:rPr>
          <w:rFonts w:ascii="Times New Roman" w:hAnsi="Times New Roman" w:cs="Times New Roman"/>
          <w:sz w:val="24"/>
          <w:szCs w:val="24"/>
        </w:rPr>
        <w:t xml:space="preserve">ade in the foregoing paragraphs fit neatly into the circumstances of </w:t>
      </w:r>
      <w:r w:rsidR="00AA7D27">
        <w:rPr>
          <w:rFonts w:ascii="Times New Roman" w:hAnsi="Times New Roman" w:cs="Times New Roman"/>
          <w:sz w:val="24"/>
          <w:szCs w:val="24"/>
        </w:rPr>
        <w:t>this</w:t>
      </w:r>
      <w:r>
        <w:rPr>
          <w:rFonts w:ascii="Times New Roman" w:hAnsi="Times New Roman" w:cs="Times New Roman"/>
          <w:sz w:val="24"/>
          <w:szCs w:val="24"/>
        </w:rPr>
        <w:t xml:space="preserve"> application </w:t>
      </w:r>
      <w:r w:rsidR="00B406ED">
        <w:rPr>
          <w:rFonts w:ascii="Times New Roman" w:hAnsi="Times New Roman" w:cs="Times New Roman"/>
          <w:sz w:val="24"/>
          <w:szCs w:val="24"/>
        </w:rPr>
        <w:t>w</w:t>
      </w:r>
      <w:r w:rsidR="00AA7D27">
        <w:rPr>
          <w:rFonts w:ascii="Times New Roman" w:hAnsi="Times New Roman" w:cs="Times New Roman"/>
          <w:sz w:val="24"/>
          <w:szCs w:val="24"/>
        </w:rPr>
        <w:t>here</w:t>
      </w:r>
      <w:r w:rsidR="00B406ED">
        <w:rPr>
          <w:rFonts w:ascii="Times New Roman" w:hAnsi="Times New Roman" w:cs="Times New Roman"/>
          <w:sz w:val="24"/>
          <w:szCs w:val="24"/>
        </w:rPr>
        <w:t>in</w:t>
      </w:r>
      <w:r w:rsidR="00AA7D27">
        <w:rPr>
          <w:rFonts w:ascii="Times New Roman" w:hAnsi="Times New Roman" w:cs="Times New Roman"/>
          <w:sz w:val="24"/>
          <w:szCs w:val="24"/>
        </w:rPr>
        <w:t xml:space="preserve"> the applicant</w:t>
      </w:r>
      <w:r>
        <w:rPr>
          <w:rFonts w:ascii="Times New Roman" w:hAnsi="Times New Roman" w:cs="Times New Roman"/>
          <w:sz w:val="24"/>
          <w:szCs w:val="24"/>
        </w:rPr>
        <w:t xml:space="preserve"> filed an urgent chamber application on 11 December, 2020. I received it on 14 December, 2020. I went</w:t>
      </w:r>
      <w:r w:rsidR="00AC33A4">
        <w:rPr>
          <w:rFonts w:ascii="Times New Roman" w:hAnsi="Times New Roman" w:cs="Times New Roman"/>
          <w:sz w:val="24"/>
          <w:szCs w:val="24"/>
        </w:rPr>
        <w:t xml:space="preserve"> through it. I formulated the </w:t>
      </w:r>
      <w:r>
        <w:rPr>
          <w:rFonts w:ascii="Times New Roman" w:hAnsi="Times New Roman" w:cs="Times New Roman"/>
          <w:sz w:val="24"/>
          <w:szCs w:val="24"/>
        </w:rPr>
        <w:t xml:space="preserve">view that it did not meet the requirements of urgency. I made my views known </w:t>
      </w:r>
      <w:r w:rsidR="00AA7D27">
        <w:rPr>
          <w:rFonts w:ascii="Times New Roman" w:hAnsi="Times New Roman" w:cs="Times New Roman"/>
          <w:sz w:val="24"/>
          <w:szCs w:val="24"/>
        </w:rPr>
        <w:t xml:space="preserve">to the applicant </w:t>
      </w:r>
      <w:r>
        <w:rPr>
          <w:rFonts w:ascii="Times New Roman" w:hAnsi="Times New Roman" w:cs="Times New Roman"/>
          <w:sz w:val="24"/>
          <w:szCs w:val="24"/>
        </w:rPr>
        <w:t xml:space="preserve">through the minute which I addressed to him on 16 December, 2020. He wrote on the same date seeking my indulgency for audience to address me on the issue of urgency. </w:t>
      </w:r>
    </w:p>
    <w:p w:rsidR="00B01222" w:rsidRDefault="00657BDC"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I could not hear the applicant alone</w:t>
      </w:r>
      <w:r w:rsidR="00AA7D27">
        <w:rPr>
          <w:rFonts w:ascii="Times New Roman" w:hAnsi="Times New Roman" w:cs="Times New Roman"/>
          <w:sz w:val="24"/>
          <w:szCs w:val="24"/>
        </w:rPr>
        <w:t>,</w:t>
      </w:r>
      <w:r>
        <w:rPr>
          <w:rFonts w:ascii="Times New Roman" w:hAnsi="Times New Roman" w:cs="Times New Roman"/>
          <w:sz w:val="24"/>
          <w:szCs w:val="24"/>
        </w:rPr>
        <w:t xml:space="preserve"> I set the application down for h</w:t>
      </w:r>
      <w:r w:rsidR="002D0C17">
        <w:rPr>
          <w:rFonts w:ascii="Times New Roman" w:hAnsi="Times New Roman" w:cs="Times New Roman"/>
          <w:sz w:val="24"/>
          <w:szCs w:val="24"/>
        </w:rPr>
        <w:t>e</w:t>
      </w:r>
      <w:r>
        <w:rPr>
          <w:rFonts w:ascii="Times New Roman" w:hAnsi="Times New Roman" w:cs="Times New Roman"/>
          <w:sz w:val="24"/>
          <w:szCs w:val="24"/>
        </w:rPr>
        <w:t>aring at 10</w:t>
      </w:r>
      <w:r w:rsidR="00AC33A4">
        <w:rPr>
          <w:rFonts w:ascii="Times New Roman" w:hAnsi="Times New Roman" w:cs="Times New Roman"/>
          <w:sz w:val="24"/>
          <w:szCs w:val="24"/>
        </w:rPr>
        <w:t xml:space="preserve"> </w:t>
      </w:r>
      <w:r>
        <w:rPr>
          <w:rFonts w:ascii="Times New Roman" w:hAnsi="Times New Roman" w:cs="Times New Roman"/>
          <w:sz w:val="24"/>
          <w:szCs w:val="24"/>
        </w:rPr>
        <w:t>a</w:t>
      </w:r>
      <w:r w:rsidR="00AC33A4">
        <w:rPr>
          <w:rFonts w:ascii="Times New Roman" w:hAnsi="Times New Roman" w:cs="Times New Roman"/>
          <w:sz w:val="24"/>
          <w:szCs w:val="24"/>
        </w:rPr>
        <w:t>.</w:t>
      </w:r>
      <w:r>
        <w:rPr>
          <w:rFonts w:ascii="Times New Roman" w:hAnsi="Times New Roman" w:cs="Times New Roman"/>
          <w:sz w:val="24"/>
          <w:szCs w:val="24"/>
        </w:rPr>
        <w:t>m</w:t>
      </w:r>
      <w:r w:rsidR="00AC33A4">
        <w:rPr>
          <w:rFonts w:ascii="Times New Roman" w:hAnsi="Times New Roman" w:cs="Times New Roman"/>
          <w:sz w:val="24"/>
          <w:szCs w:val="24"/>
        </w:rPr>
        <w:t>.</w:t>
      </w:r>
      <w:r>
        <w:rPr>
          <w:rFonts w:ascii="Times New Roman" w:hAnsi="Times New Roman" w:cs="Times New Roman"/>
          <w:sz w:val="24"/>
          <w:szCs w:val="24"/>
        </w:rPr>
        <w:t xml:space="preserve"> of 21 December, 2020. Both the applicant and the second respondent made submissions in support of the view which each held on the issue of urgency.</w:t>
      </w:r>
    </w:p>
    <w:p w:rsidR="00AA7D27" w:rsidRDefault="00AA7D27"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 was not in attendance. The position which he took is understandable. He is a judicial offer. He could not, therefore, be seen to ap</w:t>
      </w:r>
      <w:r w:rsidR="00AC33A4">
        <w:rPr>
          <w:rFonts w:ascii="Times New Roman" w:hAnsi="Times New Roman" w:cs="Times New Roman"/>
          <w:sz w:val="24"/>
          <w:szCs w:val="24"/>
        </w:rPr>
        <w:t>pear to be defending his position</w:t>
      </w:r>
      <w:r>
        <w:rPr>
          <w:rFonts w:ascii="Times New Roman" w:hAnsi="Times New Roman" w:cs="Times New Roman"/>
          <w:sz w:val="24"/>
          <w:szCs w:val="24"/>
        </w:rPr>
        <w:t xml:space="preserve"> </w:t>
      </w:r>
      <w:r w:rsidR="006E2C49">
        <w:rPr>
          <w:rFonts w:ascii="Times New Roman" w:hAnsi="Times New Roman" w:cs="Times New Roman"/>
          <w:sz w:val="24"/>
          <w:szCs w:val="24"/>
        </w:rPr>
        <w:t>given that the proceedings which he conducted were the subject of review.</w:t>
      </w:r>
      <w:r>
        <w:rPr>
          <w:rFonts w:ascii="Times New Roman" w:hAnsi="Times New Roman" w:cs="Times New Roman"/>
          <w:sz w:val="24"/>
          <w:szCs w:val="24"/>
        </w:rPr>
        <w:t xml:space="preserve"> </w:t>
      </w:r>
    </w:p>
    <w:p w:rsidR="00761F84" w:rsidRDefault="00B01222"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turning the application down as I did, I remained alive to the fact that </w:t>
      </w:r>
      <w:r w:rsidR="006E2C49">
        <w:rPr>
          <w:rFonts w:ascii="Times New Roman" w:hAnsi="Times New Roman" w:cs="Times New Roman"/>
          <w:sz w:val="24"/>
          <w:szCs w:val="24"/>
        </w:rPr>
        <w:t>O</w:t>
      </w:r>
      <w:r>
        <w:rPr>
          <w:rFonts w:ascii="Times New Roman" w:hAnsi="Times New Roman" w:cs="Times New Roman"/>
          <w:sz w:val="24"/>
          <w:szCs w:val="24"/>
        </w:rPr>
        <w:t>rder 33 of the High Court Rules, 1971 has no provision for a chamber, let alone</w:t>
      </w:r>
      <w:r w:rsidR="00AC33A4">
        <w:rPr>
          <w:rFonts w:ascii="Times New Roman" w:hAnsi="Times New Roman" w:cs="Times New Roman"/>
          <w:sz w:val="24"/>
          <w:szCs w:val="24"/>
        </w:rPr>
        <w:t xml:space="preserve"> an </w:t>
      </w:r>
      <w:r>
        <w:rPr>
          <w:rFonts w:ascii="Times New Roman" w:hAnsi="Times New Roman" w:cs="Times New Roman"/>
          <w:sz w:val="24"/>
          <w:szCs w:val="24"/>
        </w:rPr>
        <w:t>urgent, application for review. I held the view</w:t>
      </w:r>
      <w:r w:rsidR="006E2C49">
        <w:rPr>
          <w:rFonts w:ascii="Times New Roman" w:hAnsi="Times New Roman" w:cs="Times New Roman"/>
          <w:sz w:val="24"/>
          <w:szCs w:val="24"/>
        </w:rPr>
        <w:t>,</w:t>
      </w:r>
      <w:r>
        <w:rPr>
          <w:rFonts w:ascii="Times New Roman" w:hAnsi="Times New Roman" w:cs="Times New Roman"/>
          <w:sz w:val="24"/>
          <w:szCs w:val="24"/>
        </w:rPr>
        <w:t xml:space="preserve"> which I still hold</w:t>
      </w:r>
      <w:r w:rsidR="006E2C49">
        <w:rPr>
          <w:rFonts w:ascii="Times New Roman" w:hAnsi="Times New Roman" w:cs="Times New Roman"/>
          <w:sz w:val="24"/>
          <w:szCs w:val="24"/>
        </w:rPr>
        <w:t>,</w:t>
      </w:r>
      <w:r>
        <w:rPr>
          <w:rFonts w:ascii="Times New Roman" w:hAnsi="Times New Roman" w:cs="Times New Roman"/>
          <w:sz w:val="24"/>
          <w:szCs w:val="24"/>
        </w:rPr>
        <w:t xml:space="preserve"> which is to the effect that an application for review cannot be mounted on the basis of an urgent chamber application, but on the basis of a court application as is provided in rr 256 and 257</w:t>
      </w:r>
      <w:r w:rsidR="002D0C17">
        <w:rPr>
          <w:rFonts w:ascii="Times New Roman" w:hAnsi="Times New Roman" w:cs="Times New Roman"/>
          <w:sz w:val="24"/>
          <w:szCs w:val="24"/>
        </w:rPr>
        <w:t xml:space="preserve"> of the rules of court. It was/is my understanding that an application for review of proceedings of an inferior court or tribunal could not be filed on the basis of a chamber, but on that of a court, application. </w:t>
      </w:r>
    </w:p>
    <w:p w:rsidR="00761F84" w:rsidRDefault="00761F84"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w:t>
      </w:r>
      <w:r w:rsidR="006E2C49">
        <w:rPr>
          <w:rFonts w:ascii="Times New Roman" w:hAnsi="Times New Roman" w:cs="Times New Roman"/>
          <w:sz w:val="24"/>
          <w:szCs w:val="24"/>
        </w:rPr>
        <w:t>,</w:t>
      </w:r>
      <w:r>
        <w:rPr>
          <w:rFonts w:ascii="Times New Roman" w:hAnsi="Times New Roman" w:cs="Times New Roman"/>
          <w:sz w:val="24"/>
          <w:szCs w:val="24"/>
        </w:rPr>
        <w:t xml:space="preserve"> accordingly</w:t>
      </w:r>
      <w:r w:rsidR="006E2C49">
        <w:rPr>
          <w:rFonts w:ascii="Times New Roman" w:hAnsi="Times New Roman" w:cs="Times New Roman"/>
          <w:sz w:val="24"/>
          <w:szCs w:val="24"/>
        </w:rPr>
        <w:t>,</w:t>
      </w:r>
      <w:r>
        <w:rPr>
          <w:rFonts w:ascii="Times New Roman" w:hAnsi="Times New Roman" w:cs="Times New Roman"/>
          <w:sz w:val="24"/>
          <w:szCs w:val="24"/>
        </w:rPr>
        <w:t xml:space="preserve"> my view that the applicant’s application was improperly before me, was fatally defective and should not, therefore, be entertained.</w:t>
      </w:r>
    </w:p>
    <w:p w:rsidR="0093708E" w:rsidRDefault="00761F84"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raised the above matter with counsel for the applicant during submissions. His</w:t>
      </w:r>
      <w:r w:rsidR="0093708E">
        <w:rPr>
          <w:rFonts w:ascii="Times New Roman" w:hAnsi="Times New Roman" w:cs="Times New Roman"/>
          <w:sz w:val="24"/>
          <w:szCs w:val="24"/>
        </w:rPr>
        <w:t xml:space="preserve"> crispy response was that the application was not filed in terms of </w:t>
      </w:r>
      <w:r w:rsidR="006E2C49">
        <w:rPr>
          <w:rFonts w:ascii="Times New Roman" w:hAnsi="Times New Roman" w:cs="Times New Roman"/>
          <w:sz w:val="24"/>
          <w:szCs w:val="24"/>
        </w:rPr>
        <w:t>O</w:t>
      </w:r>
      <w:r w:rsidR="0093708E">
        <w:rPr>
          <w:rFonts w:ascii="Times New Roman" w:hAnsi="Times New Roman" w:cs="Times New Roman"/>
          <w:sz w:val="24"/>
          <w:szCs w:val="24"/>
        </w:rPr>
        <w:t>rder 33 of the High Court Rules, 1971. It was</w:t>
      </w:r>
      <w:r w:rsidR="002B3E0F">
        <w:rPr>
          <w:rFonts w:ascii="Times New Roman" w:hAnsi="Times New Roman" w:cs="Times New Roman"/>
          <w:sz w:val="24"/>
          <w:szCs w:val="24"/>
        </w:rPr>
        <w:t>,</w:t>
      </w:r>
      <w:r w:rsidR="0093708E">
        <w:rPr>
          <w:rFonts w:ascii="Times New Roman" w:hAnsi="Times New Roman" w:cs="Times New Roman"/>
          <w:sz w:val="24"/>
          <w:szCs w:val="24"/>
        </w:rPr>
        <w:t xml:space="preserve"> according to him, filed in terms of the common law as provided for under s 17</w:t>
      </w:r>
      <w:r w:rsidR="002B3E0F">
        <w:rPr>
          <w:rFonts w:ascii="Times New Roman" w:hAnsi="Times New Roman" w:cs="Times New Roman"/>
          <w:sz w:val="24"/>
          <w:szCs w:val="24"/>
        </w:rPr>
        <w:t>1</w:t>
      </w:r>
      <w:r w:rsidR="0093708E">
        <w:rPr>
          <w:rFonts w:ascii="Times New Roman" w:hAnsi="Times New Roman" w:cs="Times New Roman"/>
          <w:sz w:val="24"/>
          <w:szCs w:val="24"/>
        </w:rPr>
        <w:t xml:space="preserve"> of the Constitution of Zimbabwe as read with the High Court Act. He made every effort to persuade me to go along with his line of thinking. He referred me to not less than six (6) case authorities which he said supported the position which he took of the application.</w:t>
      </w:r>
    </w:p>
    <w:p w:rsidR="00184620" w:rsidRDefault="0093708E"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3E0F">
        <w:rPr>
          <w:rFonts w:ascii="Times New Roman" w:hAnsi="Times New Roman" w:cs="Times New Roman"/>
          <w:sz w:val="24"/>
          <w:szCs w:val="24"/>
        </w:rPr>
        <w:t>C</w:t>
      </w:r>
      <w:r>
        <w:rPr>
          <w:rFonts w:ascii="Times New Roman" w:hAnsi="Times New Roman" w:cs="Times New Roman"/>
          <w:sz w:val="24"/>
          <w:szCs w:val="24"/>
        </w:rPr>
        <w:t xml:space="preserve">ounsel for the second respondent </w:t>
      </w:r>
      <w:r w:rsidR="002B3E0F">
        <w:rPr>
          <w:rFonts w:ascii="Times New Roman" w:hAnsi="Times New Roman" w:cs="Times New Roman"/>
          <w:sz w:val="24"/>
          <w:szCs w:val="24"/>
        </w:rPr>
        <w:t xml:space="preserve">maintained </w:t>
      </w:r>
      <w:r w:rsidR="00AC33A4">
        <w:rPr>
          <w:rFonts w:ascii="Times New Roman" w:hAnsi="Times New Roman" w:cs="Times New Roman"/>
          <w:sz w:val="24"/>
          <w:szCs w:val="24"/>
        </w:rPr>
        <w:t xml:space="preserve">a </w:t>
      </w:r>
      <w:r>
        <w:rPr>
          <w:rFonts w:ascii="Times New Roman" w:hAnsi="Times New Roman" w:cs="Times New Roman"/>
          <w:sz w:val="24"/>
          <w:szCs w:val="24"/>
        </w:rPr>
        <w:t>clear and straightforward</w:t>
      </w:r>
      <w:r w:rsidR="002B3E0F">
        <w:rPr>
          <w:rFonts w:ascii="Times New Roman" w:hAnsi="Times New Roman" w:cs="Times New Roman"/>
          <w:sz w:val="24"/>
          <w:szCs w:val="24"/>
        </w:rPr>
        <w:t xml:space="preserve"> position</w:t>
      </w:r>
      <w:r>
        <w:rPr>
          <w:rFonts w:ascii="Times New Roman" w:hAnsi="Times New Roman" w:cs="Times New Roman"/>
          <w:sz w:val="24"/>
          <w:szCs w:val="24"/>
        </w:rPr>
        <w:t xml:space="preserve">. </w:t>
      </w:r>
      <w:r w:rsidR="00B406ED">
        <w:rPr>
          <w:rFonts w:ascii="Times New Roman" w:hAnsi="Times New Roman" w:cs="Times New Roman"/>
          <w:sz w:val="24"/>
          <w:szCs w:val="24"/>
        </w:rPr>
        <w:t>He</w:t>
      </w:r>
      <w:r>
        <w:rPr>
          <w:rFonts w:ascii="Times New Roman" w:hAnsi="Times New Roman" w:cs="Times New Roman"/>
          <w:sz w:val="24"/>
          <w:szCs w:val="24"/>
        </w:rPr>
        <w:t xml:space="preserve"> </w:t>
      </w:r>
      <w:r w:rsidR="002B3E0F">
        <w:rPr>
          <w:rFonts w:ascii="Times New Roman" w:hAnsi="Times New Roman" w:cs="Times New Roman"/>
          <w:sz w:val="24"/>
          <w:szCs w:val="24"/>
        </w:rPr>
        <w:t xml:space="preserve">stated </w:t>
      </w:r>
      <w:r>
        <w:rPr>
          <w:rFonts w:ascii="Times New Roman" w:hAnsi="Times New Roman" w:cs="Times New Roman"/>
          <w:sz w:val="24"/>
          <w:szCs w:val="24"/>
        </w:rPr>
        <w:t xml:space="preserve">to the contrary. He </w:t>
      </w:r>
      <w:r w:rsidR="002B3E0F">
        <w:rPr>
          <w:rFonts w:ascii="Times New Roman" w:hAnsi="Times New Roman" w:cs="Times New Roman"/>
          <w:sz w:val="24"/>
          <w:szCs w:val="24"/>
        </w:rPr>
        <w:t>insisted</w:t>
      </w:r>
      <w:r>
        <w:rPr>
          <w:rFonts w:ascii="Times New Roman" w:hAnsi="Times New Roman" w:cs="Times New Roman"/>
          <w:sz w:val="24"/>
          <w:szCs w:val="24"/>
        </w:rPr>
        <w:t xml:space="preserve"> that the application which did not comply with </w:t>
      </w:r>
      <w:r w:rsidR="0011345A">
        <w:rPr>
          <w:rFonts w:ascii="Times New Roman" w:hAnsi="Times New Roman" w:cs="Times New Roman"/>
          <w:sz w:val="24"/>
          <w:szCs w:val="24"/>
        </w:rPr>
        <w:t>O</w:t>
      </w:r>
      <w:r>
        <w:rPr>
          <w:rFonts w:ascii="Times New Roman" w:hAnsi="Times New Roman" w:cs="Times New Roman"/>
          <w:sz w:val="24"/>
          <w:szCs w:val="24"/>
        </w:rPr>
        <w:t>rder 33 of the rules of court was so fatally defective that it should not have been allowed to see the light of day. He moved me to strike the application down with costs.</w:t>
      </w:r>
      <w:r w:rsidR="00761F84">
        <w:rPr>
          <w:rFonts w:ascii="Times New Roman" w:hAnsi="Times New Roman" w:cs="Times New Roman"/>
          <w:sz w:val="24"/>
          <w:szCs w:val="24"/>
        </w:rPr>
        <w:t xml:space="preserve">    </w:t>
      </w:r>
      <w:r w:rsidR="002D0C17">
        <w:rPr>
          <w:rFonts w:ascii="Times New Roman" w:hAnsi="Times New Roman" w:cs="Times New Roman"/>
          <w:sz w:val="24"/>
          <w:szCs w:val="24"/>
        </w:rPr>
        <w:t xml:space="preserve"> </w:t>
      </w:r>
    </w:p>
    <w:p w:rsidR="00184620" w:rsidRDefault="00184620"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rested his application on three matters. These are:</w:t>
      </w:r>
    </w:p>
    <w:p w:rsidR="00184620" w:rsidRDefault="00184620"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common law;</w:t>
      </w:r>
    </w:p>
    <w:p w:rsidR="00184620" w:rsidRDefault="00184620"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section 171 of the Constitution  - and </w:t>
      </w:r>
    </w:p>
    <w:p w:rsidR="00184620" w:rsidRDefault="00184620"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some provisions of the High Court Act.</w:t>
      </w:r>
    </w:p>
    <w:p w:rsidR="00E9591A" w:rsidRDefault="00184620"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did not specify the aspect of the common law which applied to his application. </w:t>
      </w:r>
      <w:r w:rsidR="00CA440D">
        <w:rPr>
          <w:rFonts w:ascii="Times New Roman" w:hAnsi="Times New Roman" w:cs="Times New Roman"/>
          <w:sz w:val="24"/>
          <w:szCs w:val="24"/>
        </w:rPr>
        <w:t xml:space="preserve">He, in fact, stated that the application was in terms of the common </w:t>
      </w:r>
      <w:r w:rsidR="00CA440D" w:rsidRPr="00CA440D">
        <w:rPr>
          <w:rFonts w:ascii="Times New Roman" w:hAnsi="Times New Roman" w:cs="Times New Roman"/>
          <w:sz w:val="24"/>
          <w:szCs w:val="24"/>
          <w:u w:val="single"/>
        </w:rPr>
        <w:t>law as provided for under section</w:t>
      </w:r>
      <w:r w:rsidR="00CA440D">
        <w:rPr>
          <w:rFonts w:ascii="Times New Roman" w:hAnsi="Times New Roman" w:cs="Times New Roman"/>
          <w:sz w:val="24"/>
          <w:szCs w:val="24"/>
        </w:rPr>
        <w:t xml:space="preserve"> </w:t>
      </w:r>
      <w:r w:rsidR="00CA440D" w:rsidRPr="00CA440D">
        <w:rPr>
          <w:rFonts w:ascii="Times New Roman" w:hAnsi="Times New Roman" w:cs="Times New Roman"/>
          <w:sz w:val="24"/>
          <w:szCs w:val="24"/>
          <w:u w:val="single"/>
        </w:rPr>
        <w:t>171</w:t>
      </w:r>
      <w:r w:rsidR="00CA440D">
        <w:rPr>
          <w:rFonts w:ascii="Times New Roman" w:hAnsi="Times New Roman" w:cs="Times New Roman"/>
          <w:sz w:val="24"/>
          <w:szCs w:val="24"/>
        </w:rPr>
        <w:t xml:space="preserve"> of the Constitution. His statement in the mentioned regard was misplaced. He was not suggesting that the common law was provided for i</w:t>
      </w:r>
      <w:r w:rsidR="00E9591A">
        <w:rPr>
          <w:rFonts w:ascii="Times New Roman" w:hAnsi="Times New Roman" w:cs="Times New Roman"/>
          <w:sz w:val="24"/>
          <w:szCs w:val="24"/>
        </w:rPr>
        <w:t>n the Constitution of Zimbabwe and even if it was, the constitution does not spell out how urgent applications for review are to be dealt with</w:t>
      </w:r>
      <w:r w:rsidR="00565957">
        <w:rPr>
          <w:rFonts w:ascii="Times New Roman" w:hAnsi="Times New Roman" w:cs="Times New Roman"/>
          <w:sz w:val="24"/>
          <w:szCs w:val="24"/>
        </w:rPr>
        <w:t>.</w:t>
      </w:r>
    </w:p>
    <w:p w:rsidR="00721B87" w:rsidRDefault="00CA440D" w:rsidP="00E959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constitution is a stand-alone piece of legislation which is divorced from what he calls the common law. The common law, whatever the same was meant to convey, could not</w:t>
      </w:r>
      <w:r w:rsidR="0011345A">
        <w:rPr>
          <w:rFonts w:ascii="Times New Roman" w:hAnsi="Times New Roman" w:cs="Times New Roman"/>
          <w:sz w:val="24"/>
          <w:szCs w:val="24"/>
        </w:rPr>
        <w:t>,</w:t>
      </w:r>
      <w:r>
        <w:rPr>
          <w:rFonts w:ascii="Times New Roman" w:hAnsi="Times New Roman" w:cs="Times New Roman"/>
          <w:sz w:val="24"/>
          <w:szCs w:val="24"/>
        </w:rPr>
        <w:t xml:space="preserve"> therefore</w:t>
      </w:r>
      <w:r w:rsidR="0011345A">
        <w:rPr>
          <w:rFonts w:ascii="Times New Roman" w:hAnsi="Times New Roman" w:cs="Times New Roman"/>
          <w:sz w:val="24"/>
          <w:szCs w:val="24"/>
        </w:rPr>
        <w:t>,</w:t>
      </w:r>
      <w:r>
        <w:rPr>
          <w:rFonts w:ascii="Times New Roman" w:hAnsi="Times New Roman" w:cs="Times New Roman"/>
          <w:sz w:val="24"/>
          <w:szCs w:val="24"/>
        </w:rPr>
        <w:t xml:space="preserve"> be provided for in the Constitution of Zimbabwe. His statement in respect of the first part of his application was, therefore, devoid</w:t>
      </w:r>
      <w:r w:rsidR="00721B87">
        <w:rPr>
          <w:rFonts w:ascii="Times New Roman" w:hAnsi="Times New Roman" w:cs="Times New Roman"/>
          <w:sz w:val="24"/>
          <w:szCs w:val="24"/>
        </w:rPr>
        <w:t xml:space="preserve"> of meaning.</w:t>
      </w:r>
    </w:p>
    <w:p w:rsidR="00721B87" w:rsidRDefault="00721B87"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171 of the Constitution</w:t>
      </w:r>
      <w:r w:rsidR="0011345A">
        <w:rPr>
          <w:rFonts w:ascii="Times New Roman" w:hAnsi="Times New Roman" w:cs="Times New Roman"/>
          <w:sz w:val="24"/>
          <w:szCs w:val="24"/>
        </w:rPr>
        <w:t>,</w:t>
      </w:r>
      <w:r>
        <w:rPr>
          <w:rFonts w:ascii="Times New Roman" w:hAnsi="Times New Roman" w:cs="Times New Roman"/>
          <w:sz w:val="24"/>
          <w:szCs w:val="24"/>
        </w:rPr>
        <w:t xml:space="preserve"> in terms of which h</w:t>
      </w:r>
      <w:r w:rsidR="0011345A">
        <w:rPr>
          <w:rFonts w:ascii="Times New Roman" w:hAnsi="Times New Roman" w:cs="Times New Roman"/>
          <w:sz w:val="24"/>
          <w:szCs w:val="24"/>
        </w:rPr>
        <w:t>e</w:t>
      </w:r>
      <w:r>
        <w:rPr>
          <w:rFonts w:ascii="Times New Roman" w:hAnsi="Times New Roman" w:cs="Times New Roman"/>
          <w:sz w:val="24"/>
          <w:szCs w:val="24"/>
        </w:rPr>
        <w:t xml:space="preserve"> asserted that he filed his urgent chamber application</w:t>
      </w:r>
      <w:r w:rsidR="00B406ED">
        <w:rPr>
          <w:rFonts w:ascii="Times New Roman" w:hAnsi="Times New Roman" w:cs="Times New Roman"/>
          <w:sz w:val="24"/>
          <w:szCs w:val="24"/>
        </w:rPr>
        <w:t>,</w:t>
      </w:r>
      <w:r>
        <w:rPr>
          <w:rFonts w:ascii="Times New Roman" w:hAnsi="Times New Roman" w:cs="Times New Roman"/>
          <w:sz w:val="24"/>
          <w:szCs w:val="24"/>
        </w:rPr>
        <w:t xml:space="preserve"> states the obvious. It confers power on the court to hear and determine all civil and criminal proceedings throughout Zimbabwe a</w:t>
      </w:r>
      <w:r w:rsidR="0011345A">
        <w:rPr>
          <w:rFonts w:ascii="Times New Roman" w:hAnsi="Times New Roman" w:cs="Times New Roman"/>
          <w:sz w:val="24"/>
          <w:szCs w:val="24"/>
        </w:rPr>
        <w:t>s well as</w:t>
      </w:r>
      <w:r>
        <w:rPr>
          <w:rFonts w:ascii="Times New Roman" w:hAnsi="Times New Roman" w:cs="Times New Roman"/>
          <w:sz w:val="24"/>
          <w:szCs w:val="24"/>
        </w:rPr>
        <w:t xml:space="preserve"> to supervise magistrates courts and other subordinate courts </w:t>
      </w:r>
      <w:r w:rsidR="0011345A">
        <w:rPr>
          <w:rFonts w:ascii="Times New Roman" w:hAnsi="Times New Roman" w:cs="Times New Roman"/>
          <w:sz w:val="24"/>
          <w:szCs w:val="24"/>
        </w:rPr>
        <w:t>and/or</w:t>
      </w:r>
      <w:r>
        <w:rPr>
          <w:rFonts w:ascii="Times New Roman" w:hAnsi="Times New Roman" w:cs="Times New Roman"/>
          <w:sz w:val="24"/>
          <w:szCs w:val="24"/>
        </w:rPr>
        <w:t xml:space="preserve"> to review their decisions</w:t>
      </w:r>
      <w:r w:rsidR="0011345A">
        <w:rPr>
          <w:rFonts w:ascii="Times New Roman" w:hAnsi="Times New Roman" w:cs="Times New Roman"/>
          <w:sz w:val="24"/>
          <w:szCs w:val="24"/>
        </w:rPr>
        <w:t>.</w:t>
      </w:r>
      <w:r>
        <w:rPr>
          <w:rFonts w:ascii="Times New Roman" w:hAnsi="Times New Roman" w:cs="Times New Roman"/>
          <w:sz w:val="24"/>
          <w:szCs w:val="24"/>
        </w:rPr>
        <w:t xml:space="preserve"> </w:t>
      </w:r>
      <w:r w:rsidR="0011345A">
        <w:rPr>
          <w:rFonts w:ascii="Times New Roman" w:hAnsi="Times New Roman" w:cs="Times New Roman"/>
          <w:sz w:val="24"/>
          <w:szCs w:val="24"/>
        </w:rPr>
        <w:t>S</w:t>
      </w:r>
      <w:r>
        <w:rPr>
          <w:rFonts w:ascii="Times New Roman" w:hAnsi="Times New Roman" w:cs="Times New Roman"/>
          <w:sz w:val="24"/>
          <w:szCs w:val="24"/>
        </w:rPr>
        <w:t>imply put, the section talks of the inherent jurisdiction of this court and nothing more than that.</w:t>
      </w:r>
    </w:p>
    <w:p w:rsidR="00657BDC" w:rsidRDefault="00E9591A" w:rsidP="00CC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applicant</w:t>
      </w:r>
      <w:r w:rsidR="00721B87">
        <w:rPr>
          <w:rFonts w:ascii="Times New Roman" w:hAnsi="Times New Roman" w:cs="Times New Roman"/>
          <w:sz w:val="24"/>
          <w:szCs w:val="24"/>
        </w:rPr>
        <w:t xml:space="preserve"> did not specify the provisions of the High Court Act which he relied upon</w:t>
      </w:r>
      <w:r w:rsidR="0011345A">
        <w:rPr>
          <w:rFonts w:ascii="Times New Roman" w:hAnsi="Times New Roman" w:cs="Times New Roman"/>
          <w:sz w:val="24"/>
          <w:szCs w:val="24"/>
        </w:rPr>
        <w:t xml:space="preserve"> in filing his application,</w:t>
      </w:r>
      <w:r w:rsidR="00721B87">
        <w:rPr>
          <w:rFonts w:ascii="Times New Roman" w:hAnsi="Times New Roman" w:cs="Times New Roman"/>
          <w:sz w:val="24"/>
          <w:szCs w:val="24"/>
        </w:rPr>
        <w:t xml:space="preserve"> those were left to be understood from a reading of </w:t>
      </w:r>
      <w:r w:rsidR="00721B87">
        <w:rPr>
          <w:rFonts w:ascii="Times New Roman" w:hAnsi="Times New Roman" w:cs="Times New Roman"/>
          <w:i/>
          <w:sz w:val="24"/>
          <w:szCs w:val="24"/>
        </w:rPr>
        <w:t xml:space="preserve">Kadungure </w:t>
      </w:r>
      <w:r w:rsidR="00721B87">
        <w:rPr>
          <w:rFonts w:ascii="Times New Roman" w:hAnsi="Times New Roman" w:cs="Times New Roman"/>
          <w:sz w:val="24"/>
          <w:szCs w:val="24"/>
        </w:rPr>
        <w:t xml:space="preserve">v </w:t>
      </w:r>
      <w:r w:rsidR="00721B87">
        <w:rPr>
          <w:rFonts w:ascii="Times New Roman" w:hAnsi="Times New Roman" w:cs="Times New Roman"/>
          <w:i/>
          <w:sz w:val="24"/>
          <w:szCs w:val="24"/>
        </w:rPr>
        <w:t xml:space="preserve">Makwande N.O &amp; Anor, </w:t>
      </w:r>
      <w:r w:rsidR="00721B87">
        <w:rPr>
          <w:rFonts w:ascii="Times New Roman" w:hAnsi="Times New Roman" w:cs="Times New Roman"/>
          <w:sz w:val="24"/>
          <w:szCs w:val="24"/>
        </w:rPr>
        <w:t xml:space="preserve">HH 800/18, an urgent criminal review, upon which he placed great reliance. The cited case made reference to ss </w:t>
      </w:r>
      <w:r w:rsidR="0011345A">
        <w:rPr>
          <w:rFonts w:ascii="Times New Roman" w:hAnsi="Times New Roman" w:cs="Times New Roman"/>
          <w:sz w:val="24"/>
          <w:szCs w:val="24"/>
        </w:rPr>
        <w:t>2</w:t>
      </w:r>
      <w:r w:rsidR="00721B87">
        <w:rPr>
          <w:rFonts w:ascii="Times New Roman" w:hAnsi="Times New Roman" w:cs="Times New Roman"/>
          <w:sz w:val="24"/>
          <w:szCs w:val="24"/>
        </w:rPr>
        <w:t xml:space="preserve">6 and 27 of the High Court Act which sections respectively make provisions for:    </w:t>
      </w:r>
      <w:r w:rsidR="00CA440D">
        <w:rPr>
          <w:rFonts w:ascii="Times New Roman" w:hAnsi="Times New Roman" w:cs="Times New Roman"/>
          <w:sz w:val="24"/>
          <w:szCs w:val="24"/>
        </w:rPr>
        <w:t xml:space="preserve"> </w:t>
      </w:r>
      <w:r w:rsidR="00184620">
        <w:rPr>
          <w:rFonts w:ascii="Times New Roman" w:hAnsi="Times New Roman" w:cs="Times New Roman"/>
          <w:sz w:val="24"/>
          <w:szCs w:val="24"/>
        </w:rPr>
        <w:t xml:space="preserve"> </w:t>
      </w:r>
      <w:r w:rsidR="002D0C17">
        <w:rPr>
          <w:rFonts w:ascii="Times New Roman" w:hAnsi="Times New Roman" w:cs="Times New Roman"/>
          <w:sz w:val="24"/>
          <w:szCs w:val="24"/>
        </w:rPr>
        <w:t xml:space="preserve">  </w:t>
      </w:r>
      <w:r w:rsidR="00B01222">
        <w:rPr>
          <w:rFonts w:ascii="Times New Roman" w:hAnsi="Times New Roman" w:cs="Times New Roman"/>
          <w:sz w:val="24"/>
          <w:szCs w:val="24"/>
        </w:rPr>
        <w:t xml:space="preserve"> </w:t>
      </w:r>
      <w:r w:rsidR="00657BDC">
        <w:rPr>
          <w:rFonts w:ascii="Times New Roman" w:hAnsi="Times New Roman" w:cs="Times New Roman"/>
          <w:sz w:val="24"/>
          <w:szCs w:val="24"/>
        </w:rPr>
        <w:t xml:space="preserve">   </w:t>
      </w:r>
    </w:p>
    <w:p w:rsidR="00EA3979" w:rsidRDefault="00EA3979" w:rsidP="00CC37DA">
      <w:pPr>
        <w:spacing w:after="0" w:line="360" w:lineRule="auto"/>
        <w:jc w:val="both"/>
        <w:rPr>
          <w:rFonts w:ascii="Times New Roman" w:hAnsi="Times New Roman" w:cs="Times New Roman"/>
          <w:sz w:val="24"/>
          <w:szCs w:val="24"/>
        </w:rPr>
      </w:pPr>
    </w:p>
    <w:p w:rsidR="00EA3979" w:rsidRDefault="0011345A" w:rsidP="00EA39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A3979">
        <w:rPr>
          <w:rFonts w:ascii="Times New Roman" w:hAnsi="Times New Roman" w:cs="Times New Roman"/>
          <w:sz w:val="24"/>
          <w:szCs w:val="24"/>
        </w:rPr>
        <w:t xml:space="preserve">he review powers of this court </w:t>
      </w:r>
      <w:r>
        <w:rPr>
          <w:rFonts w:ascii="Times New Roman" w:hAnsi="Times New Roman" w:cs="Times New Roman"/>
          <w:sz w:val="24"/>
          <w:szCs w:val="24"/>
        </w:rPr>
        <w:t xml:space="preserve">- </w:t>
      </w:r>
      <w:r w:rsidR="00EA3979">
        <w:rPr>
          <w:rFonts w:ascii="Times New Roman" w:hAnsi="Times New Roman" w:cs="Times New Roman"/>
          <w:sz w:val="24"/>
          <w:szCs w:val="24"/>
        </w:rPr>
        <w:t xml:space="preserve">and </w:t>
      </w:r>
    </w:p>
    <w:p w:rsidR="00EA3979" w:rsidRDefault="0011345A" w:rsidP="00EA39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A3979">
        <w:rPr>
          <w:rFonts w:ascii="Times New Roman" w:hAnsi="Times New Roman" w:cs="Times New Roman"/>
          <w:sz w:val="24"/>
          <w:szCs w:val="24"/>
        </w:rPr>
        <w:t xml:space="preserve">he grounds for the </w:t>
      </w:r>
      <w:r>
        <w:rPr>
          <w:rFonts w:ascii="Times New Roman" w:hAnsi="Times New Roman" w:cs="Times New Roman"/>
          <w:sz w:val="24"/>
          <w:szCs w:val="24"/>
        </w:rPr>
        <w:t>review</w:t>
      </w:r>
      <w:r w:rsidR="00EA3979">
        <w:rPr>
          <w:rFonts w:ascii="Times New Roman" w:hAnsi="Times New Roman" w:cs="Times New Roman"/>
          <w:sz w:val="24"/>
          <w:szCs w:val="24"/>
        </w:rPr>
        <w:t xml:space="preserve">. </w:t>
      </w:r>
    </w:p>
    <w:p w:rsidR="00EA3979" w:rsidRDefault="00EA3979" w:rsidP="00EA3979">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It is pertinent to observe that neither s 171 of the </w:t>
      </w:r>
      <w:r w:rsidR="0011345A">
        <w:rPr>
          <w:rFonts w:ascii="Times New Roman" w:hAnsi="Times New Roman" w:cs="Times New Roman"/>
          <w:sz w:val="24"/>
          <w:szCs w:val="24"/>
        </w:rPr>
        <w:t>constitution</w:t>
      </w:r>
      <w:r>
        <w:rPr>
          <w:rFonts w:ascii="Times New Roman" w:hAnsi="Times New Roman" w:cs="Times New Roman"/>
          <w:sz w:val="24"/>
          <w:szCs w:val="24"/>
        </w:rPr>
        <w:t xml:space="preserve"> nor s 26 and </w:t>
      </w:r>
      <w:r w:rsidR="0011345A">
        <w:rPr>
          <w:rFonts w:ascii="Times New Roman" w:hAnsi="Times New Roman" w:cs="Times New Roman"/>
          <w:sz w:val="24"/>
          <w:szCs w:val="24"/>
        </w:rPr>
        <w:t>2</w:t>
      </w:r>
      <w:r>
        <w:rPr>
          <w:rFonts w:ascii="Times New Roman" w:hAnsi="Times New Roman" w:cs="Times New Roman"/>
          <w:sz w:val="24"/>
          <w:szCs w:val="24"/>
        </w:rPr>
        <w:t>7 o</w:t>
      </w:r>
      <w:r w:rsidR="0011345A">
        <w:rPr>
          <w:rFonts w:ascii="Times New Roman" w:hAnsi="Times New Roman" w:cs="Times New Roman"/>
          <w:sz w:val="24"/>
          <w:szCs w:val="24"/>
        </w:rPr>
        <w:t>f</w:t>
      </w:r>
      <w:r>
        <w:rPr>
          <w:rFonts w:ascii="Times New Roman" w:hAnsi="Times New Roman" w:cs="Times New Roman"/>
          <w:sz w:val="24"/>
          <w:szCs w:val="24"/>
        </w:rPr>
        <w:t xml:space="preserve"> the </w:t>
      </w:r>
    </w:p>
    <w:p w:rsidR="00EA3979" w:rsidRPr="00EA3979" w:rsidRDefault="00EA3979" w:rsidP="00EA3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High Court Act addresses the issue of whether or not an application for review of the proceedings of the inferior court can be </w:t>
      </w:r>
      <w:r w:rsidR="0011345A">
        <w:rPr>
          <w:rFonts w:ascii="Times New Roman" w:hAnsi="Times New Roman" w:cs="Times New Roman"/>
          <w:sz w:val="24"/>
          <w:szCs w:val="24"/>
        </w:rPr>
        <w:t>filed</w:t>
      </w:r>
      <w:r>
        <w:rPr>
          <w:rFonts w:ascii="Times New Roman" w:hAnsi="Times New Roman" w:cs="Times New Roman"/>
          <w:sz w:val="24"/>
          <w:szCs w:val="24"/>
        </w:rPr>
        <w:t xml:space="preserve"> on a certificate</w:t>
      </w:r>
      <w:r w:rsidR="00E9591A">
        <w:rPr>
          <w:rFonts w:ascii="Times New Roman" w:hAnsi="Times New Roman" w:cs="Times New Roman"/>
          <w:sz w:val="24"/>
          <w:szCs w:val="24"/>
        </w:rPr>
        <w:t xml:space="preserve"> of</w:t>
      </w:r>
      <w:r>
        <w:rPr>
          <w:rFonts w:ascii="Times New Roman" w:hAnsi="Times New Roman" w:cs="Times New Roman"/>
          <w:sz w:val="24"/>
          <w:szCs w:val="24"/>
        </w:rPr>
        <w:t xml:space="preserve"> urgency </w:t>
      </w:r>
      <w:r w:rsidR="00E9591A">
        <w:rPr>
          <w:rFonts w:ascii="Times New Roman" w:hAnsi="Times New Roman" w:cs="Times New Roman"/>
          <w:sz w:val="24"/>
          <w:szCs w:val="24"/>
        </w:rPr>
        <w:t>let alone</w:t>
      </w:r>
      <w:r>
        <w:rPr>
          <w:rFonts w:ascii="Times New Roman" w:hAnsi="Times New Roman" w:cs="Times New Roman"/>
          <w:sz w:val="24"/>
          <w:szCs w:val="24"/>
        </w:rPr>
        <w:t xml:space="preserve"> as a chamber application. Both pieces of legislation are </w:t>
      </w:r>
      <w:r w:rsidR="0011345A">
        <w:rPr>
          <w:rFonts w:ascii="Times New Roman" w:hAnsi="Times New Roman" w:cs="Times New Roman"/>
          <w:sz w:val="24"/>
          <w:szCs w:val="24"/>
        </w:rPr>
        <w:t>silent</w:t>
      </w:r>
      <w:r>
        <w:rPr>
          <w:rFonts w:ascii="Times New Roman" w:hAnsi="Times New Roman" w:cs="Times New Roman"/>
          <w:sz w:val="24"/>
          <w:szCs w:val="24"/>
        </w:rPr>
        <w:t xml:space="preserve"> on that aspect o</w:t>
      </w:r>
      <w:r w:rsidR="0011345A">
        <w:rPr>
          <w:rFonts w:ascii="Times New Roman" w:hAnsi="Times New Roman" w:cs="Times New Roman"/>
          <w:sz w:val="24"/>
          <w:szCs w:val="24"/>
        </w:rPr>
        <w:t>f</w:t>
      </w:r>
      <w:r>
        <w:rPr>
          <w:rFonts w:ascii="Times New Roman" w:hAnsi="Times New Roman" w:cs="Times New Roman"/>
          <w:sz w:val="24"/>
          <w:szCs w:val="24"/>
        </w:rPr>
        <w:t xml:space="preserve"> the same. All th</w:t>
      </w:r>
      <w:r w:rsidR="0011345A">
        <w:rPr>
          <w:rFonts w:ascii="Times New Roman" w:hAnsi="Times New Roman" w:cs="Times New Roman"/>
          <w:sz w:val="24"/>
          <w:szCs w:val="24"/>
        </w:rPr>
        <w:t>e</w:t>
      </w:r>
      <w:r>
        <w:rPr>
          <w:rFonts w:ascii="Times New Roman" w:hAnsi="Times New Roman" w:cs="Times New Roman"/>
          <w:sz w:val="24"/>
          <w:szCs w:val="24"/>
        </w:rPr>
        <w:t xml:space="preserve">y do is to show that the court has </w:t>
      </w:r>
      <w:r w:rsidR="0011345A">
        <w:rPr>
          <w:rFonts w:ascii="Times New Roman" w:hAnsi="Times New Roman" w:cs="Times New Roman"/>
          <w:sz w:val="24"/>
          <w:szCs w:val="24"/>
        </w:rPr>
        <w:t>inherent</w:t>
      </w:r>
      <w:r>
        <w:rPr>
          <w:rFonts w:ascii="Times New Roman" w:hAnsi="Times New Roman" w:cs="Times New Roman"/>
          <w:sz w:val="24"/>
          <w:szCs w:val="24"/>
        </w:rPr>
        <w:t xml:space="preserve"> jurisdiction to hear and determine civil and criminal </w:t>
      </w:r>
      <w:r w:rsidR="0011345A">
        <w:rPr>
          <w:rFonts w:ascii="Times New Roman" w:hAnsi="Times New Roman" w:cs="Times New Roman"/>
          <w:sz w:val="24"/>
          <w:szCs w:val="24"/>
        </w:rPr>
        <w:t>matters</w:t>
      </w:r>
      <w:r>
        <w:rPr>
          <w:rFonts w:ascii="Times New Roman" w:hAnsi="Times New Roman" w:cs="Times New Roman"/>
          <w:sz w:val="24"/>
          <w:szCs w:val="24"/>
        </w:rPr>
        <w:t xml:space="preserve"> in </w:t>
      </w:r>
      <w:r w:rsidR="0011345A">
        <w:rPr>
          <w:rFonts w:ascii="Times New Roman" w:hAnsi="Times New Roman" w:cs="Times New Roman"/>
          <w:sz w:val="24"/>
          <w:szCs w:val="24"/>
        </w:rPr>
        <w:t xml:space="preserve">the </w:t>
      </w:r>
      <w:r>
        <w:rPr>
          <w:rFonts w:ascii="Times New Roman" w:hAnsi="Times New Roman" w:cs="Times New Roman"/>
          <w:sz w:val="24"/>
          <w:szCs w:val="24"/>
        </w:rPr>
        <w:t>length and breadth o</w:t>
      </w:r>
      <w:r w:rsidR="0011345A">
        <w:rPr>
          <w:rFonts w:ascii="Times New Roman" w:hAnsi="Times New Roman" w:cs="Times New Roman"/>
          <w:sz w:val="24"/>
          <w:szCs w:val="24"/>
        </w:rPr>
        <w:t>f</w:t>
      </w:r>
      <w:r>
        <w:rPr>
          <w:rFonts w:ascii="Times New Roman" w:hAnsi="Times New Roman" w:cs="Times New Roman"/>
          <w:sz w:val="24"/>
          <w:szCs w:val="24"/>
        </w:rPr>
        <w:t xml:space="preserve"> Zimbabwe as well as to review the proceedings o</w:t>
      </w:r>
      <w:r w:rsidR="0011345A">
        <w:rPr>
          <w:rFonts w:ascii="Times New Roman" w:hAnsi="Times New Roman" w:cs="Times New Roman"/>
          <w:sz w:val="24"/>
          <w:szCs w:val="24"/>
        </w:rPr>
        <w:t>f</w:t>
      </w:r>
      <w:r>
        <w:rPr>
          <w:rFonts w:ascii="Times New Roman" w:hAnsi="Times New Roman" w:cs="Times New Roman"/>
          <w:sz w:val="24"/>
          <w:szCs w:val="24"/>
        </w:rPr>
        <w:t xml:space="preserve"> inferior courts. These matters are of common knowledge. They would not, therefore, </w:t>
      </w:r>
      <w:r w:rsidR="0011345A">
        <w:rPr>
          <w:rFonts w:ascii="Times New Roman" w:hAnsi="Times New Roman" w:cs="Times New Roman"/>
          <w:sz w:val="24"/>
          <w:szCs w:val="24"/>
        </w:rPr>
        <w:t>assist</w:t>
      </w:r>
      <w:r>
        <w:rPr>
          <w:rFonts w:ascii="Times New Roman" w:hAnsi="Times New Roman" w:cs="Times New Roman"/>
          <w:sz w:val="24"/>
          <w:szCs w:val="24"/>
        </w:rPr>
        <w:t xml:space="preserve"> the applicant</w:t>
      </w:r>
      <w:r w:rsidR="0011345A">
        <w:rPr>
          <w:rFonts w:ascii="Times New Roman" w:hAnsi="Times New Roman" w:cs="Times New Roman"/>
          <w:sz w:val="24"/>
          <w:szCs w:val="24"/>
        </w:rPr>
        <w:t>’</w:t>
      </w:r>
      <w:r>
        <w:rPr>
          <w:rFonts w:ascii="Times New Roman" w:hAnsi="Times New Roman" w:cs="Times New Roman"/>
          <w:sz w:val="24"/>
          <w:szCs w:val="24"/>
        </w:rPr>
        <w:t>s submission</w:t>
      </w:r>
      <w:r w:rsidR="0011345A">
        <w:rPr>
          <w:rFonts w:ascii="Times New Roman" w:hAnsi="Times New Roman" w:cs="Times New Roman"/>
          <w:sz w:val="24"/>
          <w:szCs w:val="24"/>
        </w:rPr>
        <w:t>s</w:t>
      </w:r>
      <w:r>
        <w:rPr>
          <w:rFonts w:ascii="Times New Roman" w:hAnsi="Times New Roman" w:cs="Times New Roman"/>
          <w:sz w:val="24"/>
          <w:szCs w:val="24"/>
        </w:rPr>
        <w:t xml:space="preserve"> which are to the effect that he can file a chamber application through the urgent chamber book </w:t>
      </w:r>
      <w:r w:rsidRPr="00EA3979">
        <w:rPr>
          <w:rFonts w:ascii="Times New Roman" w:hAnsi="Times New Roman" w:cs="Times New Roman"/>
          <w:sz w:val="24"/>
          <w:szCs w:val="24"/>
        </w:rPr>
        <w:t>for review of the proceedings of the first respondent.</w:t>
      </w:r>
    </w:p>
    <w:p w:rsidR="00EA3979" w:rsidRDefault="00EA3979" w:rsidP="00EA3979">
      <w:pPr>
        <w:spacing w:after="0" w:line="360" w:lineRule="auto"/>
        <w:ind w:left="360"/>
        <w:jc w:val="both"/>
        <w:rPr>
          <w:rFonts w:ascii="Times New Roman" w:hAnsi="Times New Roman" w:cs="Times New Roman"/>
          <w:sz w:val="24"/>
          <w:szCs w:val="24"/>
        </w:rPr>
      </w:pPr>
      <w:r w:rsidRPr="00EA3979">
        <w:rPr>
          <w:rFonts w:ascii="Times New Roman" w:hAnsi="Times New Roman" w:cs="Times New Roman"/>
          <w:sz w:val="24"/>
          <w:szCs w:val="24"/>
        </w:rPr>
        <w:tab/>
      </w:r>
      <w:r w:rsidRPr="00EA3979">
        <w:rPr>
          <w:rFonts w:ascii="Times New Roman" w:hAnsi="Times New Roman" w:cs="Times New Roman"/>
          <w:i/>
          <w:sz w:val="24"/>
          <w:szCs w:val="24"/>
        </w:rPr>
        <w:t>Kadungure</w:t>
      </w:r>
      <w:r w:rsidRPr="00E24EB8">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E24EB8">
        <w:rPr>
          <w:rFonts w:ascii="Times New Roman" w:hAnsi="Times New Roman" w:cs="Times New Roman"/>
          <w:i/>
          <w:sz w:val="24"/>
          <w:szCs w:val="24"/>
        </w:rPr>
        <w:t>Makwande</w:t>
      </w:r>
      <w:r>
        <w:rPr>
          <w:rFonts w:ascii="Times New Roman" w:hAnsi="Times New Roman" w:cs="Times New Roman"/>
          <w:sz w:val="24"/>
          <w:szCs w:val="24"/>
        </w:rPr>
        <w:t xml:space="preserve"> which the applicant made reference to was not so much </w:t>
      </w:r>
    </w:p>
    <w:p w:rsidR="00EA3979" w:rsidRDefault="00EA3979" w:rsidP="00EA3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concerned with </w:t>
      </w:r>
      <w:r w:rsidR="0011345A">
        <w:rPr>
          <w:rFonts w:ascii="Times New Roman" w:hAnsi="Times New Roman" w:cs="Times New Roman"/>
          <w:sz w:val="24"/>
          <w:szCs w:val="24"/>
        </w:rPr>
        <w:t xml:space="preserve">the issue of filing a chamber application for review more than it concerned itself with </w:t>
      </w:r>
      <w:r>
        <w:rPr>
          <w:rFonts w:ascii="Times New Roman" w:hAnsi="Times New Roman" w:cs="Times New Roman"/>
          <w:sz w:val="24"/>
          <w:szCs w:val="24"/>
        </w:rPr>
        <w:t>the power and ability of the court to review criminal proceedings of the magistrate’s court including bail proceedings and decisions</w:t>
      </w:r>
      <w:r w:rsidR="00B406ED">
        <w:rPr>
          <w:rFonts w:ascii="Times New Roman" w:hAnsi="Times New Roman" w:cs="Times New Roman"/>
          <w:sz w:val="24"/>
          <w:szCs w:val="24"/>
        </w:rPr>
        <w:t>.</w:t>
      </w:r>
      <w:r>
        <w:rPr>
          <w:rFonts w:ascii="Times New Roman" w:hAnsi="Times New Roman" w:cs="Times New Roman"/>
          <w:sz w:val="24"/>
          <w:szCs w:val="24"/>
        </w:rPr>
        <w:t xml:space="preserve"> </w:t>
      </w:r>
      <w:r w:rsidR="0011345A" w:rsidRPr="00B406ED">
        <w:rPr>
          <w:rFonts w:ascii="Times New Roman" w:hAnsi="Times New Roman" w:cs="Times New Roman"/>
          <w:i/>
          <w:sz w:val="24"/>
          <w:szCs w:val="24"/>
        </w:rPr>
        <w:t>Kadungure</w:t>
      </w:r>
      <w:r w:rsidR="0011345A">
        <w:rPr>
          <w:rFonts w:ascii="Times New Roman" w:hAnsi="Times New Roman" w:cs="Times New Roman"/>
          <w:sz w:val="24"/>
          <w:szCs w:val="24"/>
        </w:rPr>
        <w:t xml:space="preserve">’s </w:t>
      </w:r>
      <w:r w:rsidRPr="00EB32B0">
        <w:rPr>
          <w:rFonts w:ascii="Times New Roman" w:hAnsi="Times New Roman" w:cs="Times New Roman"/>
          <w:sz w:val="24"/>
          <w:szCs w:val="24"/>
        </w:rPr>
        <w:t>case</w:t>
      </w:r>
      <w:r w:rsidR="0011345A" w:rsidRPr="00EB32B0">
        <w:rPr>
          <w:rFonts w:ascii="Times New Roman" w:hAnsi="Times New Roman" w:cs="Times New Roman"/>
          <w:sz w:val="24"/>
          <w:szCs w:val="24"/>
        </w:rPr>
        <w:t>,</w:t>
      </w:r>
      <w:r>
        <w:rPr>
          <w:rFonts w:ascii="Times New Roman" w:hAnsi="Times New Roman" w:cs="Times New Roman"/>
          <w:sz w:val="24"/>
          <w:szCs w:val="24"/>
        </w:rPr>
        <w:t xml:space="preserve"> which was brought on a certificate of urgency, did not deal with the issue of whether or not the applicant could </w:t>
      </w:r>
      <w:r w:rsidR="00EB32B0">
        <w:rPr>
          <w:rFonts w:ascii="Times New Roman" w:hAnsi="Times New Roman" w:cs="Times New Roman"/>
          <w:sz w:val="24"/>
          <w:szCs w:val="24"/>
        </w:rPr>
        <w:t>or can file</w:t>
      </w:r>
      <w:r>
        <w:rPr>
          <w:rFonts w:ascii="Times New Roman" w:hAnsi="Times New Roman" w:cs="Times New Roman"/>
          <w:sz w:val="24"/>
          <w:szCs w:val="24"/>
        </w:rPr>
        <w:t xml:space="preserve"> an urgent chamber application for review. None of the parties who made </w:t>
      </w:r>
      <w:r w:rsidR="00B406ED">
        <w:rPr>
          <w:rFonts w:ascii="Times New Roman" w:hAnsi="Times New Roman" w:cs="Times New Roman"/>
          <w:sz w:val="24"/>
          <w:szCs w:val="24"/>
        </w:rPr>
        <w:t xml:space="preserve">submissions </w:t>
      </w:r>
      <w:r>
        <w:rPr>
          <w:rFonts w:ascii="Times New Roman" w:hAnsi="Times New Roman" w:cs="Times New Roman"/>
          <w:sz w:val="24"/>
          <w:szCs w:val="24"/>
        </w:rPr>
        <w:t xml:space="preserve">in </w:t>
      </w:r>
      <w:r>
        <w:rPr>
          <w:rFonts w:ascii="Times New Roman" w:hAnsi="Times New Roman" w:cs="Times New Roman"/>
          <w:sz w:val="24"/>
          <w:szCs w:val="24"/>
        </w:rPr>
        <w:lastRenderedPageBreak/>
        <w:t xml:space="preserve">the case ever reverted to the stated </w:t>
      </w:r>
      <w:r w:rsidR="00EB32B0">
        <w:rPr>
          <w:rFonts w:ascii="Times New Roman" w:hAnsi="Times New Roman" w:cs="Times New Roman"/>
          <w:sz w:val="24"/>
          <w:szCs w:val="24"/>
        </w:rPr>
        <w:t>matter</w:t>
      </w:r>
      <w:r w:rsidR="00B406ED">
        <w:rPr>
          <w:rFonts w:ascii="Times New Roman" w:hAnsi="Times New Roman" w:cs="Times New Roman"/>
          <w:sz w:val="24"/>
          <w:szCs w:val="24"/>
        </w:rPr>
        <w:t>. Nor</w:t>
      </w:r>
      <w:r>
        <w:rPr>
          <w:rFonts w:ascii="Times New Roman" w:hAnsi="Times New Roman" w:cs="Times New Roman"/>
          <w:sz w:val="24"/>
          <w:szCs w:val="24"/>
        </w:rPr>
        <w:t xml:space="preserve"> did the court raise or deal with </w:t>
      </w:r>
      <w:r w:rsidR="00EB32B0">
        <w:rPr>
          <w:rFonts w:ascii="Times New Roman" w:hAnsi="Times New Roman" w:cs="Times New Roman"/>
          <w:sz w:val="24"/>
          <w:szCs w:val="24"/>
        </w:rPr>
        <w:t xml:space="preserve">that matter </w:t>
      </w:r>
      <w:r w:rsidR="00EB32B0" w:rsidRPr="00EB32B0">
        <w:rPr>
          <w:rFonts w:ascii="Times New Roman" w:hAnsi="Times New Roman" w:cs="Times New Roman"/>
          <w:i/>
          <w:sz w:val="24"/>
          <w:szCs w:val="24"/>
        </w:rPr>
        <w:t>mero motu</w:t>
      </w:r>
      <w:r>
        <w:rPr>
          <w:rFonts w:ascii="Times New Roman" w:hAnsi="Times New Roman" w:cs="Times New Roman"/>
          <w:sz w:val="24"/>
          <w:szCs w:val="24"/>
        </w:rPr>
        <w:t xml:space="preserve">. No reliance </w:t>
      </w:r>
      <w:r w:rsidR="00E9591A">
        <w:rPr>
          <w:rFonts w:ascii="Times New Roman" w:hAnsi="Times New Roman" w:cs="Times New Roman"/>
          <w:sz w:val="24"/>
          <w:szCs w:val="24"/>
        </w:rPr>
        <w:t xml:space="preserve">should </w:t>
      </w:r>
      <w:r>
        <w:rPr>
          <w:rFonts w:ascii="Times New Roman" w:hAnsi="Times New Roman" w:cs="Times New Roman"/>
          <w:sz w:val="24"/>
          <w:szCs w:val="24"/>
        </w:rPr>
        <w:t xml:space="preserve">therefore be placed on </w:t>
      </w:r>
      <w:r w:rsidRPr="004C7507">
        <w:rPr>
          <w:rFonts w:ascii="Times New Roman" w:hAnsi="Times New Roman" w:cs="Times New Roman"/>
          <w:i/>
          <w:sz w:val="24"/>
          <w:szCs w:val="24"/>
        </w:rPr>
        <w:t xml:space="preserve">Kadungure </w:t>
      </w:r>
      <w:r w:rsidRPr="004C7507">
        <w:rPr>
          <w:rFonts w:ascii="Times New Roman" w:hAnsi="Times New Roman" w:cs="Times New Roman"/>
          <w:sz w:val="24"/>
          <w:szCs w:val="24"/>
        </w:rPr>
        <w:t>v</w:t>
      </w:r>
      <w:r w:rsidRPr="004C7507">
        <w:rPr>
          <w:rFonts w:ascii="Times New Roman" w:hAnsi="Times New Roman" w:cs="Times New Roman"/>
          <w:i/>
          <w:sz w:val="24"/>
          <w:szCs w:val="24"/>
        </w:rPr>
        <w:t xml:space="preserve"> Makwande</w:t>
      </w:r>
      <w:r>
        <w:rPr>
          <w:rFonts w:ascii="Times New Roman" w:hAnsi="Times New Roman" w:cs="Times New Roman"/>
          <w:sz w:val="24"/>
          <w:szCs w:val="24"/>
        </w:rPr>
        <w:t xml:space="preserve"> in support of the proposition which is to the effect that the applicant can file an urgent chamber application for review. </w:t>
      </w:r>
    </w:p>
    <w:p w:rsidR="00EA3979"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i/>
          <w:sz w:val="24"/>
          <w:szCs w:val="24"/>
        </w:rPr>
        <w:tab/>
        <w:t xml:space="preserve">Gwaradzimba </w:t>
      </w:r>
      <w:r w:rsidR="00E9591A">
        <w:rPr>
          <w:rFonts w:ascii="Times New Roman" w:hAnsi="Times New Roman" w:cs="Times New Roman"/>
          <w:i/>
          <w:sz w:val="24"/>
          <w:szCs w:val="24"/>
        </w:rPr>
        <w:t>N.O</w:t>
      </w:r>
      <w:r>
        <w:rPr>
          <w:rFonts w:ascii="Times New Roman" w:hAnsi="Times New Roman" w:cs="Times New Roman"/>
          <w:i/>
          <w:sz w:val="24"/>
          <w:szCs w:val="24"/>
        </w:rPr>
        <w:t xml:space="preserve"> </w:t>
      </w:r>
      <w:r w:rsidRPr="004C7507">
        <w:rPr>
          <w:rFonts w:ascii="Times New Roman" w:hAnsi="Times New Roman" w:cs="Times New Roman"/>
          <w:sz w:val="24"/>
          <w:szCs w:val="24"/>
        </w:rPr>
        <w:t>v</w:t>
      </w:r>
      <w:r>
        <w:rPr>
          <w:rFonts w:ascii="Times New Roman" w:hAnsi="Times New Roman" w:cs="Times New Roman"/>
          <w:i/>
          <w:sz w:val="24"/>
          <w:szCs w:val="24"/>
        </w:rPr>
        <w:t xml:space="preserve"> </w:t>
      </w:r>
      <w:r w:rsidR="00EB32B0">
        <w:rPr>
          <w:rFonts w:ascii="Times New Roman" w:hAnsi="Times New Roman" w:cs="Times New Roman"/>
          <w:i/>
          <w:sz w:val="24"/>
          <w:szCs w:val="24"/>
        </w:rPr>
        <w:t>Guarton</w:t>
      </w:r>
      <w:r>
        <w:rPr>
          <w:rFonts w:ascii="Times New Roman" w:hAnsi="Times New Roman" w:cs="Times New Roman"/>
          <w:i/>
          <w:sz w:val="24"/>
          <w:szCs w:val="24"/>
        </w:rPr>
        <w:t xml:space="preserve"> AG</w:t>
      </w:r>
      <w:r w:rsidR="00EB32B0">
        <w:rPr>
          <w:rFonts w:ascii="Times New Roman" w:hAnsi="Times New Roman" w:cs="Times New Roman"/>
          <w:i/>
          <w:sz w:val="24"/>
          <w:szCs w:val="24"/>
        </w:rPr>
        <w:t xml:space="preserve"> </w:t>
      </w:r>
      <w:r w:rsidRPr="00E9591A">
        <w:rPr>
          <w:rFonts w:ascii="Times New Roman" w:hAnsi="Times New Roman" w:cs="Times New Roman"/>
          <w:sz w:val="24"/>
          <w:szCs w:val="24"/>
        </w:rPr>
        <w:t>SC</w:t>
      </w:r>
      <w:r>
        <w:rPr>
          <w:rFonts w:ascii="Times New Roman" w:hAnsi="Times New Roman" w:cs="Times New Roman"/>
          <w:sz w:val="24"/>
          <w:szCs w:val="24"/>
        </w:rPr>
        <w:t xml:space="preserve"> 10/15 was the </w:t>
      </w:r>
      <w:r w:rsidR="00EB32B0">
        <w:rPr>
          <w:rFonts w:ascii="Times New Roman" w:hAnsi="Times New Roman" w:cs="Times New Roman"/>
          <w:sz w:val="24"/>
          <w:szCs w:val="24"/>
        </w:rPr>
        <w:t>S</w:t>
      </w:r>
      <w:r>
        <w:rPr>
          <w:rFonts w:ascii="Times New Roman" w:hAnsi="Times New Roman" w:cs="Times New Roman"/>
          <w:sz w:val="24"/>
          <w:szCs w:val="24"/>
        </w:rPr>
        <w:t xml:space="preserve">upreme </w:t>
      </w:r>
      <w:r w:rsidR="00EB32B0">
        <w:rPr>
          <w:rFonts w:ascii="Times New Roman" w:hAnsi="Times New Roman" w:cs="Times New Roman"/>
          <w:sz w:val="24"/>
          <w:szCs w:val="24"/>
        </w:rPr>
        <w:t>C</w:t>
      </w:r>
      <w:r>
        <w:rPr>
          <w:rFonts w:ascii="Times New Roman" w:hAnsi="Times New Roman" w:cs="Times New Roman"/>
          <w:sz w:val="24"/>
          <w:szCs w:val="24"/>
        </w:rPr>
        <w:t>ourt</w:t>
      </w:r>
      <w:r w:rsidR="00EB32B0">
        <w:rPr>
          <w:rFonts w:ascii="Times New Roman" w:hAnsi="Times New Roman" w:cs="Times New Roman"/>
          <w:sz w:val="24"/>
          <w:szCs w:val="24"/>
        </w:rPr>
        <w:t>’</w:t>
      </w:r>
      <w:r>
        <w:rPr>
          <w:rFonts w:ascii="Times New Roman" w:hAnsi="Times New Roman" w:cs="Times New Roman"/>
          <w:sz w:val="24"/>
          <w:szCs w:val="24"/>
        </w:rPr>
        <w:t xml:space="preserve">s effort to develop the law of review of proceedings of inferior courts by superior courts. It asserts that </w:t>
      </w:r>
      <w:r w:rsidR="00EB32B0">
        <w:rPr>
          <w:rFonts w:ascii="Times New Roman" w:hAnsi="Times New Roman" w:cs="Times New Roman"/>
          <w:sz w:val="24"/>
          <w:szCs w:val="24"/>
        </w:rPr>
        <w:t>O</w:t>
      </w:r>
      <w:r>
        <w:rPr>
          <w:rFonts w:ascii="Times New Roman" w:hAnsi="Times New Roman" w:cs="Times New Roman"/>
          <w:sz w:val="24"/>
          <w:szCs w:val="24"/>
        </w:rPr>
        <w:t>rder 33 of the rules o</w:t>
      </w:r>
      <w:r w:rsidR="00EB32B0">
        <w:rPr>
          <w:rFonts w:ascii="Times New Roman" w:hAnsi="Times New Roman" w:cs="Times New Roman"/>
          <w:sz w:val="24"/>
          <w:szCs w:val="24"/>
        </w:rPr>
        <w:t>f</w:t>
      </w:r>
      <w:r>
        <w:rPr>
          <w:rFonts w:ascii="Times New Roman" w:hAnsi="Times New Roman" w:cs="Times New Roman"/>
          <w:sz w:val="24"/>
          <w:szCs w:val="24"/>
        </w:rPr>
        <w:t xml:space="preserve"> court does not enjoy a monopoly over the grounds on which interference with an order or proceedings of an inferior court or tribunal may be justified. It states that the High Court </w:t>
      </w:r>
      <w:r w:rsidR="00E9591A">
        <w:rPr>
          <w:rFonts w:ascii="Times New Roman" w:hAnsi="Times New Roman" w:cs="Times New Roman"/>
          <w:sz w:val="24"/>
          <w:szCs w:val="24"/>
        </w:rPr>
        <w:t xml:space="preserve">Act </w:t>
      </w:r>
      <w:r w:rsidR="00EB32B0">
        <w:rPr>
          <w:rFonts w:ascii="Times New Roman" w:hAnsi="Times New Roman" w:cs="Times New Roman"/>
          <w:sz w:val="24"/>
          <w:szCs w:val="24"/>
        </w:rPr>
        <w:t xml:space="preserve">and Order 33 of the High Court </w:t>
      </w:r>
      <w:r>
        <w:rPr>
          <w:rFonts w:ascii="Times New Roman" w:hAnsi="Times New Roman" w:cs="Times New Roman"/>
          <w:sz w:val="24"/>
          <w:szCs w:val="24"/>
        </w:rPr>
        <w:t xml:space="preserve">rules do not rule out review proceedings which are brought in terms of any other law such as those which are brought in terms of the Administrative Justice Act. </w:t>
      </w:r>
    </w:p>
    <w:p w:rsidR="00EA3979" w:rsidRDefault="00EA3979" w:rsidP="00EA3979">
      <w:pPr>
        <w:spacing w:after="0" w:line="360" w:lineRule="auto"/>
        <w:ind w:left="360"/>
        <w:jc w:val="both"/>
        <w:rPr>
          <w:rFonts w:ascii="Times New Roman" w:hAnsi="Times New Roman" w:cs="Times New Roman"/>
          <w:sz w:val="24"/>
          <w:szCs w:val="24"/>
        </w:rPr>
      </w:pPr>
      <w:r w:rsidRPr="00CE2185">
        <w:rPr>
          <w:rFonts w:ascii="Times New Roman" w:hAnsi="Times New Roman" w:cs="Times New Roman"/>
          <w:sz w:val="24"/>
          <w:szCs w:val="24"/>
        </w:rPr>
        <w:tab/>
        <w:t xml:space="preserve">To the extent that </w:t>
      </w:r>
      <w:r w:rsidR="00EB32B0">
        <w:rPr>
          <w:rFonts w:ascii="Times New Roman" w:hAnsi="Times New Roman" w:cs="Times New Roman"/>
          <w:sz w:val="24"/>
          <w:szCs w:val="24"/>
        </w:rPr>
        <w:t>applications</w:t>
      </w:r>
      <w:r w:rsidRPr="00CE2185">
        <w:rPr>
          <w:rFonts w:ascii="Times New Roman" w:hAnsi="Times New Roman" w:cs="Times New Roman"/>
          <w:sz w:val="24"/>
          <w:szCs w:val="24"/>
        </w:rPr>
        <w:t xml:space="preserve"> for review may be brought before the court outside </w:t>
      </w:r>
      <w:r w:rsidR="00EB32B0">
        <w:rPr>
          <w:rFonts w:ascii="Times New Roman" w:hAnsi="Times New Roman" w:cs="Times New Roman"/>
          <w:sz w:val="24"/>
          <w:szCs w:val="24"/>
        </w:rPr>
        <w:t>O</w:t>
      </w:r>
      <w:r w:rsidRPr="00CE2185">
        <w:rPr>
          <w:rFonts w:ascii="Times New Roman" w:hAnsi="Times New Roman" w:cs="Times New Roman"/>
          <w:sz w:val="24"/>
          <w:szCs w:val="24"/>
        </w:rPr>
        <w:t>rder 33 of the High Court rules, 1971 the applicant’s reference to the case may be relevant.</w:t>
      </w:r>
      <w:r>
        <w:rPr>
          <w:rFonts w:ascii="Times New Roman" w:hAnsi="Times New Roman" w:cs="Times New Roman"/>
          <w:sz w:val="24"/>
          <w:szCs w:val="24"/>
        </w:rPr>
        <w:t xml:space="preserve"> The short coming of his </w:t>
      </w:r>
      <w:r w:rsidR="00EB32B0">
        <w:rPr>
          <w:rFonts w:ascii="Times New Roman" w:hAnsi="Times New Roman" w:cs="Times New Roman"/>
          <w:sz w:val="24"/>
          <w:szCs w:val="24"/>
        </w:rPr>
        <w:t>submission,</w:t>
      </w:r>
      <w:r>
        <w:rPr>
          <w:rFonts w:ascii="Times New Roman" w:hAnsi="Times New Roman" w:cs="Times New Roman"/>
          <w:sz w:val="24"/>
          <w:szCs w:val="24"/>
        </w:rPr>
        <w:t xml:space="preserve"> however, is that </w:t>
      </w:r>
      <w:r w:rsidRPr="00EB32B0">
        <w:rPr>
          <w:rFonts w:ascii="Times New Roman" w:hAnsi="Times New Roman" w:cs="Times New Roman"/>
          <w:i/>
          <w:sz w:val="24"/>
          <w:szCs w:val="24"/>
        </w:rPr>
        <w:t>Gwaradzimba</w:t>
      </w:r>
      <w:r>
        <w:rPr>
          <w:rFonts w:ascii="Times New Roman" w:hAnsi="Times New Roman" w:cs="Times New Roman"/>
          <w:sz w:val="24"/>
          <w:szCs w:val="24"/>
        </w:rPr>
        <w:t xml:space="preserve">’s case does not address the issue of whether or not an application which is filed outside </w:t>
      </w:r>
      <w:r w:rsidR="00014545">
        <w:rPr>
          <w:rFonts w:ascii="Times New Roman" w:hAnsi="Times New Roman" w:cs="Times New Roman"/>
          <w:sz w:val="24"/>
          <w:szCs w:val="24"/>
        </w:rPr>
        <w:t>O</w:t>
      </w:r>
      <w:r>
        <w:rPr>
          <w:rFonts w:ascii="Times New Roman" w:hAnsi="Times New Roman" w:cs="Times New Roman"/>
          <w:sz w:val="24"/>
          <w:szCs w:val="24"/>
        </w:rPr>
        <w:t>rder 33 ma</w:t>
      </w:r>
      <w:r w:rsidR="00E9591A">
        <w:rPr>
          <w:rFonts w:ascii="Times New Roman" w:hAnsi="Times New Roman" w:cs="Times New Roman"/>
          <w:sz w:val="24"/>
          <w:szCs w:val="24"/>
        </w:rPr>
        <w:t xml:space="preserve">y </w:t>
      </w:r>
      <w:r>
        <w:rPr>
          <w:rFonts w:ascii="Times New Roman" w:hAnsi="Times New Roman" w:cs="Times New Roman"/>
          <w:sz w:val="24"/>
          <w:szCs w:val="24"/>
        </w:rPr>
        <w:t>be brought on a certificate of urgency and as a chamber</w:t>
      </w:r>
      <w:r w:rsidR="00014545">
        <w:rPr>
          <w:rFonts w:ascii="Times New Roman" w:hAnsi="Times New Roman" w:cs="Times New Roman"/>
          <w:sz w:val="24"/>
          <w:szCs w:val="24"/>
        </w:rPr>
        <w:t>,</w:t>
      </w:r>
      <w:r>
        <w:rPr>
          <w:rFonts w:ascii="Times New Roman" w:hAnsi="Times New Roman" w:cs="Times New Roman"/>
          <w:sz w:val="24"/>
          <w:szCs w:val="24"/>
        </w:rPr>
        <w:t xml:space="preserve"> </w:t>
      </w:r>
      <w:r w:rsidR="00014545">
        <w:rPr>
          <w:rFonts w:ascii="Times New Roman" w:hAnsi="Times New Roman" w:cs="Times New Roman"/>
          <w:sz w:val="24"/>
          <w:szCs w:val="24"/>
        </w:rPr>
        <w:t>as opposed to</w:t>
      </w:r>
      <w:r>
        <w:rPr>
          <w:rFonts w:ascii="Times New Roman" w:hAnsi="Times New Roman" w:cs="Times New Roman"/>
          <w:sz w:val="24"/>
          <w:szCs w:val="24"/>
        </w:rPr>
        <w:t xml:space="preserve"> a court</w:t>
      </w:r>
      <w:r w:rsidR="00014545">
        <w:rPr>
          <w:rFonts w:ascii="Times New Roman" w:hAnsi="Times New Roman" w:cs="Times New Roman"/>
          <w:sz w:val="24"/>
          <w:szCs w:val="24"/>
        </w:rPr>
        <w:t>,</w:t>
      </w:r>
      <w:r>
        <w:rPr>
          <w:rFonts w:ascii="Times New Roman" w:hAnsi="Times New Roman" w:cs="Times New Roman"/>
          <w:sz w:val="24"/>
          <w:szCs w:val="24"/>
        </w:rPr>
        <w:t xml:space="preserve"> application. The case </w:t>
      </w:r>
      <w:r w:rsidR="00014545">
        <w:rPr>
          <w:rFonts w:ascii="Times New Roman" w:hAnsi="Times New Roman" w:cs="Times New Roman"/>
          <w:sz w:val="24"/>
          <w:szCs w:val="24"/>
        </w:rPr>
        <w:t>l</w:t>
      </w:r>
      <w:r>
        <w:rPr>
          <w:rFonts w:ascii="Times New Roman" w:hAnsi="Times New Roman" w:cs="Times New Roman"/>
          <w:sz w:val="24"/>
          <w:szCs w:val="24"/>
        </w:rPr>
        <w:t>aid emphasis on the point th</w:t>
      </w:r>
      <w:r w:rsidR="00014545">
        <w:rPr>
          <w:rFonts w:ascii="Times New Roman" w:hAnsi="Times New Roman" w:cs="Times New Roman"/>
          <w:sz w:val="24"/>
          <w:szCs w:val="24"/>
        </w:rPr>
        <w:t>at</w:t>
      </w:r>
      <w:r>
        <w:rPr>
          <w:rFonts w:ascii="Times New Roman" w:hAnsi="Times New Roman" w:cs="Times New Roman"/>
          <w:sz w:val="24"/>
          <w:szCs w:val="24"/>
        </w:rPr>
        <w:t xml:space="preserve"> even where the application for review is filed under such </w:t>
      </w:r>
      <w:r w:rsidR="00014545">
        <w:rPr>
          <w:rFonts w:ascii="Times New Roman" w:hAnsi="Times New Roman" w:cs="Times New Roman"/>
          <w:sz w:val="24"/>
          <w:szCs w:val="24"/>
        </w:rPr>
        <w:t xml:space="preserve">a law as the </w:t>
      </w:r>
      <w:r>
        <w:rPr>
          <w:rFonts w:ascii="Times New Roman" w:hAnsi="Times New Roman" w:cs="Times New Roman"/>
          <w:sz w:val="24"/>
          <w:szCs w:val="24"/>
        </w:rPr>
        <w:t>Administrative Justice Act</w:t>
      </w:r>
      <w:r w:rsidR="00014545">
        <w:rPr>
          <w:rFonts w:ascii="Times New Roman" w:hAnsi="Times New Roman" w:cs="Times New Roman"/>
          <w:sz w:val="24"/>
          <w:szCs w:val="24"/>
        </w:rPr>
        <w:t>,</w:t>
      </w:r>
      <w:r>
        <w:rPr>
          <w:rFonts w:ascii="Times New Roman" w:hAnsi="Times New Roman" w:cs="Times New Roman"/>
          <w:sz w:val="24"/>
          <w:szCs w:val="24"/>
        </w:rPr>
        <w:t xml:space="preserve"> the same should meet the requirements of an ordinary court application. The stated matter, therefore, destroys the case of the applicant to a point of no return. </w:t>
      </w:r>
    </w:p>
    <w:p w:rsidR="00EA3979"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w:t>
      </w:r>
      <w:r w:rsidRPr="00396107">
        <w:rPr>
          <w:rFonts w:ascii="Times New Roman" w:hAnsi="Times New Roman" w:cs="Times New Roman"/>
          <w:i/>
          <w:sz w:val="24"/>
          <w:szCs w:val="24"/>
        </w:rPr>
        <w:t xml:space="preserve">Gonye </w:t>
      </w:r>
      <w:r w:rsidRPr="00396107">
        <w:rPr>
          <w:rFonts w:ascii="Times New Roman" w:hAnsi="Times New Roman" w:cs="Times New Roman"/>
          <w:sz w:val="24"/>
          <w:szCs w:val="24"/>
        </w:rPr>
        <w:t>v</w:t>
      </w:r>
      <w:r w:rsidRPr="00396107">
        <w:rPr>
          <w:rFonts w:ascii="Times New Roman" w:hAnsi="Times New Roman" w:cs="Times New Roman"/>
          <w:i/>
          <w:sz w:val="24"/>
          <w:szCs w:val="24"/>
        </w:rPr>
        <w:t xml:space="preserve"> Mtombeni</w:t>
      </w:r>
      <w:r>
        <w:rPr>
          <w:rFonts w:ascii="Times New Roman" w:hAnsi="Times New Roman" w:cs="Times New Roman"/>
          <w:sz w:val="24"/>
          <w:szCs w:val="24"/>
        </w:rPr>
        <w:t xml:space="preserve"> </w:t>
      </w:r>
      <w:r w:rsidR="00014545" w:rsidRPr="00014545">
        <w:rPr>
          <w:rFonts w:ascii="Times New Roman" w:hAnsi="Times New Roman" w:cs="Times New Roman"/>
          <w:i/>
          <w:sz w:val="24"/>
          <w:szCs w:val="24"/>
        </w:rPr>
        <w:t>N.O</w:t>
      </w:r>
      <w:r w:rsidRPr="00014545">
        <w:rPr>
          <w:rFonts w:ascii="Times New Roman" w:hAnsi="Times New Roman" w:cs="Times New Roman"/>
          <w:i/>
          <w:sz w:val="24"/>
          <w:szCs w:val="24"/>
        </w:rPr>
        <w:t xml:space="preserve"> and 400 </w:t>
      </w:r>
      <w:r w:rsidR="00014545">
        <w:rPr>
          <w:rFonts w:ascii="Times New Roman" w:hAnsi="Times New Roman" w:cs="Times New Roman"/>
          <w:i/>
          <w:sz w:val="24"/>
          <w:szCs w:val="24"/>
        </w:rPr>
        <w:t>O</w:t>
      </w:r>
      <w:r w:rsidRPr="00014545">
        <w:rPr>
          <w:rFonts w:ascii="Times New Roman" w:hAnsi="Times New Roman" w:cs="Times New Roman"/>
          <w:i/>
          <w:sz w:val="24"/>
          <w:szCs w:val="24"/>
        </w:rPr>
        <w:t>thers</w:t>
      </w:r>
      <w:r>
        <w:rPr>
          <w:rFonts w:ascii="Times New Roman" w:hAnsi="Times New Roman" w:cs="Times New Roman"/>
          <w:sz w:val="24"/>
          <w:szCs w:val="24"/>
        </w:rPr>
        <w:t xml:space="preserve">, HH 356/17 to which the applicant made reference, </w:t>
      </w:r>
      <w:r w:rsidRPr="00372FBE">
        <w:rPr>
          <w:rFonts w:ascii="Times New Roman" w:hAnsi="Times New Roman" w:cs="Times New Roman"/>
          <w:smallCaps/>
          <w:sz w:val="24"/>
          <w:szCs w:val="24"/>
        </w:rPr>
        <w:t>Makoni</w:t>
      </w:r>
      <w:r>
        <w:rPr>
          <w:rFonts w:ascii="Times New Roman" w:hAnsi="Times New Roman" w:cs="Times New Roman"/>
          <w:sz w:val="24"/>
          <w:szCs w:val="24"/>
        </w:rPr>
        <w:t xml:space="preserve"> J </w:t>
      </w:r>
      <w:r w:rsidR="00014545">
        <w:rPr>
          <w:rFonts w:ascii="Times New Roman" w:hAnsi="Times New Roman" w:cs="Times New Roman"/>
          <w:sz w:val="24"/>
          <w:szCs w:val="24"/>
        </w:rPr>
        <w:t>(as</w:t>
      </w:r>
      <w:r>
        <w:rPr>
          <w:rFonts w:ascii="Times New Roman" w:hAnsi="Times New Roman" w:cs="Times New Roman"/>
          <w:sz w:val="24"/>
          <w:szCs w:val="24"/>
        </w:rPr>
        <w:t xml:space="preserve"> </w:t>
      </w:r>
      <w:r w:rsidR="00E9591A">
        <w:rPr>
          <w:rFonts w:ascii="Times New Roman" w:hAnsi="Times New Roman" w:cs="Times New Roman"/>
          <w:sz w:val="24"/>
          <w:szCs w:val="24"/>
        </w:rPr>
        <w:t xml:space="preserve">she </w:t>
      </w:r>
      <w:r>
        <w:rPr>
          <w:rFonts w:ascii="Times New Roman" w:hAnsi="Times New Roman" w:cs="Times New Roman"/>
          <w:sz w:val="24"/>
          <w:szCs w:val="24"/>
        </w:rPr>
        <w:t>then was</w:t>
      </w:r>
      <w:r w:rsidR="00014545">
        <w:rPr>
          <w:rFonts w:ascii="Times New Roman" w:hAnsi="Times New Roman" w:cs="Times New Roman"/>
          <w:sz w:val="24"/>
          <w:szCs w:val="24"/>
        </w:rPr>
        <w:t>)</w:t>
      </w:r>
      <w:r>
        <w:rPr>
          <w:rFonts w:ascii="Times New Roman" w:hAnsi="Times New Roman" w:cs="Times New Roman"/>
          <w:sz w:val="24"/>
          <w:szCs w:val="24"/>
        </w:rPr>
        <w:t xml:space="preserve"> made some very incisive remarks. She stated at </w:t>
      </w:r>
      <w:r w:rsidR="00014545">
        <w:rPr>
          <w:rFonts w:ascii="Times New Roman" w:hAnsi="Times New Roman" w:cs="Times New Roman"/>
          <w:sz w:val="24"/>
          <w:szCs w:val="24"/>
        </w:rPr>
        <w:t>p</w:t>
      </w:r>
      <w:r>
        <w:rPr>
          <w:rFonts w:ascii="Times New Roman" w:hAnsi="Times New Roman" w:cs="Times New Roman"/>
          <w:sz w:val="24"/>
          <w:szCs w:val="24"/>
        </w:rPr>
        <w:t xml:space="preserve"> 3 o</w:t>
      </w:r>
      <w:r w:rsidR="00014545">
        <w:rPr>
          <w:rFonts w:ascii="Times New Roman" w:hAnsi="Times New Roman" w:cs="Times New Roman"/>
          <w:sz w:val="24"/>
          <w:szCs w:val="24"/>
        </w:rPr>
        <w:t>f</w:t>
      </w:r>
      <w:r>
        <w:rPr>
          <w:rFonts w:ascii="Times New Roman" w:hAnsi="Times New Roman" w:cs="Times New Roman"/>
          <w:sz w:val="24"/>
          <w:szCs w:val="24"/>
        </w:rPr>
        <w:t xml:space="preserve"> the cyclostyled</w:t>
      </w:r>
      <w:r w:rsidR="00372FBE">
        <w:rPr>
          <w:rFonts w:ascii="Times New Roman" w:hAnsi="Times New Roman" w:cs="Times New Roman"/>
          <w:sz w:val="24"/>
          <w:szCs w:val="24"/>
        </w:rPr>
        <w:t xml:space="preserve"> </w:t>
      </w:r>
      <w:r>
        <w:rPr>
          <w:rFonts w:ascii="Times New Roman" w:hAnsi="Times New Roman" w:cs="Times New Roman"/>
          <w:sz w:val="24"/>
          <w:szCs w:val="24"/>
        </w:rPr>
        <w:t xml:space="preserve">judgment that: </w:t>
      </w:r>
    </w:p>
    <w:p w:rsidR="00EA3979" w:rsidRDefault="00EA3979" w:rsidP="00372FBE">
      <w:pPr>
        <w:spacing w:after="0" w:line="240" w:lineRule="auto"/>
        <w:ind w:left="720"/>
        <w:jc w:val="both"/>
        <w:rPr>
          <w:rFonts w:ascii="Times New Roman" w:hAnsi="Times New Roman" w:cs="Times New Roman"/>
          <w:sz w:val="24"/>
          <w:szCs w:val="24"/>
        </w:rPr>
      </w:pPr>
      <w:r w:rsidRPr="00372FBE">
        <w:rPr>
          <w:rFonts w:ascii="Times New Roman" w:hAnsi="Times New Roman" w:cs="Times New Roman"/>
        </w:rPr>
        <w:t>“..........a</w:t>
      </w:r>
      <w:r w:rsidR="00014545">
        <w:rPr>
          <w:rFonts w:ascii="Times New Roman" w:hAnsi="Times New Roman" w:cs="Times New Roman"/>
        </w:rPr>
        <w:t>n</w:t>
      </w:r>
      <w:r w:rsidRPr="00372FBE">
        <w:rPr>
          <w:rFonts w:ascii="Times New Roman" w:hAnsi="Times New Roman" w:cs="Times New Roman"/>
        </w:rPr>
        <w:t xml:space="preserve"> applicant seeking a review must approach this </w:t>
      </w:r>
      <w:r w:rsidR="008B54D7">
        <w:rPr>
          <w:rFonts w:ascii="Times New Roman" w:hAnsi="Times New Roman" w:cs="Times New Roman"/>
        </w:rPr>
        <w:t>court by</w:t>
      </w:r>
      <w:r w:rsidRPr="00372FBE">
        <w:rPr>
          <w:rFonts w:ascii="Times New Roman" w:hAnsi="Times New Roman" w:cs="Times New Roman"/>
        </w:rPr>
        <w:t xml:space="preserve"> </w:t>
      </w:r>
      <w:r w:rsidRPr="00372FBE">
        <w:rPr>
          <w:rFonts w:ascii="Times New Roman" w:hAnsi="Times New Roman" w:cs="Times New Roman"/>
          <w:i/>
        </w:rPr>
        <w:t>way of court</w:t>
      </w:r>
      <w:r w:rsidRPr="00372FBE">
        <w:rPr>
          <w:rFonts w:ascii="Times New Roman" w:hAnsi="Times New Roman" w:cs="Times New Roman"/>
        </w:rPr>
        <w:t xml:space="preserve"> </w:t>
      </w:r>
      <w:r w:rsidRPr="00372FBE">
        <w:rPr>
          <w:rFonts w:ascii="Times New Roman" w:hAnsi="Times New Roman" w:cs="Times New Roman"/>
          <w:i/>
        </w:rPr>
        <w:t>application</w:t>
      </w:r>
      <w:r w:rsidRPr="00372FBE">
        <w:rPr>
          <w:rFonts w:ascii="Times New Roman" w:hAnsi="Times New Roman" w:cs="Times New Roman"/>
        </w:rPr>
        <w:t xml:space="preserve"> unless, </w:t>
      </w:r>
      <w:r w:rsidR="00372FBE" w:rsidRPr="00372FBE">
        <w:rPr>
          <w:rFonts w:ascii="Times New Roman" w:hAnsi="Times New Roman" w:cs="Times New Roman"/>
        </w:rPr>
        <w:t xml:space="preserve">it </w:t>
      </w:r>
      <w:r w:rsidRPr="00372FBE">
        <w:rPr>
          <w:rFonts w:ascii="Times New Roman" w:hAnsi="Times New Roman" w:cs="Times New Roman"/>
        </w:rPr>
        <w:t>is proceeding in</w:t>
      </w:r>
      <w:r w:rsidR="00372FBE" w:rsidRPr="00372FBE">
        <w:rPr>
          <w:rFonts w:ascii="Times New Roman" w:hAnsi="Times New Roman" w:cs="Times New Roman"/>
        </w:rPr>
        <w:t xml:space="preserve"> terms</w:t>
      </w:r>
      <w:r w:rsidRPr="00372FBE">
        <w:rPr>
          <w:rFonts w:ascii="Times New Roman" w:hAnsi="Times New Roman" w:cs="Times New Roman"/>
        </w:rPr>
        <w:t xml:space="preserve"> </w:t>
      </w:r>
      <w:r w:rsidR="00E9591A">
        <w:rPr>
          <w:rFonts w:ascii="Times New Roman" w:hAnsi="Times New Roman" w:cs="Times New Roman"/>
        </w:rPr>
        <w:t>of any other law other than r</w:t>
      </w:r>
      <w:r w:rsidRPr="00372FBE">
        <w:rPr>
          <w:rFonts w:ascii="Times New Roman" w:hAnsi="Times New Roman" w:cs="Times New Roman"/>
        </w:rPr>
        <w:t xml:space="preserve"> 256. It is incumbent upon such applicant to state clearly in terms of which </w:t>
      </w:r>
      <w:r w:rsidR="008B54D7">
        <w:rPr>
          <w:rFonts w:ascii="Times New Roman" w:hAnsi="Times New Roman" w:cs="Times New Roman"/>
        </w:rPr>
        <w:t>law</w:t>
      </w:r>
      <w:r w:rsidRPr="00372FBE">
        <w:rPr>
          <w:rFonts w:ascii="Times New Roman" w:hAnsi="Times New Roman" w:cs="Times New Roman"/>
        </w:rPr>
        <w:t xml:space="preserve"> it is proceeding under in </w:t>
      </w:r>
      <w:r w:rsidR="00372FBE">
        <w:rPr>
          <w:rFonts w:ascii="Times New Roman" w:hAnsi="Times New Roman" w:cs="Times New Roman"/>
        </w:rPr>
        <w:t>filing</w:t>
      </w:r>
      <w:r w:rsidRPr="00372FBE">
        <w:rPr>
          <w:rFonts w:ascii="Times New Roman" w:hAnsi="Times New Roman" w:cs="Times New Roman"/>
        </w:rPr>
        <w:t xml:space="preserve"> the application for review </w:t>
      </w:r>
      <w:r w:rsidR="008B54D7">
        <w:rPr>
          <w:rFonts w:ascii="Times New Roman" w:hAnsi="Times New Roman" w:cs="Times New Roman"/>
        </w:rPr>
        <w:t>right</w:t>
      </w:r>
      <w:r w:rsidRPr="00372FBE">
        <w:rPr>
          <w:rFonts w:ascii="Times New Roman" w:hAnsi="Times New Roman" w:cs="Times New Roman"/>
        </w:rPr>
        <w:t xml:space="preserve"> at the outset....”</w:t>
      </w:r>
      <w:r>
        <w:rPr>
          <w:rFonts w:ascii="Times New Roman" w:hAnsi="Times New Roman" w:cs="Times New Roman"/>
          <w:sz w:val="24"/>
          <w:szCs w:val="24"/>
        </w:rPr>
        <w:t xml:space="preserve"> [emphasis added].</w:t>
      </w:r>
    </w:p>
    <w:p w:rsidR="00372FBE" w:rsidRDefault="00372FBE" w:rsidP="00372FBE">
      <w:pPr>
        <w:spacing w:after="0" w:line="240" w:lineRule="auto"/>
        <w:ind w:left="720"/>
        <w:jc w:val="both"/>
        <w:rPr>
          <w:rFonts w:ascii="Times New Roman" w:hAnsi="Times New Roman" w:cs="Times New Roman"/>
          <w:sz w:val="24"/>
          <w:szCs w:val="24"/>
        </w:rPr>
      </w:pPr>
    </w:p>
    <w:p w:rsidR="00EA3979"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It cannot be suggested that the applicant stated </w:t>
      </w:r>
      <w:r w:rsidR="00372FBE">
        <w:rPr>
          <w:rFonts w:ascii="Times New Roman" w:hAnsi="Times New Roman" w:cs="Times New Roman"/>
          <w:sz w:val="24"/>
          <w:szCs w:val="24"/>
        </w:rPr>
        <w:t>clearly</w:t>
      </w:r>
      <w:r>
        <w:rPr>
          <w:rFonts w:ascii="Times New Roman" w:hAnsi="Times New Roman" w:cs="Times New Roman"/>
          <w:sz w:val="24"/>
          <w:szCs w:val="24"/>
        </w:rPr>
        <w:t xml:space="preserve"> the </w:t>
      </w:r>
      <w:r w:rsidR="008B54D7">
        <w:rPr>
          <w:rFonts w:ascii="Times New Roman" w:hAnsi="Times New Roman" w:cs="Times New Roman"/>
          <w:sz w:val="24"/>
          <w:szCs w:val="24"/>
        </w:rPr>
        <w:t xml:space="preserve">law </w:t>
      </w:r>
      <w:r>
        <w:rPr>
          <w:rFonts w:ascii="Times New Roman" w:hAnsi="Times New Roman" w:cs="Times New Roman"/>
          <w:sz w:val="24"/>
          <w:szCs w:val="24"/>
        </w:rPr>
        <w:t xml:space="preserve">in </w:t>
      </w:r>
      <w:r w:rsidR="00372FBE">
        <w:rPr>
          <w:rFonts w:ascii="Times New Roman" w:hAnsi="Times New Roman" w:cs="Times New Roman"/>
          <w:sz w:val="24"/>
          <w:szCs w:val="24"/>
        </w:rPr>
        <w:t>terms</w:t>
      </w:r>
      <w:r>
        <w:rPr>
          <w:rFonts w:ascii="Times New Roman" w:hAnsi="Times New Roman" w:cs="Times New Roman"/>
          <w:sz w:val="24"/>
          <w:szCs w:val="24"/>
        </w:rPr>
        <w:t xml:space="preserve"> o</w:t>
      </w:r>
      <w:r w:rsidR="00372FBE">
        <w:rPr>
          <w:rFonts w:ascii="Times New Roman" w:hAnsi="Times New Roman" w:cs="Times New Roman"/>
          <w:sz w:val="24"/>
          <w:szCs w:val="24"/>
        </w:rPr>
        <w:t>f</w:t>
      </w:r>
      <w:r>
        <w:rPr>
          <w:rFonts w:ascii="Times New Roman" w:hAnsi="Times New Roman" w:cs="Times New Roman"/>
          <w:sz w:val="24"/>
          <w:szCs w:val="24"/>
        </w:rPr>
        <w:t xml:space="preserve"> which he filed his application. H</w:t>
      </w:r>
      <w:r w:rsidR="00E9591A">
        <w:rPr>
          <w:rFonts w:ascii="Times New Roman" w:hAnsi="Times New Roman" w:cs="Times New Roman"/>
          <w:sz w:val="24"/>
          <w:szCs w:val="24"/>
        </w:rPr>
        <w:t>e referred to the common law as</w:t>
      </w:r>
      <w:r>
        <w:rPr>
          <w:rFonts w:ascii="Times New Roman" w:hAnsi="Times New Roman" w:cs="Times New Roman"/>
          <w:sz w:val="24"/>
          <w:szCs w:val="24"/>
        </w:rPr>
        <w:t xml:space="preserve"> </w:t>
      </w:r>
      <w:r w:rsidR="00372FBE">
        <w:rPr>
          <w:rFonts w:ascii="Times New Roman" w:hAnsi="Times New Roman" w:cs="Times New Roman"/>
          <w:sz w:val="24"/>
          <w:szCs w:val="24"/>
        </w:rPr>
        <w:t xml:space="preserve">provided </w:t>
      </w:r>
      <w:r w:rsidR="00E9591A">
        <w:rPr>
          <w:rFonts w:ascii="Times New Roman" w:hAnsi="Times New Roman" w:cs="Times New Roman"/>
          <w:sz w:val="24"/>
          <w:szCs w:val="24"/>
        </w:rPr>
        <w:t xml:space="preserve">for </w:t>
      </w:r>
      <w:r w:rsidR="00372FBE">
        <w:rPr>
          <w:rFonts w:ascii="Times New Roman" w:hAnsi="Times New Roman" w:cs="Times New Roman"/>
          <w:sz w:val="24"/>
          <w:szCs w:val="24"/>
        </w:rPr>
        <w:t>in</w:t>
      </w:r>
      <w:r>
        <w:rPr>
          <w:rFonts w:ascii="Times New Roman" w:hAnsi="Times New Roman" w:cs="Times New Roman"/>
          <w:sz w:val="24"/>
          <w:szCs w:val="24"/>
        </w:rPr>
        <w:t xml:space="preserve"> the </w:t>
      </w:r>
      <w:r w:rsidR="00372FBE">
        <w:rPr>
          <w:rFonts w:ascii="Times New Roman" w:hAnsi="Times New Roman" w:cs="Times New Roman"/>
          <w:sz w:val="24"/>
          <w:szCs w:val="24"/>
        </w:rPr>
        <w:t>Constitution</w:t>
      </w:r>
      <w:r>
        <w:rPr>
          <w:rFonts w:ascii="Times New Roman" w:hAnsi="Times New Roman" w:cs="Times New Roman"/>
          <w:sz w:val="24"/>
          <w:szCs w:val="24"/>
        </w:rPr>
        <w:t xml:space="preserve"> of Zimbabwe as read with the High Court Act. That statement, raise</w:t>
      </w:r>
      <w:r w:rsidR="008B54D7">
        <w:rPr>
          <w:rFonts w:ascii="Times New Roman" w:hAnsi="Times New Roman" w:cs="Times New Roman"/>
          <w:sz w:val="24"/>
          <w:szCs w:val="24"/>
        </w:rPr>
        <w:t>s</w:t>
      </w:r>
      <w:r>
        <w:rPr>
          <w:rFonts w:ascii="Times New Roman" w:hAnsi="Times New Roman" w:cs="Times New Roman"/>
          <w:sz w:val="24"/>
          <w:szCs w:val="24"/>
        </w:rPr>
        <w:t xml:space="preserve"> more questions than </w:t>
      </w:r>
      <w:r w:rsidR="008B54D7">
        <w:rPr>
          <w:rFonts w:ascii="Times New Roman" w:hAnsi="Times New Roman" w:cs="Times New Roman"/>
          <w:sz w:val="24"/>
          <w:szCs w:val="24"/>
        </w:rPr>
        <w:t>it provides answers</w:t>
      </w:r>
      <w:r>
        <w:rPr>
          <w:rFonts w:ascii="Times New Roman" w:hAnsi="Times New Roman" w:cs="Times New Roman"/>
          <w:sz w:val="24"/>
          <w:szCs w:val="24"/>
        </w:rPr>
        <w:t xml:space="preserve"> to the mind of the inquisitive. </w:t>
      </w:r>
      <w:r w:rsidR="008B54D7">
        <w:rPr>
          <w:rFonts w:ascii="Times New Roman" w:hAnsi="Times New Roman" w:cs="Times New Roman"/>
          <w:sz w:val="24"/>
          <w:szCs w:val="24"/>
        </w:rPr>
        <w:t>It is vague and meaningless.</w:t>
      </w:r>
      <w:r>
        <w:rPr>
          <w:rFonts w:ascii="Times New Roman" w:hAnsi="Times New Roman" w:cs="Times New Roman"/>
          <w:sz w:val="24"/>
          <w:szCs w:val="24"/>
        </w:rPr>
        <w:t xml:space="preserve"> </w:t>
      </w:r>
    </w:p>
    <w:p w:rsidR="00EA3979"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The cases of </w:t>
      </w:r>
      <w:r w:rsidRPr="00921DD4">
        <w:rPr>
          <w:rFonts w:ascii="Times New Roman" w:hAnsi="Times New Roman" w:cs="Times New Roman"/>
          <w:i/>
          <w:sz w:val="24"/>
          <w:szCs w:val="24"/>
        </w:rPr>
        <w:t>Chiyangwa</w:t>
      </w:r>
      <w:r w:rsidRPr="00921DD4">
        <w:rPr>
          <w:rFonts w:ascii="Times New Roman" w:hAnsi="Times New Roman" w:cs="Times New Roman"/>
          <w:sz w:val="24"/>
          <w:szCs w:val="24"/>
        </w:rPr>
        <w:t xml:space="preserve"> v</w:t>
      </w:r>
      <w:r w:rsidRPr="00921DD4">
        <w:rPr>
          <w:rFonts w:ascii="Times New Roman" w:hAnsi="Times New Roman" w:cs="Times New Roman"/>
          <w:i/>
          <w:sz w:val="24"/>
          <w:szCs w:val="24"/>
        </w:rPr>
        <w:t xml:space="preserve"> </w:t>
      </w:r>
      <w:r w:rsidR="008B54D7">
        <w:rPr>
          <w:rFonts w:ascii="Times New Roman" w:hAnsi="Times New Roman" w:cs="Times New Roman"/>
          <w:i/>
          <w:sz w:val="24"/>
          <w:szCs w:val="24"/>
        </w:rPr>
        <w:t>T</w:t>
      </w:r>
      <w:r w:rsidRPr="00921DD4">
        <w:rPr>
          <w:rFonts w:ascii="Times New Roman" w:hAnsi="Times New Roman" w:cs="Times New Roman"/>
          <w:i/>
          <w:sz w:val="24"/>
          <w:szCs w:val="24"/>
        </w:rPr>
        <w:t xml:space="preserve">he State, Da </w:t>
      </w:r>
      <w:r w:rsidR="008B54D7">
        <w:rPr>
          <w:rFonts w:ascii="Times New Roman" w:hAnsi="Times New Roman" w:cs="Times New Roman"/>
          <w:i/>
          <w:sz w:val="24"/>
          <w:szCs w:val="24"/>
        </w:rPr>
        <w:t>C</w:t>
      </w:r>
      <w:r w:rsidRPr="00921DD4">
        <w:rPr>
          <w:rFonts w:ascii="Times New Roman" w:hAnsi="Times New Roman" w:cs="Times New Roman"/>
          <w:i/>
          <w:sz w:val="24"/>
          <w:szCs w:val="24"/>
        </w:rPr>
        <w:t xml:space="preserve">anha </w:t>
      </w:r>
      <w:r w:rsidRPr="00921DD4">
        <w:rPr>
          <w:rFonts w:ascii="Times New Roman" w:hAnsi="Times New Roman" w:cs="Times New Roman"/>
          <w:sz w:val="24"/>
          <w:szCs w:val="24"/>
        </w:rPr>
        <w:t>and</w:t>
      </w:r>
      <w:r w:rsidRPr="00921DD4">
        <w:rPr>
          <w:rFonts w:ascii="Times New Roman" w:hAnsi="Times New Roman" w:cs="Times New Roman"/>
          <w:i/>
          <w:sz w:val="24"/>
          <w:szCs w:val="24"/>
        </w:rPr>
        <w:t xml:space="preserve"> Anor </w:t>
      </w:r>
      <w:r w:rsidRPr="00921DD4">
        <w:rPr>
          <w:rFonts w:ascii="Times New Roman" w:hAnsi="Times New Roman" w:cs="Times New Roman"/>
          <w:sz w:val="24"/>
          <w:szCs w:val="24"/>
        </w:rPr>
        <w:t>v</w:t>
      </w:r>
      <w:r w:rsidRPr="00921DD4">
        <w:rPr>
          <w:rFonts w:ascii="Times New Roman" w:hAnsi="Times New Roman" w:cs="Times New Roman"/>
          <w:i/>
          <w:sz w:val="24"/>
          <w:szCs w:val="24"/>
        </w:rPr>
        <w:t xml:space="preserve"> Gakanje</w:t>
      </w:r>
      <w:r>
        <w:rPr>
          <w:rFonts w:ascii="Times New Roman" w:hAnsi="Times New Roman" w:cs="Times New Roman"/>
          <w:sz w:val="24"/>
          <w:szCs w:val="24"/>
        </w:rPr>
        <w:t xml:space="preserve"> </w:t>
      </w:r>
      <w:r w:rsidR="00372FBE" w:rsidRPr="00372FBE">
        <w:rPr>
          <w:rFonts w:ascii="Times New Roman" w:hAnsi="Times New Roman" w:cs="Times New Roman"/>
          <w:i/>
          <w:sz w:val="24"/>
          <w:szCs w:val="24"/>
        </w:rPr>
        <w:t>N.O</w:t>
      </w:r>
      <w:r w:rsidRPr="00372FBE">
        <w:rPr>
          <w:rFonts w:ascii="Times New Roman" w:hAnsi="Times New Roman" w:cs="Times New Roman"/>
          <w:i/>
          <w:sz w:val="24"/>
          <w:szCs w:val="24"/>
        </w:rPr>
        <w:t xml:space="preserve">. and </w:t>
      </w:r>
      <w:r w:rsidR="00372FBE" w:rsidRPr="00372FBE">
        <w:rPr>
          <w:rFonts w:ascii="Times New Roman" w:hAnsi="Times New Roman" w:cs="Times New Roman"/>
          <w:i/>
          <w:sz w:val="24"/>
          <w:szCs w:val="24"/>
        </w:rPr>
        <w:t>Anor</w:t>
      </w:r>
      <w:r>
        <w:rPr>
          <w:rFonts w:ascii="Times New Roman" w:hAnsi="Times New Roman" w:cs="Times New Roman"/>
          <w:sz w:val="24"/>
          <w:szCs w:val="24"/>
        </w:rPr>
        <w:t xml:space="preserve"> and that of </w:t>
      </w:r>
      <w:r w:rsidRPr="00921DD4">
        <w:rPr>
          <w:rFonts w:ascii="Times New Roman" w:hAnsi="Times New Roman" w:cs="Times New Roman"/>
          <w:i/>
          <w:sz w:val="24"/>
          <w:szCs w:val="24"/>
        </w:rPr>
        <w:t xml:space="preserve">Chikusvu </w:t>
      </w:r>
      <w:r w:rsidRPr="00921DD4">
        <w:rPr>
          <w:rFonts w:ascii="Times New Roman" w:hAnsi="Times New Roman" w:cs="Times New Roman"/>
          <w:sz w:val="24"/>
          <w:szCs w:val="24"/>
        </w:rPr>
        <w:t>v</w:t>
      </w:r>
      <w:r w:rsidRPr="00921DD4">
        <w:rPr>
          <w:rFonts w:ascii="Times New Roman" w:hAnsi="Times New Roman" w:cs="Times New Roman"/>
          <w:i/>
          <w:sz w:val="24"/>
          <w:szCs w:val="24"/>
        </w:rPr>
        <w:t xml:space="preserve"> Mahuve</w:t>
      </w:r>
      <w:r>
        <w:rPr>
          <w:rFonts w:ascii="Times New Roman" w:hAnsi="Times New Roman" w:cs="Times New Roman"/>
          <w:sz w:val="24"/>
          <w:szCs w:val="24"/>
        </w:rPr>
        <w:t xml:space="preserve"> which appear under the respective case numbers HH 21/05, HH 6/16 </w:t>
      </w:r>
      <w:r w:rsidR="00372FBE">
        <w:rPr>
          <w:rFonts w:ascii="Times New Roman" w:hAnsi="Times New Roman" w:cs="Times New Roman"/>
          <w:sz w:val="24"/>
          <w:szCs w:val="24"/>
        </w:rPr>
        <w:t>and</w:t>
      </w:r>
      <w:r w:rsidR="00E9591A">
        <w:rPr>
          <w:rFonts w:ascii="Times New Roman" w:hAnsi="Times New Roman" w:cs="Times New Roman"/>
          <w:sz w:val="24"/>
          <w:szCs w:val="24"/>
        </w:rPr>
        <w:t xml:space="preserve"> HH 100/15 were referred</w:t>
      </w:r>
      <w:r>
        <w:rPr>
          <w:rFonts w:ascii="Times New Roman" w:hAnsi="Times New Roman" w:cs="Times New Roman"/>
          <w:sz w:val="24"/>
          <w:szCs w:val="24"/>
        </w:rPr>
        <w:t xml:space="preserve"> to </w:t>
      </w:r>
      <w:r w:rsidR="008B54D7">
        <w:rPr>
          <w:rFonts w:ascii="Times New Roman" w:hAnsi="Times New Roman" w:cs="Times New Roman"/>
          <w:sz w:val="24"/>
          <w:szCs w:val="24"/>
        </w:rPr>
        <w:t>me</w:t>
      </w:r>
      <w:r>
        <w:rPr>
          <w:rFonts w:ascii="Times New Roman" w:hAnsi="Times New Roman" w:cs="Times New Roman"/>
          <w:sz w:val="24"/>
          <w:szCs w:val="24"/>
        </w:rPr>
        <w:t xml:space="preserve"> by the applicant not for any </w:t>
      </w:r>
      <w:r w:rsidR="008B54D7">
        <w:rPr>
          <w:rFonts w:ascii="Times New Roman" w:hAnsi="Times New Roman" w:cs="Times New Roman"/>
          <w:sz w:val="24"/>
          <w:szCs w:val="24"/>
        </w:rPr>
        <w:t>specific</w:t>
      </w:r>
      <w:r>
        <w:rPr>
          <w:rFonts w:ascii="Times New Roman" w:hAnsi="Times New Roman" w:cs="Times New Roman"/>
          <w:sz w:val="24"/>
          <w:szCs w:val="24"/>
        </w:rPr>
        <w:t xml:space="preserve"> purpose</w:t>
      </w:r>
      <w:r w:rsidR="008B54D7">
        <w:rPr>
          <w:rFonts w:ascii="Times New Roman" w:hAnsi="Times New Roman" w:cs="Times New Roman"/>
          <w:sz w:val="24"/>
          <w:szCs w:val="24"/>
        </w:rPr>
        <w:t xml:space="preserve">. </w:t>
      </w:r>
      <w:r w:rsidR="008B54D7">
        <w:rPr>
          <w:rFonts w:ascii="Times New Roman" w:hAnsi="Times New Roman" w:cs="Times New Roman"/>
          <w:sz w:val="24"/>
          <w:szCs w:val="24"/>
        </w:rPr>
        <w:lastRenderedPageBreak/>
        <w:t xml:space="preserve">All they show is </w:t>
      </w:r>
      <w:r>
        <w:rPr>
          <w:rFonts w:ascii="Times New Roman" w:hAnsi="Times New Roman" w:cs="Times New Roman"/>
          <w:sz w:val="24"/>
          <w:szCs w:val="24"/>
        </w:rPr>
        <w:t>that they were reviewed by the court</w:t>
      </w:r>
      <w:r w:rsidR="003A150A">
        <w:rPr>
          <w:rFonts w:ascii="Times New Roman" w:hAnsi="Times New Roman" w:cs="Times New Roman"/>
          <w:sz w:val="24"/>
          <w:szCs w:val="24"/>
        </w:rPr>
        <w:t xml:space="preserve"> </w:t>
      </w:r>
      <w:r w:rsidR="00E9591A">
        <w:rPr>
          <w:rFonts w:ascii="Times New Roman" w:hAnsi="Times New Roman" w:cs="Times New Roman"/>
          <w:sz w:val="24"/>
          <w:szCs w:val="24"/>
        </w:rPr>
        <w:t>when they had been</w:t>
      </w:r>
      <w:r w:rsidR="003A150A">
        <w:rPr>
          <w:rFonts w:ascii="Times New Roman" w:hAnsi="Times New Roman" w:cs="Times New Roman"/>
          <w:sz w:val="24"/>
          <w:szCs w:val="24"/>
        </w:rPr>
        <w:t xml:space="preserve"> filed</w:t>
      </w:r>
      <w:r>
        <w:rPr>
          <w:rFonts w:ascii="Times New Roman" w:hAnsi="Times New Roman" w:cs="Times New Roman"/>
          <w:sz w:val="24"/>
          <w:szCs w:val="24"/>
        </w:rPr>
        <w:t xml:space="preserve"> on the </w:t>
      </w:r>
      <w:r w:rsidR="008B54D7">
        <w:rPr>
          <w:rFonts w:ascii="Times New Roman" w:hAnsi="Times New Roman" w:cs="Times New Roman"/>
          <w:sz w:val="24"/>
          <w:szCs w:val="24"/>
        </w:rPr>
        <w:t>basis of a</w:t>
      </w:r>
      <w:r>
        <w:rPr>
          <w:rFonts w:ascii="Times New Roman" w:hAnsi="Times New Roman" w:cs="Times New Roman"/>
          <w:sz w:val="24"/>
          <w:szCs w:val="24"/>
        </w:rPr>
        <w:t xml:space="preserve"> certificate </w:t>
      </w:r>
      <w:r w:rsidR="00AA6D1B">
        <w:rPr>
          <w:rFonts w:ascii="Times New Roman" w:hAnsi="Times New Roman" w:cs="Times New Roman"/>
          <w:sz w:val="24"/>
          <w:szCs w:val="24"/>
        </w:rPr>
        <w:t>of</w:t>
      </w:r>
      <w:r>
        <w:rPr>
          <w:rFonts w:ascii="Times New Roman" w:hAnsi="Times New Roman" w:cs="Times New Roman"/>
          <w:sz w:val="24"/>
          <w:szCs w:val="24"/>
        </w:rPr>
        <w:t xml:space="preserve"> urgency. None of the three cases, it was </w:t>
      </w:r>
      <w:r w:rsidR="00AA6D1B">
        <w:rPr>
          <w:rFonts w:ascii="Times New Roman" w:hAnsi="Times New Roman" w:cs="Times New Roman"/>
          <w:sz w:val="24"/>
          <w:szCs w:val="24"/>
        </w:rPr>
        <w:t>conceded</w:t>
      </w:r>
      <w:r>
        <w:rPr>
          <w:rFonts w:ascii="Times New Roman" w:hAnsi="Times New Roman" w:cs="Times New Roman"/>
          <w:sz w:val="24"/>
          <w:szCs w:val="24"/>
        </w:rPr>
        <w:t>, addresses the issue which is the subject of these proceedings. The cases do not, therefore</w:t>
      </w:r>
      <w:r w:rsidR="003A150A">
        <w:rPr>
          <w:rFonts w:ascii="Times New Roman" w:hAnsi="Times New Roman" w:cs="Times New Roman"/>
          <w:sz w:val="24"/>
          <w:szCs w:val="24"/>
        </w:rPr>
        <w:t>,</w:t>
      </w:r>
      <w:r>
        <w:rPr>
          <w:rFonts w:ascii="Times New Roman" w:hAnsi="Times New Roman" w:cs="Times New Roman"/>
          <w:sz w:val="24"/>
          <w:szCs w:val="24"/>
        </w:rPr>
        <w:t xml:space="preserve"> assist the applicant at all. </w:t>
      </w:r>
    </w:p>
    <w:p w:rsidR="00EA3979"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Even if it were to be accepted</w:t>
      </w:r>
      <w:r w:rsidR="003A150A">
        <w:rPr>
          <w:rFonts w:ascii="Times New Roman" w:hAnsi="Times New Roman" w:cs="Times New Roman"/>
          <w:sz w:val="24"/>
          <w:szCs w:val="24"/>
        </w:rPr>
        <w:t>,</w:t>
      </w:r>
      <w:r>
        <w:rPr>
          <w:rFonts w:ascii="Times New Roman" w:hAnsi="Times New Roman" w:cs="Times New Roman"/>
          <w:sz w:val="24"/>
          <w:szCs w:val="24"/>
        </w:rPr>
        <w:t xml:space="preserve"> </w:t>
      </w:r>
      <w:r w:rsidR="00AA6D1B">
        <w:rPr>
          <w:rFonts w:ascii="Times New Roman" w:hAnsi="Times New Roman" w:cs="Times New Roman"/>
          <w:sz w:val="24"/>
          <w:szCs w:val="24"/>
        </w:rPr>
        <w:t>for argument</w:t>
      </w:r>
      <w:r w:rsidR="003A150A">
        <w:rPr>
          <w:rFonts w:ascii="Times New Roman" w:hAnsi="Times New Roman" w:cs="Times New Roman"/>
          <w:sz w:val="24"/>
          <w:szCs w:val="24"/>
        </w:rPr>
        <w:t>’</w:t>
      </w:r>
      <w:r w:rsidR="00B406ED">
        <w:rPr>
          <w:rFonts w:ascii="Times New Roman" w:hAnsi="Times New Roman" w:cs="Times New Roman"/>
          <w:sz w:val="24"/>
          <w:szCs w:val="24"/>
        </w:rPr>
        <w:t>s sake</w:t>
      </w:r>
      <w:r w:rsidR="003A150A">
        <w:rPr>
          <w:rFonts w:ascii="Times New Roman" w:hAnsi="Times New Roman" w:cs="Times New Roman"/>
          <w:sz w:val="24"/>
          <w:szCs w:val="24"/>
        </w:rPr>
        <w:t>,</w:t>
      </w:r>
      <w:r w:rsidR="00AA6D1B">
        <w:rPr>
          <w:rFonts w:ascii="Times New Roman" w:hAnsi="Times New Roman" w:cs="Times New Roman"/>
          <w:sz w:val="24"/>
          <w:szCs w:val="24"/>
        </w:rPr>
        <w:t xml:space="preserve"> that this current </w:t>
      </w:r>
      <w:r>
        <w:rPr>
          <w:rFonts w:ascii="Times New Roman" w:hAnsi="Times New Roman" w:cs="Times New Roman"/>
          <w:sz w:val="24"/>
          <w:szCs w:val="24"/>
        </w:rPr>
        <w:t xml:space="preserve">is an urgent chamber application for review which the applicant filed not in terms of </w:t>
      </w:r>
      <w:r w:rsidR="00AA6D1B">
        <w:rPr>
          <w:rFonts w:ascii="Times New Roman" w:hAnsi="Times New Roman" w:cs="Times New Roman"/>
          <w:sz w:val="24"/>
          <w:szCs w:val="24"/>
        </w:rPr>
        <w:t>O</w:t>
      </w:r>
      <w:r>
        <w:rPr>
          <w:rFonts w:ascii="Times New Roman" w:hAnsi="Times New Roman" w:cs="Times New Roman"/>
          <w:sz w:val="24"/>
          <w:szCs w:val="24"/>
        </w:rPr>
        <w:t xml:space="preserve">rder </w:t>
      </w:r>
      <w:r w:rsidR="00AA6D1B">
        <w:rPr>
          <w:rFonts w:ascii="Times New Roman" w:hAnsi="Times New Roman" w:cs="Times New Roman"/>
          <w:sz w:val="24"/>
          <w:szCs w:val="24"/>
        </w:rPr>
        <w:t>33</w:t>
      </w:r>
      <w:r>
        <w:rPr>
          <w:rFonts w:ascii="Times New Roman" w:hAnsi="Times New Roman" w:cs="Times New Roman"/>
          <w:sz w:val="24"/>
          <w:szCs w:val="24"/>
        </w:rPr>
        <w:t xml:space="preserve"> but in terms of a </w:t>
      </w:r>
      <w:r w:rsidR="00C91D1C">
        <w:rPr>
          <w:rFonts w:ascii="Times New Roman" w:hAnsi="Times New Roman" w:cs="Times New Roman"/>
          <w:sz w:val="24"/>
          <w:szCs w:val="24"/>
        </w:rPr>
        <w:t>law</w:t>
      </w:r>
      <w:r>
        <w:rPr>
          <w:rFonts w:ascii="Times New Roman" w:hAnsi="Times New Roman" w:cs="Times New Roman"/>
          <w:sz w:val="24"/>
          <w:szCs w:val="24"/>
        </w:rPr>
        <w:t xml:space="preserve"> which falls outside the </w:t>
      </w:r>
      <w:r w:rsidR="00C91D1C">
        <w:rPr>
          <w:rFonts w:ascii="Times New Roman" w:hAnsi="Times New Roman" w:cs="Times New Roman"/>
          <w:sz w:val="24"/>
          <w:szCs w:val="24"/>
        </w:rPr>
        <w:t xml:space="preserve">realms of </w:t>
      </w:r>
      <w:r>
        <w:rPr>
          <w:rFonts w:ascii="Times New Roman" w:hAnsi="Times New Roman" w:cs="Times New Roman"/>
          <w:sz w:val="24"/>
          <w:szCs w:val="24"/>
        </w:rPr>
        <w:t xml:space="preserve">the </w:t>
      </w:r>
      <w:r w:rsidR="00C91D1C">
        <w:rPr>
          <w:rFonts w:ascii="Times New Roman" w:hAnsi="Times New Roman" w:cs="Times New Roman"/>
          <w:sz w:val="24"/>
          <w:szCs w:val="24"/>
        </w:rPr>
        <w:t>O</w:t>
      </w:r>
      <w:r>
        <w:rPr>
          <w:rFonts w:ascii="Times New Roman" w:hAnsi="Times New Roman" w:cs="Times New Roman"/>
          <w:sz w:val="24"/>
          <w:szCs w:val="24"/>
        </w:rPr>
        <w:t xml:space="preserve">rder, the draft order which the applicant filed would remove it from urgent chamber applications and place it </w:t>
      </w:r>
      <w:r w:rsidR="00C91D1C">
        <w:rPr>
          <w:rFonts w:ascii="Times New Roman" w:hAnsi="Times New Roman" w:cs="Times New Roman"/>
          <w:sz w:val="24"/>
          <w:szCs w:val="24"/>
        </w:rPr>
        <w:t>squarely</w:t>
      </w:r>
      <w:r>
        <w:rPr>
          <w:rFonts w:ascii="Times New Roman" w:hAnsi="Times New Roman" w:cs="Times New Roman"/>
          <w:sz w:val="24"/>
          <w:szCs w:val="24"/>
        </w:rPr>
        <w:t xml:space="preserve"> into the area of an ordinary application. It could not be an urgent chamber application whose order is </w:t>
      </w:r>
      <w:r w:rsidR="00C91D1C">
        <w:rPr>
          <w:rFonts w:ascii="Times New Roman" w:hAnsi="Times New Roman" w:cs="Times New Roman"/>
          <w:sz w:val="24"/>
          <w:szCs w:val="24"/>
        </w:rPr>
        <w:t>final</w:t>
      </w:r>
      <w:r>
        <w:rPr>
          <w:rFonts w:ascii="Times New Roman" w:hAnsi="Times New Roman" w:cs="Times New Roman"/>
          <w:sz w:val="24"/>
          <w:szCs w:val="24"/>
        </w:rPr>
        <w:t xml:space="preserve"> in </w:t>
      </w:r>
      <w:r w:rsidR="00C91D1C">
        <w:rPr>
          <w:rFonts w:ascii="Times New Roman" w:hAnsi="Times New Roman" w:cs="Times New Roman"/>
          <w:sz w:val="24"/>
          <w:szCs w:val="24"/>
        </w:rPr>
        <w:t>nature</w:t>
      </w:r>
      <w:r>
        <w:rPr>
          <w:rFonts w:ascii="Times New Roman" w:hAnsi="Times New Roman" w:cs="Times New Roman"/>
          <w:sz w:val="24"/>
          <w:szCs w:val="24"/>
        </w:rPr>
        <w:t xml:space="preserve">. Reference is made in this regard to pages 194-195 of the record. </w:t>
      </w:r>
    </w:p>
    <w:p w:rsidR="00EA3979" w:rsidRPr="00CE2185" w:rsidRDefault="00EA3979" w:rsidP="00EA39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 reiterate </w:t>
      </w:r>
      <w:r w:rsidR="008B0A78">
        <w:rPr>
          <w:rFonts w:ascii="Times New Roman" w:hAnsi="Times New Roman" w:cs="Times New Roman"/>
          <w:sz w:val="24"/>
          <w:szCs w:val="24"/>
        </w:rPr>
        <w:t xml:space="preserve">that </w:t>
      </w:r>
      <w:r w:rsidR="003A150A">
        <w:rPr>
          <w:rFonts w:ascii="Times New Roman" w:hAnsi="Times New Roman" w:cs="Times New Roman"/>
          <w:sz w:val="24"/>
          <w:szCs w:val="24"/>
        </w:rPr>
        <w:t>the observations which I made</w:t>
      </w:r>
      <w:r>
        <w:rPr>
          <w:rFonts w:ascii="Times New Roman" w:hAnsi="Times New Roman" w:cs="Times New Roman"/>
          <w:sz w:val="24"/>
          <w:szCs w:val="24"/>
        </w:rPr>
        <w:t xml:space="preserve"> when the application was placed before me on 14 December, 2020</w:t>
      </w:r>
      <w:r w:rsidR="003A150A">
        <w:rPr>
          <w:rFonts w:ascii="Times New Roman" w:hAnsi="Times New Roman" w:cs="Times New Roman"/>
          <w:sz w:val="24"/>
          <w:szCs w:val="24"/>
        </w:rPr>
        <w:t xml:space="preserve"> still apply</w:t>
      </w:r>
      <w:r>
        <w:rPr>
          <w:rFonts w:ascii="Times New Roman" w:hAnsi="Times New Roman" w:cs="Times New Roman"/>
          <w:sz w:val="24"/>
          <w:szCs w:val="24"/>
        </w:rPr>
        <w:t>. It is that the application does not meet the requirements of urgency. It is</w:t>
      </w:r>
      <w:r w:rsidR="00C91D1C">
        <w:rPr>
          <w:rFonts w:ascii="Times New Roman" w:hAnsi="Times New Roman" w:cs="Times New Roman"/>
          <w:sz w:val="24"/>
          <w:szCs w:val="24"/>
        </w:rPr>
        <w:t>,</w:t>
      </w:r>
      <w:r>
        <w:rPr>
          <w:rFonts w:ascii="Times New Roman" w:hAnsi="Times New Roman" w:cs="Times New Roman"/>
          <w:sz w:val="24"/>
          <w:szCs w:val="24"/>
        </w:rPr>
        <w:t xml:space="preserve"> accordingly</w:t>
      </w:r>
      <w:r w:rsidR="00C91D1C">
        <w:rPr>
          <w:rFonts w:ascii="Times New Roman" w:hAnsi="Times New Roman" w:cs="Times New Roman"/>
          <w:sz w:val="24"/>
          <w:szCs w:val="24"/>
        </w:rPr>
        <w:t>,</w:t>
      </w:r>
      <w:r>
        <w:rPr>
          <w:rFonts w:ascii="Times New Roman" w:hAnsi="Times New Roman" w:cs="Times New Roman"/>
          <w:sz w:val="24"/>
          <w:szCs w:val="24"/>
        </w:rPr>
        <w:t xml:space="preserve"> struck off the roll of urgent application</w:t>
      </w:r>
      <w:r w:rsidR="00C91D1C">
        <w:rPr>
          <w:rFonts w:ascii="Times New Roman" w:hAnsi="Times New Roman" w:cs="Times New Roman"/>
          <w:sz w:val="24"/>
          <w:szCs w:val="24"/>
        </w:rPr>
        <w:t>s</w:t>
      </w:r>
      <w:r>
        <w:rPr>
          <w:rFonts w:ascii="Times New Roman" w:hAnsi="Times New Roman" w:cs="Times New Roman"/>
          <w:sz w:val="24"/>
          <w:szCs w:val="24"/>
        </w:rPr>
        <w:t xml:space="preserve"> with costs.     </w:t>
      </w:r>
    </w:p>
    <w:p w:rsidR="00EA3979" w:rsidRDefault="00EA3979" w:rsidP="00CC37DA">
      <w:pPr>
        <w:spacing w:after="0" w:line="360" w:lineRule="auto"/>
        <w:jc w:val="both"/>
        <w:rPr>
          <w:rFonts w:ascii="Times New Roman" w:hAnsi="Times New Roman" w:cs="Times New Roman"/>
          <w:sz w:val="24"/>
          <w:szCs w:val="24"/>
        </w:rPr>
      </w:pPr>
    </w:p>
    <w:p w:rsidR="00372FBE" w:rsidRDefault="00372FBE" w:rsidP="00CC37DA">
      <w:pPr>
        <w:spacing w:after="0" w:line="360" w:lineRule="auto"/>
        <w:jc w:val="both"/>
        <w:rPr>
          <w:rFonts w:ascii="Times New Roman" w:hAnsi="Times New Roman" w:cs="Times New Roman"/>
          <w:sz w:val="24"/>
          <w:szCs w:val="24"/>
        </w:rPr>
      </w:pPr>
    </w:p>
    <w:p w:rsidR="00372FBE" w:rsidRDefault="00372FBE" w:rsidP="00CC37DA">
      <w:pPr>
        <w:spacing w:after="0" w:line="360" w:lineRule="auto"/>
        <w:jc w:val="both"/>
        <w:rPr>
          <w:rFonts w:ascii="Times New Roman" w:hAnsi="Times New Roman" w:cs="Times New Roman"/>
          <w:sz w:val="24"/>
          <w:szCs w:val="24"/>
        </w:rPr>
      </w:pPr>
    </w:p>
    <w:p w:rsidR="00372FBE" w:rsidRDefault="00372FBE" w:rsidP="00CC37DA">
      <w:pPr>
        <w:spacing w:after="0" w:line="360" w:lineRule="auto"/>
        <w:jc w:val="both"/>
        <w:rPr>
          <w:rFonts w:ascii="Times New Roman" w:hAnsi="Times New Roman" w:cs="Times New Roman"/>
          <w:sz w:val="24"/>
          <w:szCs w:val="24"/>
        </w:rPr>
      </w:pPr>
    </w:p>
    <w:p w:rsidR="00372FBE" w:rsidRDefault="00372FBE" w:rsidP="00372F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Kajokoto &amp; Company, </w:t>
      </w:r>
      <w:r>
        <w:rPr>
          <w:rFonts w:ascii="Times New Roman" w:hAnsi="Times New Roman" w:cs="Times New Roman"/>
          <w:sz w:val="24"/>
          <w:szCs w:val="24"/>
        </w:rPr>
        <w:t>applicant’s legal practitioners</w:t>
      </w:r>
    </w:p>
    <w:p w:rsidR="00372FBE" w:rsidRPr="00372FBE" w:rsidRDefault="003A150A" w:rsidP="00372FBE">
      <w:pPr>
        <w:spacing w:after="0" w:line="240" w:lineRule="auto"/>
        <w:jc w:val="both"/>
        <w:rPr>
          <w:rFonts w:ascii="Times New Roman" w:hAnsi="Times New Roman" w:cs="Times New Roman"/>
          <w:sz w:val="24"/>
          <w:szCs w:val="24"/>
        </w:rPr>
      </w:pPr>
      <w:r w:rsidRPr="003A150A">
        <w:rPr>
          <w:rFonts w:ascii="Times New Roman" w:hAnsi="Times New Roman" w:cs="Times New Roman"/>
          <w:i/>
          <w:sz w:val="24"/>
          <w:szCs w:val="24"/>
        </w:rPr>
        <w:t>National Prosecuting Authority</w:t>
      </w:r>
      <w:r>
        <w:rPr>
          <w:rFonts w:ascii="Times New Roman" w:hAnsi="Times New Roman" w:cs="Times New Roman"/>
          <w:sz w:val="24"/>
          <w:szCs w:val="24"/>
        </w:rPr>
        <w:t>, 2</w:t>
      </w:r>
      <w:r w:rsidRPr="003A15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372FBE">
        <w:rPr>
          <w:rFonts w:ascii="Times New Roman" w:hAnsi="Times New Roman" w:cs="Times New Roman"/>
          <w:sz w:val="24"/>
          <w:szCs w:val="24"/>
        </w:rPr>
        <w:t xml:space="preserve"> legal practitioners</w:t>
      </w:r>
    </w:p>
    <w:sectPr w:rsidR="00372FBE" w:rsidRPr="00372F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FB9" w:rsidRDefault="00F23FB9" w:rsidP="00FC2D73">
      <w:pPr>
        <w:spacing w:after="0" w:line="240" w:lineRule="auto"/>
      </w:pPr>
      <w:r>
        <w:separator/>
      </w:r>
    </w:p>
  </w:endnote>
  <w:endnote w:type="continuationSeparator" w:id="0">
    <w:p w:rsidR="00F23FB9" w:rsidRDefault="00F23FB9" w:rsidP="00FC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FB9" w:rsidRDefault="00F23FB9" w:rsidP="00FC2D73">
      <w:pPr>
        <w:spacing w:after="0" w:line="240" w:lineRule="auto"/>
      </w:pPr>
      <w:r>
        <w:separator/>
      </w:r>
    </w:p>
  </w:footnote>
  <w:footnote w:type="continuationSeparator" w:id="0">
    <w:p w:rsidR="00F23FB9" w:rsidRDefault="00F23FB9" w:rsidP="00FC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543612"/>
      <w:docPartObj>
        <w:docPartGallery w:val="Page Numbers (Top of Page)"/>
        <w:docPartUnique/>
      </w:docPartObj>
    </w:sdtPr>
    <w:sdtEndPr>
      <w:rPr>
        <w:noProof/>
      </w:rPr>
    </w:sdtEndPr>
    <w:sdtContent>
      <w:p w:rsidR="002E2966" w:rsidRDefault="002E2966">
        <w:pPr>
          <w:pStyle w:val="Header"/>
          <w:jc w:val="right"/>
          <w:rPr>
            <w:noProof/>
          </w:rPr>
        </w:pPr>
        <w:r>
          <w:fldChar w:fldCharType="begin"/>
        </w:r>
        <w:r>
          <w:instrText xml:space="preserve"> PAGE   \* MERGEFORMAT </w:instrText>
        </w:r>
        <w:r>
          <w:fldChar w:fldCharType="separate"/>
        </w:r>
        <w:r w:rsidR="00861793">
          <w:rPr>
            <w:noProof/>
          </w:rPr>
          <w:t>1</w:t>
        </w:r>
        <w:r>
          <w:rPr>
            <w:noProof/>
          </w:rPr>
          <w:fldChar w:fldCharType="end"/>
        </w:r>
      </w:p>
      <w:p w:rsidR="002E2966" w:rsidRDefault="002E2966">
        <w:pPr>
          <w:pStyle w:val="Header"/>
          <w:jc w:val="right"/>
          <w:rPr>
            <w:noProof/>
          </w:rPr>
        </w:pPr>
        <w:r>
          <w:rPr>
            <w:noProof/>
          </w:rPr>
          <w:t>HH</w:t>
        </w:r>
        <w:r w:rsidR="00C45DBB">
          <w:rPr>
            <w:noProof/>
          </w:rPr>
          <w:t xml:space="preserve"> 35-21</w:t>
        </w:r>
      </w:p>
      <w:p w:rsidR="002E2966" w:rsidRDefault="002E2966">
        <w:pPr>
          <w:pStyle w:val="Header"/>
          <w:jc w:val="right"/>
        </w:pPr>
        <w:r>
          <w:rPr>
            <w:noProof/>
          </w:rPr>
          <w:t>HC 7415/20</w:t>
        </w:r>
      </w:p>
    </w:sdtContent>
  </w:sdt>
  <w:p w:rsidR="002E2966" w:rsidRDefault="002E2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A6373"/>
    <w:multiLevelType w:val="hybridMultilevel"/>
    <w:tmpl w:val="C2EC6E80"/>
    <w:lvl w:ilvl="0" w:tplc="DB0046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DA"/>
    <w:rsid w:val="00014545"/>
    <w:rsid w:val="000A49FC"/>
    <w:rsid w:val="000A614C"/>
    <w:rsid w:val="000E71B1"/>
    <w:rsid w:val="0011345A"/>
    <w:rsid w:val="00175392"/>
    <w:rsid w:val="00184620"/>
    <w:rsid w:val="002B3E0F"/>
    <w:rsid w:val="002D0C17"/>
    <w:rsid w:val="002E15B1"/>
    <w:rsid w:val="002E2966"/>
    <w:rsid w:val="00334272"/>
    <w:rsid w:val="003528F4"/>
    <w:rsid w:val="00372FBE"/>
    <w:rsid w:val="003A150A"/>
    <w:rsid w:val="003C7324"/>
    <w:rsid w:val="004063FD"/>
    <w:rsid w:val="00456165"/>
    <w:rsid w:val="004F0BD5"/>
    <w:rsid w:val="00502451"/>
    <w:rsid w:val="0055511E"/>
    <w:rsid w:val="00565957"/>
    <w:rsid w:val="005E1613"/>
    <w:rsid w:val="006461F8"/>
    <w:rsid w:val="00657BDC"/>
    <w:rsid w:val="00687AE6"/>
    <w:rsid w:val="006C49AC"/>
    <w:rsid w:val="006E2C49"/>
    <w:rsid w:val="007060D0"/>
    <w:rsid w:val="00721B87"/>
    <w:rsid w:val="00761F84"/>
    <w:rsid w:val="007F0D7E"/>
    <w:rsid w:val="00861793"/>
    <w:rsid w:val="008A767B"/>
    <w:rsid w:val="008B0A78"/>
    <w:rsid w:val="008B54D7"/>
    <w:rsid w:val="0093708E"/>
    <w:rsid w:val="00A326C3"/>
    <w:rsid w:val="00A677B3"/>
    <w:rsid w:val="00AA6D1B"/>
    <w:rsid w:val="00AA7D27"/>
    <w:rsid w:val="00AC33A4"/>
    <w:rsid w:val="00B01222"/>
    <w:rsid w:val="00B406ED"/>
    <w:rsid w:val="00BE26F4"/>
    <w:rsid w:val="00C10D1E"/>
    <w:rsid w:val="00C45DBB"/>
    <w:rsid w:val="00C77C04"/>
    <w:rsid w:val="00C91D1C"/>
    <w:rsid w:val="00CA440D"/>
    <w:rsid w:val="00CC37DA"/>
    <w:rsid w:val="00D31446"/>
    <w:rsid w:val="00DA1C0E"/>
    <w:rsid w:val="00E26C09"/>
    <w:rsid w:val="00E9591A"/>
    <w:rsid w:val="00EA3979"/>
    <w:rsid w:val="00EA55E9"/>
    <w:rsid w:val="00EB32B0"/>
    <w:rsid w:val="00F1408D"/>
    <w:rsid w:val="00F20449"/>
    <w:rsid w:val="00F23FB9"/>
    <w:rsid w:val="00F701BB"/>
    <w:rsid w:val="00FB326A"/>
    <w:rsid w:val="00FC2D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6C4CA-4735-4580-806E-13EA9716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D73"/>
  </w:style>
  <w:style w:type="paragraph" w:styleId="Footer">
    <w:name w:val="footer"/>
    <w:basedOn w:val="Normal"/>
    <w:link w:val="FooterChar"/>
    <w:uiPriority w:val="99"/>
    <w:unhideWhenUsed/>
    <w:rsid w:val="00FC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D73"/>
  </w:style>
  <w:style w:type="paragraph" w:styleId="ListParagraph">
    <w:name w:val="List Paragraph"/>
    <w:basedOn w:val="Normal"/>
    <w:uiPriority w:val="34"/>
    <w:qFormat/>
    <w:rsid w:val="00EA3979"/>
    <w:pPr>
      <w:ind w:left="720"/>
      <w:contextualSpacing/>
    </w:pPr>
  </w:style>
  <w:style w:type="paragraph" w:styleId="BalloonText">
    <w:name w:val="Balloon Text"/>
    <w:basedOn w:val="Normal"/>
    <w:link w:val="BalloonTextChar"/>
    <w:uiPriority w:val="99"/>
    <w:semiHidden/>
    <w:unhideWhenUsed/>
    <w:rsid w:val="008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A6D3-5D18-45C3-A0C5-7B55FCBF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2021-02-01T12:20:00Z</cp:lastPrinted>
  <dcterms:created xsi:type="dcterms:W3CDTF">2021-03-08T06:50:00Z</dcterms:created>
  <dcterms:modified xsi:type="dcterms:W3CDTF">2021-03-08T06:50:00Z</dcterms:modified>
</cp:coreProperties>
</file>