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35" w:rsidRDefault="00B51035" w:rsidP="00582B14">
      <w:pPr>
        <w:spacing w:after="0" w:line="240" w:lineRule="auto"/>
        <w:rPr>
          <w:rFonts w:ascii="Times New Roman" w:hAnsi="Times New Roman" w:cs="Times New Roman"/>
          <w:sz w:val="24"/>
          <w:szCs w:val="24"/>
        </w:rPr>
      </w:pPr>
      <w:bookmarkStart w:id="0" w:name="_GoBack"/>
      <w:bookmarkEnd w:id="0"/>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REIGN LOGISTICS (PRIVATE) LIMITED</w:t>
      </w:r>
      <w:r w:rsidR="002E5EDB" w:rsidRPr="00582B14">
        <w:rPr>
          <w:rFonts w:ascii="Times New Roman" w:hAnsi="Times New Roman" w:cs="Times New Roman"/>
          <w:sz w:val="24"/>
          <w:szCs w:val="24"/>
        </w:rPr>
        <w:t xml:space="preserve">                                                                </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13128" w:rsidRPr="00582B14">
        <w:rPr>
          <w:rFonts w:ascii="Times New Roman" w:hAnsi="Times New Roman" w:cs="Times New Roman"/>
          <w:sz w:val="24"/>
          <w:szCs w:val="24"/>
        </w:rPr>
        <w:t>ersus</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ALEXIOUS MASHINGAIDZE DERA</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DERECK CHIKURA</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WESTWOOD INDUSTRIAL (PRIVATE) LIMITED</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MASTER OF THE HIGH COURT</w:t>
      </w:r>
    </w:p>
    <w:p w:rsidR="00213128" w:rsidRPr="00582B14" w:rsidRDefault="00582B14" w:rsidP="00582B1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3128" w:rsidRPr="00582B14">
        <w:rPr>
          <w:rFonts w:ascii="Times New Roman" w:hAnsi="Times New Roman" w:cs="Times New Roman"/>
          <w:sz w:val="24"/>
          <w:szCs w:val="24"/>
        </w:rPr>
        <w:t>nd</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SHERIFF OF THE HIGH COURT</w:t>
      </w:r>
    </w:p>
    <w:p w:rsidR="00213128" w:rsidRPr="00582B14" w:rsidRDefault="00213128" w:rsidP="00582B14">
      <w:pPr>
        <w:spacing w:line="360" w:lineRule="auto"/>
        <w:rPr>
          <w:rFonts w:ascii="Times New Roman" w:hAnsi="Times New Roman" w:cs="Times New Roman"/>
          <w:sz w:val="24"/>
          <w:szCs w:val="24"/>
        </w:rPr>
      </w:pP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HIGH COURT OF ZIMBABWE</w:t>
      </w:r>
    </w:p>
    <w:p w:rsidR="00213128" w:rsidRPr="00582B14" w:rsidRDefault="00213128"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ZHOU J</w:t>
      </w:r>
    </w:p>
    <w:p w:rsidR="00213128" w:rsidRPr="00582B14" w:rsidRDefault="00FD56EF" w:rsidP="00582B14">
      <w:pPr>
        <w:spacing w:after="0" w:line="240" w:lineRule="auto"/>
        <w:rPr>
          <w:rFonts w:ascii="Times New Roman" w:hAnsi="Times New Roman" w:cs="Times New Roman"/>
          <w:sz w:val="24"/>
          <w:szCs w:val="24"/>
        </w:rPr>
      </w:pPr>
      <w:r w:rsidRPr="00582B14">
        <w:rPr>
          <w:rFonts w:ascii="Times New Roman" w:hAnsi="Times New Roman" w:cs="Times New Roman"/>
          <w:sz w:val="24"/>
          <w:szCs w:val="24"/>
        </w:rPr>
        <w:t>HARARE, 7 &amp; 22</w:t>
      </w:r>
      <w:r w:rsidR="00213128" w:rsidRPr="00582B14">
        <w:rPr>
          <w:rFonts w:ascii="Times New Roman" w:hAnsi="Times New Roman" w:cs="Times New Roman"/>
          <w:sz w:val="24"/>
          <w:szCs w:val="24"/>
        </w:rPr>
        <w:t xml:space="preserve"> February 2024</w:t>
      </w:r>
    </w:p>
    <w:p w:rsidR="00213128" w:rsidRPr="00582B14" w:rsidRDefault="00213128" w:rsidP="00582B14">
      <w:pPr>
        <w:spacing w:line="360" w:lineRule="auto"/>
        <w:rPr>
          <w:rFonts w:ascii="Times New Roman" w:hAnsi="Times New Roman" w:cs="Times New Roman"/>
          <w:sz w:val="24"/>
          <w:szCs w:val="24"/>
        </w:rPr>
      </w:pPr>
    </w:p>
    <w:p w:rsidR="00213128" w:rsidRPr="00582B14" w:rsidRDefault="00213128" w:rsidP="00582B14">
      <w:pPr>
        <w:spacing w:after="0" w:line="360" w:lineRule="auto"/>
        <w:rPr>
          <w:rFonts w:ascii="Times New Roman" w:hAnsi="Times New Roman" w:cs="Times New Roman"/>
          <w:b/>
          <w:sz w:val="24"/>
          <w:szCs w:val="24"/>
        </w:rPr>
      </w:pPr>
      <w:r w:rsidRPr="00582B14">
        <w:rPr>
          <w:rFonts w:ascii="Times New Roman" w:hAnsi="Times New Roman" w:cs="Times New Roman"/>
          <w:b/>
          <w:sz w:val="24"/>
          <w:szCs w:val="24"/>
        </w:rPr>
        <w:t>Urgent Chamber Application</w:t>
      </w:r>
    </w:p>
    <w:p w:rsidR="00582B14" w:rsidRDefault="00582B14" w:rsidP="00582B14">
      <w:pPr>
        <w:spacing w:after="0" w:line="360" w:lineRule="auto"/>
        <w:jc w:val="both"/>
        <w:rPr>
          <w:rFonts w:ascii="Times New Roman" w:hAnsi="Times New Roman" w:cs="Times New Roman"/>
          <w:i/>
          <w:sz w:val="24"/>
          <w:szCs w:val="24"/>
        </w:rPr>
      </w:pPr>
    </w:p>
    <w:p w:rsidR="00582B14" w:rsidRDefault="00213128" w:rsidP="00582B14">
      <w:pPr>
        <w:spacing w:after="0" w:line="240" w:lineRule="auto"/>
        <w:jc w:val="both"/>
        <w:rPr>
          <w:rFonts w:ascii="Times New Roman" w:hAnsi="Times New Roman" w:cs="Times New Roman"/>
          <w:sz w:val="24"/>
          <w:szCs w:val="24"/>
        </w:rPr>
      </w:pPr>
      <w:r w:rsidRPr="00582B14">
        <w:rPr>
          <w:rFonts w:ascii="Times New Roman" w:hAnsi="Times New Roman" w:cs="Times New Roman"/>
          <w:i/>
          <w:sz w:val="24"/>
          <w:szCs w:val="24"/>
        </w:rPr>
        <w:t>F Nyangani</w:t>
      </w:r>
      <w:r w:rsidR="00582B14">
        <w:rPr>
          <w:rFonts w:ascii="Times New Roman" w:hAnsi="Times New Roman" w:cs="Times New Roman"/>
          <w:i/>
          <w:sz w:val="24"/>
          <w:szCs w:val="24"/>
        </w:rPr>
        <w:t>,</w:t>
      </w:r>
      <w:r w:rsidRPr="00582B14">
        <w:rPr>
          <w:rFonts w:ascii="Times New Roman" w:hAnsi="Times New Roman" w:cs="Times New Roman"/>
          <w:i/>
          <w:sz w:val="24"/>
          <w:szCs w:val="24"/>
        </w:rPr>
        <w:t xml:space="preserve"> </w:t>
      </w:r>
      <w:r w:rsidRPr="00582B14">
        <w:rPr>
          <w:rFonts w:ascii="Times New Roman" w:hAnsi="Times New Roman" w:cs="Times New Roman"/>
          <w:sz w:val="24"/>
          <w:szCs w:val="24"/>
        </w:rPr>
        <w:t>for the applicant</w:t>
      </w:r>
    </w:p>
    <w:p w:rsidR="00213128" w:rsidRPr="00582B14" w:rsidRDefault="00213128" w:rsidP="00582B14">
      <w:pPr>
        <w:spacing w:after="0" w:line="240" w:lineRule="auto"/>
        <w:jc w:val="both"/>
        <w:rPr>
          <w:rFonts w:ascii="Times New Roman" w:hAnsi="Times New Roman" w:cs="Times New Roman"/>
          <w:sz w:val="24"/>
          <w:szCs w:val="24"/>
        </w:rPr>
      </w:pPr>
      <w:r w:rsidRPr="00582B14">
        <w:rPr>
          <w:rFonts w:ascii="Times New Roman" w:hAnsi="Times New Roman" w:cs="Times New Roman"/>
          <w:i/>
          <w:sz w:val="24"/>
          <w:szCs w:val="24"/>
        </w:rPr>
        <w:t>C Nhemwa</w:t>
      </w:r>
      <w:r w:rsidRPr="00582B14">
        <w:rPr>
          <w:rFonts w:ascii="Times New Roman" w:hAnsi="Times New Roman" w:cs="Times New Roman"/>
          <w:sz w:val="24"/>
          <w:szCs w:val="24"/>
        </w:rPr>
        <w:t xml:space="preserve">, with </w:t>
      </w:r>
      <w:r w:rsidR="00582B14">
        <w:rPr>
          <w:rFonts w:ascii="Times New Roman" w:hAnsi="Times New Roman" w:cs="Times New Roman"/>
          <w:i/>
          <w:sz w:val="24"/>
          <w:szCs w:val="24"/>
        </w:rPr>
        <w:t>C</w:t>
      </w:r>
      <w:r w:rsidRPr="00582B14">
        <w:rPr>
          <w:rFonts w:ascii="Times New Roman" w:hAnsi="Times New Roman" w:cs="Times New Roman"/>
          <w:i/>
          <w:sz w:val="24"/>
          <w:szCs w:val="24"/>
        </w:rPr>
        <w:t xml:space="preserve"> T Nhemwa</w:t>
      </w:r>
      <w:r w:rsidRPr="00582B14">
        <w:rPr>
          <w:rFonts w:ascii="Times New Roman" w:hAnsi="Times New Roman" w:cs="Times New Roman"/>
          <w:sz w:val="24"/>
          <w:szCs w:val="24"/>
        </w:rPr>
        <w:t xml:space="preserve">, for the first </w:t>
      </w:r>
      <w:r w:rsidR="00582B14">
        <w:rPr>
          <w:rFonts w:ascii="Times New Roman" w:hAnsi="Times New Roman" w:cs="Times New Roman"/>
          <w:sz w:val="24"/>
          <w:szCs w:val="24"/>
        </w:rPr>
        <w:t>&amp;</w:t>
      </w:r>
      <w:r w:rsidRPr="00582B14">
        <w:rPr>
          <w:rFonts w:ascii="Times New Roman" w:hAnsi="Times New Roman" w:cs="Times New Roman"/>
          <w:sz w:val="24"/>
          <w:szCs w:val="24"/>
        </w:rPr>
        <w:t xml:space="preserve"> third respondents</w:t>
      </w:r>
    </w:p>
    <w:p w:rsidR="00213128" w:rsidRPr="00582B14" w:rsidRDefault="00213128" w:rsidP="001200FB">
      <w:pPr>
        <w:spacing w:after="0" w:line="240" w:lineRule="auto"/>
        <w:jc w:val="both"/>
        <w:rPr>
          <w:rFonts w:ascii="Times New Roman" w:hAnsi="Times New Roman" w:cs="Times New Roman"/>
          <w:sz w:val="24"/>
          <w:szCs w:val="24"/>
        </w:rPr>
      </w:pPr>
      <w:r w:rsidRPr="00582B14">
        <w:rPr>
          <w:rFonts w:ascii="Times New Roman" w:hAnsi="Times New Roman" w:cs="Times New Roman"/>
          <w:i/>
          <w:sz w:val="24"/>
          <w:szCs w:val="24"/>
        </w:rPr>
        <w:t>B Ngwenya</w:t>
      </w:r>
      <w:r w:rsidRPr="00582B14">
        <w:rPr>
          <w:rFonts w:ascii="Times New Roman" w:hAnsi="Times New Roman" w:cs="Times New Roman"/>
          <w:sz w:val="24"/>
          <w:szCs w:val="24"/>
        </w:rPr>
        <w:t xml:space="preserve">, with </w:t>
      </w:r>
      <w:r w:rsidRPr="00582B14">
        <w:rPr>
          <w:rFonts w:ascii="Times New Roman" w:hAnsi="Times New Roman" w:cs="Times New Roman"/>
          <w:i/>
          <w:sz w:val="24"/>
          <w:szCs w:val="24"/>
        </w:rPr>
        <w:t>G Mucheti</w:t>
      </w:r>
      <w:r w:rsidRPr="00582B14">
        <w:rPr>
          <w:rFonts w:ascii="Times New Roman" w:hAnsi="Times New Roman" w:cs="Times New Roman"/>
          <w:sz w:val="24"/>
          <w:szCs w:val="24"/>
        </w:rPr>
        <w:t>, for the second respondent</w:t>
      </w:r>
    </w:p>
    <w:p w:rsidR="007A1A24" w:rsidRDefault="007A1A24" w:rsidP="001200FB">
      <w:pPr>
        <w:spacing w:after="0" w:line="240" w:lineRule="auto"/>
        <w:jc w:val="both"/>
        <w:rPr>
          <w:rFonts w:ascii="Times New Roman" w:hAnsi="Times New Roman" w:cs="Times New Roman"/>
          <w:sz w:val="24"/>
          <w:szCs w:val="24"/>
        </w:rPr>
      </w:pPr>
    </w:p>
    <w:p w:rsidR="00582B14" w:rsidRDefault="00582B14" w:rsidP="001200FB">
      <w:pPr>
        <w:spacing w:after="0" w:line="240" w:lineRule="auto"/>
        <w:jc w:val="both"/>
        <w:rPr>
          <w:rFonts w:ascii="Times New Roman" w:hAnsi="Times New Roman" w:cs="Times New Roman"/>
          <w:sz w:val="24"/>
          <w:szCs w:val="24"/>
        </w:rPr>
      </w:pPr>
    </w:p>
    <w:p w:rsidR="00FD56EF" w:rsidRPr="00582B14" w:rsidRDefault="00582B14" w:rsidP="00120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1A24" w:rsidRPr="00582B14">
        <w:rPr>
          <w:rFonts w:ascii="Times New Roman" w:hAnsi="Times New Roman" w:cs="Times New Roman"/>
          <w:b/>
          <w:sz w:val="24"/>
          <w:szCs w:val="24"/>
        </w:rPr>
        <w:t>ZHOU J</w:t>
      </w:r>
      <w:r w:rsidR="007A1A24" w:rsidRPr="00582B14">
        <w:rPr>
          <w:rFonts w:ascii="Times New Roman" w:hAnsi="Times New Roman" w:cs="Times New Roman"/>
          <w:sz w:val="24"/>
          <w:szCs w:val="24"/>
        </w:rPr>
        <w:t xml:space="preserve">: </w:t>
      </w:r>
      <w:r>
        <w:rPr>
          <w:rFonts w:ascii="Times New Roman" w:hAnsi="Times New Roman" w:cs="Times New Roman"/>
          <w:sz w:val="24"/>
          <w:szCs w:val="24"/>
        </w:rPr>
        <w:t xml:space="preserve">   </w:t>
      </w:r>
      <w:r w:rsidR="007A1A24" w:rsidRPr="00582B14">
        <w:rPr>
          <w:rFonts w:ascii="Times New Roman" w:hAnsi="Times New Roman" w:cs="Times New Roman"/>
          <w:sz w:val="24"/>
          <w:szCs w:val="24"/>
        </w:rPr>
        <w:t xml:space="preserve">This is an urgent chamber application for a provisional order interdicting the first respondent from performing his duties as Corporate Rescue Manager for the third respondent and for him not to interfere with the business operations of the third respondent.  While the interim interdict herein is being sought pending the return date, the confirmation of the provisional order is being sought pending determination of an application </w:t>
      </w:r>
      <w:r w:rsidR="00E940E9" w:rsidRPr="00582B14">
        <w:rPr>
          <w:rFonts w:ascii="Times New Roman" w:hAnsi="Times New Roman" w:cs="Times New Roman"/>
          <w:sz w:val="24"/>
          <w:szCs w:val="24"/>
        </w:rPr>
        <w:t xml:space="preserve">instituted by the applicant under </w:t>
      </w:r>
      <w:r>
        <w:rPr>
          <w:rFonts w:ascii="Times New Roman" w:hAnsi="Times New Roman" w:cs="Times New Roman"/>
          <w:sz w:val="24"/>
          <w:szCs w:val="24"/>
        </w:rPr>
        <w:t>c</w:t>
      </w:r>
      <w:r w:rsidR="00E940E9" w:rsidRPr="00582B14">
        <w:rPr>
          <w:rFonts w:ascii="Times New Roman" w:hAnsi="Times New Roman" w:cs="Times New Roman"/>
          <w:sz w:val="24"/>
          <w:szCs w:val="24"/>
        </w:rPr>
        <w:t xml:space="preserve">ase </w:t>
      </w:r>
      <w:r>
        <w:rPr>
          <w:rFonts w:ascii="Times New Roman" w:hAnsi="Times New Roman" w:cs="Times New Roman"/>
          <w:sz w:val="24"/>
          <w:szCs w:val="24"/>
        </w:rPr>
        <w:t>n</w:t>
      </w:r>
      <w:r w:rsidR="00E940E9" w:rsidRPr="00582B14">
        <w:rPr>
          <w:rFonts w:ascii="Times New Roman" w:hAnsi="Times New Roman" w:cs="Times New Roman"/>
          <w:sz w:val="24"/>
          <w:szCs w:val="24"/>
        </w:rPr>
        <w:t>o. HCH</w:t>
      </w:r>
      <w:r>
        <w:rPr>
          <w:rFonts w:ascii="Times New Roman" w:hAnsi="Times New Roman" w:cs="Times New Roman"/>
          <w:sz w:val="24"/>
          <w:szCs w:val="24"/>
        </w:rPr>
        <w:t> </w:t>
      </w:r>
      <w:r w:rsidR="00E940E9" w:rsidRPr="00582B14">
        <w:rPr>
          <w:rFonts w:ascii="Times New Roman" w:hAnsi="Times New Roman" w:cs="Times New Roman"/>
          <w:sz w:val="24"/>
          <w:szCs w:val="24"/>
        </w:rPr>
        <w:t>587/24. In HCH587/24 the applicant herein is seeking the setting aside of the first respondent’s appointment and his removal as Corporate Rescue Manager of the third respondent.</w:t>
      </w:r>
    </w:p>
    <w:p w:rsidR="00582B14" w:rsidRDefault="00582B14" w:rsidP="00120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6EF" w:rsidRPr="00582B14">
        <w:rPr>
          <w:rFonts w:ascii="Times New Roman" w:hAnsi="Times New Roman" w:cs="Times New Roman"/>
          <w:sz w:val="24"/>
          <w:szCs w:val="24"/>
        </w:rPr>
        <w:t xml:space="preserve">The application is opposed by the first, second and third respondents. In addition to opposing the matter on the merits the respondents advanced the following objections </w:t>
      </w:r>
      <w:r w:rsidR="00FD56EF" w:rsidRPr="00582B14">
        <w:rPr>
          <w:rFonts w:ascii="Times New Roman" w:hAnsi="Times New Roman" w:cs="Times New Roman"/>
          <w:i/>
          <w:sz w:val="24"/>
          <w:szCs w:val="24"/>
        </w:rPr>
        <w:t>in limine</w:t>
      </w:r>
      <w:r w:rsidR="00FD56EF" w:rsidRPr="00582B14">
        <w:rPr>
          <w:rFonts w:ascii="Times New Roman" w:hAnsi="Times New Roman" w:cs="Times New Roman"/>
          <w:sz w:val="24"/>
          <w:szCs w:val="24"/>
        </w:rPr>
        <w:t xml:space="preserve">: (a) that the matter is not properly before the court on account of the applicant’s failure to notify affected persons in terms of the relevant provisions; (b) that the applicant has no </w:t>
      </w:r>
      <w:r w:rsidR="00FD56EF" w:rsidRPr="00582B14">
        <w:rPr>
          <w:rFonts w:ascii="Times New Roman" w:hAnsi="Times New Roman" w:cs="Times New Roman"/>
          <w:i/>
          <w:sz w:val="24"/>
          <w:szCs w:val="24"/>
        </w:rPr>
        <w:t xml:space="preserve">locus standi </w:t>
      </w:r>
      <w:r w:rsidR="00FD56EF" w:rsidRPr="00582B14">
        <w:rPr>
          <w:rFonts w:ascii="Times New Roman" w:hAnsi="Times New Roman" w:cs="Times New Roman"/>
          <w:sz w:val="24"/>
          <w:szCs w:val="24"/>
        </w:rPr>
        <w:t xml:space="preserve">to institute the instant application; and (c) that the matter is not urgent.  It is appropriate to consider </w:t>
      </w:r>
      <w:r w:rsidR="00FD56EF" w:rsidRPr="00582B14">
        <w:rPr>
          <w:rFonts w:ascii="Times New Roman" w:hAnsi="Times New Roman" w:cs="Times New Roman"/>
          <w:sz w:val="24"/>
          <w:szCs w:val="24"/>
        </w:rPr>
        <w:lastRenderedPageBreak/>
        <w:t xml:space="preserve">the question of urgency first as </w:t>
      </w:r>
      <w:r w:rsidR="00797A64" w:rsidRPr="00582B14">
        <w:rPr>
          <w:rFonts w:ascii="Times New Roman" w:hAnsi="Times New Roman" w:cs="Times New Roman"/>
          <w:sz w:val="24"/>
          <w:szCs w:val="24"/>
        </w:rPr>
        <w:t>its determination has a bearing on whether or not the other matters raised will be considered on an urgent basis.</w:t>
      </w:r>
    </w:p>
    <w:p w:rsidR="00662887" w:rsidRPr="00582B14" w:rsidRDefault="00662887" w:rsidP="00582B14">
      <w:pPr>
        <w:spacing w:after="0" w:line="360" w:lineRule="auto"/>
        <w:jc w:val="both"/>
        <w:rPr>
          <w:rFonts w:ascii="Times New Roman" w:hAnsi="Times New Roman" w:cs="Times New Roman"/>
          <w:b/>
          <w:sz w:val="24"/>
          <w:szCs w:val="24"/>
          <w:u w:val="single"/>
        </w:rPr>
      </w:pPr>
      <w:r w:rsidRPr="00582B14">
        <w:rPr>
          <w:rFonts w:ascii="Times New Roman" w:hAnsi="Times New Roman" w:cs="Times New Roman"/>
          <w:b/>
          <w:sz w:val="24"/>
          <w:szCs w:val="24"/>
          <w:u w:val="single"/>
        </w:rPr>
        <w:t>Urgency</w:t>
      </w:r>
    </w:p>
    <w:p w:rsidR="0091035A" w:rsidRPr="00582B14" w:rsidRDefault="00582B14" w:rsidP="0058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887" w:rsidRPr="00582B14">
        <w:rPr>
          <w:rFonts w:ascii="Times New Roman" w:hAnsi="Times New Roman" w:cs="Times New Roman"/>
          <w:sz w:val="24"/>
          <w:szCs w:val="24"/>
        </w:rPr>
        <w:t>The objection to the urgent hearing of the matter is based on the allegation that the applicant was aware of the facts upon which this application is founded as long ago as 2023.  In this respect, the respondents ascribe to the applicant alleged knowledge b</w:t>
      </w:r>
      <w:r w:rsidR="00DC0883" w:rsidRPr="00582B14">
        <w:rPr>
          <w:rFonts w:ascii="Times New Roman" w:hAnsi="Times New Roman" w:cs="Times New Roman"/>
          <w:sz w:val="24"/>
          <w:szCs w:val="24"/>
        </w:rPr>
        <w:t>y a person who is said to be applicant’s</w:t>
      </w:r>
      <w:r w:rsidR="00662887" w:rsidRPr="00582B14">
        <w:rPr>
          <w:rFonts w:ascii="Times New Roman" w:hAnsi="Times New Roman" w:cs="Times New Roman"/>
          <w:sz w:val="24"/>
          <w:szCs w:val="24"/>
        </w:rPr>
        <w:t xml:space="preserve"> General Manager</w:t>
      </w:r>
      <w:r w:rsidR="0091035A" w:rsidRPr="00582B14">
        <w:rPr>
          <w:rFonts w:ascii="Times New Roman" w:hAnsi="Times New Roman" w:cs="Times New Roman"/>
          <w:sz w:val="24"/>
          <w:szCs w:val="24"/>
        </w:rPr>
        <w:t>, one Nathan Mnaba,</w:t>
      </w:r>
      <w:r w:rsidR="00DC0883" w:rsidRPr="00582B14">
        <w:rPr>
          <w:rFonts w:ascii="Times New Roman" w:hAnsi="Times New Roman" w:cs="Times New Roman"/>
          <w:sz w:val="24"/>
          <w:szCs w:val="24"/>
        </w:rPr>
        <w:t xml:space="preserve"> about the allegations upon which the </w:t>
      </w:r>
      <w:r w:rsidR="0091035A" w:rsidRPr="00582B14">
        <w:rPr>
          <w:rFonts w:ascii="Times New Roman" w:hAnsi="Times New Roman" w:cs="Times New Roman"/>
          <w:sz w:val="24"/>
          <w:szCs w:val="24"/>
        </w:rPr>
        <w:t xml:space="preserve">application is founded.  </w:t>
      </w:r>
    </w:p>
    <w:p w:rsidR="00A3376B" w:rsidRPr="00582B14" w:rsidRDefault="00582B14" w:rsidP="00582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035A" w:rsidRPr="00582B14">
        <w:rPr>
          <w:rFonts w:ascii="Times New Roman" w:hAnsi="Times New Roman" w:cs="Times New Roman"/>
          <w:sz w:val="24"/>
          <w:szCs w:val="24"/>
        </w:rPr>
        <w:t>A matter is urgent if it cannot wait to be dealt with as an ordinary application</w:t>
      </w:r>
      <w:r w:rsidR="00A3376B" w:rsidRPr="00582B14">
        <w:rPr>
          <w:rFonts w:ascii="Times New Roman" w:hAnsi="Times New Roman" w:cs="Times New Roman"/>
          <w:sz w:val="24"/>
          <w:szCs w:val="24"/>
        </w:rPr>
        <w:t>.</w:t>
      </w:r>
      <w:r w:rsidR="00F84D03">
        <w:rPr>
          <w:rFonts w:ascii="Times New Roman" w:hAnsi="Times New Roman" w:cs="Times New Roman"/>
          <w:sz w:val="24"/>
          <w:szCs w:val="24"/>
        </w:rPr>
        <w:t xml:space="preserve">  See </w:t>
      </w:r>
      <w:r w:rsidR="00F84D03" w:rsidRPr="00F84D03">
        <w:rPr>
          <w:rFonts w:ascii="Times New Roman" w:hAnsi="Times New Roman" w:cs="Times New Roman"/>
          <w:i/>
          <w:sz w:val="24"/>
          <w:szCs w:val="24"/>
        </w:rPr>
        <w:t xml:space="preserve">Dilwin Investments (Pvt) Ltd t/a Formscaff </w:t>
      </w:r>
      <w:r w:rsidR="00F84D03">
        <w:rPr>
          <w:rFonts w:ascii="Times New Roman" w:hAnsi="Times New Roman" w:cs="Times New Roman"/>
          <w:sz w:val="24"/>
          <w:szCs w:val="24"/>
        </w:rPr>
        <w:t xml:space="preserve">v </w:t>
      </w:r>
      <w:r w:rsidR="00F84D03" w:rsidRPr="00F84D03">
        <w:rPr>
          <w:rFonts w:ascii="Times New Roman" w:hAnsi="Times New Roman" w:cs="Times New Roman"/>
          <w:i/>
          <w:sz w:val="24"/>
          <w:szCs w:val="24"/>
        </w:rPr>
        <w:t>Jopa Engineering Company (Pvt) Ltd</w:t>
      </w:r>
      <w:r w:rsidR="00F84D03">
        <w:rPr>
          <w:rFonts w:ascii="Times New Roman" w:hAnsi="Times New Roman" w:cs="Times New Roman"/>
          <w:sz w:val="24"/>
          <w:szCs w:val="24"/>
        </w:rPr>
        <w:t xml:space="preserve"> HH 16-98 at p1; Pickering v Zimbabwe Newspapers (1980) Ltd (1) ZLR (H) at p 93.</w:t>
      </w:r>
      <w:r w:rsidR="00A3376B" w:rsidRPr="00582B14">
        <w:rPr>
          <w:rFonts w:ascii="Times New Roman" w:hAnsi="Times New Roman" w:cs="Times New Roman"/>
          <w:sz w:val="24"/>
          <w:szCs w:val="24"/>
        </w:rPr>
        <w:t xml:space="preserve"> This court has held that a party who institutes proceedings on an urgent basis is essentially seeking preferential treatment from the court in terms of being permitted to jump the queue of other cases waiting to be dealt with as ordinary applications.  For that reason, the court expects such a party to have acted expeditiously in instituting the application from the time that he or she becomes aware of the need to act.  Urgency which results from deliberate inaction until the arrival of the day of reckoning has been held not to be the urgency that the rules envisage.</w:t>
      </w:r>
      <w:r w:rsidR="00F84D03">
        <w:rPr>
          <w:rFonts w:ascii="Times New Roman" w:hAnsi="Times New Roman" w:cs="Times New Roman"/>
          <w:sz w:val="24"/>
          <w:szCs w:val="24"/>
        </w:rPr>
        <w:t xml:space="preserve">  See </w:t>
      </w:r>
      <w:r w:rsidR="00F84D03" w:rsidRPr="00F84D03">
        <w:rPr>
          <w:rFonts w:ascii="Times New Roman" w:hAnsi="Times New Roman" w:cs="Times New Roman"/>
          <w:i/>
          <w:sz w:val="24"/>
          <w:szCs w:val="24"/>
        </w:rPr>
        <w:t>Kuvarega</w:t>
      </w:r>
      <w:r w:rsidR="00F84D03">
        <w:rPr>
          <w:rFonts w:ascii="Times New Roman" w:hAnsi="Times New Roman" w:cs="Times New Roman"/>
          <w:sz w:val="24"/>
          <w:szCs w:val="24"/>
        </w:rPr>
        <w:t xml:space="preserve"> v </w:t>
      </w:r>
      <w:r w:rsidR="00F84D03" w:rsidRPr="00F84D03">
        <w:rPr>
          <w:rFonts w:ascii="Times New Roman" w:hAnsi="Times New Roman" w:cs="Times New Roman"/>
          <w:i/>
          <w:sz w:val="24"/>
          <w:szCs w:val="24"/>
        </w:rPr>
        <w:t>Registrar General &amp; An</w:t>
      </w:r>
      <w:r w:rsidR="00F84D03">
        <w:rPr>
          <w:rFonts w:ascii="Times New Roman" w:hAnsi="Times New Roman" w:cs="Times New Roman"/>
          <w:i/>
          <w:sz w:val="24"/>
          <w:szCs w:val="24"/>
        </w:rPr>
        <w:t>o</w:t>
      </w:r>
      <w:r w:rsidR="00F84D03" w:rsidRPr="00F84D03">
        <w:rPr>
          <w:rFonts w:ascii="Times New Roman" w:hAnsi="Times New Roman" w:cs="Times New Roman"/>
          <w:i/>
          <w:sz w:val="24"/>
          <w:szCs w:val="24"/>
        </w:rPr>
        <w:t xml:space="preserve">r </w:t>
      </w:r>
      <w:r w:rsidR="00F84D03">
        <w:rPr>
          <w:rFonts w:ascii="Times New Roman" w:hAnsi="Times New Roman" w:cs="Times New Roman"/>
          <w:sz w:val="24"/>
          <w:szCs w:val="24"/>
        </w:rPr>
        <w:t>1998 (1) ZLR 188 (H) at p 193 F – G.</w:t>
      </w:r>
    </w:p>
    <w:p w:rsidR="00A3376B" w:rsidRPr="00582B14" w:rsidRDefault="00582B14"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376B" w:rsidRPr="00582B14">
        <w:rPr>
          <w:rFonts w:ascii="Times New Roman" w:hAnsi="Times New Roman" w:cs="Times New Roman"/>
          <w:sz w:val="24"/>
          <w:szCs w:val="24"/>
        </w:rPr>
        <w:t>The second respondent refers to alleged knowledge of the facts by the applicant’s general manager but attaches no evidence to prove such knowledge.  A copy of a business card does not prove such knowledge. The other document relied upon by the respondents is communication from Collen Rose who has not been alleged to be associated with the applicant. Instead, that communication seems to have been written on behalf of the third respondent.  The submission that the matter is not urgent is therefore not supported by the facts alleged and the evidence tendered.</w:t>
      </w:r>
    </w:p>
    <w:p w:rsidR="00813CA7"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376B" w:rsidRPr="00582B14">
        <w:rPr>
          <w:rFonts w:ascii="Times New Roman" w:hAnsi="Times New Roman" w:cs="Times New Roman"/>
          <w:sz w:val="24"/>
          <w:szCs w:val="24"/>
        </w:rPr>
        <w:t xml:space="preserve">The averments in the opposing affidavit filed on behalf of the first and third </w:t>
      </w:r>
      <w:r w:rsidR="00813CA7" w:rsidRPr="00582B14">
        <w:rPr>
          <w:rFonts w:ascii="Times New Roman" w:hAnsi="Times New Roman" w:cs="Times New Roman"/>
          <w:sz w:val="24"/>
          <w:szCs w:val="24"/>
        </w:rPr>
        <w:t>respondents that the applicant failed to act expeditiously after becoming aware of the cause of complaint on 17 January 2024 was not persisted with in argument. 17 January 2024 was the day on which the creditors’ meeting was held. That objection would, in any event, not be sustainable. The application was filed on 31 January 2024, about fourteen days from the date of the creditors’ meeting.  There is no delay such as would deprive the matter of its urgency.</w:t>
      </w:r>
    </w:p>
    <w:p w:rsidR="00F276E2" w:rsidRDefault="00813CA7" w:rsidP="00E5491A">
      <w:pPr>
        <w:spacing w:after="0" w:line="360" w:lineRule="auto"/>
        <w:jc w:val="both"/>
        <w:rPr>
          <w:rFonts w:ascii="Times New Roman" w:hAnsi="Times New Roman" w:cs="Times New Roman"/>
          <w:sz w:val="24"/>
          <w:szCs w:val="24"/>
        </w:rPr>
      </w:pPr>
      <w:r w:rsidRPr="00582B14">
        <w:rPr>
          <w:rFonts w:ascii="Times New Roman" w:hAnsi="Times New Roman" w:cs="Times New Roman"/>
          <w:sz w:val="24"/>
          <w:szCs w:val="24"/>
        </w:rPr>
        <w:t>Accordingly, the objection to the urgent hearing of the matter is dismissed.</w:t>
      </w:r>
    </w:p>
    <w:p w:rsidR="00E04FF0" w:rsidRPr="00E5491A" w:rsidRDefault="00E04FF0" w:rsidP="00E5491A">
      <w:pPr>
        <w:spacing w:after="0" w:line="360" w:lineRule="auto"/>
        <w:jc w:val="both"/>
        <w:rPr>
          <w:rFonts w:ascii="Times New Roman" w:hAnsi="Times New Roman" w:cs="Times New Roman"/>
          <w:b/>
          <w:i/>
          <w:sz w:val="24"/>
          <w:szCs w:val="24"/>
          <w:u w:val="single"/>
        </w:rPr>
      </w:pPr>
      <w:r w:rsidRPr="00582B14">
        <w:rPr>
          <w:rFonts w:ascii="Times New Roman" w:hAnsi="Times New Roman" w:cs="Times New Roman"/>
          <w:b/>
          <w:sz w:val="24"/>
          <w:szCs w:val="24"/>
          <w:u w:val="single"/>
        </w:rPr>
        <w:lastRenderedPageBreak/>
        <w:t xml:space="preserve">Whether the applicant has </w:t>
      </w:r>
      <w:r w:rsidRPr="00E5491A">
        <w:rPr>
          <w:rFonts w:ascii="Times New Roman" w:hAnsi="Times New Roman" w:cs="Times New Roman"/>
          <w:b/>
          <w:i/>
          <w:sz w:val="24"/>
          <w:szCs w:val="24"/>
          <w:u w:val="single"/>
        </w:rPr>
        <w:t>locus standi</w:t>
      </w:r>
    </w:p>
    <w:p w:rsidR="00E04FF0"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4FF0" w:rsidRPr="00582B14">
        <w:rPr>
          <w:rFonts w:ascii="Times New Roman" w:hAnsi="Times New Roman" w:cs="Times New Roman"/>
          <w:sz w:val="24"/>
          <w:szCs w:val="24"/>
        </w:rPr>
        <w:t>The respondents’ ground of objection to the locus standi of the applicant is that it has no claim that has been accepted by the first respondent.  It was accordingly argued that the applicant was not a creditor and had no legal standing to institute the application.</w:t>
      </w:r>
    </w:p>
    <w:p w:rsidR="006D044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4FF0" w:rsidRPr="00582B14">
        <w:rPr>
          <w:rFonts w:ascii="Times New Roman" w:hAnsi="Times New Roman" w:cs="Times New Roman"/>
          <w:sz w:val="24"/>
          <w:szCs w:val="24"/>
        </w:rPr>
        <w:t xml:space="preserve">The principles applicable in determining whether a party has locus standi to institute or defend proceedings are settled. These were articulated by </w:t>
      </w:r>
      <w:r w:rsidRPr="00E5491A">
        <w:rPr>
          <w:rFonts w:ascii="Times New Roman" w:hAnsi="Times New Roman" w:cs="Times New Roman"/>
          <w:smallCaps/>
          <w:sz w:val="24"/>
          <w:szCs w:val="24"/>
        </w:rPr>
        <w:t>Ebrahim J</w:t>
      </w:r>
      <w:r w:rsidR="00E04FF0" w:rsidRPr="00582B14">
        <w:rPr>
          <w:rFonts w:ascii="Times New Roman" w:hAnsi="Times New Roman" w:cs="Times New Roman"/>
          <w:sz w:val="24"/>
          <w:szCs w:val="24"/>
        </w:rPr>
        <w:t xml:space="preserve"> (as</w:t>
      </w:r>
      <w:r w:rsidR="00544CE2" w:rsidRPr="00582B14">
        <w:rPr>
          <w:rFonts w:ascii="Times New Roman" w:hAnsi="Times New Roman" w:cs="Times New Roman"/>
          <w:sz w:val="24"/>
          <w:szCs w:val="24"/>
        </w:rPr>
        <w:t xml:space="preserve"> he then was) in the case of </w:t>
      </w:r>
      <w:r w:rsidR="008C4D8D" w:rsidRPr="00582B14">
        <w:rPr>
          <w:rFonts w:ascii="Times New Roman" w:hAnsi="Times New Roman" w:cs="Times New Roman"/>
          <w:i/>
          <w:sz w:val="24"/>
          <w:szCs w:val="24"/>
        </w:rPr>
        <w:t xml:space="preserve">Zimbabwe Teachers Association </w:t>
      </w:r>
      <w:r>
        <w:rPr>
          <w:rFonts w:ascii="Times New Roman" w:hAnsi="Times New Roman" w:cs="Times New Roman"/>
          <w:i/>
          <w:sz w:val="24"/>
          <w:szCs w:val="24"/>
        </w:rPr>
        <w:t>&amp; O</w:t>
      </w:r>
      <w:r w:rsidR="008C4D8D" w:rsidRPr="00582B14">
        <w:rPr>
          <w:rFonts w:ascii="Times New Roman" w:hAnsi="Times New Roman" w:cs="Times New Roman"/>
          <w:i/>
          <w:sz w:val="24"/>
          <w:szCs w:val="24"/>
        </w:rPr>
        <w:t xml:space="preserve">rs </w:t>
      </w:r>
      <w:r w:rsidR="008C4D8D" w:rsidRPr="00E5491A">
        <w:rPr>
          <w:rFonts w:ascii="Times New Roman" w:hAnsi="Times New Roman" w:cs="Times New Roman"/>
          <w:sz w:val="24"/>
          <w:szCs w:val="24"/>
        </w:rPr>
        <w:t>v</w:t>
      </w:r>
      <w:r w:rsidR="008C4D8D" w:rsidRPr="00582B14">
        <w:rPr>
          <w:rFonts w:ascii="Times New Roman" w:hAnsi="Times New Roman" w:cs="Times New Roman"/>
          <w:i/>
          <w:sz w:val="24"/>
          <w:szCs w:val="24"/>
        </w:rPr>
        <w:t xml:space="preserve"> Minister of Education </w:t>
      </w:r>
      <w:r w:rsidR="008C4D8D" w:rsidRPr="00582B14">
        <w:rPr>
          <w:rFonts w:ascii="Times New Roman" w:hAnsi="Times New Roman" w:cs="Times New Roman"/>
          <w:sz w:val="24"/>
          <w:szCs w:val="24"/>
        </w:rPr>
        <w:t>1990 (2) ZLR 48(H) at 52F-53E, as follows:</w:t>
      </w:r>
    </w:p>
    <w:p w:rsidR="0095537C" w:rsidRPr="00E5491A" w:rsidRDefault="006D0444" w:rsidP="00E5491A">
      <w:pPr>
        <w:spacing w:after="0" w:line="240" w:lineRule="auto"/>
        <w:jc w:val="both"/>
        <w:rPr>
          <w:rFonts w:ascii="Times New Roman" w:hAnsi="Times New Roman" w:cs="Times New Roman"/>
        </w:rPr>
      </w:pPr>
      <w:r w:rsidRPr="00582B14">
        <w:rPr>
          <w:rFonts w:ascii="Times New Roman" w:hAnsi="Times New Roman" w:cs="Times New Roman"/>
          <w:sz w:val="24"/>
          <w:szCs w:val="24"/>
        </w:rPr>
        <w:tab/>
      </w:r>
      <w:r w:rsidRPr="00E5491A">
        <w:rPr>
          <w:rFonts w:ascii="Times New Roman" w:hAnsi="Times New Roman" w:cs="Times New Roman"/>
        </w:rPr>
        <w:t>“</w:t>
      </w:r>
      <w:r w:rsidR="003B2DEE" w:rsidRPr="00E5491A">
        <w:rPr>
          <w:rFonts w:ascii="Times New Roman" w:hAnsi="Times New Roman" w:cs="Times New Roman"/>
        </w:rPr>
        <w:t xml:space="preserve">It is well settled that, in order to justify its participation in </w:t>
      </w:r>
      <w:r w:rsidR="009A2D90" w:rsidRPr="00E5491A">
        <w:rPr>
          <w:rFonts w:ascii="Times New Roman" w:hAnsi="Times New Roman" w:cs="Times New Roman"/>
        </w:rPr>
        <w:t xml:space="preserve">a suit such as the present, a party . . </w:t>
      </w:r>
      <w:r w:rsidR="00E5491A">
        <w:rPr>
          <w:rFonts w:ascii="Times New Roman" w:hAnsi="Times New Roman" w:cs="Times New Roman"/>
        </w:rPr>
        <w:tab/>
      </w:r>
      <w:r w:rsidR="009A2D90" w:rsidRPr="00E5491A">
        <w:rPr>
          <w:rFonts w:ascii="Times New Roman" w:hAnsi="Times New Roman" w:cs="Times New Roman"/>
        </w:rPr>
        <w:t xml:space="preserve">. has to show that it has a direct and substantial interest in the subject matter and outcome of the </w:t>
      </w:r>
      <w:r w:rsidR="00E5491A">
        <w:rPr>
          <w:rFonts w:ascii="Times New Roman" w:hAnsi="Times New Roman" w:cs="Times New Roman"/>
        </w:rPr>
        <w:tab/>
      </w:r>
      <w:r w:rsidR="009A2D90" w:rsidRPr="00E5491A">
        <w:rPr>
          <w:rFonts w:ascii="Times New Roman" w:hAnsi="Times New Roman" w:cs="Times New Roman"/>
        </w:rPr>
        <w:t xml:space="preserve">application.  In regard to the concept of such a ‘direct and substantial interest, CORBETT J in </w:t>
      </w:r>
      <w:r w:rsidR="00E5491A">
        <w:rPr>
          <w:rFonts w:ascii="Times New Roman" w:hAnsi="Times New Roman" w:cs="Times New Roman"/>
        </w:rPr>
        <w:tab/>
      </w:r>
      <w:r w:rsidR="009A2D90" w:rsidRPr="00E5491A">
        <w:rPr>
          <w:rFonts w:ascii="Times New Roman" w:hAnsi="Times New Roman" w:cs="Times New Roman"/>
          <w:i/>
        </w:rPr>
        <w:t xml:space="preserve">United Watch &amp; Diamond Co. (Pty) Ltd and Others v Disa Hotel Ltd and Another </w:t>
      </w:r>
      <w:r w:rsidR="009A2D90" w:rsidRPr="00E5491A">
        <w:rPr>
          <w:rFonts w:ascii="Times New Roman" w:hAnsi="Times New Roman" w:cs="Times New Roman"/>
        </w:rPr>
        <w:t xml:space="preserve">1972 (4) SA </w:t>
      </w:r>
      <w:r w:rsidR="00E5491A">
        <w:rPr>
          <w:rFonts w:ascii="Times New Roman" w:hAnsi="Times New Roman" w:cs="Times New Roman"/>
        </w:rPr>
        <w:tab/>
      </w:r>
      <w:r w:rsidR="009A2D90" w:rsidRPr="00E5491A">
        <w:rPr>
          <w:rFonts w:ascii="Times New Roman" w:hAnsi="Times New Roman" w:cs="Times New Roman"/>
        </w:rPr>
        <w:t xml:space="preserve">409(C) quoted with approval the view expressed in </w:t>
      </w:r>
      <w:r w:rsidR="0095537C" w:rsidRPr="00E5491A">
        <w:rPr>
          <w:rFonts w:ascii="Times New Roman" w:hAnsi="Times New Roman" w:cs="Times New Roman"/>
          <w:i/>
        </w:rPr>
        <w:t xml:space="preserve">Henri Viljoen (Pty) Ltd v Awerbuch Brothers </w:t>
      </w:r>
      <w:r w:rsidR="00E5491A">
        <w:rPr>
          <w:rFonts w:ascii="Times New Roman" w:hAnsi="Times New Roman" w:cs="Times New Roman"/>
          <w:i/>
        </w:rPr>
        <w:tab/>
      </w:r>
      <w:r w:rsidR="0095537C" w:rsidRPr="00E5491A">
        <w:rPr>
          <w:rFonts w:ascii="Times New Roman" w:hAnsi="Times New Roman" w:cs="Times New Roman"/>
        </w:rPr>
        <w:t xml:space="preserve">1953 (2) SA 151((O) that – </w:t>
      </w:r>
    </w:p>
    <w:p w:rsidR="0095537C" w:rsidRDefault="0095537C" w:rsidP="00E5491A">
      <w:pPr>
        <w:spacing w:after="0" w:line="240" w:lineRule="auto"/>
        <w:jc w:val="both"/>
        <w:rPr>
          <w:rFonts w:ascii="Times New Roman" w:hAnsi="Times New Roman" w:cs="Times New Roman"/>
        </w:rPr>
      </w:pPr>
      <w:r w:rsidRPr="00E5491A">
        <w:rPr>
          <w:rFonts w:ascii="Times New Roman" w:hAnsi="Times New Roman" w:cs="Times New Roman"/>
        </w:rPr>
        <w:tab/>
      </w:r>
      <w:r w:rsidRPr="00E5491A">
        <w:rPr>
          <w:rFonts w:ascii="Times New Roman" w:hAnsi="Times New Roman" w:cs="Times New Roman"/>
        </w:rPr>
        <w:tab/>
        <w:t xml:space="preserve">‘. . . an interest in the right which is the subject-matter of the litigation and . . . not thereby </w:t>
      </w:r>
      <w:r w:rsidR="00E5491A">
        <w:rPr>
          <w:rFonts w:ascii="Times New Roman" w:hAnsi="Times New Roman" w:cs="Times New Roman"/>
        </w:rPr>
        <w:tab/>
      </w:r>
      <w:r w:rsidR="00E5491A">
        <w:rPr>
          <w:rFonts w:ascii="Times New Roman" w:hAnsi="Times New Roman" w:cs="Times New Roman"/>
        </w:rPr>
        <w:tab/>
      </w:r>
      <w:r w:rsidRPr="00E5491A">
        <w:rPr>
          <w:rFonts w:ascii="Times New Roman" w:hAnsi="Times New Roman" w:cs="Times New Roman"/>
        </w:rPr>
        <w:t>a financial interest which is only an indirect interest in such litigation.</w:t>
      </w:r>
      <w:r w:rsidR="00E5491A">
        <w:rPr>
          <w:rFonts w:ascii="Times New Roman" w:hAnsi="Times New Roman" w:cs="Times New Roman"/>
        </w:rPr>
        <w:t>’</w:t>
      </w:r>
      <w:r w:rsidRPr="00E5491A">
        <w:rPr>
          <w:rFonts w:ascii="Times New Roman" w:hAnsi="Times New Roman" w:cs="Times New Roman"/>
        </w:rPr>
        <w:t>”</w:t>
      </w:r>
    </w:p>
    <w:p w:rsidR="00E5491A" w:rsidRPr="00E5491A" w:rsidRDefault="00E5491A" w:rsidP="00E5491A">
      <w:pPr>
        <w:spacing w:after="0" w:line="240" w:lineRule="auto"/>
        <w:jc w:val="both"/>
        <w:rPr>
          <w:rFonts w:ascii="Times New Roman" w:hAnsi="Times New Roman" w:cs="Times New Roman"/>
        </w:rPr>
      </w:pPr>
    </w:p>
    <w:p w:rsidR="004928AE"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537C" w:rsidRPr="00582B14">
        <w:rPr>
          <w:rFonts w:ascii="Times New Roman" w:hAnsi="Times New Roman" w:cs="Times New Roman"/>
          <w:sz w:val="24"/>
          <w:szCs w:val="24"/>
        </w:rPr>
        <w:t xml:space="preserve">The authorities show that a direct and substantial interest must be a legal interest </w:t>
      </w:r>
      <w:r w:rsidR="004928AE" w:rsidRPr="00582B14">
        <w:rPr>
          <w:rFonts w:ascii="Times New Roman" w:hAnsi="Times New Roman" w:cs="Times New Roman"/>
          <w:sz w:val="24"/>
          <w:szCs w:val="24"/>
        </w:rPr>
        <w:t>in the subject matter of the proceedings which can be affected adversely by the judgment of the court in the matter concerned.</w:t>
      </w:r>
    </w:p>
    <w:p w:rsidR="0093507F" w:rsidRPr="00F84D03"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28AE" w:rsidRPr="00582B14">
        <w:rPr>
          <w:rFonts w:ascii="Times New Roman" w:hAnsi="Times New Roman" w:cs="Times New Roman"/>
          <w:sz w:val="24"/>
          <w:szCs w:val="24"/>
        </w:rPr>
        <w:t xml:space="preserve">The applicant </w:t>
      </w:r>
      <w:r w:rsidR="004928AE" w:rsidRPr="00582B14">
        <w:rPr>
          <w:rFonts w:ascii="Times New Roman" w:hAnsi="Times New Roman" w:cs="Times New Roman"/>
          <w:i/>
          <w:sz w:val="24"/>
          <w:szCs w:val="24"/>
        </w:rPr>
        <w:t xml:space="preserve">in casu </w:t>
      </w:r>
      <w:r w:rsidR="004928AE" w:rsidRPr="00582B14">
        <w:rPr>
          <w:rFonts w:ascii="Times New Roman" w:hAnsi="Times New Roman" w:cs="Times New Roman"/>
          <w:sz w:val="24"/>
          <w:szCs w:val="24"/>
        </w:rPr>
        <w:t>alleges that it is a creditor, that it is owed money by the third respondent.  The corporate rescue proceedings do affect that interest insofar as they pertain to the management of the company.  The mere fact that the applicant’s claim has not yet been accepted is irrelevant.  The test is whether, if the applicant ultimately succeeds in proving its claim it would be entitled to any relief in respect thereof. That is what gives the applicant legal interest and clothes it with the locus standi to institute the proceedings.</w:t>
      </w:r>
      <w:r w:rsidR="00F84D03">
        <w:rPr>
          <w:rFonts w:ascii="Times New Roman" w:hAnsi="Times New Roman" w:cs="Times New Roman"/>
          <w:sz w:val="24"/>
          <w:szCs w:val="24"/>
        </w:rPr>
        <w:t xml:space="preserve">  Consequently the objection to the applicant’s </w:t>
      </w:r>
      <w:r w:rsidR="00F84D03" w:rsidRPr="00F84D03">
        <w:rPr>
          <w:rFonts w:ascii="Times New Roman" w:hAnsi="Times New Roman" w:cs="Times New Roman"/>
          <w:i/>
          <w:sz w:val="24"/>
          <w:szCs w:val="24"/>
        </w:rPr>
        <w:t xml:space="preserve">locus standi </w:t>
      </w:r>
      <w:r w:rsidR="00F84D03">
        <w:rPr>
          <w:rFonts w:ascii="Times New Roman" w:hAnsi="Times New Roman" w:cs="Times New Roman"/>
          <w:sz w:val="24"/>
          <w:szCs w:val="24"/>
        </w:rPr>
        <w:t>is dismissed.</w:t>
      </w:r>
    </w:p>
    <w:p w:rsidR="0093507F" w:rsidRPr="00582B14" w:rsidRDefault="0093507F" w:rsidP="00E5491A">
      <w:pPr>
        <w:spacing w:after="0" w:line="360" w:lineRule="auto"/>
        <w:jc w:val="both"/>
        <w:rPr>
          <w:rFonts w:ascii="Times New Roman" w:hAnsi="Times New Roman" w:cs="Times New Roman"/>
          <w:b/>
          <w:sz w:val="24"/>
          <w:szCs w:val="24"/>
          <w:u w:val="single"/>
        </w:rPr>
      </w:pPr>
      <w:r w:rsidRPr="00582B14">
        <w:rPr>
          <w:rFonts w:ascii="Times New Roman" w:hAnsi="Times New Roman" w:cs="Times New Roman"/>
          <w:b/>
          <w:sz w:val="24"/>
          <w:szCs w:val="24"/>
          <w:u w:val="single"/>
        </w:rPr>
        <w:t>Whether the application is invalid by reason of the failure to give notice to affected persons</w:t>
      </w:r>
    </w:p>
    <w:p w:rsidR="008F311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3114" w:rsidRPr="00582B14">
        <w:rPr>
          <w:rFonts w:ascii="Times New Roman" w:hAnsi="Times New Roman" w:cs="Times New Roman"/>
          <w:sz w:val="24"/>
          <w:szCs w:val="24"/>
        </w:rPr>
        <w:t>The objection by the respondents is that the applicant has not given notice of the instant application to affected persons.  In this regard, reliance was placed on the provisions of s 123 of the Insolvency Act [</w:t>
      </w:r>
      <w:r w:rsidR="008F3114" w:rsidRPr="00582B14">
        <w:rPr>
          <w:rFonts w:ascii="Times New Roman" w:hAnsi="Times New Roman" w:cs="Times New Roman"/>
          <w:i/>
          <w:sz w:val="24"/>
          <w:szCs w:val="24"/>
        </w:rPr>
        <w:t>Chapter 6:07</w:t>
      </w:r>
      <w:r w:rsidR="008F3114" w:rsidRPr="00582B14">
        <w:rPr>
          <w:rFonts w:ascii="Times New Roman" w:hAnsi="Times New Roman" w:cs="Times New Roman"/>
          <w:sz w:val="24"/>
          <w:szCs w:val="24"/>
        </w:rPr>
        <w:t>]. That section has no application to an application to stop a corporate rescue manager from performing his functions pending determination of an application for his removal.  The respondents are in essence asking the court to read into the statute what is not there in order to accommodate the facts of the present case.</w:t>
      </w:r>
    </w:p>
    <w:p w:rsidR="008F3114" w:rsidRDefault="008F3114" w:rsidP="00D700EF">
      <w:pPr>
        <w:spacing w:after="0" w:line="360" w:lineRule="auto"/>
        <w:jc w:val="both"/>
        <w:rPr>
          <w:rFonts w:ascii="Times New Roman" w:hAnsi="Times New Roman" w:cs="Times New Roman"/>
          <w:sz w:val="24"/>
          <w:szCs w:val="24"/>
        </w:rPr>
      </w:pPr>
      <w:r w:rsidRPr="00582B14">
        <w:rPr>
          <w:rFonts w:ascii="Times New Roman" w:hAnsi="Times New Roman" w:cs="Times New Roman"/>
          <w:sz w:val="24"/>
          <w:szCs w:val="24"/>
        </w:rPr>
        <w:lastRenderedPageBreak/>
        <w:t>For these reasons, the objection must fail.</w:t>
      </w:r>
    </w:p>
    <w:p w:rsidR="008F3114" w:rsidRPr="00582B14" w:rsidRDefault="008F3114" w:rsidP="00D700EF">
      <w:pPr>
        <w:spacing w:after="0" w:line="360" w:lineRule="auto"/>
        <w:jc w:val="both"/>
        <w:rPr>
          <w:rFonts w:ascii="Times New Roman" w:hAnsi="Times New Roman" w:cs="Times New Roman"/>
          <w:b/>
          <w:sz w:val="24"/>
          <w:szCs w:val="24"/>
          <w:u w:val="single"/>
        </w:rPr>
      </w:pPr>
      <w:r w:rsidRPr="00582B14">
        <w:rPr>
          <w:rFonts w:ascii="Times New Roman" w:hAnsi="Times New Roman" w:cs="Times New Roman"/>
          <w:b/>
          <w:sz w:val="24"/>
          <w:szCs w:val="24"/>
          <w:u w:val="single"/>
        </w:rPr>
        <w:t>The merits</w:t>
      </w:r>
    </w:p>
    <w:p w:rsidR="001C268F"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3114" w:rsidRPr="00582B14">
        <w:rPr>
          <w:rFonts w:ascii="Times New Roman" w:hAnsi="Times New Roman" w:cs="Times New Roman"/>
          <w:sz w:val="24"/>
          <w:szCs w:val="24"/>
        </w:rPr>
        <w:t>The instant application is for an interim interdict to stop the first respondent from performing his functions pending the determination of the application for his removal.</w:t>
      </w:r>
      <w:r w:rsidR="001C268F" w:rsidRPr="00582B14">
        <w:rPr>
          <w:rFonts w:ascii="Times New Roman" w:hAnsi="Times New Roman" w:cs="Times New Roman"/>
          <w:sz w:val="24"/>
          <w:szCs w:val="24"/>
        </w:rPr>
        <w:t xml:space="preserve"> The requirements for such an interdict are settled.  They are:</w:t>
      </w:r>
    </w:p>
    <w:p w:rsidR="001C268F" w:rsidRPr="00582B14" w:rsidRDefault="001C268F" w:rsidP="00E5491A">
      <w:pPr>
        <w:pStyle w:val="ListParagraph"/>
        <w:numPr>
          <w:ilvl w:val="0"/>
          <w:numId w:val="1"/>
        </w:numPr>
        <w:spacing w:after="0" w:line="360" w:lineRule="auto"/>
        <w:jc w:val="both"/>
        <w:rPr>
          <w:rFonts w:ascii="Times New Roman" w:hAnsi="Times New Roman" w:cs="Times New Roman"/>
          <w:sz w:val="24"/>
          <w:szCs w:val="24"/>
        </w:rPr>
      </w:pPr>
      <w:r w:rsidRPr="00582B14">
        <w:rPr>
          <w:rFonts w:ascii="Times New Roman" w:hAnsi="Times New Roman" w:cs="Times New Roman"/>
          <w:sz w:val="24"/>
          <w:szCs w:val="24"/>
        </w:rPr>
        <w:t>That the right which is sought to be protected is clear; or</w:t>
      </w:r>
    </w:p>
    <w:p w:rsidR="001C268F" w:rsidRPr="00582B14" w:rsidRDefault="001C268F" w:rsidP="00582B14">
      <w:pPr>
        <w:pStyle w:val="ListParagraph"/>
        <w:numPr>
          <w:ilvl w:val="0"/>
          <w:numId w:val="1"/>
        </w:numPr>
        <w:spacing w:line="360" w:lineRule="auto"/>
        <w:jc w:val="both"/>
        <w:rPr>
          <w:rFonts w:ascii="Times New Roman" w:hAnsi="Times New Roman" w:cs="Times New Roman"/>
          <w:sz w:val="24"/>
          <w:szCs w:val="24"/>
        </w:rPr>
      </w:pPr>
      <w:r w:rsidRPr="00582B14">
        <w:rPr>
          <w:rFonts w:ascii="Times New Roman" w:hAnsi="Times New Roman" w:cs="Times New Roman"/>
          <w:sz w:val="24"/>
          <w:szCs w:val="24"/>
        </w:rPr>
        <w:t xml:space="preserve">That (a) if it is not clear, it is </w:t>
      </w:r>
      <w:r w:rsidRPr="00582B14">
        <w:rPr>
          <w:rFonts w:ascii="Times New Roman" w:hAnsi="Times New Roman" w:cs="Times New Roman"/>
          <w:i/>
          <w:sz w:val="24"/>
          <w:szCs w:val="24"/>
        </w:rPr>
        <w:t xml:space="preserve">prima facie </w:t>
      </w:r>
      <w:r w:rsidRPr="00582B14">
        <w:rPr>
          <w:rFonts w:ascii="Times New Roman" w:hAnsi="Times New Roman" w:cs="Times New Roman"/>
          <w:sz w:val="24"/>
          <w:szCs w:val="24"/>
        </w:rPr>
        <w:t>established though open to some doubt, and (b) there is a well-grounded apprehension of irreparable harm if interim relief is not granted and the applicant ultimately succeeds in establishing the right;</w:t>
      </w:r>
    </w:p>
    <w:p w:rsidR="001C268F" w:rsidRPr="00582B14" w:rsidRDefault="001C268F" w:rsidP="00582B14">
      <w:pPr>
        <w:pStyle w:val="ListParagraph"/>
        <w:numPr>
          <w:ilvl w:val="0"/>
          <w:numId w:val="1"/>
        </w:numPr>
        <w:spacing w:line="360" w:lineRule="auto"/>
        <w:jc w:val="both"/>
        <w:rPr>
          <w:rFonts w:ascii="Times New Roman" w:hAnsi="Times New Roman" w:cs="Times New Roman"/>
          <w:sz w:val="24"/>
          <w:szCs w:val="24"/>
        </w:rPr>
      </w:pPr>
      <w:r w:rsidRPr="00582B14">
        <w:rPr>
          <w:rFonts w:ascii="Times New Roman" w:hAnsi="Times New Roman" w:cs="Times New Roman"/>
          <w:sz w:val="24"/>
          <w:szCs w:val="24"/>
        </w:rPr>
        <w:t>That the balance of convenience favours the granting of interim relief; and</w:t>
      </w:r>
    </w:p>
    <w:p w:rsidR="001C268F" w:rsidRPr="00582B14" w:rsidRDefault="001C268F" w:rsidP="00582B14">
      <w:pPr>
        <w:pStyle w:val="ListParagraph"/>
        <w:numPr>
          <w:ilvl w:val="0"/>
          <w:numId w:val="1"/>
        </w:numPr>
        <w:spacing w:line="360" w:lineRule="auto"/>
        <w:jc w:val="both"/>
        <w:rPr>
          <w:rFonts w:ascii="Times New Roman" w:hAnsi="Times New Roman" w:cs="Times New Roman"/>
          <w:sz w:val="24"/>
          <w:szCs w:val="24"/>
        </w:rPr>
      </w:pPr>
      <w:r w:rsidRPr="00582B14">
        <w:rPr>
          <w:rFonts w:ascii="Times New Roman" w:hAnsi="Times New Roman" w:cs="Times New Roman"/>
          <w:sz w:val="24"/>
          <w:szCs w:val="24"/>
        </w:rPr>
        <w:t>The absence of any other satisfactory remedy.</w:t>
      </w:r>
    </w:p>
    <w:p w:rsidR="00F45208"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268F" w:rsidRPr="00582B14">
        <w:rPr>
          <w:rFonts w:ascii="Times New Roman" w:hAnsi="Times New Roman" w:cs="Times New Roman"/>
          <w:sz w:val="24"/>
          <w:szCs w:val="24"/>
        </w:rPr>
        <w:t xml:space="preserve">See </w:t>
      </w:r>
      <w:r w:rsidR="008C25EE" w:rsidRPr="00582B14">
        <w:rPr>
          <w:rFonts w:ascii="Times New Roman" w:hAnsi="Times New Roman" w:cs="Times New Roman"/>
          <w:i/>
          <w:sz w:val="24"/>
          <w:szCs w:val="24"/>
        </w:rPr>
        <w:t xml:space="preserve">Nyambi &amp; Ors </w:t>
      </w:r>
      <w:r w:rsidR="008C25EE" w:rsidRPr="00E5491A">
        <w:rPr>
          <w:rFonts w:ascii="Times New Roman" w:hAnsi="Times New Roman" w:cs="Times New Roman"/>
          <w:sz w:val="24"/>
          <w:szCs w:val="24"/>
        </w:rPr>
        <w:t>v</w:t>
      </w:r>
      <w:r w:rsidR="008C25EE" w:rsidRPr="00582B14">
        <w:rPr>
          <w:rFonts w:ascii="Times New Roman" w:hAnsi="Times New Roman" w:cs="Times New Roman"/>
          <w:i/>
          <w:sz w:val="24"/>
          <w:szCs w:val="24"/>
        </w:rPr>
        <w:t xml:space="preserve"> Minister of Local Gov</w:t>
      </w:r>
      <w:r>
        <w:rPr>
          <w:rFonts w:ascii="Times New Roman" w:hAnsi="Times New Roman" w:cs="Times New Roman"/>
          <w:i/>
          <w:sz w:val="24"/>
          <w:szCs w:val="24"/>
        </w:rPr>
        <w:t>ernment &amp; Ano</w:t>
      </w:r>
      <w:r w:rsidR="008C25EE" w:rsidRPr="00582B14">
        <w:rPr>
          <w:rFonts w:ascii="Times New Roman" w:hAnsi="Times New Roman" w:cs="Times New Roman"/>
          <w:i/>
          <w:sz w:val="24"/>
          <w:szCs w:val="24"/>
        </w:rPr>
        <w:t xml:space="preserve">r </w:t>
      </w:r>
      <w:r>
        <w:rPr>
          <w:rFonts w:ascii="Times New Roman" w:hAnsi="Times New Roman" w:cs="Times New Roman"/>
          <w:sz w:val="24"/>
          <w:szCs w:val="24"/>
        </w:rPr>
        <w:t>2012 (1) ZLR 559(H) at 572C</w:t>
      </w:r>
      <w:r>
        <w:rPr>
          <w:rFonts w:ascii="Times New Roman" w:hAnsi="Times New Roman" w:cs="Times New Roman"/>
          <w:sz w:val="24"/>
          <w:szCs w:val="24"/>
        </w:rPr>
        <w:noBreakHyphen/>
      </w:r>
      <w:r w:rsidR="008C25EE" w:rsidRPr="00582B14">
        <w:rPr>
          <w:rFonts w:ascii="Times New Roman" w:hAnsi="Times New Roman" w:cs="Times New Roman"/>
          <w:sz w:val="24"/>
          <w:szCs w:val="24"/>
        </w:rPr>
        <w:t xml:space="preserve">E; </w:t>
      </w:r>
      <w:r w:rsidR="008C25EE" w:rsidRPr="00582B14">
        <w:rPr>
          <w:rFonts w:ascii="Times New Roman" w:hAnsi="Times New Roman" w:cs="Times New Roman"/>
          <w:i/>
          <w:sz w:val="24"/>
          <w:szCs w:val="24"/>
        </w:rPr>
        <w:t xml:space="preserve">Econet (Pvt) Ltd </w:t>
      </w:r>
      <w:r w:rsidR="008C25EE" w:rsidRPr="00E5491A">
        <w:rPr>
          <w:rFonts w:ascii="Times New Roman" w:hAnsi="Times New Roman" w:cs="Times New Roman"/>
          <w:sz w:val="24"/>
          <w:szCs w:val="24"/>
        </w:rPr>
        <w:t>v</w:t>
      </w:r>
      <w:r w:rsidR="008C25EE" w:rsidRPr="00582B14">
        <w:rPr>
          <w:rFonts w:ascii="Times New Roman" w:hAnsi="Times New Roman" w:cs="Times New Roman"/>
          <w:i/>
          <w:sz w:val="24"/>
          <w:szCs w:val="24"/>
        </w:rPr>
        <w:t xml:space="preserve"> Minister of Information </w:t>
      </w:r>
      <w:r w:rsidR="008C25EE" w:rsidRPr="00582B14">
        <w:rPr>
          <w:rFonts w:ascii="Times New Roman" w:hAnsi="Times New Roman" w:cs="Times New Roman"/>
          <w:sz w:val="24"/>
          <w:szCs w:val="24"/>
        </w:rPr>
        <w:t xml:space="preserve">1997 (1) ZLR 342(H) at 344G-345B; </w:t>
      </w:r>
      <w:r w:rsidR="008C25EE" w:rsidRPr="00582B14">
        <w:rPr>
          <w:rFonts w:ascii="Times New Roman" w:hAnsi="Times New Roman" w:cs="Times New Roman"/>
          <w:i/>
          <w:sz w:val="24"/>
          <w:szCs w:val="24"/>
        </w:rPr>
        <w:t xml:space="preserve">Watson </w:t>
      </w:r>
      <w:r w:rsidR="008C25EE" w:rsidRPr="00E5491A">
        <w:rPr>
          <w:rFonts w:ascii="Times New Roman" w:hAnsi="Times New Roman" w:cs="Times New Roman"/>
          <w:sz w:val="24"/>
          <w:szCs w:val="24"/>
        </w:rPr>
        <w:t>v</w:t>
      </w:r>
      <w:r w:rsidR="008C25EE" w:rsidRPr="00582B14">
        <w:rPr>
          <w:rFonts w:ascii="Times New Roman" w:hAnsi="Times New Roman" w:cs="Times New Roman"/>
          <w:i/>
          <w:sz w:val="24"/>
          <w:szCs w:val="24"/>
        </w:rPr>
        <w:t xml:space="preserve"> Gilson Enterprises </w:t>
      </w:r>
      <w:r>
        <w:rPr>
          <w:rFonts w:ascii="Times New Roman" w:hAnsi="Times New Roman" w:cs="Times New Roman"/>
          <w:i/>
          <w:sz w:val="24"/>
          <w:szCs w:val="24"/>
        </w:rPr>
        <w:t>&amp; O</w:t>
      </w:r>
      <w:r w:rsidR="008C25EE" w:rsidRPr="00582B14">
        <w:rPr>
          <w:rFonts w:ascii="Times New Roman" w:hAnsi="Times New Roman" w:cs="Times New Roman"/>
          <w:i/>
          <w:sz w:val="24"/>
          <w:szCs w:val="24"/>
        </w:rPr>
        <w:t xml:space="preserve">rs </w:t>
      </w:r>
      <w:r w:rsidR="00E21F68" w:rsidRPr="00582B14">
        <w:rPr>
          <w:rFonts w:ascii="Times New Roman" w:hAnsi="Times New Roman" w:cs="Times New Roman"/>
          <w:sz w:val="24"/>
          <w:szCs w:val="24"/>
        </w:rPr>
        <w:t xml:space="preserve">1997 (2) ZLR 318(H) at 331D-E; </w:t>
      </w:r>
      <w:r w:rsidR="00E21F68" w:rsidRPr="00582B14">
        <w:rPr>
          <w:rFonts w:ascii="Times New Roman" w:hAnsi="Times New Roman" w:cs="Times New Roman"/>
          <w:i/>
          <w:sz w:val="24"/>
          <w:szCs w:val="24"/>
        </w:rPr>
        <w:t xml:space="preserve">Nyika Investments (Pvt) Ltd </w:t>
      </w:r>
      <w:r w:rsidR="00E21F68" w:rsidRPr="00E5491A">
        <w:rPr>
          <w:rFonts w:ascii="Times New Roman" w:hAnsi="Times New Roman" w:cs="Times New Roman"/>
          <w:sz w:val="24"/>
          <w:szCs w:val="24"/>
        </w:rPr>
        <w:t xml:space="preserve">v </w:t>
      </w:r>
      <w:r w:rsidR="00E21F68" w:rsidRPr="00582B14">
        <w:rPr>
          <w:rFonts w:ascii="Times New Roman" w:hAnsi="Times New Roman" w:cs="Times New Roman"/>
          <w:i/>
          <w:sz w:val="24"/>
          <w:szCs w:val="24"/>
        </w:rPr>
        <w:t xml:space="preserve">ZIMASCO Holdings (Pvt) Ltd </w:t>
      </w:r>
      <w:r>
        <w:rPr>
          <w:rFonts w:ascii="Times New Roman" w:hAnsi="Times New Roman" w:cs="Times New Roman"/>
          <w:i/>
          <w:sz w:val="24"/>
          <w:szCs w:val="24"/>
        </w:rPr>
        <w:t xml:space="preserve">&amp; </w:t>
      </w:r>
      <w:r w:rsidR="00E21F68" w:rsidRPr="00582B14">
        <w:rPr>
          <w:rFonts w:ascii="Times New Roman" w:hAnsi="Times New Roman" w:cs="Times New Roman"/>
          <w:i/>
          <w:sz w:val="24"/>
          <w:szCs w:val="24"/>
        </w:rPr>
        <w:t xml:space="preserve">Ors </w:t>
      </w:r>
      <w:r w:rsidR="00E21F68" w:rsidRPr="00582B14">
        <w:rPr>
          <w:rFonts w:ascii="Times New Roman" w:hAnsi="Times New Roman" w:cs="Times New Roman"/>
          <w:sz w:val="24"/>
          <w:szCs w:val="24"/>
        </w:rPr>
        <w:t>2001 (1) ZLR 212(H) at 213G-214B.</w:t>
      </w:r>
    </w:p>
    <w:p w:rsidR="0041547C"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5208" w:rsidRPr="00582B14">
        <w:rPr>
          <w:rFonts w:ascii="Times New Roman" w:hAnsi="Times New Roman" w:cs="Times New Roman"/>
          <w:sz w:val="24"/>
          <w:szCs w:val="24"/>
        </w:rPr>
        <w:t xml:space="preserve">In this case the main matter seeks the removal of the first respondent from being the corporate rescue manager of the third respondent on the grounds that he is conflicted by the interest arising from his previous association with the company under corporate rescue. In order to appreciate what constitutes an interest such as would disqualify one from holding that critical position, it </w:t>
      </w:r>
      <w:r w:rsidR="0041547C" w:rsidRPr="00582B14">
        <w:rPr>
          <w:rFonts w:ascii="Times New Roman" w:hAnsi="Times New Roman" w:cs="Times New Roman"/>
          <w:sz w:val="24"/>
          <w:szCs w:val="24"/>
        </w:rPr>
        <w:t xml:space="preserve">must be understood that the </w:t>
      </w:r>
      <w:r w:rsidR="00F45208" w:rsidRPr="00582B14">
        <w:rPr>
          <w:rFonts w:ascii="Times New Roman" w:hAnsi="Times New Roman" w:cs="Times New Roman"/>
          <w:sz w:val="24"/>
          <w:szCs w:val="24"/>
        </w:rPr>
        <w:t xml:space="preserve">corporate rescue procedure is designed to provide struggling businesses with a lifeline to recover from financial distress and thereby avoid the drastic consequence of liquidation.  The corporate rescue practitioner is appointed to superintend over the rescue process. He is enjoined to develop a corporate rescue plan and ensure its successful implementation. The plan is the strategy to </w:t>
      </w:r>
      <w:r w:rsidR="0041547C" w:rsidRPr="00582B14">
        <w:rPr>
          <w:rFonts w:ascii="Times New Roman" w:hAnsi="Times New Roman" w:cs="Times New Roman"/>
          <w:sz w:val="24"/>
          <w:szCs w:val="24"/>
        </w:rPr>
        <w:t xml:space="preserve">rehabilitate the company.  In that capacity he is the one in control of the affairs of the distressed business entity’s operations and affairs with the clear mandate </w:t>
      </w:r>
      <w:r w:rsidR="00F84D03">
        <w:rPr>
          <w:rFonts w:ascii="Times New Roman" w:hAnsi="Times New Roman" w:cs="Times New Roman"/>
          <w:sz w:val="24"/>
          <w:szCs w:val="24"/>
        </w:rPr>
        <w:t xml:space="preserve">to </w:t>
      </w:r>
      <w:r w:rsidR="0041547C" w:rsidRPr="00582B14">
        <w:rPr>
          <w:rFonts w:ascii="Times New Roman" w:hAnsi="Times New Roman" w:cs="Times New Roman"/>
          <w:sz w:val="24"/>
          <w:szCs w:val="24"/>
        </w:rPr>
        <w:t>salvage the company from its precarious situation.</w:t>
      </w:r>
    </w:p>
    <w:p w:rsidR="006F0F78"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71C0" w:rsidRPr="00582B14">
        <w:rPr>
          <w:rFonts w:ascii="Times New Roman" w:hAnsi="Times New Roman" w:cs="Times New Roman"/>
          <w:sz w:val="24"/>
          <w:szCs w:val="24"/>
        </w:rPr>
        <w:t xml:space="preserve">Section 123(a)(b) of the Act authorizes the setting aside of the appointment of a corporate rescue practitioner on the grounds that he is not independent of the company or its management.  In terms of s 131 of the Act a person is qualified for appointment as a corporate rescue practitioner if, </w:t>
      </w:r>
      <w:r w:rsidR="005E3E3A" w:rsidRPr="00582B14">
        <w:rPr>
          <w:rFonts w:ascii="Times New Roman" w:hAnsi="Times New Roman" w:cs="Times New Roman"/>
          <w:i/>
          <w:sz w:val="24"/>
          <w:szCs w:val="24"/>
        </w:rPr>
        <w:t>inter alia</w:t>
      </w:r>
      <w:r w:rsidR="005E3E3A" w:rsidRPr="00582B14">
        <w:rPr>
          <w:rFonts w:ascii="Times New Roman" w:hAnsi="Times New Roman" w:cs="Times New Roman"/>
          <w:sz w:val="24"/>
          <w:szCs w:val="24"/>
        </w:rPr>
        <w:t xml:space="preserve">, </w:t>
      </w:r>
      <w:r w:rsidR="00AA07AB" w:rsidRPr="00582B14">
        <w:rPr>
          <w:rFonts w:ascii="Times New Roman" w:hAnsi="Times New Roman" w:cs="Times New Roman"/>
          <w:sz w:val="24"/>
          <w:szCs w:val="24"/>
        </w:rPr>
        <w:t xml:space="preserve">if he does not have any relationship with the company such as would lead a reasonable </w:t>
      </w:r>
      <w:r w:rsidR="00AA07AB" w:rsidRPr="00582B14">
        <w:rPr>
          <w:rFonts w:ascii="Times New Roman" w:hAnsi="Times New Roman" w:cs="Times New Roman"/>
          <w:sz w:val="24"/>
          <w:szCs w:val="24"/>
        </w:rPr>
        <w:lastRenderedPageBreak/>
        <w:t xml:space="preserve">and informed third party to consider that the integrity, impartiality or objectivity of the person is compromised by this relationship or where the person is not an associate of a person who has a relationship that is compromised by the foregoing factors.  In this case evidence has been tendered to show that the first respondent was involved in the financial affairs of the third respondent. Correspondence </w:t>
      </w:r>
      <w:r w:rsidR="007A589F" w:rsidRPr="00582B14">
        <w:rPr>
          <w:rFonts w:ascii="Times New Roman" w:hAnsi="Times New Roman" w:cs="Times New Roman"/>
          <w:sz w:val="24"/>
          <w:szCs w:val="24"/>
        </w:rPr>
        <w:t xml:space="preserve">produced shows that the first respondent was being copied documents pertaining to the financial affairs of the company.  The extent of his involvement in the financial affairs is irrelevant in the face of that documentary evidence, as the test for determining whether he is compromised is not subjective but objective.  As the Act provides, the test is that of a reasonable and informed third party, not the subjective </w:t>
      </w:r>
      <w:r w:rsidR="006F0F78" w:rsidRPr="00582B14">
        <w:rPr>
          <w:rFonts w:ascii="Times New Roman" w:hAnsi="Times New Roman" w:cs="Times New Roman"/>
          <w:sz w:val="24"/>
          <w:szCs w:val="24"/>
        </w:rPr>
        <w:t>views and attitudes of the person whose appointment is being impugned.</w:t>
      </w:r>
    </w:p>
    <w:p w:rsidR="006F0F78"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F78" w:rsidRPr="00582B14">
        <w:rPr>
          <w:rFonts w:ascii="Times New Roman" w:hAnsi="Times New Roman" w:cs="Times New Roman"/>
          <w:sz w:val="24"/>
          <w:szCs w:val="24"/>
        </w:rPr>
        <w:t xml:space="preserve">There is therefore clear evidence of the first respondent’s involvement with the affairs of the company for which he was appointed corporate rescue practitioner.  </w:t>
      </w:r>
    </w:p>
    <w:p w:rsidR="0065375C"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F78" w:rsidRPr="00582B14">
        <w:rPr>
          <w:rFonts w:ascii="Times New Roman" w:hAnsi="Times New Roman" w:cs="Times New Roman"/>
          <w:sz w:val="24"/>
          <w:szCs w:val="24"/>
        </w:rPr>
        <w:t xml:space="preserve">The submission made on behalf of the first respondent, a very startling submission indeed, was that he did not know why the correspondence was being copied to him.  </w:t>
      </w:r>
      <w:r w:rsidR="005C7FFE" w:rsidRPr="00582B14">
        <w:rPr>
          <w:rFonts w:ascii="Times New Roman" w:hAnsi="Times New Roman" w:cs="Times New Roman"/>
          <w:sz w:val="24"/>
          <w:szCs w:val="24"/>
        </w:rPr>
        <w:t>He further submitted that his business partner was the one who was involved in the financial affairs of the third respondent. His mere association with the company and/or a person who is involved with the company disqualifies him.  A reasonable and informed third party with the knowledge of the facts established would not accept that the first respondent is not compromised.  The f</w:t>
      </w:r>
      <w:r w:rsidR="0065375C" w:rsidRPr="00582B14">
        <w:rPr>
          <w:rFonts w:ascii="Times New Roman" w:hAnsi="Times New Roman" w:cs="Times New Roman"/>
          <w:sz w:val="24"/>
          <w:szCs w:val="24"/>
        </w:rPr>
        <w:t>acts disclose that he is com</w:t>
      </w:r>
      <w:r w:rsidR="005C7FFE" w:rsidRPr="00582B14">
        <w:rPr>
          <w:rFonts w:ascii="Times New Roman" w:hAnsi="Times New Roman" w:cs="Times New Roman"/>
          <w:sz w:val="24"/>
          <w:szCs w:val="24"/>
        </w:rPr>
        <w:t>promised.</w:t>
      </w:r>
      <w:r w:rsidR="0065375C" w:rsidRPr="00582B14">
        <w:rPr>
          <w:rFonts w:ascii="Times New Roman" w:hAnsi="Times New Roman" w:cs="Times New Roman"/>
          <w:sz w:val="24"/>
          <w:szCs w:val="24"/>
        </w:rPr>
        <w:t xml:space="preserve"> </w:t>
      </w:r>
    </w:p>
    <w:p w:rsidR="00FF27E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375C" w:rsidRPr="00582B14">
        <w:rPr>
          <w:rFonts w:ascii="Times New Roman" w:hAnsi="Times New Roman" w:cs="Times New Roman"/>
          <w:sz w:val="24"/>
          <w:szCs w:val="24"/>
        </w:rPr>
        <w:t xml:space="preserve">The right which the applicants seek to vindicate in the main action is therefore clearly established.  If not clearly established, certainly there is </w:t>
      </w:r>
      <w:r w:rsidR="0065375C" w:rsidRPr="00582B14">
        <w:rPr>
          <w:rFonts w:ascii="Times New Roman" w:hAnsi="Times New Roman" w:cs="Times New Roman"/>
          <w:i/>
          <w:sz w:val="24"/>
          <w:szCs w:val="24"/>
        </w:rPr>
        <w:t xml:space="preserve">prima facie </w:t>
      </w:r>
      <w:r w:rsidR="0065375C" w:rsidRPr="00582B14">
        <w:rPr>
          <w:rFonts w:ascii="Times New Roman" w:hAnsi="Times New Roman" w:cs="Times New Roman"/>
          <w:sz w:val="24"/>
          <w:szCs w:val="24"/>
        </w:rPr>
        <w:t>proof of the right to have the first respondent removed which proof is in the form of the documents produced and the admitted facts.</w:t>
      </w:r>
    </w:p>
    <w:p w:rsidR="00FF27E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27E4" w:rsidRPr="00582B14">
        <w:rPr>
          <w:rFonts w:ascii="Times New Roman" w:hAnsi="Times New Roman" w:cs="Times New Roman"/>
          <w:sz w:val="24"/>
          <w:szCs w:val="24"/>
        </w:rPr>
        <w:t>The reasonable apprehension of irreparable harm arises from the mere fact of a disqualified person having to continue to hold the strategic position of corporate rescue practitioner in respect of a company wherein he has an interest.  That prejudice is irremediable in that if the appointment of the first respondent is ultimately set aside his acts and consequences thereof will not be easy to undo.</w:t>
      </w:r>
    </w:p>
    <w:p w:rsidR="00FF27E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27E4" w:rsidRPr="00582B14">
        <w:rPr>
          <w:rFonts w:ascii="Times New Roman" w:hAnsi="Times New Roman" w:cs="Times New Roman"/>
          <w:sz w:val="24"/>
          <w:szCs w:val="24"/>
        </w:rPr>
        <w:t xml:space="preserve">The balance of convenience favours the granting of the interim relief.  By being associated with the financial affairs of the third respondent, it is not far-fetched to perceive the financial </w:t>
      </w:r>
      <w:r w:rsidR="00FF27E4" w:rsidRPr="00582B14">
        <w:rPr>
          <w:rFonts w:ascii="Times New Roman" w:hAnsi="Times New Roman" w:cs="Times New Roman"/>
          <w:sz w:val="24"/>
          <w:szCs w:val="24"/>
        </w:rPr>
        <w:lastRenderedPageBreak/>
        <w:t>advisors as part of the problems of the third respondent which have necessitated its placement under corporate rescue.  It is not envisaged that the first respondent would be able to render any better or fresh advice to the company now merely because he has been appointed to manage the corporate rescue process.  On the other hand, there is no prejudice that is irreparable that will be suffered by any of the respondents if the first respondent is temporarily interdicted from performing the work.</w:t>
      </w:r>
    </w:p>
    <w:p w:rsidR="00FF27E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27E4" w:rsidRPr="00582B14">
        <w:rPr>
          <w:rFonts w:ascii="Times New Roman" w:hAnsi="Times New Roman" w:cs="Times New Roman"/>
          <w:sz w:val="24"/>
          <w:szCs w:val="24"/>
        </w:rPr>
        <w:t xml:space="preserve">There is no alternative satisfactory remedy that would afford the applicant the relief that is being sought herein. Indeed, none of the respondents postulated the existence of such an alternative remedy. </w:t>
      </w:r>
    </w:p>
    <w:p w:rsidR="00FF27E4" w:rsidRPr="00582B14" w:rsidRDefault="00E5491A" w:rsidP="00E54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27E4" w:rsidRPr="00582B14">
        <w:rPr>
          <w:rFonts w:ascii="Times New Roman" w:hAnsi="Times New Roman" w:cs="Times New Roman"/>
          <w:sz w:val="24"/>
          <w:szCs w:val="24"/>
        </w:rPr>
        <w:t>The applicant has therefore established a solid case for the granting of the relief sought.</w:t>
      </w:r>
    </w:p>
    <w:p w:rsidR="001F57A7" w:rsidRPr="00582B14" w:rsidRDefault="00FF27E4" w:rsidP="00E5491A">
      <w:pPr>
        <w:spacing w:after="0" w:line="360" w:lineRule="auto"/>
        <w:jc w:val="both"/>
        <w:rPr>
          <w:rFonts w:ascii="Times New Roman" w:hAnsi="Times New Roman" w:cs="Times New Roman"/>
          <w:sz w:val="24"/>
          <w:szCs w:val="24"/>
        </w:rPr>
      </w:pPr>
      <w:r w:rsidRPr="00582B14">
        <w:rPr>
          <w:rFonts w:ascii="Times New Roman" w:hAnsi="Times New Roman" w:cs="Times New Roman"/>
          <w:sz w:val="24"/>
          <w:szCs w:val="24"/>
        </w:rPr>
        <w:t xml:space="preserve">In the result, </w:t>
      </w:r>
      <w:r w:rsidRPr="00E5491A">
        <w:rPr>
          <w:rFonts w:ascii="Times New Roman" w:hAnsi="Times New Roman" w:cs="Times New Roman"/>
          <w:b/>
          <w:sz w:val="24"/>
          <w:szCs w:val="24"/>
        </w:rPr>
        <w:t>IT IS ORDERED THAT</w:t>
      </w:r>
      <w:r w:rsidRPr="00582B14">
        <w:rPr>
          <w:rFonts w:ascii="Times New Roman" w:hAnsi="Times New Roman" w:cs="Times New Roman"/>
          <w:sz w:val="24"/>
          <w:szCs w:val="24"/>
        </w:rPr>
        <w:t>:</w:t>
      </w:r>
    </w:p>
    <w:p w:rsidR="001F57A7" w:rsidRPr="00582B14" w:rsidRDefault="001F57A7" w:rsidP="00E5491A">
      <w:pPr>
        <w:spacing w:after="0" w:line="360" w:lineRule="auto"/>
        <w:jc w:val="both"/>
        <w:rPr>
          <w:rFonts w:ascii="Times New Roman" w:hAnsi="Times New Roman" w:cs="Times New Roman"/>
          <w:b/>
          <w:sz w:val="24"/>
          <w:szCs w:val="24"/>
        </w:rPr>
      </w:pPr>
      <w:r w:rsidRPr="00582B14">
        <w:rPr>
          <w:rFonts w:ascii="Times New Roman" w:hAnsi="Times New Roman" w:cs="Times New Roman"/>
          <w:b/>
          <w:sz w:val="24"/>
          <w:szCs w:val="24"/>
        </w:rPr>
        <w:t>TERMS OF FINAL ORDER SOUGHT</w:t>
      </w:r>
    </w:p>
    <w:p w:rsidR="001F57A7" w:rsidRPr="00582B14" w:rsidRDefault="00353D7C" w:rsidP="0035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57A7" w:rsidRPr="00582B14">
        <w:rPr>
          <w:rFonts w:ascii="Times New Roman" w:hAnsi="Times New Roman" w:cs="Times New Roman"/>
          <w:sz w:val="24"/>
          <w:szCs w:val="24"/>
        </w:rPr>
        <w:t>That you show cause to this Honourable Court why a final order should not be made in the following terms:</w:t>
      </w:r>
    </w:p>
    <w:p w:rsidR="001F57A7" w:rsidRPr="00582B14" w:rsidRDefault="001F57A7" w:rsidP="00353D7C">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582B14">
        <w:rPr>
          <w:rFonts w:ascii="Times New Roman" w:hAnsi="Times New Roman" w:cs="Times New Roman"/>
          <w:sz w:val="24"/>
          <w:szCs w:val="24"/>
        </w:rPr>
        <w:t>The provisional order be and is hereby confirmed.</w:t>
      </w:r>
    </w:p>
    <w:p w:rsidR="001F57A7" w:rsidRPr="00582B14" w:rsidRDefault="001F57A7" w:rsidP="00353D7C">
      <w:pPr>
        <w:pStyle w:val="ListParagraph"/>
        <w:numPr>
          <w:ilvl w:val="0"/>
          <w:numId w:val="2"/>
        </w:numPr>
        <w:tabs>
          <w:tab w:val="left" w:pos="1080"/>
        </w:tabs>
        <w:spacing w:line="360" w:lineRule="auto"/>
        <w:ind w:firstLine="0"/>
        <w:jc w:val="both"/>
        <w:rPr>
          <w:rFonts w:ascii="Times New Roman" w:hAnsi="Times New Roman" w:cs="Times New Roman"/>
          <w:sz w:val="24"/>
          <w:szCs w:val="24"/>
        </w:rPr>
      </w:pPr>
      <w:r w:rsidRPr="00582B14">
        <w:rPr>
          <w:rFonts w:ascii="Times New Roman" w:hAnsi="Times New Roman" w:cs="Times New Roman"/>
          <w:sz w:val="24"/>
          <w:szCs w:val="24"/>
        </w:rPr>
        <w:t xml:space="preserve">The first respondent be and is hereby ordered to stop managing the affairs of the </w:t>
      </w:r>
      <w:r w:rsidR="00353D7C">
        <w:rPr>
          <w:rFonts w:ascii="Times New Roman" w:hAnsi="Times New Roman" w:cs="Times New Roman"/>
          <w:sz w:val="24"/>
          <w:szCs w:val="24"/>
        </w:rPr>
        <w:tab/>
      </w:r>
      <w:r w:rsidRPr="00582B14">
        <w:rPr>
          <w:rFonts w:ascii="Times New Roman" w:hAnsi="Times New Roman" w:cs="Times New Roman"/>
          <w:sz w:val="24"/>
          <w:szCs w:val="24"/>
        </w:rPr>
        <w:t xml:space="preserve">third respondent pending the determination of the application in </w:t>
      </w:r>
      <w:r w:rsidR="001200FB">
        <w:rPr>
          <w:rFonts w:ascii="Times New Roman" w:hAnsi="Times New Roman" w:cs="Times New Roman"/>
          <w:sz w:val="24"/>
          <w:szCs w:val="24"/>
        </w:rPr>
        <w:t>c</w:t>
      </w:r>
      <w:r w:rsidRPr="00582B14">
        <w:rPr>
          <w:rFonts w:ascii="Times New Roman" w:hAnsi="Times New Roman" w:cs="Times New Roman"/>
          <w:sz w:val="24"/>
          <w:szCs w:val="24"/>
        </w:rPr>
        <w:t xml:space="preserve">ase </w:t>
      </w:r>
      <w:r w:rsidR="001200FB">
        <w:rPr>
          <w:rFonts w:ascii="Times New Roman" w:hAnsi="Times New Roman" w:cs="Times New Roman"/>
          <w:sz w:val="24"/>
          <w:szCs w:val="24"/>
        </w:rPr>
        <w:t>n</w:t>
      </w:r>
      <w:r w:rsidRPr="00582B14">
        <w:rPr>
          <w:rFonts w:ascii="Times New Roman" w:hAnsi="Times New Roman" w:cs="Times New Roman"/>
          <w:sz w:val="24"/>
          <w:szCs w:val="24"/>
        </w:rPr>
        <w:t xml:space="preserve">o. HCH </w:t>
      </w:r>
      <w:r w:rsidR="00353D7C">
        <w:rPr>
          <w:rFonts w:ascii="Times New Roman" w:hAnsi="Times New Roman" w:cs="Times New Roman"/>
          <w:sz w:val="24"/>
          <w:szCs w:val="24"/>
        </w:rPr>
        <w:tab/>
      </w:r>
      <w:r w:rsidRPr="00582B14">
        <w:rPr>
          <w:rFonts w:ascii="Times New Roman" w:hAnsi="Times New Roman" w:cs="Times New Roman"/>
          <w:sz w:val="24"/>
          <w:szCs w:val="24"/>
        </w:rPr>
        <w:t>587/24.</w:t>
      </w:r>
    </w:p>
    <w:p w:rsidR="001F57A7" w:rsidRPr="00582B14" w:rsidRDefault="001F57A7" w:rsidP="00353D7C">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582B14">
        <w:rPr>
          <w:rFonts w:ascii="Times New Roman" w:hAnsi="Times New Roman" w:cs="Times New Roman"/>
          <w:sz w:val="24"/>
          <w:szCs w:val="24"/>
        </w:rPr>
        <w:t>The first and second respondents shall pay costs.</w:t>
      </w:r>
    </w:p>
    <w:p w:rsidR="001F57A7" w:rsidRPr="00582B14" w:rsidRDefault="001F57A7" w:rsidP="00353D7C">
      <w:pPr>
        <w:spacing w:after="0" w:line="360" w:lineRule="auto"/>
        <w:jc w:val="both"/>
        <w:rPr>
          <w:rFonts w:ascii="Times New Roman" w:hAnsi="Times New Roman" w:cs="Times New Roman"/>
          <w:b/>
          <w:sz w:val="24"/>
          <w:szCs w:val="24"/>
        </w:rPr>
      </w:pPr>
      <w:r w:rsidRPr="00582B14">
        <w:rPr>
          <w:rFonts w:ascii="Times New Roman" w:hAnsi="Times New Roman" w:cs="Times New Roman"/>
          <w:b/>
          <w:sz w:val="24"/>
          <w:szCs w:val="24"/>
        </w:rPr>
        <w:t>INTERIM RELIEF GRANTED</w:t>
      </w:r>
    </w:p>
    <w:p w:rsidR="001F57A7" w:rsidRPr="00582B14" w:rsidRDefault="00353D7C" w:rsidP="0035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57A7" w:rsidRPr="00582B14">
        <w:rPr>
          <w:rFonts w:ascii="Times New Roman" w:hAnsi="Times New Roman" w:cs="Times New Roman"/>
          <w:sz w:val="24"/>
          <w:szCs w:val="24"/>
        </w:rPr>
        <w:t>Pending determination of this matter, the applicant is granted the following relief:</w:t>
      </w:r>
    </w:p>
    <w:p w:rsidR="001F57A7" w:rsidRPr="00582B14" w:rsidRDefault="001F57A7" w:rsidP="00353D7C">
      <w:pPr>
        <w:pStyle w:val="ListParagraph"/>
        <w:numPr>
          <w:ilvl w:val="0"/>
          <w:numId w:val="3"/>
        </w:numPr>
        <w:tabs>
          <w:tab w:val="left" w:pos="1080"/>
        </w:tabs>
        <w:spacing w:after="0" w:line="360" w:lineRule="auto"/>
        <w:ind w:firstLine="0"/>
        <w:jc w:val="both"/>
        <w:rPr>
          <w:rFonts w:ascii="Times New Roman" w:hAnsi="Times New Roman" w:cs="Times New Roman"/>
          <w:sz w:val="24"/>
          <w:szCs w:val="24"/>
        </w:rPr>
      </w:pPr>
      <w:r w:rsidRPr="00582B14">
        <w:rPr>
          <w:rFonts w:ascii="Times New Roman" w:hAnsi="Times New Roman" w:cs="Times New Roman"/>
          <w:sz w:val="24"/>
          <w:szCs w:val="24"/>
        </w:rPr>
        <w:t xml:space="preserve">The first respondent be and is hereby ordered to stop exercising his duties as </w:t>
      </w:r>
      <w:r w:rsidR="00353D7C">
        <w:rPr>
          <w:rFonts w:ascii="Times New Roman" w:hAnsi="Times New Roman" w:cs="Times New Roman"/>
          <w:sz w:val="24"/>
          <w:szCs w:val="24"/>
        </w:rPr>
        <w:tab/>
      </w:r>
      <w:r w:rsidRPr="00582B14">
        <w:rPr>
          <w:rFonts w:ascii="Times New Roman" w:hAnsi="Times New Roman" w:cs="Times New Roman"/>
          <w:sz w:val="24"/>
          <w:szCs w:val="24"/>
        </w:rPr>
        <w:t xml:space="preserve">corporate rescue manager for the third respondent and not to interfere with the </w:t>
      </w:r>
      <w:r w:rsidR="00353D7C">
        <w:rPr>
          <w:rFonts w:ascii="Times New Roman" w:hAnsi="Times New Roman" w:cs="Times New Roman"/>
          <w:sz w:val="24"/>
          <w:szCs w:val="24"/>
        </w:rPr>
        <w:tab/>
      </w:r>
      <w:r w:rsidRPr="00582B14">
        <w:rPr>
          <w:rFonts w:ascii="Times New Roman" w:hAnsi="Times New Roman" w:cs="Times New Roman"/>
          <w:sz w:val="24"/>
          <w:szCs w:val="24"/>
        </w:rPr>
        <w:t>business operations of the third respondent in any way.</w:t>
      </w:r>
    </w:p>
    <w:p w:rsidR="002804CD" w:rsidRPr="00582B14" w:rsidRDefault="002804CD" w:rsidP="00353D7C">
      <w:pPr>
        <w:spacing w:after="0" w:line="360" w:lineRule="auto"/>
        <w:jc w:val="both"/>
        <w:rPr>
          <w:rFonts w:ascii="Times New Roman" w:hAnsi="Times New Roman" w:cs="Times New Roman"/>
          <w:b/>
          <w:sz w:val="24"/>
          <w:szCs w:val="24"/>
        </w:rPr>
      </w:pPr>
      <w:r w:rsidRPr="00582B14">
        <w:rPr>
          <w:rFonts w:ascii="Times New Roman" w:hAnsi="Times New Roman" w:cs="Times New Roman"/>
          <w:b/>
          <w:sz w:val="24"/>
          <w:szCs w:val="24"/>
        </w:rPr>
        <w:t>SERVICE OF PROVISIONAL ORDER</w:t>
      </w:r>
    </w:p>
    <w:p w:rsidR="00F84D03" w:rsidRDefault="00353D7C" w:rsidP="00D70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04CD" w:rsidRPr="00582B14">
        <w:rPr>
          <w:rFonts w:ascii="Times New Roman" w:hAnsi="Times New Roman" w:cs="Times New Roman"/>
          <w:sz w:val="24"/>
          <w:szCs w:val="24"/>
        </w:rPr>
        <w:t xml:space="preserve">The applicant’s legal practitioners are granted leave to serve this provisional order upon </w:t>
      </w:r>
    </w:p>
    <w:p w:rsidR="001200FB" w:rsidRDefault="002804CD" w:rsidP="00D700EF">
      <w:pPr>
        <w:spacing w:after="0" w:line="360" w:lineRule="auto"/>
        <w:jc w:val="both"/>
        <w:rPr>
          <w:rFonts w:ascii="Times New Roman" w:hAnsi="Times New Roman" w:cs="Times New Roman"/>
          <w:sz w:val="24"/>
          <w:szCs w:val="24"/>
        </w:rPr>
      </w:pPr>
      <w:r w:rsidRPr="00582B14">
        <w:rPr>
          <w:rFonts w:ascii="Times New Roman" w:hAnsi="Times New Roman" w:cs="Times New Roman"/>
          <w:sz w:val="24"/>
          <w:szCs w:val="24"/>
        </w:rPr>
        <w:t>the respondents.</w:t>
      </w:r>
      <w:r w:rsidR="00FF27E4" w:rsidRPr="00582B14">
        <w:rPr>
          <w:rFonts w:ascii="Times New Roman" w:hAnsi="Times New Roman" w:cs="Times New Roman"/>
          <w:sz w:val="24"/>
          <w:szCs w:val="24"/>
        </w:rPr>
        <w:t xml:space="preserve"> </w:t>
      </w:r>
      <w:r w:rsidR="00AA07AB" w:rsidRPr="00582B14">
        <w:rPr>
          <w:rFonts w:ascii="Times New Roman" w:hAnsi="Times New Roman" w:cs="Times New Roman"/>
          <w:sz w:val="24"/>
          <w:szCs w:val="24"/>
        </w:rPr>
        <w:t xml:space="preserve"> </w:t>
      </w:r>
      <w:r w:rsidR="00C571C0" w:rsidRPr="00582B14">
        <w:rPr>
          <w:rFonts w:ascii="Times New Roman" w:hAnsi="Times New Roman" w:cs="Times New Roman"/>
          <w:sz w:val="24"/>
          <w:szCs w:val="24"/>
        </w:rPr>
        <w:t xml:space="preserve"> </w:t>
      </w:r>
    </w:p>
    <w:p w:rsidR="00F84D03" w:rsidRDefault="00F84D03" w:rsidP="009D2776">
      <w:pPr>
        <w:spacing w:after="0" w:line="240" w:lineRule="auto"/>
        <w:jc w:val="both"/>
        <w:rPr>
          <w:rFonts w:ascii="Times New Roman" w:hAnsi="Times New Roman" w:cs="Times New Roman"/>
          <w:i/>
          <w:iCs/>
          <w:sz w:val="24"/>
          <w:szCs w:val="24"/>
        </w:rPr>
      </w:pPr>
    </w:p>
    <w:p w:rsidR="00F84D03" w:rsidRDefault="00F84D03" w:rsidP="009D2776">
      <w:pPr>
        <w:spacing w:after="0" w:line="240" w:lineRule="auto"/>
        <w:jc w:val="both"/>
        <w:rPr>
          <w:rFonts w:ascii="Times New Roman" w:hAnsi="Times New Roman" w:cs="Times New Roman"/>
          <w:i/>
          <w:iCs/>
          <w:sz w:val="24"/>
          <w:szCs w:val="24"/>
        </w:rPr>
      </w:pPr>
    </w:p>
    <w:p w:rsidR="009D2776" w:rsidRDefault="00F84D03" w:rsidP="009D277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Nyangani Chambers</w:t>
      </w:r>
      <w:r w:rsidRPr="00F84D03">
        <w:rPr>
          <w:rFonts w:ascii="Times New Roman" w:hAnsi="Times New Roman" w:cs="Times New Roman"/>
          <w:iCs/>
          <w:sz w:val="24"/>
          <w:szCs w:val="24"/>
        </w:rPr>
        <w:t>,</w:t>
      </w:r>
      <w:r>
        <w:rPr>
          <w:rFonts w:ascii="Times New Roman" w:hAnsi="Times New Roman" w:cs="Times New Roman"/>
          <w:iCs/>
          <w:sz w:val="24"/>
          <w:szCs w:val="24"/>
        </w:rPr>
        <w:t xml:space="preserve"> </w:t>
      </w:r>
      <w:r w:rsidR="009D2776">
        <w:rPr>
          <w:rFonts w:ascii="Times New Roman" w:hAnsi="Times New Roman" w:cs="Times New Roman"/>
          <w:sz w:val="24"/>
          <w:szCs w:val="24"/>
        </w:rPr>
        <w:t>applicant’s legal practitioners</w:t>
      </w:r>
    </w:p>
    <w:p w:rsidR="009D2776" w:rsidRDefault="00F84D03" w:rsidP="009D277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 Nhemwa &amp; Associates</w:t>
      </w:r>
      <w:r w:rsidRPr="00F84D03">
        <w:rPr>
          <w:rFonts w:ascii="Times New Roman" w:hAnsi="Times New Roman" w:cs="Times New Roman"/>
          <w:iCs/>
          <w:sz w:val="24"/>
          <w:szCs w:val="24"/>
        </w:rPr>
        <w:t>,</w:t>
      </w:r>
      <w:r>
        <w:rPr>
          <w:rFonts w:ascii="Times New Roman" w:hAnsi="Times New Roman" w:cs="Times New Roman"/>
          <w:sz w:val="24"/>
          <w:szCs w:val="24"/>
        </w:rPr>
        <w:t xml:space="preserve"> first</w:t>
      </w:r>
      <w:r w:rsidR="009D2776">
        <w:rPr>
          <w:rFonts w:ascii="Times New Roman" w:hAnsi="Times New Roman" w:cs="Times New Roman"/>
          <w:sz w:val="24"/>
          <w:szCs w:val="24"/>
        </w:rPr>
        <w:t xml:space="preserve"> &amp; third respondent’s legal practitioners</w:t>
      </w:r>
    </w:p>
    <w:p w:rsidR="009D2776" w:rsidRDefault="00F84D03" w:rsidP="009D277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B N Ngwenya Legal Practice</w:t>
      </w:r>
      <w:r w:rsidR="009D2776" w:rsidRPr="00F84D03">
        <w:rPr>
          <w:rFonts w:ascii="Times New Roman" w:hAnsi="Times New Roman" w:cs="Times New Roman"/>
          <w:iCs/>
          <w:sz w:val="24"/>
          <w:szCs w:val="24"/>
        </w:rPr>
        <w:t>,</w:t>
      </w:r>
      <w:r w:rsidR="009D2776">
        <w:rPr>
          <w:rFonts w:ascii="Times New Roman" w:hAnsi="Times New Roman" w:cs="Times New Roman"/>
          <w:sz w:val="24"/>
          <w:szCs w:val="24"/>
        </w:rPr>
        <w:t xml:space="preserve"> second respondent’s legal practitioners</w:t>
      </w:r>
    </w:p>
    <w:p w:rsidR="007A1A24" w:rsidRPr="00582B14" w:rsidRDefault="007A1A24" w:rsidP="00582B14">
      <w:pPr>
        <w:spacing w:line="360" w:lineRule="auto"/>
        <w:jc w:val="both"/>
        <w:rPr>
          <w:rFonts w:ascii="Times New Roman" w:hAnsi="Times New Roman" w:cs="Times New Roman"/>
          <w:sz w:val="24"/>
          <w:szCs w:val="24"/>
        </w:rPr>
      </w:pPr>
    </w:p>
    <w:sectPr w:rsidR="007A1A24" w:rsidRPr="00582B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5E" w:rsidRDefault="00DC285E" w:rsidP="00ED58DC">
      <w:pPr>
        <w:spacing w:after="0" w:line="240" w:lineRule="auto"/>
      </w:pPr>
      <w:r>
        <w:separator/>
      </w:r>
    </w:p>
  </w:endnote>
  <w:endnote w:type="continuationSeparator" w:id="0">
    <w:p w:rsidR="00DC285E" w:rsidRDefault="00DC285E" w:rsidP="00E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5E" w:rsidRDefault="00DC285E" w:rsidP="00ED58DC">
      <w:pPr>
        <w:spacing w:after="0" w:line="240" w:lineRule="auto"/>
      </w:pPr>
      <w:r>
        <w:separator/>
      </w:r>
    </w:p>
  </w:footnote>
  <w:footnote w:type="continuationSeparator" w:id="0">
    <w:p w:rsidR="00DC285E" w:rsidRDefault="00DC285E" w:rsidP="00ED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038630"/>
      <w:docPartObj>
        <w:docPartGallery w:val="Page Numbers (Top of Page)"/>
        <w:docPartUnique/>
      </w:docPartObj>
    </w:sdtPr>
    <w:sdtEndPr>
      <w:rPr>
        <w:noProof/>
      </w:rPr>
    </w:sdtEndPr>
    <w:sdtContent>
      <w:p w:rsidR="00582B14" w:rsidRDefault="00582B14">
        <w:pPr>
          <w:pStyle w:val="Header"/>
          <w:jc w:val="right"/>
          <w:rPr>
            <w:noProof/>
          </w:rPr>
        </w:pPr>
        <w:r>
          <w:fldChar w:fldCharType="begin"/>
        </w:r>
        <w:r>
          <w:instrText xml:space="preserve"> PAGE   \* MERGEFORMAT </w:instrText>
        </w:r>
        <w:r>
          <w:fldChar w:fldCharType="separate"/>
        </w:r>
        <w:r w:rsidR="00271BFE">
          <w:rPr>
            <w:noProof/>
          </w:rPr>
          <w:t>1</w:t>
        </w:r>
        <w:r>
          <w:rPr>
            <w:noProof/>
          </w:rPr>
          <w:fldChar w:fldCharType="end"/>
        </w:r>
      </w:p>
      <w:p w:rsidR="00582B14" w:rsidRDefault="00582B14">
        <w:pPr>
          <w:pStyle w:val="Header"/>
          <w:jc w:val="right"/>
          <w:rPr>
            <w:noProof/>
          </w:rPr>
        </w:pPr>
        <w:r>
          <w:rPr>
            <w:noProof/>
          </w:rPr>
          <w:t>HH</w:t>
        </w:r>
        <w:r w:rsidR="00D700EF">
          <w:rPr>
            <w:noProof/>
          </w:rPr>
          <w:t xml:space="preserve"> 105-24</w:t>
        </w:r>
      </w:p>
      <w:p w:rsidR="00582B14" w:rsidRDefault="00582B14">
        <w:pPr>
          <w:pStyle w:val="Header"/>
          <w:jc w:val="right"/>
        </w:pPr>
        <w:r>
          <w:rPr>
            <w:noProof/>
          </w:rPr>
          <w:t>HCH 647/24</w:t>
        </w:r>
      </w:p>
    </w:sdtContent>
  </w:sdt>
  <w:p w:rsidR="00ED58DC" w:rsidRDefault="00ED58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E5111"/>
    <w:multiLevelType w:val="hybridMultilevel"/>
    <w:tmpl w:val="E1E6F67C"/>
    <w:lvl w:ilvl="0" w:tplc="4AEA4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71F7A"/>
    <w:multiLevelType w:val="hybridMultilevel"/>
    <w:tmpl w:val="0DDC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02004"/>
    <w:multiLevelType w:val="hybridMultilevel"/>
    <w:tmpl w:val="B8E0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28"/>
    <w:rsid w:val="00083B3B"/>
    <w:rsid w:val="001200FB"/>
    <w:rsid w:val="001C268F"/>
    <w:rsid w:val="001F57A7"/>
    <w:rsid w:val="00213128"/>
    <w:rsid w:val="00260719"/>
    <w:rsid w:val="00271BFE"/>
    <w:rsid w:val="0027363A"/>
    <w:rsid w:val="002804CD"/>
    <w:rsid w:val="002E5EDB"/>
    <w:rsid w:val="00353D7C"/>
    <w:rsid w:val="003B2DEE"/>
    <w:rsid w:val="0041547C"/>
    <w:rsid w:val="00484FE8"/>
    <w:rsid w:val="004928AE"/>
    <w:rsid w:val="004C1206"/>
    <w:rsid w:val="00544CE2"/>
    <w:rsid w:val="00582B14"/>
    <w:rsid w:val="005C7FFE"/>
    <w:rsid w:val="005E3E3A"/>
    <w:rsid w:val="005E405D"/>
    <w:rsid w:val="005F56B4"/>
    <w:rsid w:val="0065375C"/>
    <w:rsid w:val="00662887"/>
    <w:rsid w:val="00697748"/>
    <w:rsid w:val="006A71A0"/>
    <w:rsid w:val="006D0444"/>
    <w:rsid w:val="006F0F78"/>
    <w:rsid w:val="007632B0"/>
    <w:rsid w:val="00797A64"/>
    <w:rsid w:val="007A1A24"/>
    <w:rsid w:val="007A589F"/>
    <w:rsid w:val="00804C2F"/>
    <w:rsid w:val="00813CA7"/>
    <w:rsid w:val="008C25EE"/>
    <w:rsid w:val="008C4D8D"/>
    <w:rsid w:val="008F3114"/>
    <w:rsid w:val="0091035A"/>
    <w:rsid w:val="0093507F"/>
    <w:rsid w:val="0095537C"/>
    <w:rsid w:val="009A2D90"/>
    <w:rsid w:val="009C14A3"/>
    <w:rsid w:val="009D2776"/>
    <w:rsid w:val="009D40AB"/>
    <w:rsid w:val="00A3376B"/>
    <w:rsid w:val="00AA07AB"/>
    <w:rsid w:val="00B51035"/>
    <w:rsid w:val="00B672EB"/>
    <w:rsid w:val="00BD3C72"/>
    <w:rsid w:val="00C571C0"/>
    <w:rsid w:val="00D22B9D"/>
    <w:rsid w:val="00D700EF"/>
    <w:rsid w:val="00D733AB"/>
    <w:rsid w:val="00DC0883"/>
    <w:rsid w:val="00DC285E"/>
    <w:rsid w:val="00E04FF0"/>
    <w:rsid w:val="00E21F68"/>
    <w:rsid w:val="00E5491A"/>
    <w:rsid w:val="00E940E9"/>
    <w:rsid w:val="00ED58DC"/>
    <w:rsid w:val="00F276E2"/>
    <w:rsid w:val="00F45208"/>
    <w:rsid w:val="00F84D03"/>
    <w:rsid w:val="00FC55DD"/>
    <w:rsid w:val="00FD56EF"/>
    <w:rsid w:val="00FF27E4"/>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0F3F-A2C6-4DE2-8CD6-725FFA36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DC"/>
  </w:style>
  <w:style w:type="paragraph" w:styleId="Footer">
    <w:name w:val="footer"/>
    <w:basedOn w:val="Normal"/>
    <w:link w:val="FooterChar"/>
    <w:uiPriority w:val="99"/>
    <w:unhideWhenUsed/>
    <w:rsid w:val="00ED5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DC"/>
  </w:style>
  <w:style w:type="paragraph" w:styleId="ListParagraph">
    <w:name w:val="List Paragraph"/>
    <w:basedOn w:val="Normal"/>
    <w:uiPriority w:val="34"/>
    <w:qFormat/>
    <w:rsid w:val="001C2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2024-03-12T13:02:00Z</cp:lastPrinted>
  <dcterms:created xsi:type="dcterms:W3CDTF">2024-03-15T09:59:00Z</dcterms:created>
  <dcterms:modified xsi:type="dcterms:W3CDTF">2024-03-15T09:59:00Z</dcterms:modified>
</cp:coreProperties>
</file>