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0ECD" w:rsidRDefault="00DC0ECD" w:rsidP="00572CF6">
      <w:pPr>
        <w:spacing w:after="0" w:line="240" w:lineRule="auto"/>
        <w:jc w:val="both"/>
        <w:rPr>
          <w:rFonts w:ascii="Courier New" w:hAnsi="Courier New" w:cs="Courier New"/>
          <w:b/>
          <w:sz w:val="24"/>
          <w:szCs w:val="24"/>
        </w:rPr>
      </w:pPr>
    </w:p>
    <w:p w:rsidR="00D86FBA" w:rsidRPr="00572CF6" w:rsidRDefault="00577558" w:rsidP="00572CF6">
      <w:pPr>
        <w:spacing w:after="0" w:line="240" w:lineRule="auto"/>
        <w:jc w:val="both"/>
        <w:rPr>
          <w:rFonts w:ascii="Courier New" w:hAnsi="Courier New" w:cs="Courier New"/>
          <w:b/>
          <w:sz w:val="24"/>
          <w:szCs w:val="24"/>
        </w:rPr>
      </w:pPr>
      <w:r w:rsidRPr="00572CF6">
        <w:rPr>
          <w:rFonts w:ascii="Courier New" w:hAnsi="Courier New" w:cs="Courier New"/>
          <w:b/>
          <w:sz w:val="24"/>
          <w:szCs w:val="24"/>
        </w:rPr>
        <w:t>IN THE LABOUR COURT OF ZIMBABWE</w:t>
      </w:r>
      <w:r w:rsidRPr="00572CF6">
        <w:rPr>
          <w:rFonts w:ascii="Courier New" w:hAnsi="Courier New" w:cs="Courier New"/>
          <w:b/>
          <w:sz w:val="24"/>
          <w:szCs w:val="24"/>
        </w:rPr>
        <w:tab/>
        <w:t>JUDGMENT NO LC/H</w:t>
      </w:r>
      <w:r w:rsidR="00554F8C">
        <w:rPr>
          <w:rFonts w:ascii="Courier New" w:hAnsi="Courier New" w:cs="Courier New"/>
          <w:b/>
          <w:sz w:val="24"/>
          <w:szCs w:val="24"/>
        </w:rPr>
        <w:t>/427</w:t>
      </w:r>
      <w:r w:rsidRPr="00572CF6">
        <w:rPr>
          <w:rFonts w:ascii="Courier New" w:hAnsi="Courier New" w:cs="Courier New"/>
          <w:b/>
          <w:sz w:val="24"/>
          <w:szCs w:val="24"/>
        </w:rPr>
        <w:t>/13</w:t>
      </w:r>
    </w:p>
    <w:p w:rsidR="00577558" w:rsidRDefault="00577558" w:rsidP="00572CF6">
      <w:pPr>
        <w:spacing w:after="0" w:line="240" w:lineRule="auto"/>
        <w:jc w:val="both"/>
        <w:rPr>
          <w:rFonts w:ascii="Courier New" w:hAnsi="Courier New" w:cs="Courier New"/>
          <w:b/>
          <w:sz w:val="28"/>
          <w:szCs w:val="28"/>
        </w:rPr>
      </w:pPr>
    </w:p>
    <w:p w:rsidR="00577558" w:rsidRDefault="00577558" w:rsidP="00572CF6">
      <w:pPr>
        <w:spacing w:after="0" w:line="240" w:lineRule="auto"/>
        <w:jc w:val="both"/>
        <w:rPr>
          <w:rFonts w:ascii="Courier New" w:hAnsi="Courier New" w:cs="Courier New"/>
          <w:b/>
          <w:sz w:val="28"/>
          <w:szCs w:val="28"/>
        </w:rPr>
      </w:pPr>
      <w:r>
        <w:rPr>
          <w:rFonts w:ascii="Courier New" w:hAnsi="Courier New" w:cs="Courier New"/>
          <w:b/>
          <w:sz w:val="28"/>
          <w:szCs w:val="28"/>
        </w:rPr>
        <w:t>HARARE, 26</w:t>
      </w:r>
      <w:r w:rsidRPr="00577558">
        <w:rPr>
          <w:rFonts w:ascii="Courier New" w:hAnsi="Courier New" w:cs="Courier New"/>
          <w:b/>
          <w:sz w:val="28"/>
          <w:szCs w:val="28"/>
          <w:vertAlign w:val="superscript"/>
        </w:rPr>
        <w:t>TH</w:t>
      </w:r>
      <w:r>
        <w:rPr>
          <w:rFonts w:ascii="Courier New" w:hAnsi="Courier New" w:cs="Courier New"/>
          <w:b/>
          <w:sz w:val="28"/>
          <w:szCs w:val="28"/>
        </w:rPr>
        <w:t xml:space="preserve"> JUNE 2013</w:t>
      </w:r>
      <w:r w:rsidR="004965EA">
        <w:rPr>
          <w:rFonts w:ascii="Courier New" w:hAnsi="Courier New" w:cs="Courier New"/>
          <w:b/>
          <w:sz w:val="28"/>
          <w:szCs w:val="28"/>
        </w:rPr>
        <w:t xml:space="preserve"> &amp;</w:t>
      </w:r>
      <w:r>
        <w:rPr>
          <w:rFonts w:ascii="Courier New" w:hAnsi="Courier New" w:cs="Courier New"/>
          <w:b/>
          <w:sz w:val="28"/>
          <w:szCs w:val="28"/>
        </w:rPr>
        <w:tab/>
      </w:r>
      <w:r>
        <w:rPr>
          <w:rFonts w:ascii="Courier New" w:hAnsi="Courier New" w:cs="Courier New"/>
          <w:b/>
          <w:sz w:val="28"/>
          <w:szCs w:val="28"/>
        </w:rPr>
        <w:tab/>
      </w:r>
      <w:r>
        <w:rPr>
          <w:rFonts w:ascii="Courier New" w:hAnsi="Courier New" w:cs="Courier New"/>
          <w:b/>
          <w:sz w:val="28"/>
          <w:szCs w:val="28"/>
        </w:rPr>
        <w:tab/>
        <w:t>CASE NO LC/H/871/12</w:t>
      </w:r>
    </w:p>
    <w:p w:rsidR="004965EA" w:rsidRDefault="004965EA" w:rsidP="00572CF6">
      <w:pPr>
        <w:spacing w:after="0" w:line="240" w:lineRule="auto"/>
        <w:jc w:val="both"/>
        <w:rPr>
          <w:rFonts w:ascii="Courier New" w:hAnsi="Courier New" w:cs="Courier New"/>
          <w:b/>
          <w:sz w:val="28"/>
          <w:szCs w:val="28"/>
        </w:rPr>
      </w:pPr>
      <w:r>
        <w:rPr>
          <w:rFonts w:ascii="Courier New" w:hAnsi="Courier New" w:cs="Courier New"/>
          <w:b/>
          <w:sz w:val="28"/>
          <w:szCs w:val="28"/>
        </w:rPr>
        <w:t>13</w:t>
      </w:r>
      <w:r w:rsidRPr="004965EA">
        <w:rPr>
          <w:rFonts w:ascii="Courier New" w:hAnsi="Courier New" w:cs="Courier New"/>
          <w:b/>
          <w:sz w:val="28"/>
          <w:szCs w:val="28"/>
          <w:vertAlign w:val="superscript"/>
        </w:rPr>
        <w:t>TH</w:t>
      </w:r>
      <w:r>
        <w:rPr>
          <w:rFonts w:ascii="Courier New" w:hAnsi="Courier New" w:cs="Courier New"/>
          <w:b/>
          <w:sz w:val="28"/>
          <w:szCs w:val="28"/>
        </w:rPr>
        <w:t xml:space="preserve"> SEPTEMBER 2013</w:t>
      </w:r>
    </w:p>
    <w:p w:rsidR="00577558" w:rsidRDefault="00577558" w:rsidP="00572CF6">
      <w:pPr>
        <w:spacing w:after="0" w:line="240" w:lineRule="auto"/>
        <w:jc w:val="both"/>
        <w:rPr>
          <w:rFonts w:ascii="Courier New" w:hAnsi="Courier New" w:cs="Courier New"/>
          <w:b/>
          <w:sz w:val="28"/>
          <w:szCs w:val="28"/>
        </w:rPr>
      </w:pPr>
    </w:p>
    <w:p w:rsidR="00577558" w:rsidRDefault="00577558" w:rsidP="00572CF6">
      <w:pPr>
        <w:spacing w:after="0" w:line="240" w:lineRule="auto"/>
        <w:jc w:val="both"/>
        <w:rPr>
          <w:rFonts w:ascii="Courier New" w:hAnsi="Courier New" w:cs="Courier New"/>
          <w:b/>
          <w:sz w:val="28"/>
          <w:szCs w:val="28"/>
        </w:rPr>
      </w:pPr>
    </w:p>
    <w:p w:rsidR="00577558" w:rsidRDefault="00577558" w:rsidP="00572CF6">
      <w:pPr>
        <w:spacing w:after="0" w:line="240" w:lineRule="auto"/>
        <w:jc w:val="both"/>
        <w:rPr>
          <w:rFonts w:ascii="Courier New" w:hAnsi="Courier New" w:cs="Courier New"/>
          <w:b/>
          <w:sz w:val="28"/>
          <w:szCs w:val="28"/>
        </w:rPr>
      </w:pPr>
      <w:r>
        <w:rPr>
          <w:rFonts w:ascii="Courier New" w:hAnsi="Courier New" w:cs="Courier New"/>
          <w:b/>
          <w:sz w:val="28"/>
          <w:szCs w:val="28"/>
        </w:rPr>
        <w:t>REGAI RAKATA</w:t>
      </w:r>
      <w:r>
        <w:rPr>
          <w:rFonts w:ascii="Courier New" w:hAnsi="Courier New" w:cs="Courier New"/>
          <w:b/>
          <w:sz w:val="28"/>
          <w:szCs w:val="28"/>
        </w:rPr>
        <w:tab/>
      </w:r>
      <w:r>
        <w:rPr>
          <w:rFonts w:ascii="Courier New" w:hAnsi="Courier New" w:cs="Courier New"/>
          <w:b/>
          <w:sz w:val="28"/>
          <w:szCs w:val="28"/>
        </w:rPr>
        <w:tab/>
      </w:r>
      <w:r>
        <w:rPr>
          <w:rFonts w:ascii="Courier New" w:hAnsi="Courier New" w:cs="Courier New"/>
          <w:b/>
          <w:sz w:val="28"/>
          <w:szCs w:val="28"/>
        </w:rPr>
        <w:tab/>
      </w:r>
      <w:r>
        <w:rPr>
          <w:rFonts w:ascii="Courier New" w:hAnsi="Courier New" w:cs="Courier New"/>
          <w:b/>
          <w:sz w:val="28"/>
          <w:szCs w:val="28"/>
        </w:rPr>
        <w:tab/>
      </w:r>
      <w:r>
        <w:rPr>
          <w:rFonts w:ascii="Courier New" w:hAnsi="Courier New" w:cs="Courier New"/>
          <w:b/>
          <w:sz w:val="28"/>
          <w:szCs w:val="28"/>
        </w:rPr>
        <w:tab/>
      </w:r>
      <w:r>
        <w:rPr>
          <w:rFonts w:ascii="Courier New" w:hAnsi="Courier New" w:cs="Courier New"/>
          <w:b/>
          <w:sz w:val="28"/>
          <w:szCs w:val="28"/>
        </w:rPr>
        <w:tab/>
        <w:t>Applicant</w:t>
      </w:r>
    </w:p>
    <w:p w:rsidR="00577558" w:rsidRDefault="00577558" w:rsidP="00572CF6">
      <w:pPr>
        <w:spacing w:after="0" w:line="240" w:lineRule="auto"/>
        <w:jc w:val="both"/>
        <w:rPr>
          <w:rFonts w:ascii="Courier New" w:hAnsi="Courier New" w:cs="Courier New"/>
          <w:b/>
          <w:sz w:val="28"/>
          <w:szCs w:val="28"/>
        </w:rPr>
      </w:pPr>
    </w:p>
    <w:p w:rsidR="00577558" w:rsidRDefault="00577558" w:rsidP="00572CF6">
      <w:pPr>
        <w:spacing w:after="0" w:line="240" w:lineRule="auto"/>
        <w:jc w:val="both"/>
        <w:rPr>
          <w:rFonts w:ascii="Courier New" w:hAnsi="Courier New" w:cs="Courier New"/>
          <w:b/>
          <w:sz w:val="28"/>
          <w:szCs w:val="28"/>
        </w:rPr>
      </w:pPr>
    </w:p>
    <w:p w:rsidR="00577558" w:rsidRPr="00577558" w:rsidRDefault="00577558" w:rsidP="00572CF6">
      <w:pPr>
        <w:spacing w:after="0" w:line="240" w:lineRule="auto"/>
        <w:jc w:val="both"/>
        <w:rPr>
          <w:rFonts w:ascii="Courier New" w:hAnsi="Courier New" w:cs="Courier New"/>
          <w:sz w:val="28"/>
          <w:szCs w:val="28"/>
        </w:rPr>
      </w:pPr>
      <w:r w:rsidRPr="00577558">
        <w:rPr>
          <w:rFonts w:ascii="Courier New" w:hAnsi="Courier New" w:cs="Courier New"/>
          <w:sz w:val="28"/>
          <w:szCs w:val="28"/>
        </w:rPr>
        <w:t>Versus</w:t>
      </w:r>
    </w:p>
    <w:p w:rsidR="00577558" w:rsidRDefault="00577558" w:rsidP="00572CF6">
      <w:pPr>
        <w:spacing w:after="0" w:line="240" w:lineRule="auto"/>
        <w:jc w:val="both"/>
        <w:rPr>
          <w:rFonts w:ascii="Courier New" w:hAnsi="Courier New" w:cs="Courier New"/>
          <w:b/>
          <w:sz w:val="28"/>
          <w:szCs w:val="28"/>
        </w:rPr>
      </w:pPr>
    </w:p>
    <w:p w:rsidR="00577558" w:rsidRDefault="00577558" w:rsidP="00572CF6">
      <w:pPr>
        <w:spacing w:after="0" w:line="240" w:lineRule="auto"/>
        <w:jc w:val="both"/>
        <w:rPr>
          <w:rFonts w:ascii="Courier New" w:hAnsi="Courier New" w:cs="Courier New"/>
          <w:b/>
          <w:sz w:val="28"/>
          <w:szCs w:val="28"/>
        </w:rPr>
      </w:pPr>
      <w:r>
        <w:rPr>
          <w:rFonts w:ascii="Courier New" w:hAnsi="Courier New" w:cs="Courier New"/>
          <w:b/>
          <w:sz w:val="28"/>
          <w:szCs w:val="28"/>
        </w:rPr>
        <w:t>MUROWA DIAMONDS</w:t>
      </w:r>
      <w:r>
        <w:rPr>
          <w:rFonts w:ascii="Courier New" w:hAnsi="Courier New" w:cs="Courier New"/>
          <w:b/>
          <w:sz w:val="28"/>
          <w:szCs w:val="28"/>
        </w:rPr>
        <w:tab/>
      </w:r>
      <w:r>
        <w:rPr>
          <w:rFonts w:ascii="Courier New" w:hAnsi="Courier New" w:cs="Courier New"/>
          <w:b/>
          <w:sz w:val="28"/>
          <w:szCs w:val="28"/>
        </w:rPr>
        <w:tab/>
      </w:r>
      <w:r>
        <w:rPr>
          <w:rFonts w:ascii="Courier New" w:hAnsi="Courier New" w:cs="Courier New"/>
          <w:b/>
          <w:sz w:val="28"/>
          <w:szCs w:val="28"/>
        </w:rPr>
        <w:tab/>
      </w:r>
      <w:r>
        <w:rPr>
          <w:rFonts w:ascii="Courier New" w:hAnsi="Courier New" w:cs="Courier New"/>
          <w:b/>
          <w:sz w:val="28"/>
          <w:szCs w:val="28"/>
        </w:rPr>
        <w:tab/>
      </w:r>
      <w:r>
        <w:rPr>
          <w:rFonts w:ascii="Courier New" w:hAnsi="Courier New" w:cs="Courier New"/>
          <w:b/>
          <w:sz w:val="28"/>
          <w:szCs w:val="28"/>
        </w:rPr>
        <w:tab/>
        <w:t>Respondent</w:t>
      </w:r>
    </w:p>
    <w:p w:rsidR="00577558" w:rsidRDefault="00577558" w:rsidP="00572CF6">
      <w:pPr>
        <w:spacing w:after="0" w:line="240" w:lineRule="auto"/>
        <w:jc w:val="both"/>
        <w:rPr>
          <w:rFonts w:ascii="Courier New" w:hAnsi="Courier New" w:cs="Courier New"/>
          <w:b/>
          <w:sz w:val="28"/>
          <w:szCs w:val="28"/>
        </w:rPr>
      </w:pPr>
    </w:p>
    <w:p w:rsidR="00577558" w:rsidRDefault="00577558" w:rsidP="00572CF6">
      <w:pPr>
        <w:spacing w:after="0" w:line="240" w:lineRule="auto"/>
        <w:jc w:val="both"/>
        <w:rPr>
          <w:rFonts w:ascii="Courier New" w:hAnsi="Courier New" w:cs="Courier New"/>
          <w:b/>
          <w:sz w:val="28"/>
          <w:szCs w:val="28"/>
        </w:rPr>
      </w:pPr>
    </w:p>
    <w:p w:rsidR="00577558" w:rsidRPr="00577558" w:rsidRDefault="00577558" w:rsidP="00572CF6">
      <w:pPr>
        <w:spacing w:after="0" w:line="240" w:lineRule="auto"/>
        <w:jc w:val="both"/>
        <w:rPr>
          <w:rFonts w:ascii="Courier New" w:hAnsi="Courier New" w:cs="Courier New"/>
          <w:sz w:val="28"/>
          <w:szCs w:val="28"/>
        </w:rPr>
      </w:pPr>
      <w:r w:rsidRPr="00577558">
        <w:rPr>
          <w:rFonts w:ascii="Courier New" w:hAnsi="Courier New" w:cs="Courier New"/>
          <w:sz w:val="28"/>
          <w:szCs w:val="28"/>
        </w:rPr>
        <w:t>Before The Honourable L. Hove:</w:t>
      </w:r>
      <w:r w:rsidRPr="00577558">
        <w:rPr>
          <w:rFonts w:ascii="Courier New" w:hAnsi="Courier New" w:cs="Courier New"/>
          <w:sz w:val="28"/>
          <w:szCs w:val="28"/>
        </w:rPr>
        <w:tab/>
      </w:r>
      <w:r w:rsidR="00D61A79">
        <w:rPr>
          <w:rFonts w:ascii="Courier New" w:hAnsi="Courier New" w:cs="Courier New"/>
          <w:sz w:val="28"/>
          <w:szCs w:val="28"/>
        </w:rPr>
        <w:t>JUDGE</w:t>
      </w:r>
    </w:p>
    <w:p w:rsidR="00577558" w:rsidRDefault="00577558" w:rsidP="00572CF6">
      <w:pPr>
        <w:spacing w:after="0" w:line="240" w:lineRule="auto"/>
        <w:jc w:val="both"/>
        <w:rPr>
          <w:rFonts w:ascii="Courier New" w:hAnsi="Courier New" w:cs="Courier New"/>
          <w:b/>
          <w:sz w:val="28"/>
          <w:szCs w:val="28"/>
        </w:rPr>
      </w:pPr>
    </w:p>
    <w:p w:rsidR="00577558" w:rsidRDefault="00577558" w:rsidP="00572CF6">
      <w:pPr>
        <w:spacing w:after="0" w:line="240" w:lineRule="auto"/>
        <w:jc w:val="both"/>
        <w:rPr>
          <w:rFonts w:ascii="Courier New" w:hAnsi="Courier New" w:cs="Courier New"/>
          <w:b/>
          <w:sz w:val="28"/>
          <w:szCs w:val="28"/>
        </w:rPr>
      </w:pPr>
      <w:r>
        <w:rPr>
          <w:rFonts w:ascii="Courier New" w:hAnsi="Courier New" w:cs="Courier New"/>
          <w:b/>
          <w:sz w:val="28"/>
          <w:szCs w:val="28"/>
        </w:rPr>
        <w:t xml:space="preserve">For Applicant: C </w:t>
      </w:r>
      <w:proofErr w:type="spellStart"/>
      <w:r>
        <w:rPr>
          <w:rFonts w:ascii="Courier New" w:hAnsi="Courier New" w:cs="Courier New"/>
          <w:b/>
          <w:sz w:val="28"/>
          <w:szCs w:val="28"/>
        </w:rPr>
        <w:t>Mucheche</w:t>
      </w:r>
      <w:proofErr w:type="spellEnd"/>
      <w:r>
        <w:rPr>
          <w:rFonts w:ascii="Courier New" w:hAnsi="Courier New" w:cs="Courier New"/>
          <w:b/>
          <w:sz w:val="28"/>
          <w:szCs w:val="28"/>
        </w:rPr>
        <w:t xml:space="preserve"> (Legal Practitioner)</w:t>
      </w:r>
    </w:p>
    <w:p w:rsidR="00577558" w:rsidRDefault="00577558" w:rsidP="00572CF6">
      <w:pPr>
        <w:spacing w:after="0" w:line="240" w:lineRule="auto"/>
        <w:jc w:val="both"/>
        <w:rPr>
          <w:rFonts w:ascii="Courier New" w:hAnsi="Courier New" w:cs="Courier New"/>
          <w:b/>
          <w:sz w:val="28"/>
          <w:szCs w:val="28"/>
        </w:rPr>
      </w:pPr>
    </w:p>
    <w:p w:rsidR="00577558" w:rsidRDefault="00577558" w:rsidP="00572CF6">
      <w:pPr>
        <w:spacing w:after="0" w:line="240" w:lineRule="auto"/>
        <w:jc w:val="both"/>
        <w:rPr>
          <w:rFonts w:ascii="Courier New" w:hAnsi="Courier New" w:cs="Courier New"/>
          <w:b/>
          <w:sz w:val="28"/>
          <w:szCs w:val="28"/>
        </w:rPr>
      </w:pPr>
      <w:r>
        <w:rPr>
          <w:rFonts w:ascii="Courier New" w:hAnsi="Courier New" w:cs="Courier New"/>
          <w:b/>
          <w:sz w:val="28"/>
          <w:szCs w:val="28"/>
        </w:rPr>
        <w:t xml:space="preserve">For </w:t>
      </w:r>
      <w:proofErr w:type="spellStart"/>
      <w:r>
        <w:rPr>
          <w:rFonts w:ascii="Courier New" w:hAnsi="Courier New" w:cs="Courier New"/>
          <w:b/>
          <w:sz w:val="28"/>
          <w:szCs w:val="28"/>
        </w:rPr>
        <w:t>Respondent</w:t>
      </w:r>
      <w:proofErr w:type="gramStart"/>
      <w:r>
        <w:rPr>
          <w:rFonts w:ascii="Courier New" w:hAnsi="Courier New" w:cs="Courier New"/>
          <w:b/>
          <w:sz w:val="28"/>
          <w:szCs w:val="28"/>
        </w:rPr>
        <w:t>:Ms</w:t>
      </w:r>
      <w:proofErr w:type="spellEnd"/>
      <w:proofErr w:type="gramEnd"/>
      <w:r>
        <w:rPr>
          <w:rFonts w:ascii="Courier New" w:hAnsi="Courier New" w:cs="Courier New"/>
          <w:b/>
          <w:sz w:val="28"/>
          <w:szCs w:val="28"/>
        </w:rPr>
        <w:t xml:space="preserve"> A </w:t>
      </w:r>
      <w:proofErr w:type="spellStart"/>
      <w:r>
        <w:rPr>
          <w:rFonts w:ascii="Courier New" w:hAnsi="Courier New" w:cs="Courier New"/>
          <w:b/>
          <w:sz w:val="28"/>
          <w:szCs w:val="28"/>
        </w:rPr>
        <w:t>Mapanzure</w:t>
      </w:r>
      <w:proofErr w:type="spellEnd"/>
      <w:r>
        <w:rPr>
          <w:rFonts w:ascii="Courier New" w:hAnsi="Courier New" w:cs="Courier New"/>
          <w:b/>
          <w:sz w:val="28"/>
          <w:szCs w:val="28"/>
        </w:rPr>
        <w:t xml:space="preserve"> (Legal Practitioner)</w:t>
      </w:r>
    </w:p>
    <w:p w:rsidR="00577558" w:rsidRDefault="00577558" w:rsidP="00572CF6">
      <w:pPr>
        <w:spacing w:after="0" w:line="240" w:lineRule="auto"/>
        <w:jc w:val="both"/>
        <w:rPr>
          <w:rFonts w:ascii="Courier New" w:hAnsi="Courier New" w:cs="Courier New"/>
          <w:b/>
          <w:sz w:val="28"/>
          <w:szCs w:val="28"/>
        </w:rPr>
      </w:pPr>
    </w:p>
    <w:p w:rsidR="00577558" w:rsidRDefault="00577558" w:rsidP="00572CF6">
      <w:pPr>
        <w:spacing w:after="0" w:line="240" w:lineRule="auto"/>
        <w:jc w:val="both"/>
        <w:rPr>
          <w:rFonts w:ascii="Courier New" w:hAnsi="Courier New" w:cs="Courier New"/>
          <w:b/>
          <w:sz w:val="28"/>
          <w:szCs w:val="28"/>
        </w:rPr>
      </w:pPr>
    </w:p>
    <w:p w:rsidR="00577558" w:rsidRDefault="00577558" w:rsidP="00572CF6">
      <w:pPr>
        <w:spacing w:after="0" w:line="240" w:lineRule="auto"/>
        <w:jc w:val="both"/>
        <w:rPr>
          <w:rFonts w:ascii="Courier New" w:hAnsi="Courier New" w:cs="Courier New"/>
          <w:b/>
          <w:sz w:val="28"/>
          <w:szCs w:val="28"/>
        </w:rPr>
      </w:pPr>
      <w:r>
        <w:rPr>
          <w:rFonts w:ascii="Courier New" w:hAnsi="Courier New" w:cs="Courier New"/>
          <w:b/>
          <w:sz w:val="28"/>
          <w:szCs w:val="28"/>
        </w:rPr>
        <w:t xml:space="preserve">HOVE </w:t>
      </w:r>
      <w:r w:rsidR="00D61A79">
        <w:rPr>
          <w:rFonts w:ascii="Courier New" w:hAnsi="Courier New" w:cs="Courier New"/>
          <w:b/>
          <w:sz w:val="28"/>
          <w:szCs w:val="28"/>
        </w:rPr>
        <w:t>J</w:t>
      </w:r>
      <w:r>
        <w:rPr>
          <w:rFonts w:ascii="Courier New" w:hAnsi="Courier New" w:cs="Courier New"/>
          <w:b/>
          <w:sz w:val="28"/>
          <w:szCs w:val="28"/>
        </w:rPr>
        <w:t>:</w:t>
      </w:r>
    </w:p>
    <w:p w:rsidR="00577558" w:rsidRDefault="00577558" w:rsidP="00572CF6">
      <w:pPr>
        <w:spacing w:after="0" w:line="240" w:lineRule="auto"/>
        <w:jc w:val="both"/>
        <w:rPr>
          <w:rFonts w:ascii="Courier New" w:hAnsi="Courier New" w:cs="Courier New"/>
          <w:b/>
          <w:sz w:val="28"/>
          <w:szCs w:val="28"/>
        </w:rPr>
      </w:pPr>
    </w:p>
    <w:p w:rsidR="00577558" w:rsidRDefault="00F35D16" w:rsidP="00572CF6">
      <w:pPr>
        <w:spacing w:after="0" w:line="360" w:lineRule="auto"/>
        <w:ind w:firstLine="720"/>
        <w:jc w:val="both"/>
        <w:rPr>
          <w:rFonts w:ascii="Courier New" w:hAnsi="Courier New" w:cs="Courier New"/>
          <w:sz w:val="28"/>
          <w:szCs w:val="28"/>
        </w:rPr>
      </w:pPr>
      <w:r w:rsidRPr="00F35D16">
        <w:rPr>
          <w:rFonts w:ascii="Courier New" w:hAnsi="Courier New" w:cs="Courier New"/>
          <w:sz w:val="28"/>
          <w:szCs w:val="28"/>
        </w:rPr>
        <w:t xml:space="preserve">When </w:t>
      </w:r>
      <w:r>
        <w:rPr>
          <w:rFonts w:ascii="Courier New" w:hAnsi="Courier New" w:cs="Courier New"/>
          <w:sz w:val="28"/>
          <w:szCs w:val="28"/>
        </w:rPr>
        <w:t xml:space="preserve">this matter came up for hearing, a point in </w:t>
      </w:r>
      <w:proofErr w:type="spellStart"/>
      <w:r>
        <w:rPr>
          <w:rFonts w:ascii="Courier New" w:hAnsi="Courier New" w:cs="Courier New"/>
          <w:i/>
          <w:sz w:val="28"/>
          <w:szCs w:val="28"/>
        </w:rPr>
        <w:t>limine</w:t>
      </w:r>
      <w:proofErr w:type="spellEnd"/>
      <w:r>
        <w:rPr>
          <w:rFonts w:ascii="Courier New" w:hAnsi="Courier New" w:cs="Courier New"/>
          <w:i/>
          <w:sz w:val="28"/>
          <w:szCs w:val="28"/>
        </w:rPr>
        <w:t xml:space="preserve"> </w:t>
      </w:r>
      <w:r w:rsidRPr="00F35D16">
        <w:rPr>
          <w:rFonts w:ascii="Courier New" w:hAnsi="Courier New" w:cs="Courier New"/>
          <w:sz w:val="28"/>
          <w:szCs w:val="28"/>
        </w:rPr>
        <w:t>was raised on behalf of the employee</w:t>
      </w:r>
      <w:r>
        <w:rPr>
          <w:rFonts w:ascii="Courier New" w:hAnsi="Courier New" w:cs="Courier New"/>
          <w:sz w:val="28"/>
          <w:szCs w:val="28"/>
        </w:rPr>
        <w:t xml:space="preserve"> who is the appellant in th</w:t>
      </w:r>
      <w:r w:rsidR="001E0CBC">
        <w:rPr>
          <w:rFonts w:ascii="Courier New" w:hAnsi="Courier New" w:cs="Courier New"/>
          <w:sz w:val="28"/>
          <w:szCs w:val="28"/>
        </w:rPr>
        <w:t>ese</w:t>
      </w:r>
      <w:r>
        <w:rPr>
          <w:rFonts w:ascii="Courier New" w:hAnsi="Courier New" w:cs="Courier New"/>
          <w:sz w:val="28"/>
          <w:szCs w:val="28"/>
        </w:rPr>
        <w:t xml:space="preserve"> proceedings.</w:t>
      </w:r>
    </w:p>
    <w:p w:rsidR="00F35D16" w:rsidRDefault="00F35D16" w:rsidP="00572CF6">
      <w:pPr>
        <w:spacing w:after="0" w:line="360" w:lineRule="auto"/>
        <w:ind w:firstLine="720"/>
        <w:jc w:val="both"/>
        <w:rPr>
          <w:rFonts w:ascii="Courier New" w:hAnsi="Courier New" w:cs="Courier New"/>
          <w:sz w:val="28"/>
          <w:szCs w:val="28"/>
        </w:rPr>
      </w:pPr>
    </w:p>
    <w:p w:rsidR="00F35D16" w:rsidRDefault="00F35D16" w:rsidP="00572CF6">
      <w:pPr>
        <w:spacing w:after="0" w:line="360" w:lineRule="auto"/>
        <w:ind w:firstLine="720"/>
        <w:jc w:val="both"/>
        <w:rPr>
          <w:rFonts w:ascii="Courier New" w:hAnsi="Courier New" w:cs="Courier New"/>
          <w:sz w:val="28"/>
          <w:szCs w:val="28"/>
        </w:rPr>
      </w:pPr>
      <w:r>
        <w:rPr>
          <w:rFonts w:ascii="Courier New" w:hAnsi="Courier New" w:cs="Courier New"/>
          <w:sz w:val="28"/>
          <w:szCs w:val="28"/>
        </w:rPr>
        <w:t>It was argued that the appellant was charged with the offence of contravening s 3 (a</w:t>
      </w:r>
      <w:proofErr w:type="gramStart"/>
      <w:r>
        <w:rPr>
          <w:rFonts w:ascii="Courier New" w:hAnsi="Courier New" w:cs="Courier New"/>
          <w:sz w:val="28"/>
          <w:szCs w:val="28"/>
        </w:rPr>
        <w:t>)(</w:t>
      </w:r>
      <w:proofErr w:type="gramEnd"/>
      <w:r>
        <w:rPr>
          <w:rFonts w:ascii="Courier New" w:hAnsi="Courier New" w:cs="Courier New"/>
          <w:sz w:val="28"/>
          <w:szCs w:val="28"/>
        </w:rPr>
        <w:t>1) of the relevant Code of Conduct (Collective Bargaining Agreement: Mining Industry (“Code of Conduct”) i.e. SI 165 of 1992.</w:t>
      </w:r>
    </w:p>
    <w:p w:rsidR="00F35D16" w:rsidRDefault="00F35D16" w:rsidP="00572CF6">
      <w:pPr>
        <w:spacing w:after="0" w:line="360" w:lineRule="auto"/>
        <w:ind w:firstLine="720"/>
        <w:jc w:val="both"/>
        <w:rPr>
          <w:rFonts w:ascii="Courier New" w:hAnsi="Courier New" w:cs="Courier New"/>
          <w:sz w:val="28"/>
          <w:szCs w:val="28"/>
        </w:rPr>
      </w:pPr>
    </w:p>
    <w:p w:rsidR="00F35D16" w:rsidRDefault="00F35D16" w:rsidP="00572CF6">
      <w:pPr>
        <w:spacing w:after="0" w:line="360" w:lineRule="auto"/>
        <w:ind w:firstLine="720"/>
        <w:jc w:val="both"/>
        <w:rPr>
          <w:rFonts w:ascii="Courier New" w:hAnsi="Courier New" w:cs="Courier New"/>
          <w:sz w:val="28"/>
          <w:szCs w:val="28"/>
        </w:rPr>
      </w:pPr>
      <w:r>
        <w:rPr>
          <w:rFonts w:ascii="Courier New" w:hAnsi="Courier New" w:cs="Courier New"/>
          <w:sz w:val="28"/>
          <w:szCs w:val="28"/>
        </w:rPr>
        <w:t>The allegations were that there was</w:t>
      </w:r>
      <w:r w:rsidR="00572CF6">
        <w:rPr>
          <w:rFonts w:ascii="Courier New" w:hAnsi="Courier New" w:cs="Courier New"/>
          <w:sz w:val="28"/>
          <w:szCs w:val="28"/>
        </w:rPr>
        <w:t xml:space="preserve"> </w:t>
      </w:r>
      <w:r>
        <w:rPr>
          <w:rFonts w:ascii="Courier New" w:hAnsi="Courier New" w:cs="Courier New"/>
          <w:sz w:val="28"/>
          <w:szCs w:val="28"/>
        </w:rPr>
        <w:t xml:space="preserve">non-compliance with established procedures/standing </w:t>
      </w:r>
      <w:r>
        <w:rPr>
          <w:rFonts w:ascii="Courier New" w:hAnsi="Courier New" w:cs="Courier New"/>
          <w:sz w:val="28"/>
          <w:szCs w:val="28"/>
        </w:rPr>
        <w:lastRenderedPageBreak/>
        <w:t>instructions; failure to follow established procedures.</w:t>
      </w:r>
    </w:p>
    <w:p w:rsidR="00F35D16" w:rsidRDefault="00F35D16" w:rsidP="00572CF6">
      <w:pPr>
        <w:spacing w:after="0" w:line="360" w:lineRule="auto"/>
        <w:ind w:firstLine="720"/>
        <w:jc w:val="both"/>
        <w:rPr>
          <w:rFonts w:ascii="Courier New" w:hAnsi="Courier New" w:cs="Courier New"/>
          <w:sz w:val="28"/>
          <w:szCs w:val="28"/>
        </w:rPr>
      </w:pPr>
      <w:r>
        <w:rPr>
          <w:rFonts w:ascii="Courier New" w:hAnsi="Courier New" w:cs="Courier New"/>
          <w:sz w:val="28"/>
          <w:szCs w:val="28"/>
        </w:rPr>
        <w:t>The alleged facts were that</w:t>
      </w:r>
      <w:r w:rsidR="00572CF6">
        <w:rPr>
          <w:rFonts w:ascii="Courier New" w:hAnsi="Courier New" w:cs="Courier New"/>
          <w:sz w:val="28"/>
          <w:szCs w:val="28"/>
        </w:rPr>
        <w:t xml:space="preserve"> </w:t>
      </w:r>
      <w:r>
        <w:rPr>
          <w:rFonts w:ascii="Courier New" w:hAnsi="Courier New" w:cs="Courier New"/>
          <w:sz w:val="28"/>
          <w:szCs w:val="28"/>
        </w:rPr>
        <w:t xml:space="preserve">on 28 August 2012, </w:t>
      </w:r>
      <w:r w:rsidR="001E0CBC">
        <w:rPr>
          <w:rFonts w:ascii="Courier New" w:hAnsi="Courier New" w:cs="Courier New"/>
          <w:sz w:val="28"/>
          <w:szCs w:val="28"/>
        </w:rPr>
        <w:t>the appellant</w:t>
      </w:r>
      <w:r>
        <w:rPr>
          <w:rFonts w:ascii="Courier New" w:hAnsi="Courier New" w:cs="Courier New"/>
          <w:sz w:val="28"/>
          <w:szCs w:val="28"/>
        </w:rPr>
        <w:t xml:space="preserve"> did not ensure that the start weight was captured and left the sort house knowing that the start and end weights had not been reconciled as per procedure. </w:t>
      </w:r>
    </w:p>
    <w:p w:rsidR="00F35D16" w:rsidRDefault="00F35D16" w:rsidP="00572CF6">
      <w:pPr>
        <w:spacing w:after="0" w:line="360" w:lineRule="auto"/>
        <w:jc w:val="both"/>
        <w:rPr>
          <w:rFonts w:ascii="Courier New" w:hAnsi="Courier New" w:cs="Courier New"/>
          <w:sz w:val="28"/>
          <w:szCs w:val="28"/>
        </w:rPr>
      </w:pPr>
    </w:p>
    <w:p w:rsidR="00F35D16" w:rsidRDefault="00F35D16" w:rsidP="00572CF6">
      <w:pPr>
        <w:spacing w:after="0" w:line="360" w:lineRule="auto"/>
        <w:jc w:val="both"/>
        <w:rPr>
          <w:rFonts w:ascii="Courier New" w:hAnsi="Courier New" w:cs="Courier New"/>
          <w:sz w:val="28"/>
          <w:szCs w:val="28"/>
        </w:rPr>
      </w:pPr>
      <w:r>
        <w:rPr>
          <w:rFonts w:ascii="Courier New" w:hAnsi="Courier New" w:cs="Courier New"/>
          <w:sz w:val="28"/>
          <w:szCs w:val="28"/>
        </w:rPr>
        <w:t>The appellant was</w:t>
      </w:r>
      <w:r w:rsidR="001E0CBC">
        <w:rPr>
          <w:rFonts w:ascii="Courier New" w:hAnsi="Courier New" w:cs="Courier New"/>
          <w:sz w:val="28"/>
          <w:szCs w:val="28"/>
        </w:rPr>
        <w:t xml:space="preserve"> charged with an act of misconduct and he was</w:t>
      </w:r>
      <w:r>
        <w:rPr>
          <w:rFonts w:ascii="Courier New" w:hAnsi="Courier New" w:cs="Courier New"/>
          <w:sz w:val="28"/>
          <w:szCs w:val="28"/>
        </w:rPr>
        <w:t xml:space="preserve"> found guilty and dismissed.</w:t>
      </w:r>
    </w:p>
    <w:p w:rsidR="00F16258" w:rsidRDefault="00F16258" w:rsidP="00572CF6">
      <w:pPr>
        <w:spacing w:after="0" w:line="240" w:lineRule="auto"/>
        <w:jc w:val="both"/>
        <w:rPr>
          <w:rFonts w:ascii="Courier New" w:hAnsi="Courier New" w:cs="Courier New"/>
          <w:sz w:val="28"/>
          <w:szCs w:val="28"/>
        </w:rPr>
      </w:pPr>
    </w:p>
    <w:p w:rsidR="00F35D16" w:rsidRDefault="00F35D16" w:rsidP="00572CF6">
      <w:pPr>
        <w:spacing w:after="0" w:line="360" w:lineRule="auto"/>
        <w:ind w:firstLine="720"/>
        <w:jc w:val="both"/>
        <w:rPr>
          <w:rFonts w:ascii="Courier New" w:hAnsi="Courier New" w:cs="Courier New"/>
          <w:sz w:val="28"/>
          <w:szCs w:val="28"/>
        </w:rPr>
      </w:pPr>
      <w:r>
        <w:rPr>
          <w:rFonts w:ascii="Courier New" w:hAnsi="Courier New" w:cs="Courier New"/>
          <w:sz w:val="28"/>
          <w:szCs w:val="28"/>
        </w:rPr>
        <w:t>A reading of the Code of Conduct however shows that non compliance with established procedures/standing instructions is not an offence under s 3 (a</w:t>
      </w:r>
      <w:proofErr w:type="gramStart"/>
      <w:r>
        <w:rPr>
          <w:rFonts w:ascii="Courier New" w:hAnsi="Courier New" w:cs="Courier New"/>
          <w:sz w:val="28"/>
          <w:szCs w:val="28"/>
        </w:rPr>
        <w:t>)</w:t>
      </w:r>
      <w:r w:rsidR="001E0CBC">
        <w:rPr>
          <w:rFonts w:ascii="Courier New" w:hAnsi="Courier New" w:cs="Courier New"/>
          <w:sz w:val="28"/>
          <w:szCs w:val="28"/>
        </w:rPr>
        <w:t>(</w:t>
      </w:r>
      <w:proofErr w:type="gramEnd"/>
      <w:r>
        <w:rPr>
          <w:rFonts w:ascii="Courier New" w:hAnsi="Courier New" w:cs="Courier New"/>
          <w:sz w:val="28"/>
          <w:szCs w:val="28"/>
        </w:rPr>
        <w:t>i) but under s 3 (a)(ii)</w:t>
      </w:r>
      <w:r w:rsidR="00F16258">
        <w:rPr>
          <w:rFonts w:ascii="Courier New" w:hAnsi="Courier New" w:cs="Courier New"/>
          <w:sz w:val="28"/>
          <w:szCs w:val="28"/>
        </w:rPr>
        <w:t>.</w:t>
      </w:r>
    </w:p>
    <w:p w:rsidR="00F16258" w:rsidRDefault="00F16258" w:rsidP="00572CF6">
      <w:pPr>
        <w:spacing w:after="0" w:line="360" w:lineRule="auto"/>
        <w:ind w:firstLine="720"/>
        <w:jc w:val="both"/>
        <w:rPr>
          <w:rFonts w:ascii="Courier New" w:hAnsi="Courier New" w:cs="Courier New"/>
          <w:sz w:val="28"/>
          <w:szCs w:val="28"/>
        </w:rPr>
      </w:pPr>
    </w:p>
    <w:p w:rsidR="00F16258" w:rsidRDefault="00F16258" w:rsidP="00572CF6">
      <w:pPr>
        <w:spacing w:after="0" w:line="360" w:lineRule="auto"/>
        <w:ind w:firstLine="720"/>
        <w:jc w:val="both"/>
        <w:rPr>
          <w:rFonts w:ascii="Courier New" w:hAnsi="Courier New" w:cs="Courier New"/>
          <w:sz w:val="28"/>
          <w:szCs w:val="28"/>
        </w:rPr>
      </w:pPr>
      <w:r>
        <w:rPr>
          <w:rFonts w:ascii="Courier New" w:hAnsi="Courier New" w:cs="Courier New"/>
          <w:sz w:val="28"/>
          <w:szCs w:val="28"/>
        </w:rPr>
        <w:t>The charge therefore cited s 3(a</w:t>
      </w:r>
      <w:proofErr w:type="gramStart"/>
      <w:r>
        <w:rPr>
          <w:rFonts w:ascii="Courier New" w:hAnsi="Courier New" w:cs="Courier New"/>
          <w:sz w:val="28"/>
          <w:szCs w:val="28"/>
        </w:rPr>
        <w:t>)(</w:t>
      </w:r>
      <w:proofErr w:type="gramEnd"/>
      <w:r>
        <w:rPr>
          <w:rFonts w:ascii="Courier New" w:hAnsi="Courier New" w:cs="Courier New"/>
          <w:sz w:val="28"/>
          <w:szCs w:val="28"/>
        </w:rPr>
        <w:t>i) but the particulars on the charge sheet alleged a contravention of s 3(a)(ii)</w:t>
      </w:r>
      <w:r w:rsidR="001E0CBC">
        <w:rPr>
          <w:rFonts w:ascii="Courier New" w:hAnsi="Courier New" w:cs="Courier New"/>
          <w:sz w:val="28"/>
          <w:szCs w:val="28"/>
        </w:rPr>
        <w:t xml:space="preserve"> </w:t>
      </w:r>
      <w:proofErr w:type="spellStart"/>
      <w:r w:rsidR="001E0CBC">
        <w:rPr>
          <w:rFonts w:ascii="Courier New" w:hAnsi="Courier New" w:cs="Courier New"/>
          <w:sz w:val="28"/>
          <w:szCs w:val="28"/>
        </w:rPr>
        <w:t>i.e</w:t>
      </w:r>
      <w:proofErr w:type="spellEnd"/>
      <w:r>
        <w:rPr>
          <w:rFonts w:ascii="Courier New" w:hAnsi="Courier New" w:cs="Courier New"/>
          <w:sz w:val="28"/>
          <w:szCs w:val="28"/>
        </w:rPr>
        <w:t xml:space="preserve"> that the appellant had failed to follow laid down procedures.</w:t>
      </w:r>
    </w:p>
    <w:p w:rsidR="00F16258" w:rsidRDefault="00F16258" w:rsidP="00572CF6">
      <w:pPr>
        <w:spacing w:after="0" w:line="360" w:lineRule="auto"/>
        <w:ind w:firstLine="720"/>
        <w:jc w:val="both"/>
        <w:rPr>
          <w:rFonts w:ascii="Courier New" w:hAnsi="Courier New" w:cs="Courier New"/>
          <w:sz w:val="28"/>
          <w:szCs w:val="28"/>
        </w:rPr>
      </w:pPr>
    </w:p>
    <w:p w:rsidR="00F16258" w:rsidRDefault="001E0CBC" w:rsidP="00572CF6">
      <w:pPr>
        <w:spacing w:after="0" w:line="360" w:lineRule="auto"/>
        <w:ind w:firstLine="720"/>
        <w:jc w:val="both"/>
        <w:rPr>
          <w:rFonts w:ascii="Courier New" w:hAnsi="Courier New" w:cs="Courier New"/>
          <w:sz w:val="28"/>
          <w:szCs w:val="28"/>
        </w:rPr>
      </w:pPr>
      <w:r>
        <w:rPr>
          <w:rFonts w:ascii="Courier New" w:hAnsi="Courier New" w:cs="Courier New"/>
          <w:sz w:val="28"/>
          <w:szCs w:val="28"/>
        </w:rPr>
        <w:t>T</w:t>
      </w:r>
      <w:r w:rsidR="00F16258">
        <w:rPr>
          <w:rFonts w:ascii="Courier New" w:hAnsi="Courier New" w:cs="Courier New"/>
          <w:sz w:val="28"/>
          <w:szCs w:val="28"/>
        </w:rPr>
        <w:t>he hearing officer examined the facts before him and pronounced a verdict of guilty</w:t>
      </w:r>
      <w:r>
        <w:rPr>
          <w:rFonts w:ascii="Courier New" w:hAnsi="Courier New" w:cs="Courier New"/>
          <w:sz w:val="28"/>
          <w:szCs w:val="28"/>
        </w:rPr>
        <w:t xml:space="preserve"> </w:t>
      </w:r>
      <w:proofErr w:type="spellStart"/>
      <w:r>
        <w:rPr>
          <w:rFonts w:ascii="Courier New" w:hAnsi="Courier New" w:cs="Courier New"/>
          <w:sz w:val="28"/>
          <w:szCs w:val="28"/>
        </w:rPr>
        <w:t>i.e</w:t>
      </w:r>
      <w:proofErr w:type="spellEnd"/>
      <w:r>
        <w:rPr>
          <w:rFonts w:ascii="Courier New" w:hAnsi="Courier New" w:cs="Courier New"/>
          <w:sz w:val="28"/>
          <w:szCs w:val="28"/>
        </w:rPr>
        <w:t xml:space="preserve"> contravention of s 3 (a</w:t>
      </w:r>
      <w:proofErr w:type="gramStart"/>
      <w:r>
        <w:rPr>
          <w:rFonts w:ascii="Courier New" w:hAnsi="Courier New" w:cs="Courier New"/>
          <w:sz w:val="28"/>
          <w:szCs w:val="28"/>
        </w:rPr>
        <w:t>)(</w:t>
      </w:r>
      <w:proofErr w:type="gramEnd"/>
      <w:r>
        <w:rPr>
          <w:rFonts w:ascii="Courier New" w:hAnsi="Courier New" w:cs="Courier New"/>
          <w:sz w:val="28"/>
          <w:szCs w:val="28"/>
        </w:rPr>
        <w:t>ii).</w:t>
      </w:r>
    </w:p>
    <w:p w:rsidR="00F16258" w:rsidRDefault="00F16258" w:rsidP="00572CF6">
      <w:pPr>
        <w:spacing w:after="0" w:line="360" w:lineRule="auto"/>
        <w:ind w:firstLine="720"/>
        <w:jc w:val="both"/>
        <w:rPr>
          <w:rFonts w:ascii="Courier New" w:hAnsi="Courier New" w:cs="Courier New"/>
          <w:sz w:val="28"/>
          <w:szCs w:val="28"/>
        </w:rPr>
      </w:pPr>
    </w:p>
    <w:p w:rsidR="00F16258" w:rsidRDefault="00F16258" w:rsidP="00572CF6">
      <w:pPr>
        <w:spacing w:after="0" w:line="360" w:lineRule="auto"/>
        <w:ind w:firstLine="720"/>
        <w:jc w:val="both"/>
        <w:rPr>
          <w:rFonts w:ascii="Courier New" w:hAnsi="Courier New" w:cs="Courier New"/>
          <w:sz w:val="28"/>
          <w:szCs w:val="28"/>
        </w:rPr>
      </w:pPr>
      <w:r>
        <w:rPr>
          <w:rFonts w:ascii="Courier New" w:hAnsi="Courier New" w:cs="Courier New"/>
          <w:sz w:val="28"/>
          <w:szCs w:val="28"/>
        </w:rPr>
        <w:t>The appellant now alleges that he was charged with contravening s 3(a</w:t>
      </w:r>
      <w:proofErr w:type="gramStart"/>
      <w:r>
        <w:rPr>
          <w:rFonts w:ascii="Courier New" w:hAnsi="Courier New" w:cs="Courier New"/>
          <w:sz w:val="28"/>
          <w:szCs w:val="28"/>
        </w:rPr>
        <w:t>)(</w:t>
      </w:r>
      <w:proofErr w:type="gramEnd"/>
      <w:r>
        <w:rPr>
          <w:rFonts w:ascii="Courier New" w:hAnsi="Courier New" w:cs="Courier New"/>
          <w:sz w:val="28"/>
          <w:szCs w:val="28"/>
        </w:rPr>
        <w:t xml:space="preserve">i) but was found guilty of contravening s 3(a)(ii). It was argued on his behalf </w:t>
      </w:r>
      <w:r>
        <w:rPr>
          <w:rFonts w:ascii="Courier New" w:hAnsi="Courier New" w:cs="Courier New"/>
          <w:sz w:val="28"/>
          <w:szCs w:val="28"/>
        </w:rPr>
        <w:lastRenderedPageBreak/>
        <w:t>that this was an irregularity and therefore the proceedings should be quashed.</w:t>
      </w:r>
    </w:p>
    <w:p w:rsidR="00F16258" w:rsidRDefault="00F16258" w:rsidP="00572CF6">
      <w:pPr>
        <w:spacing w:after="0" w:line="360" w:lineRule="auto"/>
        <w:ind w:firstLine="720"/>
        <w:jc w:val="both"/>
        <w:rPr>
          <w:rFonts w:ascii="Courier New" w:hAnsi="Courier New" w:cs="Courier New"/>
          <w:sz w:val="28"/>
          <w:szCs w:val="28"/>
        </w:rPr>
      </w:pPr>
    </w:p>
    <w:p w:rsidR="00F16258" w:rsidRDefault="00F16258" w:rsidP="00572CF6">
      <w:pPr>
        <w:spacing w:after="0" w:line="360" w:lineRule="auto"/>
        <w:ind w:firstLine="720"/>
        <w:jc w:val="both"/>
        <w:rPr>
          <w:rFonts w:ascii="Courier New" w:hAnsi="Courier New" w:cs="Courier New"/>
          <w:sz w:val="28"/>
          <w:szCs w:val="28"/>
        </w:rPr>
      </w:pPr>
      <w:r>
        <w:rPr>
          <w:rFonts w:ascii="Courier New" w:hAnsi="Courier New" w:cs="Courier New"/>
          <w:sz w:val="28"/>
          <w:szCs w:val="28"/>
        </w:rPr>
        <w:t>The appellant’s representatives relied on several Supreme Court judgments which are authority for the proposition that failure to follow laid down procedure in conducting disciplinary hearings will render the proceedings a legal nullity.</w:t>
      </w:r>
    </w:p>
    <w:p w:rsidR="00F16258" w:rsidRDefault="00F16258" w:rsidP="00572CF6">
      <w:pPr>
        <w:spacing w:after="0" w:line="360" w:lineRule="auto"/>
        <w:ind w:firstLine="720"/>
        <w:jc w:val="both"/>
        <w:rPr>
          <w:rFonts w:ascii="Courier New" w:hAnsi="Courier New" w:cs="Courier New"/>
          <w:sz w:val="28"/>
          <w:szCs w:val="28"/>
        </w:rPr>
      </w:pPr>
    </w:p>
    <w:p w:rsidR="00F16258" w:rsidRDefault="00F16258" w:rsidP="00572CF6">
      <w:pPr>
        <w:spacing w:after="0" w:line="360" w:lineRule="auto"/>
        <w:ind w:firstLine="720"/>
        <w:jc w:val="both"/>
        <w:rPr>
          <w:rFonts w:ascii="Courier New" w:hAnsi="Courier New" w:cs="Courier New"/>
          <w:sz w:val="28"/>
          <w:szCs w:val="28"/>
        </w:rPr>
      </w:pPr>
      <w:r>
        <w:rPr>
          <w:rFonts w:ascii="Courier New" w:hAnsi="Courier New" w:cs="Courier New"/>
          <w:sz w:val="28"/>
          <w:szCs w:val="28"/>
        </w:rPr>
        <w:t xml:space="preserve">The following cases among others were cited in support of that preposition; </w:t>
      </w:r>
      <w:proofErr w:type="spellStart"/>
      <w:r>
        <w:rPr>
          <w:rFonts w:ascii="Courier New" w:hAnsi="Courier New" w:cs="Courier New"/>
          <w:i/>
          <w:sz w:val="28"/>
          <w:szCs w:val="28"/>
        </w:rPr>
        <w:t>Muchakata</w:t>
      </w:r>
      <w:proofErr w:type="spellEnd"/>
      <w:r>
        <w:rPr>
          <w:rFonts w:ascii="Courier New" w:hAnsi="Courier New" w:cs="Courier New"/>
          <w:sz w:val="28"/>
          <w:szCs w:val="28"/>
        </w:rPr>
        <w:t xml:space="preserve"> v </w:t>
      </w:r>
      <w:proofErr w:type="spellStart"/>
      <w:r>
        <w:rPr>
          <w:rFonts w:ascii="Courier New" w:hAnsi="Courier New" w:cs="Courier New"/>
          <w:i/>
          <w:sz w:val="28"/>
          <w:szCs w:val="28"/>
        </w:rPr>
        <w:t>Netherburn</w:t>
      </w:r>
      <w:proofErr w:type="spellEnd"/>
      <w:r>
        <w:rPr>
          <w:rFonts w:ascii="Courier New" w:hAnsi="Courier New" w:cs="Courier New"/>
          <w:i/>
          <w:sz w:val="28"/>
          <w:szCs w:val="28"/>
        </w:rPr>
        <w:t xml:space="preserve"> Mine</w:t>
      </w:r>
      <w:r>
        <w:rPr>
          <w:rFonts w:ascii="Courier New" w:hAnsi="Courier New" w:cs="Courier New"/>
          <w:sz w:val="28"/>
          <w:szCs w:val="28"/>
        </w:rPr>
        <w:t xml:space="preserve"> 1996 (1) ZLR 153 (SC); </w:t>
      </w:r>
      <w:r>
        <w:rPr>
          <w:rFonts w:ascii="Courier New" w:hAnsi="Courier New" w:cs="Courier New"/>
          <w:i/>
          <w:sz w:val="28"/>
          <w:szCs w:val="28"/>
        </w:rPr>
        <w:t xml:space="preserve">Brian </w:t>
      </w:r>
      <w:proofErr w:type="spellStart"/>
      <w:r>
        <w:rPr>
          <w:rFonts w:ascii="Courier New" w:hAnsi="Courier New" w:cs="Courier New"/>
          <w:i/>
          <w:sz w:val="28"/>
          <w:szCs w:val="28"/>
        </w:rPr>
        <w:t>Mutandiro</w:t>
      </w:r>
      <w:proofErr w:type="spellEnd"/>
      <w:r>
        <w:rPr>
          <w:rFonts w:ascii="Courier New" w:hAnsi="Courier New" w:cs="Courier New"/>
          <w:sz w:val="28"/>
          <w:szCs w:val="28"/>
        </w:rPr>
        <w:t xml:space="preserve"> v </w:t>
      </w:r>
      <w:r>
        <w:rPr>
          <w:rFonts w:ascii="Courier New" w:hAnsi="Courier New" w:cs="Courier New"/>
          <w:i/>
          <w:sz w:val="28"/>
          <w:szCs w:val="28"/>
        </w:rPr>
        <w:t>The Posts and Telecommunications Corporation</w:t>
      </w:r>
      <w:r>
        <w:rPr>
          <w:rFonts w:ascii="Courier New" w:hAnsi="Courier New" w:cs="Courier New"/>
          <w:sz w:val="28"/>
          <w:szCs w:val="28"/>
        </w:rPr>
        <w:t xml:space="preserve"> HH 43-01 and </w:t>
      </w:r>
      <w:r>
        <w:rPr>
          <w:rFonts w:ascii="Courier New" w:hAnsi="Courier New" w:cs="Courier New"/>
          <w:i/>
          <w:sz w:val="28"/>
          <w:szCs w:val="28"/>
        </w:rPr>
        <w:t>Brake and Clutch (Pvt</w:t>
      </w:r>
      <w:r>
        <w:rPr>
          <w:rFonts w:ascii="Courier New" w:hAnsi="Courier New" w:cs="Courier New"/>
          <w:sz w:val="28"/>
          <w:szCs w:val="28"/>
        </w:rPr>
        <w:t xml:space="preserve">) </w:t>
      </w:r>
      <w:r>
        <w:rPr>
          <w:rFonts w:ascii="Courier New" w:hAnsi="Courier New" w:cs="Courier New"/>
          <w:i/>
          <w:sz w:val="28"/>
          <w:szCs w:val="28"/>
        </w:rPr>
        <w:t>Limited</w:t>
      </w:r>
      <w:r>
        <w:rPr>
          <w:rFonts w:ascii="Courier New" w:hAnsi="Courier New" w:cs="Courier New"/>
          <w:sz w:val="28"/>
          <w:szCs w:val="28"/>
        </w:rPr>
        <w:t xml:space="preserve"> v </w:t>
      </w:r>
      <w:proofErr w:type="spellStart"/>
      <w:r>
        <w:rPr>
          <w:rFonts w:ascii="Courier New" w:hAnsi="Courier New" w:cs="Courier New"/>
          <w:i/>
          <w:sz w:val="28"/>
          <w:szCs w:val="28"/>
        </w:rPr>
        <w:t>Johify</w:t>
      </w:r>
      <w:proofErr w:type="spellEnd"/>
      <w:r>
        <w:rPr>
          <w:rFonts w:ascii="Courier New" w:hAnsi="Courier New" w:cs="Courier New"/>
          <w:i/>
          <w:sz w:val="28"/>
          <w:szCs w:val="28"/>
        </w:rPr>
        <w:t xml:space="preserve"> </w:t>
      </w:r>
      <w:proofErr w:type="spellStart"/>
      <w:r>
        <w:rPr>
          <w:rFonts w:ascii="Courier New" w:hAnsi="Courier New" w:cs="Courier New"/>
          <w:i/>
          <w:sz w:val="28"/>
          <w:szCs w:val="28"/>
        </w:rPr>
        <w:t>Nyama</w:t>
      </w:r>
      <w:proofErr w:type="spellEnd"/>
      <w:r w:rsidR="00817DE7">
        <w:rPr>
          <w:rFonts w:ascii="Courier New" w:hAnsi="Courier New" w:cs="Courier New"/>
          <w:sz w:val="28"/>
          <w:szCs w:val="28"/>
        </w:rPr>
        <w:t xml:space="preserve"> SC 42/01.</w:t>
      </w:r>
    </w:p>
    <w:p w:rsidR="00817DE7" w:rsidRDefault="00817DE7" w:rsidP="00572CF6">
      <w:pPr>
        <w:spacing w:after="0" w:line="360" w:lineRule="auto"/>
        <w:ind w:firstLine="720"/>
        <w:jc w:val="both"/>
        <w:rPr>
          <w:rFonts w:ascii="Courier New" w:hAnsi="Courier New" w:cs="Courier New"/>
          <w:sz w:val="28"/>
          <w:szCs w:val="28"/>
        </w:rPr>
      </w:pPr>
    </w:p>
    <w:p w:rsidR="00817DE7" w:rsidRDefault="00817DE7" w:rsidP="00572CF6">
      <w:pPr>
        <w:spacing w:after="0" w:line="360" w:lineRule="auto"/>
        <w:ind w:firstLine="720"/>
        <w:jc w:val="both"/>
        <w:rPr>
          <w:rFonts w:ascii="Courier New" w:hAnsi="Courier New" w:cs="Courier New"/>
          <w:sz w:val="28"/>
          <w:szCs w:val="28"/>
        </w:rPr>
      </w:pPr>
      <w:r>
        <w:rPr>
          <w:rFonts w:ascii="Courier New" w:hAnsi="Courier New" w:cs="Courier New"/>
          <w:sz w:val="28"/>
          <w:szCs w:val="28"/>
        </w:rPr>
        <w:t>The respondent argued in response that the citing of s 3(a</w:t>
      </w:r>
      <w:proofErr w:type="gramStart"/>
      <w:r>
        <w:rPr>
          <w:rFonts w:ascii="Courier New" w:hAnsi="Courier New" w:cs="Courier New"/>
          <w:sz w:val="28"/>
          <w:szCs w:val="28"/>
        </w:rPr>
        <w:t>)(</w:t>
      </w:r>
      <w:proofErr w:type="gramEnd"/>
      <w:r>
        <w:rPr>
          <w:rFonts w:ascii="Courier New" w:hAnsi="Courier New" w:cs="Courier New"/>
          <w:sz w:val="28"/>
          <w:szCs w:val="28"/>
        </w:rPr>
        <w:t>i) was merely a mistake. It is however clear and evident from the same charge sheet that the employer was alleging that the appellant had failed to follow laid out procedure, which is an offence under subpara</w:t>
      </w:r>
      <w:r w:rsidR="001E0CBC">
        <w:rPr>
          <w:rFonts w:ascii="Courier New" w:hAnsi="Courier New" w:cs="Courier New"/>
          <w:sz w:val="28"/>
          <w:szCs w:val="28"/>
        </w:rPr>
        <w:t>graph</w:t>
      </w:r>
      <w:r>
        <w:rPr>
          <w:rFonts w:ascii="Courier New" w:hAnsi="Courier New" w:cs="Courier New"/>
          <w:sz w:val="28"/>
          <w:szCs w:val="28"/>
        </w:rPr>
        <w:t xml:space="preserve"> (ii) and not disobedience of lawful instructions which is the offence under subpara</w:t>
      </w:r>
      <w:r w:rsidR="001E0CBC">
        <w:rPr>
          <w:rFonts w:ascii="Courier New" w:hAnsi="Courier New" w:cs="Courier New"/>
          <w:sz w:val="28"/>
          <w:szCs w:val="28"/>
        </w:rPr>
        <w:t>graph</w:t>
      </w:r>
      <w:r>
        <w:rPr>
          <w:rFonts w:ascii="Courier New" w:hAnsi="Courier New" w:cs="Courier New"/>
          <w:sz w:val="28"/>
          <w:szCs w:val="28"/>
        </w:rPr>
        <w:t xml:space="preserve"> (i).</w:t>
      </w:r>
    </w:p>
    <w:p w:rsidR="00817DE7" w:rsidRDefault="00817DE7" w:rsidP="00572CF6">
      <w:pPr>
        <w:spacing w:after="0" w:line="360" w:lineRule="auto"/>
        <w:ind w:firstLine="720"/>
        <w:jc w:val="both"/>
        <w:rPr>
          <w:rFonts w:ascii="Courier New" w:hAnsi="Courier New" w:cs="Courier New"/>
          <w:sz w:val="28"/>
          <w:szCs w:val="28"/>
        </w:rPr>
      </w:pPr>
    </w:p>
    <w:p w:rsidR="00817DE7" w:rsidRDefault="00817DE7" w:rsidP="00572CF6">
      <w:pPr>
        <w:spacing w:after="0" w:line="360" w:lineRule="auto"/>
        <w:ind w:firstLine="720"/>
        <w:jc w:val="both"/>
        <w:rPr>
          <w:rFonts w:ascii="Courier New" w:hAnsi="Courier New" w:cs="Courier New"/>
          <w:sz w:val="28"/>
          <w:szCs w:val="28"/>
        </w:rPr>
      </w:pPr>
      <w:r>
        <w:rPr>
          <w:rFonts w:ascii="Courier New" w:hAnsi="Courier New" w:cs="Courier New"/>
          <w:sz w:val="28"/>
          <w:szCs w:val="28"/>
        </w:rPr>
        <w:t xml:space="preserve">The facts and the charge sheet show that the allegations that the appellant was asked to apply his mind to </w:t>
      </w:r>
      <w:proofErr w:type="gramStart"/>
      <w:r>
        <w:rPr>
          <w:rFonts w:ascii="Courier New" w:hAnsi="Courier New" w:cs="Courier New"/>
          <w:sz w:val="28"/>
          <w:szCs w:val="28"/>
        </w:rPr>
        <w:t>were</w:t>
      </w:r>
      <w:proofErr w:type="gramEnd"/>
      <w:r>
        <w:rPr>
          <w:rFonts w:ascii="Courier New" w:hAnsi="Courier New" w:cs="Courier New"/>
          <w:sz w:val="28"/>
          <w:szCs w:val="28"/>
        </w:rPr>
        <w:t xml:space="preserve"> that he had failed to follow procedures. He was therefore aware of the allegations he was </w:t>
      </w:r>
      <w:r>
        <w:rPr>
          <w:rFonts w:ascii="Courier New" w:hAnsi="Courier New" w:cs="Courier New"/>
          <w:sz w:val="28"/>
          <w:szCs w:val="28"/>
        </w:rPr>
        <w:lastRenderedPageBreak/>
        <w:t>facing and also defended himself on those allegations. The citing of a wrong subpara</w:t>
      </w:r>
      <w:r w:rsidR="001E0CBC">
        <w:rPr>
          <w:rFonts w:ascii="Courier New" w:hAnsi="Courier New" w:cs="Courier New"/>
          <w:sz w:val="28"/>
          <w:szCs w:val="28"/>
        </w:rPr>
        <w:t>graph</w:t>
      </w:r>
      <w:r>
        <w:rPr>
          <w:rFonts w:ascii="Courier New" w:hAnsi="Courier New" w:cs="Courier New"/>
          <w:sz w:val="28"/>
          <w:szCs w:val="28"/>
        </w:rPr>
        <w:t xml:space="preserve"> did not cause any prejudice in that the appellant knew the actual allegations and defended </w:t>
      </w:r>
      <w:proofErr w:type="gramStart"/>
      <w:r>
        <w:rPr>
          <w:rFonts w:ascii="Courier New" w:hAnsi="Courier New" w:cs="Courier New"/>
          <w:sz w:val="28"/>
          <w:szCs w:val="28"/>
        </w:rPr>
        <w:t>himself</w:t>
      </w:r>
      <w:proofErr w:type="gramEnd"/>
      <w:r>
        <w:rPr>
          <w:rFonts w:ascii="Courier New" w:hAnsi="Courier New" w:cs="Courier New"/>
          <w:sz w:val="28"/>
          <w:szCs w:val="28"/>
        </w:rPr>
        <w:t xml:space="preserve"> in relation to those allegations inspite of the fact that a wrong subpara</w:t>
      </w:r>
      <w:r w:rsidR="001E0CBC">
        <w:rPr>
          <w:rFonts w:ascii="Courier New" w:hAnsi="Courier New" w:cs="Courier New"/>
          <w:sz w:val="28"/>
          <w:szCs w:val="28"/>
        </w:rPr>
        <w:t>graph had been</w:t>
      </w:r>
      <w:r>
        <w:rPr>
          <w:rFonts w:ascii="Courier New" w:hAnsi="Courier New" w:cs="Courier New"/>
          <w:sz w:val="28"/>
          <w:szCs w:val="28"/>
        </w:rPr>
        <w:t xml:space="preserve"> cited.</w:t>
      </w:r>
    </w:p>
    <w:p w:rsidR="00817DE7" w:rsidRDefault="00817DE7" w:rsidP="00572CF6">
      <w:pPr>
        <w:spacing w:after="0" w:line="360" w:lineRule="auto"/>
        <w:ind w:firstLine="720"/>
        <w:jc w:val="both"/>
        <w:rPr>
          <w:rFonts w:ascii="Courier New" w:hAnsi="Courier New" w:cs="Courier New"/>
          <w:sz w:val="28"/>
          <w:szCs w:val="28"/>
        </w:rPr>
      </w:pPr>
    </w:p>
    <w:p w:rsidR="00817DE7" w:rsidRDefault="00817DE7" w:rsidP="00572CF6">
      <w:pPr>
        <w:spacing w:after="0" w:line="360" w:lineRule="auto"/>
        <w:ind w:firstLine="720"/>
        <w:jc w:val="both"/>
        <w:rPr>
          <w:rFonts w:ascii="Courier New" w:hAnsi="Courier New" w:cs="Courier New"/>
          <w:sz w:val="28"/>
          <w:szCs w:val="28"/>
        </w:rPr>
      </w:pPr>
      <w:r>
        <w:rPr>
          <w:rFonts w:ascii="Courier New" w:hAnsi="Courier New" w:cs="Courier New"/>
          <w:sz w:val="28"/>
          <w:szCs w:val="28"/>
        </w:rPr>
        <w:t>The explanation by the respondent’s legal practitioner that there was a mistake is reasonable under the circumstances of this case. The respondent did not charge the appellant with failure to obey lawful instructions and allege</w:t>
      </w:r>
      <w:r w:rsidR="001E0CBC">
        <w:rPr>
          <w:rFonts w:ascii="Courier New" w:hAnsi="Courier New" w:cs="Courier New"/>
          <w:sz w:val="28"/>
          <w:szCs w:val="28"/>
        </w:rPr>
        <w:t>d</w:t>
      </w:r>
      <w:r>
        <w:rPr>
          <w:rFonts w:ascii="Courier New" w:hAnsi="Courier New" w:cs="Courier New"/>
          <w:sz w:val="28"/>
          <w:szCs w:val="28"/>
        </w:rPr>
        <w:t xml:space="preserve"> that he had failed to obey lawful instructions and then after the effect realize that actually what the appellant had done was to fail to follow procedure and then find him guilty of failing to follow laid down procedures. If this had been the case, then the irregularity would have been fatal. But what transpired is that the employer alleged that the appellant had failed to follow laid down procedures and proceeded to enquire during the hearing if the appellant had indeed followed the laid down procedures. They, however, cited subpara</w:t>
      </w:r>
      <w:r w:rsidR="001E0CBC">
        <w:rPr>
          <w:rFonts w:ascii="Courier New" w:hAnsi="Courier New" w:cs="Courier New"/>
          <w:sz w:val="28"/>
          <w:szCs w:val="28"/>
        </w:rPr>
        <w:t>graph</w:t>
      </w:r>
      <w:r>
        <w:rPr>
          <w:rFonts w:ascii="Courier New" w:hAnsi="Courier New" w:cs="Courier New"/>
          <w:sz w:val="28"/>
          <w:szCs w:val="28"/>
        </w:rPr>
        <w:t xml:space="preserve"> (i) but proceeded to allege a contravention of subpara</w:t>
      </w:r>
      <w:r w:rsidR="001E0CBC">
        <w:rPr>
          <w:rFonts w:ascii="Courier New" w:hAnsi="Courier New" w:cs="Courier New"/>
          <w:sz w:val="28"/>
          <w:szCs w:val="28"/>
        </w:rPr>
        <w:t>graph</w:t>
      </w:r>
      <w:r>
        <w:rPr>
          <w:rFonts w:ascii="Courier New" w:hAnsi="Courier New" w:cs="Courier New"/>
          <w:sz w:val="28"/>
          <w:szCs w:val="28"/>
        </w:rPr>
        <w:t xml:space="preserve"> (ii). It is my view that this was merely an error. It is evident that both parties were aware of the actual allegations and addressed them inspite of the fact that a wrong subparagraph was cited in the charge sheet.</w:t>
      </w:r>
    </w:p>
    <w:p w:rsidR="00817DE7" w:rsidRDefault="00817DE7" w:rsidP="00572CF6">
      <w:pPr>
        <w:spacing w:after="0" w:line="360" w:lineRule="auto"/>
        <w:ind w:firstLine="720"/>
        <w:jc w:val="both"/>
        <w:rPr>
          <w:rFonts w:ascii="Courier New" w:hAnsi="Courier New" w:cs="Courier New"/>
          <w:sz w:val="28"/>
          <w:szCs w:val="28"/>
        </w:rPr>
      </w:pPr>
    </w:p>
    <w:p w:rsidR="003066D3" w:rsidRDefault="00817DE7" w:rsidP="00572CF6">
      <w:pPr>
        <w:spacing w:after="0" w:line="360" w:lineRule="auto"/>
        <w:ind w:firstLine="720"/>
        <w:jc w:val="both"/>
        <w:rPr>
          <w:rFonts w:ascii="Courier New" w:hAnsi="Courier New" w:cs="Courier New"/>
          <w:sz w:val="28"/>
          <w:szCs w:val="28"/>
        </w:rPr>
      </w:pPr>
      <w:r>
        <w:rPr>
          <w:rFonts w:ascii="Courier New" w:hAnsi="Courier New" w:cs="Courier New"/>
          <w:sz w:val="28"/>
          <w:szCs w:val="28"/>
        </w:rPr>
        <w:lastRenderedPageBreak/>
        <w:t>The cases that have been cited by the appellant</w:t>
      </w:r>
      <w:r w:rsidR="003066D3">
        <w:rPr>
          <w:rFonts w:ascii="Courier New" w:hAnsi="Courier New" w:cs="Courier New"/>
          <w:sz w:val="28"/>
          <w:szCs w:val="28"/>
        </w:rPr>
        <w:t>’</w:t>
      </w:r>
      <w:r>
        <w:rPr>
          <w:rFonts w:ascii="Courier New" w:hAnsi="Courier New" w:cs="Courier New"/>
          <w:sz w:val="28"/>
          <w:szCs w:val="28"/>
        </w:rPr>
        <w:t>s</w:t>
      </w:r>
      <w:r w:rsidR="003066D3">
        <w:rPr>
          <w:rFonts w:ascii="Courier New" w:hAnsi="Courier New" w:cs="Courier New"/>
          <w:sz w:val="28"/>
          <w:szCs w:val="28"/>
        </w:rPr>
        <w:t xml:space="preserve"> representatives do not address incidences were there is an error as is evidently the case here. The cases do not therefore take the appellant’s argument anywhere.</w:t>
      </w:r>
    </w:p>
    <w:p w:rsidR="003066D3" w:rsidRDefault="003066D3" w:rsidP="00572CF6">
      <w:pPr>
        <w:spacing w:after="0" w:line="360" w:lineRule="auto"/>
        <w:ind w:firstLine="720"/>
        <w:jc w:val="both"/>
        <w:rPr>
          <w:rFonts w:ascii="Courier New" w:hAnsi="Courier New" w:cs="Courier New"/>
          <w:sz w:val="28"/>
          <w:szCs w:val="28"/>
        </w:rPr>
      </w:pPr>
    </w:p>
    <w:p w:rsidR="003066D3" w:rsidRDefault="003066D3" w:rsidP="00572CF6">
      <w:pPr>
        <w:spacing w:after="0" w:line="360" w:lineRule="auto"/>
        <w:ind w:firstLine="720"/>
        <w:jc w:val="both"/>
        <w:rPr>
          <w:rFonts w:ascii="Courier New" w:hAnsi="Courier New" w:cs="Courier New"/>
          <w:sz w:val="28"/>
          <w:szCs w:val="28"/>
        </w:rPr>
      </w:pPr>
      <w:r>
        <w:rPr>
          <w:rFonts w:ascii="Courier New" w:hAnsi="Courier New" w:cs="Courier New"/>
          <w:sz w:val="28"/>
          <w:szCs w:val="28"/>
        </w:rPr>
        <w:t xml:space="preserve">The issue to address is rather what happens when there is an error in citing a subparagraph. Should this be fatal to the proceedings? Does this render the proceedings a legal nullity? </w:t>
      </w:r>
    </w:p>
    <w:p w:rsidR="003066D3" w:rsidRDefault="003066D3" w:rsidP="00572CF6">
      <w:pPr>
        <w:spacing w:after="0" w:line="360" w:lineRule="auto"/>
        <w:ind w:firstLine="720"/>
        <w:jc w:val="both"/>
        <w:rPr>
          <w:rFonts w:ascii="Courier New" w:hAnsi="Courier New" w:cs="Courier New"/>
          <w:sz w:val="28"/>
          <w:szCs w:val="28"/>
        </w:rPr>
      </w:pPr>
    </w:p>
    <w:p w:rsidR="003066D3" w:rsidRDefault="003066D3" w:rsidP="00572CF6">
      <w:pPr>
        <w:spacing w:after="0" w:line="360" w:lineRule="auto"/>
        <w:ind w:firstLine="720"/>
        <w:jc w:val="both"/>
        <w:rPr>
          <w:rFonts w:ascii="Courier New" w:hAnsi="Courier New" w:cs="Courier New"/>
          <w:sz w:val="28"/>
          <w:szCs w:val="28"/>
        </w:rPr>
      </w:pPr>
      <w:r>
        <w:rPr>
          <w:rFonts w:ascii="Courier New" w:hAnsi="Courier New" w:cs="Courier New"/>
          <w:sz w:val="28"/>
          <w:szCs w:val="28"/>
        </w:rPr>
        <w:t xml:space="preserve">In my opinion the approach to be adopted is that the court should look into the issue of prejudice. Did the error cause any prejudice?  In this case, no prejudice was suffered. In which case the court should adopt the position as established in the Supreme Court decision of </w:t>
      </w:r>
      <w:proofErr w:type="spellStart"/>
      <w:r w:rsidRPr="001E0CBC">
        <w:rPr>
          <w:rFonts w:ascii="Courier New" w:hAnsi="Courier New" w:cs="Courier New"/>
          <w:b/>
          <w:i/>
          <w:sz w:val="28"/>
          <w:szCs w:val="28"/>
        </w:rPr>
        <w:t>Tawana</w:t>
      </w:r>
      <w:proofErr w:type="spellEnd"/>
      <w:r w:rsidRPr="001E0CBC">
        <w:rPr>
          <w:rFonts w:ascii="Courier New" w:hAnsi="Courier New" w:cs="Courier New"/>
          <w:b/>
          <w:i/>
          <w:sz w:val="28"/>
          <w:szCs w:val="28"/>
        </w:rPr>
        <w:t xml:space="preserve"> </w:t>
      </w:r>
      <w:proofErr w:type="spellStart"/>
      <w:r w:rsidRPr="001E0CBC">
        <w:rPr>
          <w:rFonts w:ascii="Courier New" w:hAnsi="Courier New" w:cs="Courier New"/>
          <w:b/>
          <w:i/>
          <w:sz w:val="28"/>
          <w:szCs w:val="28"/>
        </w:rPr>
        <w:t>Nyahuma</w:t>
      </w:r>
      <w:proofErr w:type="spellEnd"/>
      <w:r w:rsidRPr="001E0CBC">
        <w:rPr>
          <w:rFonts w:ascii="Courier New" w:hAnsi="Courier New" w:cs="Courier New"/>
          <w:b/>
          <w:sz w:val="28"/>
          <w:szCs w:val="28"/>
        </w:rPr>
        <w:t xml:space="preserve"> v </w:t>
      </w:r>
      <w:r w:rsidRPr="001E0CBC">
        <w:rPr>
          <w:rFonts w:ascii="Courier New" w:hAnsi="Courier New" w:cs="Courier New"/>
          <w:b/>
          <w:i/>
          <w:sz w:val="28"/>
          <w:szCs w:val="28"/>
        </w:rPr>
        <w:t>Barclays Bank</w:t>
      </w:r>
      <w:r w:rsidR="001E0CBC" w:rsidRPr="001E0CBC">
        <w:rPr>
          <w:rFonts w:ascii="Courier New" w:hAnsi="Courier New" w:cs="Courier New"/>
          <w:b/>
          <w:sz w:val="28"/>
          <w:szCs w:val="28"/>
        </w:rPr>
        <w:t xml:space="preserve"> </w:t>
      </w:r>
      <w:r w:rsidR="008F44BD">
        <w:rPr>
          <w:rFonts w:ascii="Courier New" w:hAnsi="Courier New" w:cs="Courier New"/>
          <w:b/>
          <w:sz w:val="28"/>
          <w:szCs w:val="28"/>
        </w:rPr>
        <w:t>2005 (2) ZLR 445</w:t>
      </w:r>
      <w:r>
        <w:rPr>
          <w:rFonts w:ascii="Courier New" w:hAnsi="Courier New" w:cs="Courier New"/>
          <w:i/>
          <w:sz w:val="28"/>
          <w:szCs w:val="28"/>
        </w:rPr>
        <w:t xml:space="preserve"> </w:t>
      </w:r>
      <w:r w:rsidRPr="003066D3">
        <w:rPr>
          <w:rFonts w:ascii="Courier New" w:hAnsi="Courier New" w:cs="Courier New"/>
          <w:sz w:val="28"/>
          <w:szCs w:val="28"/>
        </w:rPr>
        <w:t xml:space="preserve">where in it was stated that it is not every irregularity that should be allowed </w:t>
      </w:r>
      <w:r>
        <w:rPr>
          <w:rFonts w:ascii="Courier New" w:hAnsi="Courier New" w:cs="Courier New"/>
          <w:sz w:val="28"/>
          <w:szCs w:val="28"/>
        </w:rPr>
        <w:t>to vitiate the proceedings. Where no prejudice has been suffered, the matter must be allowed to be decided on its merits rather than procedural technicalities.</w:t>
      </w:r>
    </w:p>
    <w:p w:rsidR="001E0CBC" w:rsidRDefault="001E0CBC" w:rsidP="00572CF6">
      <w:pPr>
        <w:spacing w:after="0" w:line="360" w:lineRule="auto"/>
        <w:ind w:firstLine="720"/>
        <w:jc w:val="both"/>
        <w:rPr>
          <w:rFonts w:ascii="Courier New" w:hAnsi="Courier New" w:cs="Courier New"/>
          <w:sz w:val="28"/>
          <w:szCs w:val="28"/>
        </w:rPr>
      </w:pPr>
    </w:p>
    <w:p w:rsidR="001E0CBC" w:rsidRPr="002B4FD3" w:rsidRDefault="001E0CBC" w:rsidP="00572CF6">
      <w:pPr>
        <w:spacing w:after="0" w:line="360" w:lineRule="auto"/>
        <w:ind w:firstLine="720"/>
        <w:jc w:val="both"/>
        <w:rPr>
          <w:rFonts w:ascii="Courier New" w:hAnsi="Courier New" w:cs="Courier New"/>
          <w:b/>
          <w:sz w:val="28"/>
          <w:szCs w:val="28"/>
        </w:rPr>
      </w:pPr>
      <w:r>
        <w:rPr>
          <w:rFonts w:ascii="Courier New" w:hAnsi="Courier New" w:cs="Courier New"/>
          <w:sz w:val="28"/>
          <w:szCs w:val="28"/>
        </w:rPr>
        <w:t>In cases where there is no prejudice suffered, the a</w:t>
      </w:r>
      <w:r w:rsidR="008F44BD">
        <w:rPr>
          <w:rFonts w:ascii="Courier New" w:hAnsi="Courier New" w:cs="Courier New"/>
          <w:sz w:val="28"/>
          <w:szCs w:val="28"/>
        </w:rPr>
        <w:t>t</w:t>
      </w:r>
      <w:bookmarkStart w:id="0" w:name="_GoBack"/>
      <w:bookmarkEnd w:id="0"/>
      <w:r>
        <w:rPr>
          <w:rFonts w:ascii="Courier New" w:hAnsi="Courier New" w:cs="Courier New"/>
          <w:sz w:val="28"/>
          <w:szCs w:val="28"/>
        </w:rPr>
        <w:t xml:space="preserve">titude of the court has always been that technicalities cannot be allowed to vitiate or nullify proceedings. See in this regard the cases of </w:t>
      </w:r>
      <w:proofErr w:type="spellStart"/>
      <w:r w:rsidRPr="002B4FD3">
        <w:rPr>
          <w:rFonts w:ascii="Courier New" w:hAnsi="Courier New" w:cs="Courier New"/>
          <w:b/>
          <w:i/>
          <w:sz w:val="28"/>
          <w:szCs w:val="28"/>
        </w:rPr>
        <w:t>Watyoka</w:t>
      </w:r>
      <w:proofErr w:type="spellEnd"/>
      <w:r w:rsidRPr="002B4FD3">
        <w:rPr>
          <w:rFonts w:ascii="Courier New" w:hAnsi="Courier New" w:cs="Courier New"/>
          <w:b/>
          <w:sz w:val="28"/>
          <w:szCs w:val="28"/>
        </w:rPr>
        <w:t xml:space="preserve"> v </w:t>
      </w:r>
      <w:proofErr w:type="spellStart"/>
      <w:r w:rsidRPr="002B4FD3">
        <w:rPr>
          <w:rFonts w:ascii="Courier New" w:hAnsi="Courier New" w:cs="Courier New"/>
          <w:b/>
          <w:i/>
          <w:sz w:val="28"/>
          <w:szCs w:val="28"/>
        </w:rPr>
        <w:t>Zupco</w:t>
      </w:r>
      <w:proofErr w:type="spellEnd"/>
      <w:r w:rsidRPr="002B4FD3">
        <w:rPr>
          <w:rFonts w:ascii="Courier New" w:hAnsi="Courier New" w:cs="Courier New"/>
          <w:b/>
          <w:i/>
          <w:sz w:val="28"/>
          <w:szCs w:val="28"/>
        </w:rPr>
        <w:t xml:space="preserve"> </w:t>
      </w:r>
      <w:r w:rsidRPr="002B4FD3">
        <w:rPr>
          <w:rFonts w:ascii="Courier New" w:hAnsi="Courier New" w:cs="Courier New"/>
          <w:b/>
          <w:sz w:val="28"/>
          <w:szCs w:val="28"/>
        </w:rPr>
        <w:t xml:space="preserve">SC 87/2005, </w:t>
      </w:r>
      <w:proofErr w:type="spellStart"/>
      <w:r w:rsidRPr="002B4FD3">
        <w:rPr>
          <w:rFonts w:ascii="Courier New" w:hAnsi="Courier New" w:cs="Courier New"/>
          <w:b/>
          <w:i/>
          <w:sz w:val="28"/>
          <w:szCs w:val="28"/>
        </w:rPr>
        <w:t>Telone</w:t>
      </w:r>
      <w:proofErr w:type="spellEnd"/>
      <w:r w:rsidRPr="002B4FD3">
        <w:rPr>
          <w:rFonts w:ascii="Courier New" w:hAnsi="Courier New" w:cs="Courier New"/>
          <w:b/>
          <w:sz w:val="28"/>
          <w:szCs w:val="28"/>
        </w:rPr>
        <w:t xml:space="preserve"> v </w:t>
      </w:r>
      <w:r w:rsidRPr="002B4FD3">
        <w:rPr>
          <w:rFonts w:ascii="Courier New" w:hAnsi="Courier New" w:cs="Courier New"/>
          <w:b/>
          <w:i/>
          <w:sz w:val="28"/>
          <w:szCs w:val="28"/>
        </w:rPr>
        <w:t>CASWUZ</w:t>
      </w:r>
      <w:r w:rsidRPr="002B4FD3">
        <w:rPr>
          <w:rFonts w:ascii="Courier New" w:hAnsi="Courier New" w:cs="Courier New"/>
          <w:b/>
          <w:sz w:val="28"/>
          <w:szCs w:val="28"/>
        </w:rPr>
        <w:t xml:space="preserve"> SC 26/06, </w:t>
      </w:r>
      <w:proofErr w:type="spellStart"/>
      <w:r w:rsidRPr="002B4FD3">
        <w:rPr>
          <w:rFonts w:ascii="Courier New" w:hAnsi="Courier New" w:cs="Courier New"/>
          <w:b/>
          <w:i/>
          <w:sz w:val="28"/>
          <w:szCs w:val="28"/>
        </w:rPr>
        <w:t>Zimposts</w:t>
      </w:r>
      <w:proofErr w:type="spellEnd"/>
      <w:r w:rsidRPr="002B4FD3">
        <w:rPr>
          <w:rFonts w:ascii="Courier New" w:hAnsi="Courier New" w:cs="Courier New"/>
          <w:b/>
          <w:i/>
          <w:sz w:val="28"/>
          <w:szCs w:val="28"/>
        </w:rPr>
        <w:t xml:space="preserve"> </w:t>
      </w:r>
      <w:r w:rsidRPr="002B4FD3">
        <w:rPr>
          <w:rFonts w:ascii="Courier New" w:hAnsi="Courier New" w:cs="Courier New"/>
          <w:b/>
          <w:sz w:val="28"/>
          <w:szCs w:val="28"/>
        </w:rPr>
        <w:t xml:space="preserve">v </w:t>
      </w:r>
      <w:r w:rsidRPr="002B4FD3">
        <w:rPr>
          <w:rFonts w:ascii="Courier New" w:hAnsi="Courier New" w:cs="Courier New"/>
          <w:b/>
          <w:i/>
          <w:sz w:val="28"/>
          <w:szCs w:val="28"/>
        </w:rPr>
        <w:t>CASWUZ</w:t>
      </w:r>
      <w:r w:rsidRPr="002B4FD3">
        <w:rPr>
          <w:rFonts w:ascii="Courier New" w:hAnsi="Courier New" w:cs="Courier New"/>
          <w:b/>
          <w:sz w:val="28"/>
          <w:szCs w:val="28"/>
        </w:rPr>
        <w:t xml:space="preserve"> SC 23/09, </w:t>
      </w:r>
      <w:proofErr w:type="spellStart"/>
      <w:proofErr w:type="gramStart"/>
      <w:r w:rsidRPr="002B4FD3">
        <w:rPr>
          <w:rFonts w:ascii="Courier New" w:hAnsi="Courier New" w:cs="Courier New"/>
          <w:b/>
          <w:i/>
          <w:sz w:val="28"/>
          <w:szCs w:val="28"/>
        </w:rPr>
        <w:t>Manyonda</w:t>
      </w:r>
      <w:proofErr w:type="spellEnd"/>
      <w:r w:rsidRPr="002B4FD3">
        <w:rPr>
          <w:rFonts w:ascii="Courier New" w:hAnsi="Courier New" w:cs="Courier New"/>
          <w:b/>
          <w:i/>
          <w:sz w:val="28"/>
          <w:szCs w:val="28"/>
        </w:rPr>
        <w:t xml:space="preserve">  </w:t>
      </w:r>
      <w:proofErr w:type="spellStart"/>
      <w:r w:rsidRPr="002B4FD3">
        <w:rPr>
          <w:rFonts w:ascii="Courier New" w:hAnsi="Courier New" w:cs="Courier New"/>
          <w:b/>
          <w:i/>
          <w:sz w:val="28"/>
          <w:szCs w:val="28"/>
        </w:rPr>
        <w:t>Ors</w:t>
      </w:r>
      <w:proofErr w:type="spellEnd"/>
      <w:proofErr w:type="gramEnd"/>
      <w:r w:rsidRPr="002B4FD3">
        <w:rPr>
          <w:rFonts w:ascii="Courier New" w:hAnsi="Courier New" w:cs="Courier New"/>
          <w:b/>
          <w:sz w:val="28"/>
          <w:szCs w:val="28"/>
        </w:rPr>
        <w:t xml:space="preserve"> v </w:t>
      </w:r>
      <w:r w:rsidRPr="002B4FD3">
        <w:rPr>
          <w:rFonts w:ascii="Courier New" w:hAnsi="Courier New" w:cs="Courier New"/>
          <w:b/>
          <w:i/>
          <w:sz w:val="28"/>
          <w:szCs w:val="28"/>
        </w:rPr>
        <w:t>PTC</w:t>
      </w:r>
      <w:r w:rsidRPr="002B4FD3">
        <w:rPr>
          <w:rFonts w:ascii="Courier New" w:hAnsi="Courier New" w:cs="Courier New"/>
          <w:b/>
          <w:sz w:val="28"/>
          <w:szCs w:val="28"/>
        </w:rPr>
        <w:t xml:space="preserve"> SC </w:t>
      </w:r>
      <w:r w:rsidRPr="002B4FD3">
        <w:rPr>
          <w:rFonts w:ascii="Courier New" w:hAnsi="Courier New" w:cs="Courier New"/>
          <w:b/>
          <w:sz w:val="28"/>
          <w:szCs w:val="28"/>
        </w:rPr>
        <w:lastRenderedPageBreak/>
        <w:t xml:space="preserve">10/99 and </w:t>
      </w:r>
      <w:proofErr w:type="spellStart"/>
      <w:r w:rsidRPr="002B4FD3">
        <w:rPr>
          <w:rFonts w:ascii="Courier New" w:hAnsi="Courier New" w:cs="Courier New"/>
          <w:b/>
          <w:i/>
          <w:sz w:val="28"/>
          <w:szCs w:val="28"/>
        </w:rPr>
        <w:t>Kambuzuma</w:t>
      </w:r>
      <w:proofErr w:type="spellEnd"/>
      <w:r w:rsidRPr="002B4FD3">
        <w:rPr>
          <w:rFonts w:ascii="Courier New" w:hAnsi="Courier New" w:cs="Courier New"/>
          <w:b/>
          <w:i/>
          <w:sz w:val="28"/>
          <w:szCs w:val="28"/>
        </w:rPr>
        <w:t xml:space="preserve"> &amp; </w:t>
      </w:r>
      <w:proofErr w:type="spellStart"/>
      <w:r w:rsidRPr="002B4FD3">
        <w:rPr>
          <w:rFonts w:ascii="Courier New" w:hAnsi="Courier New" w:cs="Courier New"/>
          <w:b/>
          <w:i/>
          <w:sz w:val="28"/>
          <w:szCs w:val="28"/>
        </w:rPr>
        <w:t>Ors</w:t>
      </w:r>
      <w:r w:rsidRPr="002B4FD3">
        <w:rPr>
          <w:rFonts w:ascii="Courier New" w:hAnsi="Courier New" w:cs="Courier New"/>
          <w:b/>
          <w:sz w:val="28"/>
          <w:szCs w:val="28"/>
        </w:rPr>
        <w:t>v</w:t>
      </w:r>
      <w:proofErr w:type="spellEnd"/>
      <w:r w:rsidRPr="002B4FD3">
        <w:rPr>
          <w:rFonts w:ascii="Courier New" w:hAnsi="Courier New" w:cs="Courier New"/>
          <w:b/>
          <w:sz w:val="28"/>
          <w:szCs w:val="28"/>
        </w:rPr>
        <w:t xml:space="preserve"> </w:t>
      </w:r>
      <w:r w:rsidRPr="002B4FD3">
        <w:rPr>
          <w:rFonts w:ascii="Courier New" w:hAnsi="Courier New" w:cs="Courier New"/>
          <w:b/>
          <w:i/>
          <w:sz w:val="28"/>
          <w:szCs w:val="28"/>
        </w:rPr>
        <w:t xml:space="preserve">Athol Evans Hospital </w:t>
      </w:r>
      <w:r w:rsidRPr="002B4FD3">
        <w:rPr>
          <w:rFonts w:ascii="Courier New" w:hAnsi="Courier New" w:cs="Courier New"/>
          <w:b/>
          <w:sz w:val="28"/>
          <w:szCs w:val="28"/>
        </w:rPr>
        <w:t>SC 118/2004.</w:t>
      </w:r>
    </w:p>
    <w:p w:rsidR="003066D3" w:rsidRDefault="003066D3" w:rsidP="00572CF6">
      <w:pPr>
        <w:spacing w:after="0" w:line="360" w:lineRule="auto"/>
        <w:ind w:firstLine="720"/>
        <w:jc w:val="both"/>
        <w:rPr>
          <w:rFonts w:ascii="Courier New" w:hAnsi="Courier New" w:cs="Courier New"/>
          <w:sz w:val="28"/>
          <w:szCs w:val="28"/>
        </w:rPr>
      </w:pPr>
    </w:p>
    <w:p w:rsidR="003066D3" w:rsidRDefault="002B4FD3" w:rsidP="00572CF6">
      <w:pPr>
        <w:spacing w:after="0" w:line="360" w:lineRule="auto"/>
        <w:ind w:firstLine="720"/>
        <w:jc w:val="both"/>
        <w:rPr>
          <w:rFonts w:ascii="Courier New" w:hAnsi="Courier New" w:cs="Courier New"/>
          <w:sz w:val="28"/>
          <w:szCs w:val="28"/>
        </w:rPr>
      </w:pPr>
      <w:r>
        <w:rPr>
          <w:rFonts w:ascii="Courier New" w:hAnsi="Courier New" w:cs="Courier New"/>
          <w:sz w:val="28"/>
          <w:szCs w:val="28"/>
        </w:rPr>
        <w:t xml:space="preserve">There is no basis to depart from the established position. </w:t>
      </w:r>
      <w:r w:rsidR="003066D3">
        <w:rPr>
          <w:rFonts w:ascii="Courier New" w:hAnsi="Courier New" w:cs="Courier New"/>
          <w:sz w:val="28"/>
          <w:szCs w:val="28"/>
        </w:rPr>
        <w:t>It is in my view in the interest of justice that this matter be decided not on legal/procedural irregularities but on its merits as no prejudice was suffered.</w:t>
      </w:r>
    </w:p>
    <w:p w:rsidR="003066D3" w:rsidRDefault="003066D3" w:rsidP="00572CF6">
      <w:pPr>
        <w:spacing w:after="0" w:line="360" w:lineRule="auto"/>
        <w:ind w:firstLine="720"/>
        <w:jc w:val="both"/>
        <w:rPr>
          <w:rFonts w:ascii="Courier New" w:hAnsi="Courier New" w:cs="Courier New"/>
          <w:sz w:val="28"/>
          <w:szCs w:val="28"/>
        </w:rPr>
      </w:pPr>
    </w:p>
    <w:p w:rsidR="003066D3" w:rsidRDefault="003066D3" w:rsidP="00572CF6">
      <w:pPr>
        <w:spacing w:after="0" w:line="360" w:lineRule="auto"/>
        <w:ind w:firstLine="720"/>
        <w:jc w:val="both"/>
        <w:rPr>
          <w:rFonts w:ascii="Courier New" w:hAnsi="Courier New" w:cs="Courier New"/>
          <w:sz w:val="28"/>
          <w:szCs w:val="28"/>
        </w:rPr>
      </w:pPr>
      <w:r>
        <w:rPr>
          <w:rFonts w:ascii="Courier New" w:hAnsi="Courier New" w:cs="Courier New"/>
          <w:sz w:val="28"/>
          <w:szCs w:val="28"/>
        </w:rPr>
        <w:t>The court will not prefer a new charge but may direct that an evident error be corrected.</w:t>
      </w:r>
    </w:p>
    <w:p w:rsidR="003066D3" w:rsidRDefault="003066D3" w:rsidP="00572CF6">
      <w:pPr>
        <w:spacing w:after="0" w:line="360" w:lineRule="auto"/>
        <w:ind w:firstLine="720"/>
        <w:jc w:val="both"/>
        <w:rPr>
          <w:rFonts w:ascii="Courier New" w:hAnsi="Courier New" w:cs="Courier New"/>
          <w:sz w:val="28"/>
          <w:szCs w:val="28"/>
        </w:rPr>
      </w:pPr>
    </w:p>
    <w:p w:rsidR="003066D3" w:rsidRDefault="003066D3" w:rsidP="00572CF6">
      <w:pPr>
        <w:spacing w:after="0" w:line="360" w:lineRule="auto"/>
        <w:ind w:firstLine="720"/>
        <w:jc w:val="both"/>
        <w:rPr>
          <w:rFonts w:ascii="Courier New" w:hAnsi="Courier New" w:cs="Courier New"/>
          <w:sz w:val="28"/>
          <w:szCs w:val="28"/>
        </w:rPr>
      </w:pPr>
      <w:r>
        <w:rPr>
          <w:rFonts w:ascii="Courier New" w:hAnsi="Courier New" w:cs="Courier New"/>
          <w:sz w:val="28"/>
          <w:szCs w:val="28"/>
        </w:rPr>
        <w:t xml:space="preserve">I accordingly dismiss the point raised in </w:t>
      </w:r>
      <w:proofErr w:type="spellStart"/>
      <w:r>
        <w:rPr>
          <w:rFonts w:ascii="Courier New" w:hAnsi="Courier New" w:cs="Courier New"/>
          <w:i/>
          <w:sz w:val="28"/>
          <w:szCs w:val="28"/>
        </w:rPr>
        <w:t>limine</w:t>
      </w:r>
      <w:proofErr w:type="spellEnd"/>
      <w:r>
        <w:rPr>
          <w:rFonts w:ascii="Courier New" w:hAnsi="Courier New" w:cs="Courier New"/>
          <w:i/>
          <w:sz w:val="28"/>
          <w:szCs w:val="28"/>
        </w:rPr>
        <w:t>.</w:t>
      </w:r>
    </w:p>
    <w:p w:rsidR="003066D3" w:rsidRDefault="003066D3" w:rsidP="00572CF6">
      <w:pPr>
        <w:spacing w:after="0" w:line="360" w:lineRule="auto"/>
        <w:jc w:val="both"/>
        <w:rPr>
          <w:rFonts w:ascii="Courier New" w:hAnsi="Courier New" w:cs="Courier New"/>
          <w:sz w:val="28"/>
          <w:szCs w:val="28"/>
        </w:rPr>
      </w:pPr>
    </w:p>
    <w:p w:rsidR="003066D3" w:rsidRDefault="003066D3" w:rsidP="00572CF6">
      <w:pPr>
        <w:spacing w:after="0" w:line="360" w:lineRule="auto"/>
        <w:jc w:val="both"/>
        <w:rPr>
          <w:rFonts w:ascii="Courier New" w:hAnsi="Courier New" w:cs="Courier New"/>
          <w:sz w:val="28"/>
          <w:szCs w:val="28"/>
        </w:rPr>
      </w:pPr>
    </w:p>
    <w:p w:rsidR="003066D3" w:rsidRPr="002B4FD3" w:rsidRDefault="003066D3" w:rsidP="00572CF6">
      <w:pPr>
        <w:spacing w:after="0" w:line="360" w:lineRule="auto"/>
        <w:jc w:val="both"/>
        <w:rPr>
          <w:rFonts w:ascii="Courier New" w:hAnsi="Courier New" w:cs="Courier New"/>
          <w:b/>
          <w:sz w:val="28"/>
          <w:szCs w:val="28"/>
          <w:u w:val="single"/>
        </w:rPr>
      </w:pPr>
      <w:r w:rsidRPr="002B4FD3">
        <w:rPr>
          <w:rFonts w:ascii="Courier New" w:hAnsi="Courier New" w:cs="Courier New"/>
          <w:b/>
          <w:sz w:val="28"/>
          <w:szCs w:val="28"/>
          <w:u w:val="single"/>
        </w:rPr>
        <w:t>HOVE</w:t>
      </w:r>
      <w:r w:rsidR="002B4FD3" w:rsidRPr="002B4FD3">
        <w:rPr>
          <w:rFonts w:ascii="Courier New" w:hAnsi="Courier New" w:cs="Courier New"/>
          <w:b/>
          <w:sz w:val="28"/>
          <w:szCs w:val="28"/>
          <w:u w:val="single"/>
        </w:rPr>
        <w:t xml:space="preserve"> J</w:t>
      </w:r>
    </w:p>
    <w:p w:rsidR="003066D3" w:rsidRPr="002B4FD3" w:rsidRDefault="002B4FD3" w:rsidP="00572CF6">
      <w:pPr>
        <w:spacing w:after="0" w:line="360" w:lineRule="auto"/>
        <w:jc w:val="both"/>
        <w:rPr>
          <w:rFonts w:ascii="Courier New" w:hAnsi="Courier New" w:cs="Courier New"/>
          <w:b/>
          <w:sz w:val="28"/>
          <w:szCs w:val="28"/>
        </w:rPr>
      </w:pPr>
      <w:r w:rsidRPr="002B4FD3">
        <w:rPr>
          <w:rFonts w:ascii="Courier New" w:hAnsi="Courier New" w:cs="Courier New"/>
          <w:b/>
          <w:sz w:val="28"/>
          <w:szCs w:val="28"/>
        </w:rPr>
        <w:t>JUDGE</w:t>
      </w:r>
      <w:r w:rsidR="003066D3" w:rsidRPr="002B4FD3">
        <w:rPr>
          <w:rFonts w:ascii="Courier New" w:hAnsi="Courier New" w:cs="Courier New"/>
          <w:b/>
          <w:sz w:val="28"/>
          <w:szCs w:val="28"/>
        </w:rPr>
        <w:t xml:space="preserve"> – </w:t>
      </w:r>
      <w:r w:rsidRPr="002B4FD3">
        <w:rPr>
          <w:rFonts w:ascii="Courier New" w:hAnsi="Courier New" w:cs="Courier New"/>
          <w:b/>
          <w:sz w:val="28"/>
          <w:szCs w:val="28"/>
        </w:rPr>
        <w:t>LABOUR COURT</w:t>
      </w:r>
    </w:p>
    <w:p w:rsidR="003066D3" w:rsidRDefault="003066D3" w:rsidP="00572CF6">
      <w:pPr>
        <w:spacing w:after="0" w:line="360" w:lineRule="auto"/>
        <w:jc w:val="both"/>
        <w:rPr>
          <w:rFonts w:ascii="Courier New" w:hAnsi="Courier New" w:cs="Courier New"/>
          <w:sz w:val="28"/>
          <w:szCs w:val="28"/>
        </w:rPr>
      </w:pPr>
    </w:p>
    <w:p w:rsidR="003066D3" w:rsidRDefault="00572CF6" w:rsidP="00572CF6">
      <w:pPr>
        <w:spacing w:after="0" w:line="360" w:lineRule="auto"/>
        <w:jc w:val="both"/>
        <w:rPr>
          <w:rFonts w:ascii="Courier New" w:hAnsi="Courier New" w:cs="Courier New"/>
          <w:sz w:val="28"/>
          <w:szCs w:val="28"/>
        </w:rPr>
      </w:pPr>
      <w:proofErr w:type="spellStart"/>
      <w:r>
        <w:rPr>
          <w:rFonts w:ascii="Courier New" w:hAnsi="Courier New" w:cs="Courier New"/>
          <w:i/>
          <w:sz w:val="28"/>
          <w:szCs w:val="28"/>
        </w:rPr>
        <w:t>Matsikidze</w:t>
      </w:r>
      <w:proofErr w:type="spellEnd"/>
      <w:r>
        <w:rPr>
          <w:rFonts w:ascii="Courier New" w:hAnsi="Courier New" w:cs="Courier New"/>
          <w:i/>
          <w:sz w:val="28"/>
          <w:szCs w:val="28"/>
        </w:rPr>
        <w:t xml:space="preserve"> &amp; </w:t>
      </w:r>
      <w:proofErr w:type="spellStart"/>
      <w:r>
        <w:rPr>
          <w:rFonts w:ascii="Courier New" w:hAnsi="Courier New" w:cs="Courier New"/>
          <w:i/>
          <w:sz w:val="28"/>
          <w:szCs w:val="28"/>
        </w:rPr>
        <w:t>Mucheche</w:t>
      </w:r>
      <w:proofErr w:type="spellEnd"/>
      <w:r>
        <w:rPr>
          <w:rFonts w:ascii="Courier New" w:hAnsi="Courier New" w:cs="Courier New"/>
          <w:sz w:val="28"/>
          <w:szCs w:val="28"/>
        </w:rPr>
        <w:t>, applicant’s legal practitioners</w:t>
      </w:r>
    </w:p>
    <w:p w:rsidR="00572CF6" w:rsidRPr="00572CF6" w:rsidRDefault="00572CF6" w:rsidP="00572CF6">
      <w:pPr>
        <w:spacing w:after="0" w:line="360" w:lineRule="auto"/>
        <w:jc w:val="both"/>
        <w:rPr>
          <w:rFonts w:ascii="Courier New" w:hAnsi="Courier New" w:cs="Courier New"/>
          <w:sz w:val="28"/>
          <w:szCs w:val="28"/>
        </w:rPr>
      </w:pPr>
      <w:proofErr w:type="spellStart"/>
      <w:r>
        <w:rPr>
          <w:rFonts w:ascii="Courier New" w:hAnsi="Courier New" w:cs="Courier New"/>
          <w:i/>
          <w:sz w:val="28"/>
          <w:szCs w:val="28"/>
        </w:rPr>
        <w:t>Chinawa</w:t>
      </w:r>
      <w:proofErr w:type="spellEnd"/>
      <w:r>
        <w:rPr>
          <w:rFonts w:ascii="Courier New" w:hAnsi="Courier New" w:cs="Courier New"/>
          <w:i/>
          <w:sz w:val="28"/>
          <w:szCs w:val="28"/>
        </w:rPr>
        <w:t xml:space="preserve"> Law Chambers</w:t>
      </w:r>
      <w:r>
        <w:rPr>
          <w:rFonts w:ascii="Courier New" w:hAnsi="Courier New" w:cs="Courier New"/>
          <w:sz w:val="28"/>
          <w:szCs w:val="28"/>
        </w:rPr>
        <w:t>, respondent’s legal practitioners</w:t>
      </w:r>
    </w:p>
    <w:p w:rsidR="00817DE7" w:rsidRPr="003066D3" w:rsidRDefault="00817DE7" w:rsidP="00572CF6">
      <w:pPr>
        <w:spacing w:after="0" w:line="360" w:lineRule="auto"/>
        <w:jc w:val="both"/>
        <w:rPr>
          <w:rFonts w:ascii="Courier New" w:hAnsi="Courier New" w:cs="Courier New"/>
          <w:sz w:val="28"/>
          <w:szCs w:val="28"/>
        </w:rPr>
      </w:pPr>
      <w:r w:rsidRPr="003066D3">
        <w:rPr>
          <w:rFonts w:ascii="Courier New" w:hAnsi="Courier New" w:cs="Courier New"/>
          <w:sz w:val="28"/>
          <w:szCs w:val="28"/>
        </w:rPr>
        <w:t xml:space="preserve"> </w:t>
      </w:r>
    </w:p>
    <w:p w:rsidR="00F16258" w:rsidRDefault="00F16258" w:rsidP="00572CF6">
      <w:pPr>
        <w:spacing w:after="0" w:line="360" w:lineRule="auto"/>
        <w:jc w:val="both"/>
        <w:rPr>
          <w:rFonts w:ascii="Courier New" w:hAnsi="Courier New" w:cs="Courier New"/>
          <w:sz w:val="28"/>
          <w:szCs w:val="28"/>
        </w:rPr>
      </w:pPr>
    </w:p>
    <w:p w:rsidR="00F35D16" w:rsidRPr="00F35D16" w:rsidRDefault="00F35D16" w:rsidP="00572CF6">
      <w:pPr>
        <w:spacing w:after="0" w:line="360" w:lineRule="auto"/>
        <w:ind w:left="720"/>
        <w:jc w:val="both"/>
        <w:rPr>
          <w:rFonts w:ascii="Courier New" w:hAnsi="Courier New" w:cs="Courier New"/>
          <w:i/>
          <w:sz w:val="28"/>
          <w:szCs w:val="28"/>
        </w:rPr>
      </w:pPr>
    </w:p>
    <w:sectPr w:rsidR="00F35D16" w:rsidRPr="00F35D16" w:rsidSect="00DC0ECD">
      <w:headerReference w:type="default" r:id="rId7"/>
      <w:footerReference w:type="default" r:id="rId8"/>
      <w:headerReference w:type="firs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31AB" w:rsidRDefault="001431AB" w:rsidP="00DC0ECD">
      <w:pPr>
        <w:spacing w:after="0" w:line="240" w:lineRule="auto"/>
      </w:pPr>
      <w:r>
        <w:separator/>
      </w:r>
    </w:p>
  </w:endnote>
  <w:endnote w:type="continuationSeparator" w:id="0">
    <w:p w:rsidR="001431AB" w:rsidRDefault="001431AB" w:rsidP="00DC0E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88522473"/>
      <w:docPartObj>
        <w:docPartGallery w:val="Page Numbers (Bottom of Page)"/>
        <w:docPartUnique/>
      </w:docPartObj>
    </w:sdtPr>
    <w:sdtEndPr>
      <w:rPr>
        <w:noProof/>
      </w:rPr>
    </w:sdtEndPr>
    <w:sdtContent>
      <w:p w:rsidR="00DC0ECD" w:rsidRDefault="00DC0ECD">
        <w:pPr>
          <w:pStyle w:val="Footer"/>
          <w:jc w:val="center"/>
        </w:pPr>
        <w:r>
          <w:fldChar w:fldCharType="begin"/>
        </w:r>
        <w:r>
          <w:instrText xml:space="preserve"> PAGE   \* MERGEFORMAT </w:instrText>
        </w:r>
        <w:r>
          <w:fldChar w:fldCharType="separate"/>
        </w:r>
        <w:r w:rsidR="008F44BD">
          <w:rPr>
            <w:noProof/>
          </w:rPr>
          <w:t>5</w:t>
        </w:r>
        <w:r>
          <w:rPr>
            <w:noProof/>
          </w:rPr>
          <w:fldChar w:fldCharType="end"/>
        </w:r>
      </w:p>
    </w:sdtContent>
  </w:sdt>
  <w:p w:rsidR="00DC0ECD" w:rsidRDefault="00DC0EC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31AB" w:rsidRDefault="001431AB" w:rsidP="00DC0ECD">
      <w:pPr>
        <w:spacing w:after="0" w:line="240" w:lineRule="auto"/>
      </w:pPr>
      <w:r>
        <w:separator/>
      </w:r>
    </w:p>
  </w:footnote>
  <w:footnote w:type="continuationSeparator" w:id="0">
    <w:p w:rsidR="001431AB" w:rsidRDefault="001431AB" w:rsidP="00DC0EC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0ECD" w:rsidRPr="00572CF6" w:rsidRDefault="00DC0ECD" w:rsidP="00DC0ECD">
    <w:pPr>
      <w:spacing w:after="0" w:line="240" w:lineRule="auto"/>
      <w:ind w:left="5040"/>
      <w:jc w:val="both"/>
      <w:rPr>
        <w:rFonts w:ascii="Courier New" w:hAnsi="Courier New" w:cs="Courier New"/>
        <w:b/>
        <w:sz w:val="24"/>
        <w:szCs w:val="24"/>
      </w:rPr>
    </w:pPr>
    <w:r w:rsidRPr="00572CF6">
      <w:rPr>
        <w:rFonts w:ascii="Courier New" w:hAnsi="Courier New" w:cs="Courier New"/>
        <w:b/>
        <w:sz w:val="24"/>
        <w:szCs w:val="24"/>
      </w:rPr>
      <w:t>JUDGMENT NO LC/H</w:t>
    </w:r>
    <w:r>
      <w:rPr>
        <w:rFonts w:ascii="Courier New" w:hAnsi="Courier New" w:cs="Courier New"/>
        <w:b/>
        <w:sz w:val="24"/>
        <w:szCs w:val="24"/>
      </w:rPr>
      <w:t>/427</w:t>
    </w:r>
    <w:r w:rsidRPr="00572CF6">
      <w:rPr>
        <w:rFonts w:ascii="Courier New" w:hAnsi="Courier New" w:cs="Courier New"/>
        <w:b/>
        <w:sz w:val="24"/>
        <w:szCs w:val="24"/>
      </w:rPr>
      <w:t>/13</w:t>
    </w:r>
  </w:p>
  <w:p w:rsidR="00DC0ECD" w:rsidRDefault="00DC0ECD">
    <w:pPr>
      <w:pStyle w:val="Header"/>
    </w:pPr>
  </w:p>
  <w:p w:rsidR="00DC0ECD" w:rsidRDefault="00DC0EC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0ECD" w:rsidRDefault="00DC0ECD">
    <w:pPr>
      <w:pStyle w:val="Header"/>
    </w:pPr>
  </w:p>
  <w:p w:rsidR="00DC0ECD" w:rsidRDefault="00DC0EC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7558"/>
    <w:rsid w:val="00117953"/>
    <w:rsid w:val="001431AB"/>
    <w:rsid w:val="001E0CBC"/>
    <w:rsid w:val="001E31DB"/>
    <w:rsid w:val="002B4FD3"/>
    <w:rsid w:val="003066D3"/>
    <w:rsid w:val="004965EA"/>
    <w:rsid w:val="00554F8C"/>
    <w:rsid w:val="00572CF6"/>
    <w:rsid w:val="00577558"/>
    <w:rsid w:val="006D0393"/>
    <w:rsid w:val="00733BB4"/>
    <w:rsid w:val="00817DE7"/>
    <w:rsid w:val="008F44BD"/>
    <w:rsid w:val="00D61A79"/>
    <w:rsid w:val="00D86FBA"/>
    <w:rsid w:val="00DC0ECD"/>
    <w:rsid w:val="00DD42DC"/>
    <w:rsid w:val="00F16258"/>
    <w:rsid w:val="00F35D16"/>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0E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DC0ECD"/>
  </w:style>
  <w:style w:type="paragraph" w:styleId="Footer">
    <w:name w:val="footer"/>
    <w:basedOn w:val="Normal"/>
    <w:link w:val="FooterChar"/>
    <w:uiPriority w:val="99"/>
    <w:unhideWhenUsed/>
    <w:rsid w:val="00DC0E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DC0ECD"/>
  </w:style>
  <w:style w:type="paragraph" w:styleId="BalloonText">
    <w:name w:val="Balloon Text"/>
    <w:basedOn w:val="Normal"/>
    <w:link w:val="BalloonTextChar"/>
    <w:uiPriority w:val="99"/>
    <w:semiHidden/>
    <w:unhideWhenUsed/>
    <w:rsid w:val="00DC0E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0EC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0E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DC0ECD"/>
  </w:style>
  <w:style w:type="paragraph" w:styleId="Footer">
    <w:name w:val="footer"/>
    <w:basedOn w:val="Normal"/>
    <w:link w:val="FooterChar"/>
    <w:uiPriority w:val="99"/>
    <w:unhideWhenUsed/>
    <w:rsid w:val="00DC0E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DC0ECD"/>
  </w:style>
  <w:style w:type="paragraph" w:styleId="BalloonText">
    <w:name w:val="Balloon Text"/>
    <w:basedOn w:val="Normal"/>
    <w:link w:val="BalloonTextChar"/>
    <w:uiPriority w:val="99"/>
    <w:semiHidden/>
    <w:unhideWhenUsed/>
    <w:rsid w:val="00DC0E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0EC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137</TotalTime>
  <Pages>6</Pages>
  <Words>909</Words>
  <Characters>5187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LabourCourt</dc:creator>
  <cp:lastModifiedBy>LabourCourt</cp:lastModifiedBy>
  <cp:revision>10</cp:revision>
  <cp:lastPrinted>2013-09-10T09:51:00Z</cp:lastPrinted>
  <dcterms:created xsi:type="dcterms:W3CDTF">2013-08-30T12:39:00Z</dcterms:created>
  <dcterms:modified xsi:type="dcterms:W3CDTF">2013-09-10T13:08:00Z</dcterms:modified>
</cp:coreProperties>
</file>