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0BD" w:rsidRPr="00C953F4" w:rsidRDefault="001260BD" w:rsidP="00B05EB2">
      <w:pPr>
        <w:spacing w:after="0" w:line="360" w:lineRule="auto"/>
        <w:ind w:right="-334"/>
        <w:jc w:val="both"/>
        <w:rPr>
          <w:rFonts w:ascii="Courier New" w:hAnsi="Courier New" w:cs="Courier New"/>
          <w:b/>
          <w:sz w:val="24"/>
          <w:szCs w:val="24"/>
        </w:rPr>
      </w:pPr>
      <w:bookmarkStart w:id="0" w:name="_GoBack"/>
      <w:bookmarkEnd w:id="0"/>
      <w:r w:rsidRPr="00C953F4">
        <w:rPr>
          <w:rFonts w:ascii="Courier New" w:hAnsi="Courier New" w:cs="Courier New"/>
          <w:b/>
          <w:sz w:val="24"/>
          <w:szCs w:val="24"/>
        </w:rPr>
        <w:t xml:space="preserve">IN THE LABOUR COURT </w:t>
      </w:r>
      <w:r>
        <w:rPr>
          <w:rFonts w:ascii="Courier New" w:hAnsi="Courier New" w:cs="Courier New"/>
          <w:b/>
          <w:sz w:val="24"/>
          <w:szCs w:val="24"/>
        </w:rPr>
        <w:t>OF ZIMBABWE</w:t>
      </w:r>
      <w:r>
        <w:rPr>
          <w:rFonts w:ascii="Courier New" w:hAnsi="Courier New" w:cs="Courier New"/>
          <w:b/>
          <w:sz w:val="24"/>
          <w:szCs w:val="24"/>
        </w:rPr>
        <w:tab/>
        <w:t xml:space="preserve">   </w:t>
      </w:r>
      <w:r>
        <w:rPr>
          <w:rFonts w:ascii="Courier New" w:hAnsi="Courier New" w:cs="Courier New"/>
          <w:b/>
          <w:sz w:val="24"/>
          <w:szCs w:val="24"/>
        </w:rPr>
        <w:tab/>
        <w:t>JUDGMENT NO.LC/H/44/2013</w:t>
      </w:r>
    </w:p>
    <w:p w:rsidR="001260BD" w:rsidRDefault="001260BD" w:rsidP="00B05EB2">
      <w:pPr>
        <w:spacing w:after="0" w:line="360" w:lineRule="auto"/>
        <w:jc w:val="both"/>
        <w:rPr>
          <w:rFonts w:ascii="Courier New" w:hAnsi="Courier New" w:cs="Courier New"/>
          <w:b/>
          <w:sz w:val="24"/>
          <w:szCs w:val="24"/>
        </w:rPr>
      </w:pPr>
      <w:r w:rsidRPr="00C953F4">
        <w:rPr>
          <w:rFonts w:ascii="Courier New" w:hAnsi="Courier New" w:cs="Courier New"/>
          <w:b/>
          <w:sz w:val="24"/>
          <w:szCs w:val="24"/>
        </w:rPr>
        <w:t xml:space="preserve">HELD AT HARARE ON </w:t>
      </w:r>
      <w:r>
        <w:rPr>
          <w:rFonts w:ascii="Courier New" w:hAnsi="Courier New" w:cs="Courier New"/>
          <w:b/>
          <w:sz w:val="24"/>
          <w:szCs w:val="24"/>
        </w:rPr>
        <w:t xml:space="preserve">FEBRUARY 13, 2013   </w:t>
      </w:r>
      <w:r>
        <w:rPr>
          <w:rFonts w:ascii="Courier New" w:hAnsi="Courier New" w:cs="Courier New"/>
          <w:b/>
          <w:sz w:val="24"/>
          <w:szCs w:val="24"/>
        </w:rPr>
        <w:tab/>
        <w:t>CASE NO.LC/H/103/2012</w:t>
      </w:r>
    </w:p>
    <w:p w:rsidR="001260BD" w:rsidRDefault="001260BD" w:rsidP="00B05EB2">
      <w:pPr>
        <w:spacing w:after="0" w:line="360" w:lineRule="auto"/>
        <w:jc w:val="both"/>
        <w:rPr>
          <w:rFonts w:ascii="Courier New" w:hAnsi="Courier New" w:cs="Courier New"/>
          <w:sz w:val="28"/>
          <w:szCs w:val="28"/>
        </w:rPr>
      </w:pPr>
    </w:p>
    <w:p w:rsidR="001260BD" w:rsidRPr="001404C6" w:rsidRDefault="001260BD" w:rsidP="00B05EB2">
      <w:pPr>
        <w:spacing w:after="0" w:line="360" w:lineRule="auto"/>
        <w:jc w:val="both"/>
        <w:rPr>
          <w:rFonts w:ascii="Courier New" w:hAnsi="Courier New" w:cs="Courier New"/>
          <w:sz w:val="27"/>
          <w:szCs w:val="27"/>
        </w:rPr>
      </w:pPr>
      <w:r w:rsidRPr="001404C6">
        <w:rPr>
          <w:rFonts w:ascii="Courier New" w:hAnsi="Courier New" w:cs="Courier New"/>
          <w:sz w:val="27"/>
          <w:szCs w:val="27"/>
        </w:rPr>
        <w:t>In the matter between:</w:t>
      </w:r>
    </w:p>
    <w:p w:rsidR="001260BD" w:rsidRPr="001404C6" w:rsidRDefault="001260BD" w:rsidP="00B05EB2">
      <w:pPr>
        <w:spacing w:after="0" w:line="360" w:lineRule="auto"/>
        <w:jc w:val="both"/>
        <w:rPr>
          <w:rFonts w:ascii="Courier New" w:hAnsi="Courier New" w:cs="Courier New"/>
          <w:sz w:val="27"/>
          <w:szCs w:val="27"/>
        </w:rPr>
      </w:pPr>
    </w:p>
    <w:p w:rsidR="001260BD" w:rsidRPr="001404C6" w:rsidRDefault="001260BD" w:rsidP="00B05EB2">
      <w:pPr>
        <w:spacing w:after="0" w:line="360" w:lineRule="auto"/>
        <w:jc w:val="both"/>
        <w:rPr>
          <w:rFonts w:ascii="Courier New" w:hAnsi="Courier New" w:cs="Courier New"/>
          <w:b/>
          <w:sz w:val="27"/>
          <w:szCs w:val="27"/>
        </w:rPr>
      </w:pPr>
      <w:r>
        <w:rPr>
          <w:rFonts w:ascii="Courier New" w:hAnsi="Courier New" w:cs="Courier New"/>
          <w:b/>
          <w:sz w:val="27"/>
          <w:szCs w:val="27"/>
        </w:rPr>
        <w:t>RANGARIRAYI JEJENGE</w:t>
      </w:r>
      <w:r w:rsidRPr="001404C6">
        <w:rPr>
          <w:rFonts w:ascii="Courier New" w:hAnsi="Courier New" w:cs="Courier New"/>
          <w:b/>
          <w:sz w:val="27"/>
          <w:szCs w:val="27"/>
        </w:rPr>
        <w:t xml:space="preserve"> </w:t>
      </w:r>
      <w:r w:rsidRPr="001404C6">
        <w:rPr>
          <w:rFonts w:ascii="Courier New" w:hAnsi="Courier New" w:cs="Courier New"/>
          <w:b/>
          <w:sz w:val="27"/>
          <w:szCs w:val="27"/>
        </w:rPr>
        <w:tab/>
      </w:r>
      <w:r w:rsidRPr="001404C6">
        <w:rPr>
          <w:rFonts w:ascii="Courier New" w:hAnsi="Courier New" w:cs="Courier New"/>
          <w:b/>
          <w:sz w:val="27"/>
          <w:szCs w:val="27"/>
        </w:rPr>
        <w:tab/>
      </w:r>
      <w:r w:rsidRPr="001404C6">
        <w:rPr>
          <w:rFonts w:ascii="Courier New" w:hAnsi="Courier New" w:cs="Courier New"/>
          <w:b/>
          <w:sz w:val="27"/>
          <w:szCs w:val="27"/>
        </w:rPr>
        <w:tab/>
      </w:r>
      <w:r w:rsidRPr="001404C6">
        <w:rPr>
          <w:rFonts w:ascii="Courier New" w:hAnsi="Courier New" w:cs="Courier New"/>
          <w:b/>
          <w:sz w:val="27"/>
          <w:szCs w:val="27"/>
        </w:rPr>
        <w:tab/>
        <w:t>Appellant</w:t>
      </w:r>
    </w:p>
    <w:p w:rsidR="001260BD" w:rsidRPr="001404C6" w:rsidRDefault="001260BD" w:rsidP="00B05EB2">
      <w:pPr>
        <w:spacing w:after="0" w:line="360" w:lineRule="auto"/>
        <w:jc w:val="both"/>
        <w:rPr>
          <w:rFonts w:ascii="Courier New" w:hAnsi="Courier New" w:cs="Courier New"/>
          <w:b/>
          <w:sz w:val="27"/>
          <w:szCs w:val="27"/>
        </w:rPr>
      </w:pPr>
    </w:p>
    <w:p w:rsidR="001260BD" w:rsidRPr="001404C6" w:rsidRDefault="001260BD" w:rsidP="00B05EB2">
      <w:pPr>
        <w:spacing w:after="0" w:line="360" w:lineRule="auto"/>
        <w:jc w:val="both"/>
        <w:rPr>
          <w:rFonts w:ascii="Courier New" w:hAnsi="Courier New" w:cs="Courier New"/>
          <w:b/>
          <w:sz w:val="27"/>
          <w:szCs w:val="27"/>
        </w:rPr>
      </w:pPr>
      <w:r w:rsidRPr="001404C6">
        <w:rPr>
          <w:rFonts w:ascii="Courier New" w:hAnsi="Courier New" w:cs="Courier New"/>
          <w:b/>
          <w:sz w:val="27"/>
          <w:szCs w:val="27"/>
        </w:rPr>
        <w:t>And</w:t>
      </w:r>
    </w:p>
    <w:p w:rsidR="001260BD" w:rsidRPr="001404C6" w:rsidRDefault="001260BD" w:rsidP="00B05EB2">
      <w:pPr>
        <w:spacing w:after="0" w:line="360" w:lineRule="auto"/>
        <w:jc w:val="both"/>
        <w:rPr>
          <w:rFonts w:ascii="Courier New" w:hAnsi="Courier New" w:cs="Courier New"/>
          <w:b/>
          <w:sz w:val="27"/>
          <w:szCs w:val="27"/>
        </w:rPr>
      </w:pPr>
    </w:p>
    <w:p w:rsidR="001260BD" w:rsidRDefault="001260BD" w:rsidP="00B05EB2">
      <w:pPr>
        <w:spacing w:after="0" w:line="360" w:lineRule="auto"/>
        <w:jc w:val="both"/>
        <w:rPr>
          <w:rFonts w:ascii="Courier New" w:hAnsi="Courier New" w:cs="Courier New"/>
          <w:b/>
          <w:sz w:val="27"/>
          <w:szCs w:val="27"/>
        </w:rPr>
      </w:pPr>
      <w:r>
        <w:rPr>
          <w:rFonts w:ascii="Courier New" w:hAnsi="Courier New" w:cs="Courier New"/>
          <w:b/>
          <w:sz w:val="27"/>
          <w:szCs w:val="27"/>
        </w:rPr>
        <w:t>MINISTER OF EDUCATION</w:t>
      </w:r>
      <w:r w:rsidRPr="001404C6">
        <w:rPr>
          <w:rFonts w:ascii="Courier New" w:hAnsi="Courier New" w:cs="Courier New"/>
          <w:b/>
          <w:sz w:val="27"/>
          <w:szCs w:val="27"/>
        </w:rPr>
        <w:tab/>
      </w:r>
      <w:r w:rsidRPr="001404C6">
        <w:rPr>
          <w:rFonts w:ascii="Courier New" w:hAnsi="Courier New" w:cs="Courier New"/>
          <w:b/>
          <w:sz w:val="27"/>
          <w:szCs w:val="27"/>
        </w:rPr>
        <w:tab/>
      </w:r>
      <w:r w:rsidRPr="001404C6">
        <w:rPr>
          <w:rFonts w:ascii="Courier New" w:hAnsi="Courier New" w:cs="Courier New"/>
          <w:b/>
          <w:sz w:val="27"/>
          <w:szCs w:val="27"/>
        </w:rPr>
        <w:tab/>
        <w:t xml:space="preserve">  </w:t>
      </w:r>
      <w:r w:rsidRPr="001404C6">
        <w:rPr>
          <w:rFonts w:ascii="Courier New" w:hAnsi="Courier New" w:cs="Courier New"/>
          <w:b/>
          <w:sz w:val="27"/>
          <w:szCs w:val="27"/>
        </w:rPr>
        <w:tab/>
        <w:t>Respondent</w:t>
      </w:r>
    </w:p>
    <w:p w:rsidR="001260BD" w:rsidRPr="001404C6" w:rsidRDefault="001260BD" w:rsidP="00B05EB2">
      <w:pPr>
        <w:spacing w:after="0" w:line="360" w:lineRule="auto"/>
        <w:jc w:val="both"/>
        <w:rPr>
          <w:rFonts w:ascii="Courier New" w:hAnsi="Courier New" w:cs="Courier New"/>
          <w:b/>
          <w:sz w:val="27"/>
          <w:szCs w:val="27"/>
        </w:rPr>
      </w:pPr>
      <w:r>
        <w:rPr>
          <w:rFonts w:ascii="Courier New" w:hAnsi="Courier New" w:cs="Courier New"/>
          <w:b/>
          <w:sz w:val="27"/>
          <w:szCs w:val="27"/>
        </w:rPr>
        <w:t>(PUBLIC SERVICE COMMISSION)</w:t>
      </w:r>
    </w:p>
    <w:p w:rsidR="001260BD" w:rsidRPr="001404C6" w:rsidRDefault="001260BD" w:rsidP="00B05EB2">
      <w:pPr>
        <w:spacing w:after="0" w:line="360" w:lineRule="auto"/>
        <w:jc w:val="both"/>
        <w:rPr>
          <w:rFonts w:ascii="Courier New" w:hAnsi="Courier New" w:cs="Courier New"/>
          <w:sz w:val="27"/>
          <w:szCs w:val="27"/>
        </w:rPr>
      </w:pPr>
    </w:p>
    <w:p w:rsidR="001260BD" w:rsidRPr="001404C6" w:rsidRDefault="001260BD" w:rsidP="00B05EB2">
      <w:pPr>
        <w:spacing w:after="0" w:line="360" w:lineRule="auto"/>
        <w:jc w:val="both"/>
        <w:rPr>
          <w:rFonts w:ascii="Courier New" w:hAnsi="Courier New" w:cs="Courier New"/>
          <w:b/>
          <w:sz w:val="27"/>
          <w:szCs w:val="27"/>
        </w:rPr>
      </w:pPr>
      <w:r w:rsidRPr="001404C6">
        <w:rPr>
          <w:rFonts w:ascii="Courier New" w:hAnsi="Courier New" w:cs="Courier New"/>
          <w:b/>
          <w:sz w:val="27"/>
          <w:szCs w:val="27"/>
        </w:rPr>
        <w:t>Before The Honourable E. Makamure, President</w:t>
      </w:r>
    </w:p>
    <w:p w:rsidR="001260BD" w:rsidRPr="001404C6" w:rsidRDefault="001260BD" w:rsidP="00B05EB2">
      <w:pPr>
        <w:spacing w:after="0" w:line="360" w:lineRule="auto"/>
        <w:jc w:val="both"/>
        <w:rPr>
          <w:rFonts w:ascii="Courier New" w:hAnsi="Courier New" w:cs="Courier New"/>
          <w:sz w:val="27"/>
          <w:szCs w:val="27"/>
        </w:rPr>
      </w:pPr>
    </w:p>
    <w:p w:rsidR="001260BD" w:rsidRPr="001404C6" w:rsidRDefault="001260BD" w:rsidP="00B05EB2">
      <w:pPr>
        <w:spacing w:after="0" w:line="360" w:lineRule="auto"/>
        <w:rPr>
          <w:rFonts w:ascii="Courier New" w:hAnsi="Courier New" w:cs="Courier New"/>
          <w:b/>
          <w:sz w:val="27"/>
          <w:szCs w:val="27"/>
        </w:rPr>
      </w:pPr>
      <w:r w:rsidRPr="001404C6">
        <w:rPr>
          <w:rFonts w:ascii="Courier New" w:hAnsi="Courier New" w:cs="Courier New"/>
          <w:b/>
          <w:sz w:val="27"/>
          <w:szCs w:val="27"/>
        </w:rPr>
        <w:t xml:space="preserve">For Appellant : </w:t>
      </w:r>
      <w:r>
        <w:rPr>
          <w:rFonts w:ascii="Courier New" w:hAnsi="Courier New" w:cs="Courier New"/>
          <w:b/>
          <w:sz w:val="27"/>
          <w:szCs w:val="27"/>
        </w:rPr>
        <w:t>Mr F. Rudol</w:t>
      </w:r>
      <w:r w:rsidR="0052116D">
        <w:rPr>
          <w:rFonts w:ascii="Courier New" w:hAnsi="Courier New" w:cs="Courier New"/>
          <w:b/>
          <w:sz w:val="27"/>
          <w:szCs w:val="27"/>
        </w:rPr>
        <w:t>ph</w:t>
      </w:r>
      <w:r>
        <w:rPr>
          <w:rFonts w:ascii="Courier New" w:hAnsi="Courier New" w:cs="Courier New"/>
          <w:b/>
          <w:sz w:val="27"/>
          <w:szCs w:val="27"/>
        </w:rPr>
        <w:t xml:space="preserve"> (Legal Practitioner)</w:t>
      </w:r>
    </w:p>
    <w:p w:rsidR="001260BD" w:rsidRPr="001404C6" w:rsidRDefault="001260BD" w:rsidP="00B05EB2">
      <w:pPr>
        <w:spacing w:after="0" w:line="360" w:lineRule="auto"/>
        <w:jc w:val="both"/>
        <w:rPr>
          <w:rFonts w:ascii="Courier New" w:hAnsi="Courier New" w:cs="Courier New"/>
          <w:b/>
          <w:sz w:val="27"/>
          <w:szCs w:val="27"/>
        </w:rPr>
      </w:pPr>
      <w:r w:rsidRPr="001404C6">
        <w:rPr>
          <w:rFonts w:ascii="Courier New" w:hAnsi="Courier New" w:cs="Courier New"/>
          <w:b/>
          <w:sz w:val="27"/>
          <w:szCs w:val="27"/>
        </w:rPr>
        <w:t>For Respondent: M</w:t>
      </w:r>
      <w:r>
        <w:rPr>
          <w:rFonts w:ascii="Courier New" w:hAnsi="Courier New" w:cs="Courier New"/>
          <w:b/>
          <w:sz w:val="27"/>
          <w:szCs w:val="27"/>
        </w:rPr>
        <w:t>s R. Hove</w:t>
      </w:r>
      <w:r w:rsidRPr="001404C6">
        <w:rPr>
          <w:rFonts w:ascii="Courier New" w:hAnsi="Courier New" w:cs="Courier New"/>
          <w:b/>
          <w:sz w:val="27"/>
          <w:szCs w:val="27"/>
        </w:rPr>
        <w:t xml:space="preserve"> (Legal Practitioner) </w:t>
      </w:r>
    </w:p>
    <w:p w:rsidR="001260BD" w:rsidRPr="001404C6" w:rsidRDefault="001260BD" w:rsidP="00B05EB2">
      <w:pPr>
        <w:spacing w:after="0" w:line="360" w:lineRule="auto"/>
        <w:jc w:val="both"/>
        <w:rPr>
          <w:rFonts w:ascii="Courier New" w:hAnsi="Courier New" w:cs="Courier New"/>
          <w:b/>
          <w:sz w:val="27"/>
          <w:szCs w:val="27"/>
        </w:rPr>
      </w:pPr>
    </w:p>
    <w:p w:rsidR="00E970D0" w:rsidRDefault="001260BD" w:rsidP="00B05EB2">
      <w:pPr>
        <w:spacing w:after="0" w:line="360" w:lineRule="auto"/>
        <w:jc w:val="both"/>
        <w:rPr>
          <w:rFonts w:ascii="Courier New" w:hAnsi="Courier New" w:cs="Courier New"/>
          <w:sz w:val="27"/>
          <w:szCs w:val="27"/>
        </w:rPr>
      </w:pPr>
      <w:r w:rsidRPr="001404C6">
        <w:rPr>
          <w:rFonts w:ascii="Courier New" w:hAnsi="Courier New" w:cs="Courier New"/>
          <w:b/>
          <w:sz w:val="27"/>
          <w:szCs w:val="27"/>
        </w:rPr>
        <w:t>MAKAMURE E,</w:t>
      </w:r>
    </w:p>
    <w:p w:rsidR="008738E5" w:rsidRDefault="001260BD" w:rsidP="00B05EB2">
      <w:pPr>
        <w:spacing w:after="0" w:line="360" w:lineRule="auto"/>
        <w:jc w:val="both"/>
        <w:rPr>
          <w:rFonts w:ascii="Courier New" w:hAnsi="Courier New" w:cs="Courier New"/>
          <w:sz w:val="27"/>
          <w:szCs w:val="27"/>
        </w:rPr>
      </w:pPr>
      <w:r>
        <w:rPr>
          <w:rFonts w:ascii="Courier New" w:hAnsi="Courier New" w:cs="Courier New"/>
          <w:sz w:val="27"/>
          <w:szCs w:val="27"/>
        </w:rPr>
        <w:tab/>
        <w:t xml:space="preserve">The appellant was employed by the respondent as a school teacher.  He was dismissed from </w:t>
      </w:r>
      <w:r w:rsidR="00B05EB2">
        <w:rPr>
          <w:rFonts w:ascii="Courier New" w:hAnsi="Courier New" w:cs="Courier New"/>
          <w:sz w:val="27"/>
          <w:szCs w:val="27"/>
        </w:rPr>
        <w:t>employment</w:t>
      </w:r>
      <w:r>
        <w:rPr>
          <w:rFonts w:ascii="Courier New" w:hAnsi="Courier New" w:cs="Courier New"/>
          <w:sz w:val="27"/>
          <w:szCs w:val="27"/>
        </w:rPr>
        <w:t xml:space="preserve"> following disciplinary proceedings on </w:t>
      </w:r>
      <w:r w:rsidR="004919BE">
        <w:rPr>
          <w:rFonts w:ascii="Courier New" w:hAnsi="Courier New" w:cs="Courier New"/>
          <w:sz w:val="27"/>
          <w:szCs w:val="27"/>
        </w:rPr>
        <w:t>charges of improper association</w:t>
      </w:r>
      <w:r>
        <w:rPr>
          <w:rFonts w:ascii="Courier New" w:hAnsi="Courier New" w:cs="Courier New"/>
          <w:sz w:val="27"/>
          <w:szCs w:val="27"/>
        </w:rPr>
        <w:t xml:space="preserve"> with a 14 year old minor </w:t>
      </w:r>
      <w:r w:rsidR="004919BE">
        <w:rPr>
          <w:rFonts w:ascii="Courier New" w:hAnsi="Courier New" w:cs="Courier New"/>
          <w:sz w:val="27"/>
          <w:szCs w:val="27"/>
        </w:rPr>
        <w:t>who was also one of his student</w:t>
      </w:r>
      <w:r w:rsidR="0079318C">
        <w:rPr>
          <w:rFonts w:ascii="Courier New" w:hAnsi="Courier New" w:cs="Courier New"/>
          <w:sz w:val="27"/>
          <w:szCs w:val="27"/>
        </w:rPr>
        <w:t>s</w:t>
      </w:r>
      <w:r>
        <w:rPr>
          <w:rFonts w:ascii="Courier New" w:hAnsi="Courier New" w:cs="Courier New"/>
          <w:sz w:val="27"/>
          <w:szCs w:val="27"/>
        </w:rPr>
        <w:t xml:space="preserve">.  </w:t>
      </w:r>
      <w:r w:rsidR="0079318C">
        <w:rPr>
          <w:rFonts w:ascii="Courier New" w:hAnsi="Courier New" w:cs="Courier New"/>
          <w:sz w:val="27"/>
          <w:szCs w:val="27"/>
        </w:rPr>
        <w:t xml:space="preserve">In order to protect the privacy of the minor, the minor will be referred to as ‘X’. </w:t>
      </w:r>
    </w:p>
    <w:p w:rsidR="008738E5" w:rsidRDefault="008738E5" w:rsidP="008738E5">
      <w:pPr>
        <w:spacing w:after="0" w:line="360" w:lineRule="auto"/>
        <w:jc w:val="both"/>
        <w:rPr>
          <w:rFonts w:ascii="Courier New" w:hAnsi="Courier New" w:cs="Courier New"/>
          <w:sz w:val="27"/>
          <w:szCs w:val="27"/>
        </w:rPr>
      </w:pPr>
    </w:p>
    <w:p w:rsidR="001260BD" w:rsidRDefault="008738E5" w:rsidP="008738E5">
      <w:pPr>
        <w:spacing w:after="0" w:line="360" w:lineRule="auto"/>
        <w:jc w:val="both"/>
        <w:rPr>
          <w:rFonts w:ascii="Courier New" w:hAnsi="Courier New" w:cs="Courier New"/>
          <w:sz w:val="27"/>
          <w:szCs w:val="27"/>
        </w:rPr>
      </w:pPr>
      <w:r>
        <w:rPr>
          <w:rFonts w:ascii="Courier New" w:hAnsi="Courier New" w:cs="Courier New"/>
          <w:sz w:val="27"/>
          <w:szCs w:val="27"/>
        </w:rPr>
        <w:t>Th</w:t>
      </w:r>
      <w:r w:rsidR="001260BD">
        <w:rPr>
          <w:rFonts w:ascii="Courier New" w:hAnsi="Courier New" w:cs="Courier New"/>
          <w:sz w:val="27"/>
          <w:szCs w:val="27"/>
        </w:rPr>
        <w:t xml:space="preserve">e </w:t>
      </w:r>
      <w:r>
        <w:rPr>
          <w:rFonts w:ascii="Courier New" w:hAnsi="Courier New" w:cs="Courier New"/>
          <w:sz w:val="27"/>
          <w:szCs w:val="27"/>
        </w:rPr>
        <w:t xml:space="preserve">appellant </w:t>
      </w:r>
      <w:r w:rsidR="001260BD">
        <w:rPr>
          <w:rFonts w:ascii="Courier New" w:hAnsi="Courier New" w:cs="Courier New"/>
          <w:sz w:val="27"/>
          <w:szCs w:val="27"/>
        </w:rPr>
        <w:t>appealed to this Court on the following grounds:</w:t>
      </w:r>
    </w:p>
    <w:p w:rsidR="001260BD" w:rsidRDefault="001260BD" w:rsidP="00B05EB2">
      <w:pPr>
        <w:spacing w:after="0" w:line="360" w:lineRule="auto"/>
        <w:ind w:left="1440" w:hanging="720"/>
        <w:jc w:val="both"/>
        <w:rPr>
          <w:rFonts w:ascii="Courier New" w:hAnsi="Courier New" w:cs="Courier New"/>
          <w:i/>
          <w:sz w:val="27"/>
          <w:szCs w:val="27"/>
        </w:rPr>
      </w:pPr>
      <w:r>
        <w:rPr>
          <w:rFonts w:ascii="Courier New" w:hAnsi="Courier New" w:cs="Courier New"/>
          <w:i/>
          <w:sz w:val="27"/>
          <w:szCs w:val="27"/>
        </w:rPr>
        <w:t>“1.</w:t>
      </w:r>
      <w:r>
        <w:rPr>
          <w:rFonts w:ascii="Courier New" w:hAnsi="Courier New" w:cs="Courier New"/>
          <w:i/>
          <w:sz w:val="27"/>
          <w:szCs w:val="27"/>
        </w:rPr>
        <w:tab/>
        <w:t xml:space="preserve">The disciplinary </w:t>
      </w:r>
      <w:r w:rsidR="0052116D">
        <w:rPr>
          <w:rFonts w:ascii="Courier New" w:hAnsi="Courier New" w:cs="Courier New"/>
          <w:i/>
          <w:sz w:val="27"/>
          <w:szCs w:val="27"/>
        </w:rPr>
        <w:t>Tribunal failed to comply with</w:t>
      </w:r>
      <w:r>
        <w:rPr>
          <w:rFonts w:ascii="Courier New" w:hAnsi="Courier New" w:cs="Courier New"/>
          <w:i/>
          <w:sz w:val="27"/>
          <w:szCs w:val="27"/>
        </w:rPr>
        <w:t xml:space="preserve"> </w:t>
      </w:r>
      <w:r w:rsidR="00A95064">
        <w:rPr>
          <w:rFonts w:ascii="Courier New" w:hAnsi="Courier New" w:cs="Courier New"/>
          <w:i/>
          <w:sz w:val="27"/>
          <w:szCs w:val="27"/>
        </w:rPr>
        <w:t>t</w:t>
      </w:r>
      <w:r>
        <w:rPr>
          <w:rFonts w:ascii="Courier New" w:hAnsi="Courier New" w:cs="Courier New"/>
          <w:i/>
          <w:sz w:val="27"/>
          <w:szCs w:val="27"/>
        </w:rPr>
        <w:t xml:space="preserve">he Regulations regarding time frames </w:t>
      </w:r>
      <w:r>
        <w:rPr>
          <w:rFonts w:ascii="Courier New" w:hAnsi="Courier New" w:cs="Courier New"/>
          <w:i/>
          <w:sz w:val="27"/>
          <w:szCs w:val="27"/>
        </w:rPr>
        <w:lastRenderedPageBreak/>
        <w:t>within which the hearing ought to have been conducted thereby causing prejudice to the Appellant.</w:t>
      </w:r>
    </w:p>
    <w:p w:rsidR="001260BD" w:rsidRDefault="001260BD" w:rsidP="00B05EB2">
      <w:pPr>
        <w:spacing w:after="0" w:line="360" w:lineRule="auto"/>
        <w:ind w:left="1440" w:hanging="720"/>
        <w:jc w:val="both"/>
        <w:rPr>
          <w:rFonts w:ascii="Courier New" w:hAnsi="Courier New" w:cs="Courier New"/>
          <w:i/>
          <w:sz w:val="27"/>
          <w:szCs w:val="27"/>
        </w:rPr>
      </w:pPr>
      <w:r>
        <w:rPr>
          <w:rFonts w:ascii="Courier New" w:hAnsi="Courier New" w:cs="Courier New"/>
          <w:i/>
          <w:sz w:val="27"/>
          <w:szCs w:val="27"/>
        </w:rPr>
        <w:t>2.</w:t>
      </w:r>
      <w:r>
        <w:rPr>
          <w:rFonts w:ascii="Courier New" w:hAnsi="Courier New" w:cs="Courier New"/>
          <w:i/>
          <w:sz w:val="27"/>
          <w:szCs w:val="27"/>
        </w:rPr>
        <w:tab/>
        <w:t xml:space="preserve">The Disciplinary Tribunal erred and misdirected itself in finding that the appellant had sexually molested a minor namely </w:t>
      </w:r>
      <w:r w:rsidR="004919BE">
        <w:rPr>
          <w:rFonts w:ascii="Courier New" w:hAnsi="Courier New" w:cs="Courier New"/>
          <w:i/>
          <w:sz w:val="27"/>
          <w:szCs w:val="27"/>
        </w:rPr>
        <w:t>‘X’</w:t>
      </w:r>
      <w:r>
        <w:rPr>
          <w:rFonts w:ascii="Courier New" w:hAnsi="Courier New" w:cs="Courier New"/>
          <w:i/>
          <w:sz w:val="27"/>
          <w:szCs w:val="27"/>
        </w:rPr>
        <w:t xml:space="preserve"> who was a student at Mavuradonha Secondary School.</w:t>
      </w:r>
    </w:p>
    <w:p w:rsidR="001260BD" w:rsidRDefault="001260BD" w:rsidP="00B05EB2">
      <w:pPr>
        <w:spacing w:after="0" w:line="360" w:lineRule="auto"/>
        <w:ind w:left="1440" w:hanging="720"/>
        <w:jc w:val="both"/>
        <w:rPr>
          <w:rFonts w:ascii="Courier New" w:hAnsi="Courier New" w:cs="Courier New"/>
          <w:i/>
          <w:sz w:val="27"/>
          <w:szCs w:val="27"/>
        </w:rPr>
      </w:pPr>
      <w:r>
        <w:rPr>
          <w:rFonts w:ascii="Courier New" w:hAnsi="Courier New" w:cs="Courier New"/>
          <w:i/>
          <w:sz w:val="27"/>
          <w:szCs w:val="27"/>
        </w:rPr>
        <w:t>3.</w:t>
      </w:r>
      <w:r>
        <w:rPr>
          <w:rFonts w:ascii="Courier New" w:hAnsi="Courier New" w:cs="Courier New"/>
          <w:i/>
          <w:sz w:val="27"/>
          <w:szCs w:val="27"/>
        </w:rPr>
        <w:tab/>
        <w:t>The Disciplinary Tribunal erred and misdirected itself in finding that the appellant had improperly associated with a minor as alleged or at all.</w:t>
      </w:r>
    </w:p>
    <w:p w:rsidR="001260BD" w:rsidRDefault="001260BD" w:rsidP="00B05EB2">
      <w:pPr>
        <w:spacing w:after="0" w:line="360" w:lineRule="auto"/>
        <w:ind w:left="1440" w:hanging="720"/>
        <w:jc w:val="both"/>
        <w:rPr>
          <w:rFonts w:ascii="Courier New" w:hAnsi="Courier New" w:cs="Courier New"/>
          <w:i/>
          <w:sz w:val="27"/>
          <w:szCs w:val="27"/>
        </w:rPr>
      </w:pPr>
      <w:r>
        <w:rPr>
          <w:rFonts w:ascii="Courier New" w:hAnsi="Courier New" w:cs="Courier New"/>
          <w:i/>
          <w:sz w:val="27"/>
          <w:szCs w:val="27"/>
        </w:rPr>
        <w:t>4.</w:t>
      </w:r>
      <w:r>
        <w:rPr>
          <w:rFonts w:ascii="Courier New" w:hAnsi="Courier New" w:cs="Courier New"/>
          <w:i/>
          <w:sz w:val="27"/>
          <w:szCs w:val="27"/>
        </w:rPr>
        <w:tab/>
        <w:t>The Disciplinary Tribunal erred and misdirected itself in the penalty imposed namely discharge from service.</w:t>
      </w:r>
    </w:p>
    <w:p w:rsidR="001260BD" w:rsidRDefault="001260BD" w:rsidP="00B05EB2">
      <w:pPr>
        <w:spacing w:after="0" w:line="360" w:lineRule="auto"/>
        <w:ind w:left="1440" w:hanging="720"/>
        <w:jc w:val="both"/>
        <w:rPr>
          <w:rFonts w:ascii="Courier New" w:hAnsi="Courier New" w:cs="Courier New"/>
          <w:i/>
          <w:sz w:val="27"/>
          <w:szCs w:val="27"/>
        </w:rPr>
      </w:pPr>
      <w:r>
        <w:rPr>
          <w:rFonts w:ascii="Courier New" w:hAnsi="Courier New" w:cs="Courier New"/>
          <w:i/>
          <w:sz w:val="27"/>
          <w:szCs w:val="27"/>
        </w:rPr>
        <w:t>5.</w:t>
      </w:r>
      <w:r>
        <w:rPr>
          <w:rFonts w:ascii="Courier New" w:hAnsi="Courier New" w:cs="Courier New"/>
          <w:i/>
          <w:sz w:val="27"/>
          <w:szCs w:val="27"/>
        </w:rPr>
        <w:tab/>
        <w:t>The Disciplinary Tribunal erred and misdirected itself in that it did not consider mitigatory factors.”</w:t>
      </w:r>
    </w:p>
    <w:p w:rsidR="001260BD" w:rsidRDefault="001260BD" w:rsidP="00B05EB2">
      <w:pPr>
        <w:spacing w:after="0" w:line="360" w:lineRule="auto"/>
        <w:jc w:val="both"/>
        <w:rPr>
          <w:rFonts w:ascii="Courier New" w:hAnsi="Courier New" w:cs="Courier New"/>
          <w:sz w:val="27"/>
          <w:szCs w:val="27"/>
        </w:rPr>
      </w:pPr>
    </w:p>
    <w:p w:rsidR="001260BD" w:rsidRDefault="001260BD" w:rsidP="00B05EB2">
      <w:pPr>
        <w:spacing w:after="0" w:line="360" w:lineRule="auto"/>
        <w:jc w:val="both"/>
        <w:rPr>
          <w:rFonts w:ascii="Courier New" w:hAnsi="Courier New" w:cs="Courier New"/>
          <w:sz w:val="27"/>
          <w:szCs w:val="27"/>
        </w:rPr>
      </w:pPr>
      <w:r>
        <w:rPr>
          <w:rFonts w:ascii="Courier New" w:hAnsi="Courier New" w:cs="Courier New"/>
          <w:sz w:val="27"/>
          <w:szCs w:val="27"/>
        </w:rPr>
        <w:tab/>
        <w:t>The allegations against the appellant are contained in a minute to him from his employer in a minute dated 23 November 2010 which reads as follows in part:</w:t>
      </w:r>
    </w:p>
    <w:p w:rsidR="001260BD" w:rsidRPr="00E276DB" w:rsidRDefault="001260BD" w:rsidP="00B05EB2">
      <w:pPr>
        <w:spacing w:after="0" w:line="360" w:lineRule="auto"/>
        <w:ind w:left="720"/>
        <w:jc w:val="both"/>
        <w:rPr>
          <w:rFonts w:ascii="Courier New" w:hAnsi="Courier New" w:cs="Courier New"/>
          <w:i/>
          <w:sz w:val="27"/>
          <w:szCs w:val="27"/>
        </w:rPr>
      </w:pPr>
      <w:r>
        <w:rPr>
          <w:rFonts w:ascii="Courier New" w:hAnsi="Courier New" w:cs="Courier New"/>
          <w:i/>
          <w:sz w:val="27"/>
          <w:szCs w:val="27"/>
        </w:rPr>
        <w:t>“Accordingly, you Rangarirayi Jejenge, a member in the Public Service, are charged in terms of Section 44(2)(a) as read with paragraph 4, 6, 7 and 24 of the First Schedule (section 2) of the Public Service Regulations amended by Public Service (Amendments) Regulations 2001 (No. 1).</w:t>
      </w:r>
    </w:p>
    <w:p w:rsidR="001260BD" w:rsidRDefault="001260BD" w:rsidP="00B05EB2">
      <w:pPr>
        <w:pStyle w:val="ListParagraph"/>
        <w:numPr>
          <w:ilvl w:val="0"/>
          <w:numId w:val="2"/>
        </w:numPr>
        <w:spacing w:after="0" w:line="360" w:lineRule="auto"/>
        <w:jc w:val="both"/>
        <w:rPr>
          <w:rFonts w:ascii="Courier New" w:hAnsi="Courier New" w:cs="Courier New"/>
          <w:i/>
          <w:sz w:val="27"/>
          <w:szCs w:val="27"/>
        </w:rPr>
      </w:pPr>
      <w:r w:rsidRPr="00E276DB">
        <w:rPr>
          <w:rFonts w:ascii="Courier New" w:hAnsi="Courier New" w:cs="Courier New"/>
          <w:i/>
          <w:sz w:val="27"/>
          <w:szCs w:val="27"/>
        </w:rPr>
        <w:t xml:space="preserve">Improper association with a minor </w:t>
      </w:r>
      <w:r w:rsidR="004919BE">
        <w:rPr>
          <w:rFonts w:ascii="Courier New" w:hAnsi="Courier New" w:cs="Courier New"/>
          <w:i/>
          <w:sz w:val="27"/>
          <w:szCs w:val="27"/>
        </w:rPr>
        <w:t>‘X’</w:t>
      </w:r>
      <w:r w:rsidRPr="00E276DB">
        <w:rPr>
          <w:rFonts w:ascii="Courier New" w:hAnsi="Courier New" w:cs="Courier New"/>
          <w:i/>
          <w:sz w:val="27"/>
          <w:szCs w:val="27"/>
        </w:rPr>
        <w:t xml:space="preserve"> aged 14 years and is in form one.</w:t>
      </w:r>
      <w:r w:rsidR="00E276DB">
        <w:rPr>
          <w:rFonts w:ascii="Courier New" w:hAnsi="Courier New" w:cs="Courier New"/>
          <w:i/>
          <w:sz w:val="27"/>
          <w:szCs w:val="27"/>
        </w:rPr>
        <w:t xml:space="preserve">  Between September and </w:t>
      </w:r>
      <w:r w:rsidR="00E276DB">
        <w:rPr>
          <w:rFonts w:ascii="Courier New" w:hAnsi="Courier New" w:cs="Courier New"/>
          <w:i/>
          <w:sz w:val="27"/>
          <w:szCs w:val="27"/>
        </w:rPr>
        <w:lastRenderedPageBreak/>
        <w:t>November 2010 you proceeded to sexually molest her on a number of occasions in your departmental office.</w:t>
      </w:r>
    </w:p>
    <w:p w:rsidR="00E276DB" w:rsidRDefault="00E276DB" w:rsidP="00B05EB2">
      <w:pPr>
        <w:pStyle w:val="ListParagraph"/>
        <w:numPr>
          <w:ilvl w:val="0"/>
          <w:numId w:val="2"/>
        </w:numPr>
        <w:spacing w:after="0" w:line="360" w:lineRule="auto"/>
        <w:jc w:val="both"/>
        <w:rPr>
          <w:rFonts w:ascii="Courier New" w:hAnsi="Courier New" w:cs="Courier New"/>
          <w:i/>
          <w:sz w:val="27"/>
          <w:szCs w:val="27"/>
        </w:rPr>
      </w:pPr>
      <w:r>
        <w:rPr>
          <w:rFonts w:ascii="Courier New" w:hAnsi="Courier New" w:cs="Courier New"/>
          <w:i/>
          <w:sz w:val="27"/>
          <w:szCs w:val="27"/>
        </w:rPr>
        <w:t xml:space="preserve">On 12 November in the morning you called </w:t>
      </w:r>
      <w:r w:rsidR="004919BE">
        <w:rPr>
          <w:rFonts w:ascii="Courier New" w:hAnsi="Courier New" w:cs="Courier New"/>
          <w:i/>
          <w:sz w:val="27"/>
          <w:szCs w:val="27"/>
        </w:rPr>
        <w:t>‘X’</w:t>
      </w:r>
      <w:r>
        <w:rPr>
          <w:rFonts w:ascii="Courier New" w:hAnsi="Courier New" w:cs="Courier New"/>
          <w:i/>
          <w:sz w:val="27"/>
          <w:szCs w:val="27"/>
        </w:rPr>
        <w:t xml:space="preserve"> into your office under the pretext that she was to help in the recording of mathematics records.  You then proceeded to touch her breasts and private parts.</w:t>
      </w:r>
    </w:p>
    <w:p w:rsidR="00E276DB" w:rsidRDefault="00E276DB" w:rsidP="00B05EB2">
      <w:pPr>
        <w:pStyle w:val="ListParagraph"/>
        <w:spacing w:after="0" w:line="360" w:lineRule="auto"/>
        <w:ind w:left="1080"/>
        <w:jc w:val="both"/>
        <w:rPr>
          <w:rFonts w:ascii="Courier New" w:hAnsi="Courier New" w:cs="Courier New"/>
          <w:sz w:val="27"/>
          <w:szCs w:val="27"/>
        </w:rPr>
      </w:pPr>
      <w:r>
        <w:rPr>
          <w:rFonts w:ascii="Courier New" w:hAnsi="Courier New" w:cs="Courier New"/>
          <w:i/>
          <w:sz w:val="27"/>
          <w:szCs w:val="27"/>
        </w:rPr>
        <w:t xml:space="preserve">In the afternoon of the same day you called </w:t>
      </w:r>
      <w:r w:rsidR="004919BE">
        <w:rPr>
          <w:rFonts w:ascii="Courier New" w:hAnsi="Courier New" w:cs="Courier New"/>
          <w:i/>
          <w:sz w:val="27"/>
          <w:szCs w:val="27"/>
        </w:rPr>
        <w:t>‘X’</w:t>
      </w:r>
      <w:r>
        <w:rPr>
          <w:rFonts w:ascii="Courier New" w:hAnsi="Courier New" w:cs="Courier New"/>
          <w:i/>
          <w:sz w:val="27"/>
          <w:szCs w:val="27"/>
        </w:rPr>
        <w:t xml:space="preserve"> from the bursar’s office to your office where again you proceeded to sexually molest her.”</w:t>
      </w:r>
    </w:p>
    <w:p w:rsidR="00E276DB" w:rsidRDefault="00E276DB" w:rsidP="00B05EB2">
      <w:pPr>
        <w:spacing w:after="0" w:line="360" w:lineRule="auto"/>
        <w:jc w:val="both"/>
        <w:rPr>
          <w:rFonts w:ascii="Courier New" w:hAnsi="Courier New" w:cs="Courier New"/>
          <w:sz w:val="27"/>
          <w:szCs w:val="27"/>
        </w:rPr>
      </w:pPr>
    </w:p>
    <w:p w:rsidR="00E276DB" w:rsidRDefault="00E276DB" w:rsidP="00B05EB2">
      <w:pPr>
        <w:spacing w:after="0" w:line="360" w:lineRule="auto"/>
        <w:jc w:val="both"/>
        <w:rPr>
          <w:rFonts w:ascii="Courier New" w:hAnsi="Courier New" w:cs="Courier New"/>
          <w:sz w:val="27"/>
          <w:szCs w:val="27"/>
        </w:rPr>
      </w:pPr>
      <w:r>
        <w:rPr>
          <w:rFonts w:ascii="Courier New" w:hAnsi="Courier New" w:cs="Courier New"/>
          <w:sz w:val="27"/>
          <w:szCs w:val="27"/>
        </w:rPr>
        <w:tab/>
        <w:t xml:space="preserve">A hearing was conducted.  Evidence was led from the </w:t>
      </w:r>
      <w:r w:rsidR="004919BE">
        <w:rPr>
          <w:rFonts w:ascii="Courier New" w:hAnsi="Courier New" w:cs="Courier New"/>
          <w:sz w:val="27"/>
          <w:szCs w:val="27"/>
        </w:rPr>
        <w:t>‘X’</w:t>
      </w:r>
      <w:r>
        <w:rPr>
          <w:rFonts w:ascii="Courier New" w:hAnsi="Courier New" w:cs="Courier New"/>
          <w:sz w:val="27"/>
          <w:szCs w:val="27"/>
        </w:rPr>
        <w:t>, her friend and Mrs Mpofu (who is a teacher and Senior Lady at the school) and the school Head.</w:t>
      </w:r>
    </w:p>
    <w:p w:rsidR="00E276DB" w:rsidRDefault="00E276DB" w:rsidP="00B05EB2">
      <w:pPr>
        <w:spacing w:after="0" w:line="360" w:lineRule="auto"/>
        <w:jc w:val="both"/>
        <w:rPr>
          <w:rFonts w:ascii="Courier New" w:hAnsi="Courier New" w:cs="Courier New"/>
          <w:sz w:val="27"/>
          <w:szCs w:val="27"/>
        </w:rPr>
      </w:pPr>
    </w:p>
    <w:p w:rsidR="00E276DB" w:rsidRDefault="00E276DB" w:rsidP="00B05EB2">
      <w:pPr>
        <w:spacing w:after="0" w:line="360" w:lineRule="auto"/>
        <w:jc w:val="both"/>
        <w:rPr>
          <w:rFonts w:ascii="Courier New" w:hAnsi="Courier New" w:cs="Courier New"/>
          <w:sz w:val="27"/>
          <w:szCs w:val="27"/>
        </w:rPr>
      </w:pPr>
      <w:r>
        <w:rPr>
          <w:rFonts w:ascii="Courier New" w:hAnsi="Courier New" w:cs="Courier New"/>
          <w:sz w:val="27"/>
          <w:szCs w:val="27"/>
        </w:rPr>
        <w:tab/>
        <w:t>There are also reports which were written by the minor girl</w:t>
      </w:r>
      <w:r w:rsidR="00B05EB2">
        <w:rPr>
          <w:rFonts w:ascii="Courier New" w:hAnsi="Courier New" w:cs="Courier New"/>
          <w:sz w:val="27"/>
          <w:szCs w:val="27"/>
        </w:rPr>
        <w:t xml:space="preserve"> child</w:t>
      </w:r>
      <w:r>
        <w:rPr>
          <w:rFonts w:ascii="Courier New" w:hAnsi="Courier New" w:cs="Courier New"/>
          <w:sz w:val="27"/>
          <w:szCs w:val="27"/>
        </w:rPr>
        <w:t xml:space="preserve"> and some members of the teaching staff.</w:t>
      </w:r>
    </w:p>
    <w:p w:rsidR="00E276DB" w:rsidRDefault="00E276DB" w:rsidP="00B05EB2">
      <w:pPr>
        <w:spacing w:after="0" w:line="360" w:lineRule="auto"/>
        <w:jc w:val="both"/>
        <w:rPr>
          <w:rFonts w:ascii="Courier New" w:hAnsi="Courier New" w:cs="Courier New"/>
          <w:sz w:val="27"/>
          <w:szCs w:val="27"/>
        </w:rPr>
      </w:pPr>
    </w:p>
    <w:p w:rsidR="00B05EB2" w:rsidRDefault="00E276DB" w:rsidP="00B05EB2">
      <w:pPr>
        <w:spacing w:after="0" w:line="360" w:lineRule="auto"/>
        <w:jc w:val="both"/>
        <w:rPr>
          <w:rFonts w:ascii="Courier New" w:hAnsi="Courier New" w:cs="Courier New"/>
          <w:sz w:val="27"/>
          <w:szCs w:val="27"/>
        </w:rPr>
      </w:pPr>
      <w:r>
        <w:rPr>
          <w:rFonts w:ascii="Courier New" w:hAnsi="Courier New" w:cs="Courier New"/>
          <w:sz w:val="27"/>
          <w:szCs w:val="27"/>
        </w:rPr>
        <w:tab/>
        <w:t xml:space="preserve">The evidence of the complainant is that the appellant used to call her to his office.  He would then fondle her breasts, caress her and kiss her.  </w:t>
      </w:r>
      <w:r w:rsidR="00B05EB2">
        <w:rPr>
          <w:rFonts w:ascii="Courier New" w:hAnsi="Courier New" w:cs="Courier New"/>
          <w:sz w:val="27"/>
          <w:szCs w:val="27"/>
        </w:rPr>
        <w:t xml:space="preserve">He once </w:t>
      </w:r>
      <w:r>
        <w:rPr>
          <w:rFonts w:ascii="Courier New" w:hAnsi="Courier New" w:cs="Courier New"/>
          <w:sz w:val="27"/>
          <w:szCs w:val="27"/>
        </w:rPr>
        <w:t>exposed his private parts to her.  She told her frie</w:t>
      </w:r>
      <w:r w:rsidR="0079318C">
        <w:rPr>
          <w:rFonts w:ascii="Courier New" w:hAnsi="Courier New" w:cs="Courier New"/>
          <w:sz w:val="27"/>
          <w:szCs w:val="27"/>
        </w:rPr>
        <w:t>nd about these molestations. The</w:t>
      </w:r>
      <w:r>
        <w:rPr>
          <w:rFonts w:ascii="Courier New" w:hAnsi="Courier New" w:cs="Courier New"/>
          <w:sz w:val="27"/>
          <w:szCs w:val="27"/>
        </w:rPr>
        <w:t xml:space="preserve"> friend corroborated all the material respects of the complainant’s evidence.  Apart from telling her friend, she also told the Senior Lady and the Senior Teacher</w:t>
      </w:r>
      <w:r w:rsidR="00A95064">
        <w:rPr>
          <w:rFonts w:ascii="Courier New" w:hAnsi="Courier New" w:cs="Courier New"/>
          <w:sz w:val="27"/>
          <w:szCs w:val="27"/>
        </w:rPr>
        <w:t xml:space="preserve"> at the school. Their evidence also materially corroborated the child’s story</w:t>
      </w:r>
      <w:r>
        <w:rPr>
          <w:rFonts w:ascii="Courier New" w:hAnsi="Courier New" w:cs="Courier New"/>
          <w:sz w:val="27"/>
          <w:szCs w:val="27"/>
        </w:rPr>
        <w:t xml:space="preserve">.  </w:t>
      </w:r>
      <w:r w:rsidR="00A95064">
        <w:rPr>
          <w:rFonts w:ascii="Courier New" w:hAnsi="Courier New" w:cs="Courier New"/>
          <w:sz w:val="27"/>
          <w:szCs w:val="27"/>
        </w:rPr>
        <w:t>The child</w:t>
      </w:r>
      <w:r w:rsidR="00B05EB2">
        <w:rPr>
          <w:rFonts w:ascii="Courier New" w:hAnsi="Courier New" w:cs="Courier New"/>
          <w:sz w:val="27"/>
          <w:szCs w:val="27"/>
        </w:rPr>
        <w:t xml:space="preserve"> further stated</w:t>
      </w:r>
      <w:r w:rsidR="00A95064">
        <w:rPr>
          <w:rFonts w:ascii="Courier New" w:hAnsi="Courier New" w:cs="Courier New"/>
          <w:sz w:val="27"/>
          <w:szCs w:val="27"/>
        </w:rPr>
        <w:t xml:space="preserve"> that</w:t>
      </w:r>
      <w:r>
        <w:rPr>
          <w:rFonts w:ascii="Courier New" w:hAnsi="Courier New" w:cs="Courier New"/>
          <w:sz w:val="27"/>
          <w:szCs w:val="27"/>
        </w:rPr>
        <w:t xml:space="preserve"> the </w:t>
      </w:r>
      <w:r>
        <w:rPr>
          <w:rFonts w:ascii="Courier New" w:hAnsi="Courier New" w:cs="Courier New"/>
          <w:sz w:val="27"/>
          <w:szCs w:val="27"/>
        </w:rPr>
        <w:lastRenderedPageBreak/>
        <w:t xml:space="preserve">appellant was her teacher and </w:t>
      </w:r>
      <w:r w:rsidR="00B05EB2">
        <w:rPr>
          <w:rFonts w:ascii="Courier New" w:hAnsi="Courier New" w:cs="Courier New"/>
          <w:sz w:val="27"/>
          <w:szCs w:val="27"/>
        </w:rPr>
        <w:t xml:space="preserve">as such, </w:t>
      </w:r>
      <w:r>
        <w:rPr>
          <w:rFonts w:ascii="Courier New" w:hAnsi="Courier New" w:cs="Courier New"/>
          <w:sz w:val="27"/>
          <w:szCs w:val="27"/>
        </w:rPr>
        <w:t xml:space="preserve">she could not refuse going to his office wherever he called her. </w:t>
      </w:r>
    </w:p>
    <w:p w:rsidR="00A95064" w:rsidRDefault="00E276DB" w:rsidP="00B05EB2">
      <w:pPr>
        <w:spacing w:after="0" w:line="360" w:lineRule="auto"/>
        <w:jc w:val="both"/>
        <w:rPr>
          <w:rFonts w:ascii="Courier New" w:hAnsi="Courier New" w:cs="Courier New"/>
          <w:sz w:val="27"/>
          <w:szCs w:val="27"/>
        </w:rPr>
      </w:pPr>
      <w:r>
        <w:rPr>
          <w:rFonts w:ascii="Courier New" w:hAnsi="Courier New" w:cs="Courier New"/>
          <w:sz w:val="27"/>
          <w:szCs w:val="27"/>
        </w:rPr>
        <w:t xml:space="preserve">   </w:t>
      </w:r>
    </w:p>
    <w:p w:rsidR="00E276DB" w:rsidRDefault="00E276DB" w:rsidP="00B05EB2">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The appellant called the evidence of a student Brilliant Nyamayaro (Brilliant).  Brilliant’s evidence actually discredited the appellant’s case in that while both the girl child in question and the appellant agreed that there was an incident in which he got </w:t>
      </w:r>
      <w:r w:rsidR="00092792">
        <w:rPr>
          <w:rFonts w:ascii="Courier New" w:hAnsi="Courier New" w:cs="Courier New"/>
          <w:sz w:val="27"/>
          <w:szCs w:val="27"/>
        </w:rPr>
        <w:t>o</w:t>
      </w:r>
      <w:r w:rsidR="00A95064">
        <w:rPr>
          <w:rFonts w:ascii="Courier New" w:hAnsi="Courier New" w:cs="Courier New"/>
          <w:sz w:val="27"/>
          <w:szCs w:val="27"/>
        </w:rPr>
        <w:t>r</w:t>
      </w:r>
      <w:r>
        <w:rPr>
          <w:rFonts w:ascii="Courier New" w:hAnsi="Courier New" w:cs="Courier New"/>
          <w:sz w:val="27"/>
          <w:szCs w:val="27"/>
        </w:rPr>
        <w:t xml:space="preserve"> bought some freezits, Brilliant could not recall any such incident.  </w:t>
      </w:r>
      <w:r w:rsidR="00A95064">
        <w:rPr>
          <w:rFonts w:ascii="Courier New" w:hAnsi="Courier New" w:cs="Courier New"/>
          <w:sz w:val="27"/>
          <w:szCs w:val="27"/>
        </w:rPr>
        <w:t>T</w:t>
      </w:r>
      <w:r>
        <w:rPr>
          <w:rFonts w:ascii="Courier New" w:hAnsi="Courier New" w:cs="Courier New"/>
          <w:sz w:val="27"/>
          <w:szCs w:val="27"/>
        </w:rPr>
        <w:t>he evidence against the appellant before the earlier tribunal was overwhelming.</w:t>
      </w:r>
    </w:p>
    <w:p w:rsidR="00E276DB" w:rsidRDefault="00E276DB" w:rsidP="00B05EB2">
      <w:pPr>
        <w:spacing w:after="0" w:line="360" w:lineRule="auto"/>
        <w:jc w:val="both"/>
        <w:rPr>
          <w:rFonts w:ascii="Courier New" w:hAnsi="Courier New" w:cs="Courier New"/>
          <w:sz w:val="27"/>
          <w:szCs w:val="27"/>
        </w:rPr>
      </w:pPr>
    </w:p>
    <w:p w:rsidR="00E276DB" w:rsidRDefault="00E276DB" w:rsidP="00B05EB2">
      <w:pPr>
        <w:spacing w:after="0" w:line="360" w:lineRule="auto"/>
        <w:ind w:firstLine="720"/>
        <w:jc w:val="both"/>
        <w:rPr>
          <w:rFonts w:ascii="Courier New" w:hAnsi="Courier New" w:cs="Courier New"/>
          <w:sz w:val="27"/>
          <w:szCs w:val="27"/>
        </w:rPr>
      </w:pPr>
      <w:r>
        <w:rPr>
          <w:rFonts w:ascii="Courier New" w:hAnsi="Courier New" w:cs="Courier New"/>
          <w:sz w:val="27"/>
          <w:szCs w:val="27"/>
        </w:rPr>
        <w:t>The Tribunal found as a fact that the appellant had sexually molested a minor girl child.  That is improper association.  What this means is that there is no merit in the 2</w:t>
      </w:r>
      <w:r w:rsidRPr="00E276DB">
        <w:rPr>
          <w:rFonts w:ascii="Courier New" w:hAnsi="Courier New" w:cs="Courier New"/>
          <w:sz w:val="27"/>
          <w:szCs w:val="27"/>
          <w:vertAlign w:val="superscript"/>
        </w:rPr>
        <w:t>nd</w:t>
      </w:r>
      <w:r>
        <w:rPr>
          <w:rFonts w:ascii="Courier New" w:hAnsi="Courier New" w:cs="Courier New"/>
          <w:sz w:val="27"/>
          <w:szCs w:val="27"/>
        </w:rPr>
        <w:t xml:space="preserve"> and 3</w:t>
      </w:r>
      <w:r w:rsidRPr="00E276DB">
        <w:rPr>
          <w:rFonts w:ascii="Courier New" w:hAnsi="Courier New" w:cs="Courier New"/>
          <w:sz w:val="27"/>
          <w:szCs w:val="27"/>
          <w:vertAlign w:val="superscript"/>
        </w:rPr>
        <w:t>rd</w:t>
      </w:r>
      <w:r>
        <w:rPr>
          <w:rFonts w:ascii="Courier New" w:hAnsi="Courier New" w:cs="Courier New"/>
          <w:sz w:val="27"/>
          <w:szCs w:val="27"/>
        </w:rPr>
        <w:t xml:space="preserve"> grounds of appeal.  In the first ground of appeal the appellant was aggrieved that the matter was not completed within the time frames stipulated by the applicable statute.  Indeed this was so and it was raised during the course of the hearing.  The explanation for the delay was that the respondent was facing a lot of challenges in resources and that those challenges caused the delays.  Obviously, time frames set must always be adhered to as this may cause prejudice, particularly to the employee.  However, the Supreme Court has ruled that a person must escape liability because he or she is innocent and not because there has been a procedural irregularity.</w:t>
      </w:r>
      <w:r w:rsidR="00092792">
        <w:rPr>
          <w:rFonts w:ascii="Courier New" w:hAnsi="Courier New" w:cs="Courier New"/>
          <w:sz w:val="27"/>
          <w:szCs w:val="27"/>
        </w:rPr>
        <w:t xml:space="preserve">  </w:t>
      </w:r>
      <w:r w:rsidR="00092792">
        <w:rPr>
          <w:rFonts w:ascii="Courier New" w:hAnsi="Courier New" w:cs="Courier New"/>
          <w:b/>
          <w:sz w:val="27"/>
          <w:szCs w:val="27"/>
        </w:rPr>
        <w:t>(See Air Zimbabe (Private) Limited v (1) Chiku Mnensa, (2) Mavis Maweye SC 89/04)</w:t>
      </w:r>
      <w:r w:rsidR="00092792">
        <w:rPr>
          <w:rFonts w:ascii="Courier New" w:hAnsi="Courier New" w:cs="Courier New"/>
          <w:sz w:val="27"/>
          <w:szCs w:val="27"/>
        </w:rPr>
        <w:t xml:space="preserve">.  Further even if the procedural </w:t>
      </w:r>
      <w:r w:rsidR="00092792">
        <w:rPr>
          <w:rFonts w:ascii="Courier New" w:hAnsi="Courier New" w:cs="Courier New"/>
          <w:sz w:val="27"/>
          <w:szCs w:val="27"/>
        </w:rPr>
        <w:lastRenderedPageBreak/>
        <w:t xml:space="preserve">irregularity were cured, in the present matter, that would not in my view clear the guilt of the appellant </w:t>
      </w:r>
      <w:r w:rsidR="00092792">
        <w:rPr>
          <w:rFonts w:ascii="Courier New" w:hAnsi="Courier New" w:cs="Courier New"/>
          <w:b/>
          <w:sz w:val="27"/>
          <w:szCs w:val="27"/>
        </w:rPr>
        <w:t>(See Tendai Maswera v Standard Chartered Bank SC 80/04)</w:t>
      </w:r>
      <w:r w:rsidR="00092792">
        <w:rPr>
          <w:rFonts w:ascii="Courier New" w:hAnsi="Courier New" w:cs="Courier New"/>
          <w:sz w:val="27"/>
          <w:szCs w:val="27"/>
        </w:rPr>
        <w:t>.  It is also important to note that the respondent did not ignore the fact that it had failed to keep the requisite time frames.  It explained its constraints.  This is not to condone the delay but to acknowledge that there was an explanation for the delay which explanation could have been reasonable under the circumstances.</w:t>
      </w:r>
      <w:r w:rsidR="00A95064">
        <w:rPr>
          <w:rFonts w:ascii="Courier New" w:hAnsi="Courier New" w:cs="Courier New"/>
          <w:sz w:val="27"/>
          <w:szCs w:val="27"/>
        </w:rPr>
        <w:t xml:space="preserve">  </w:t>
      </w:r>
    </w:p>
    <w:p w:rsidR="00092792" w:rsidRDefault="00092792" w:rsidP="00B05EB2">
      <w:pPr>
        <w:spacing w:after="0" w:line="360" w:lineRule="auto"/>
        <w:jc w:val="both"/>
        <w:rPr>
          <w:rFonts w:ascii="Courier New" w:hAnsi="Courier New" w:cs="Courier New"/>
          <w:sz w:val="27"/>
          <w:szCs w:val="27"/>
        </w:rPr>
      </w:pPr>
    </w:p>
    <w:p w:rsidR="00092792" w:rsidRDefault="00092792" w:rsidP="00B05EB2">
      <w:pPr>
        <w:spacing w:after="0" w:line="360" w:lineRule="auto"/>
        <w:jc w:val="both"/>
        <w:rPr>
          <w:rFonts w:ascii="Courier New" w:hAnsi="Courier New" w:cs="Courier New"/>
          <w:sz w:val="27"/>
          <w:szCs w:val="27"/>
        </w:rPr>
      </w:pPr>
      <w:r>
        <w:rPr>
          <w:rFonts w:ascii="Courier New" w:hAnsi="Courier New" w:cs="Courier New"/>
          <w:sz w:val="27"/>
          <w:szCs w:val="27"/>
        </w:rPr>
        <w:tab/>
        <w:t>In the 4</w:t>
      </w:r>
      <w:r w:rsidRPr="00092792">
        <w:rPr>
          <w:rFonts w:ascii="Courier New" w:hAnsi="Courier New" w:cs="Courier New"/>
          <w:sz w:val="27"/>
          <w:szCs w:val="27"/>
          <w:vertAlign w:val="superscript"/>
        </w:rPr>
        <w:t>th</w:t>
      </w:r>
      <w:r>
        <w:rPr>
          <w:rFonts w:ascii="Courier New" w:hAnsi="Courier New" w:cs="Courier New"/>
          <w:sz w:val="27"/>
          <w:szCs w:val="27"/>
        </w:rPr>
        <w:t xml:space="preserve"> ground of appeal, the issue of sentence is raised.  </w:t>
      </w:r>
      <w:r w:rsidR="0079318C" w:rsidRPr="0079318C">
        <w:rPr>
          <w:rFonts w:ascii="Courier New" w:hAnsi="Courier New" w:cs="Courier New"/>
          <w:sz w:val="27"/>
          <w:szCs w:val="27"/>
        </w:rPr>
        <w:t>I</w:t>
      </w:r>
      <w:r>
        <w:rPr>
          <w:rFonts w:ascii="Courier New" w:hAnsi="Courier New" w:cs="Courier New"/>
          <w:sz w:val="27"/>
          <w:szCs w:val="27"/>
        </w:rPr>
        <w:t xml:space="preserve">t was held in the case of </w:t>
      </w:r>
      <w:r w:rsidRPr="00092792">
        <w:rPr>
          <w:rFonts w:ascii="Courier New" w:hAnsi="Courier New" w:cs="Courier New"/>
          <w:b/>
          <w:sz w:val="27"/>
          <w:szCs w:val="27"/>
        </w:rPr>
        <w:t>Circle Cement v Chipo Nyawasha SC 60/03</w:t>
      </w:r>
      <w:r>
        <w:rPr>
          <w:rFonts w:ascii="Courier New" w:hAnsi="Courier New" w:cs="Courier New"/>
          <w:sz w:val="27"/>
          <w:szCs w:val="27"/>
        </w:rPr>
        <w:t xml:space="preserve"> that once an employer take</w:t>
      </w:r>
      <w:r w:rsidR="004919BE">
        <w:rPr>
          <w:rFonts w:ascii="Courier New" w:hAnsi="Courier New" w:cs="Courier New"/>
          <w:sz w:val="27"/>
          <w:szCs w:val="27"/>
        </w:rPr>
        <w:t>s</w:t>
      </w:r>
      <w:r>
        <w:rPr>
          <w:rFonts w:ascii="Courier New" w:hAnsi="Courier New" w:cs="Courier New"/>
          <w:sz w:val="27"/>
          <w:szCs w:val="27"/>
        </w:rPr>
        <w:t xml:space="preserve"> a serious view of an offence and determines that dismissal is the appropriate penalty, an appeal court should be slow to interfere with that discretion.  The appellant was also aggrieved saying that the mitigatory features were not considered.  The presence of mitigatory features does not </w:t>
      </w:r>
      <w:r w:rsidR="00A95064">
        <w:rPr>
          <w:rFonts w:ascii="Courier New" w:hAnsi="Courier New" w:cs="Courier New"/>
          <w:sz w:val="27"/>
          <w:szCs w:val="27"/>
        </w:rPr>
        <w:t xml:space="preserve">necessarily </w:t>
      </w:r>
      <w:r>
        <w:rPr>
          <w:rFonts w:ascii="Courier New" w:hAnsi="Courier New" w:cs="Courier New"/>
          <w:sz w:val="27"/>
          <w:szCs w:val="27"/>
        </w:rPr>
        <w:t xml:space="preserve">reduce the guilt of the appellant </w:t>
      </w:r>
      <w:r>
        <w:rPr>
          <w:rFonts w:ascii="Courier New" w:hAnsi="Courier New" w:cs="Courier New"/>
          <w:b/>
          <w:sz w:val="27"/>
          <w:szCs w:val="27"/>
        </w:rPr>
        <w:t>(See Zimbabwe Alloys Limited v Muchochonyi SC 7/06).</w:t>
      </w:r>
      <w:r>
        <w:rPr>
          <w:rFonts w:ascii="Courier New" w:hAnsi="Courier New" w:cs="Courier New"/>
          <w:sz w:val="27"/>
          <w:szCs w:val="27"/>
        </w:rPr>
        <w:t xml:space="preserve">  The mitigatory features were obviously present but they did not </w:t>
      </w:r>
      <w:r w:rsidR="00A95064">
        <w:rPr>
          <w:rFonts w:ascii="Courier New" w:hAnsi="Courier New" w:cs="Courier New"/>
          <w:sz w:val="27"/>
          <w:szCs w:val="27"/>
        </w:rPr>
        <w:t>clear</w:t>
      </w:r>
      <w:r>
        <w:rPr>
          <w:rFonts w:ascii="Courier New" w:hAnsi="Courier New" w:cs="Courier New"/>
          <w:sz w:val="27"/>
          <w:szCs w:val="27"/>
        </w:rPr>
        <w:t xml:space="preserve"> the guilt of the appellant.  Appellant in his capacity as a teacher seriously abused his position.  Society is generally concerned about child sexual abuse and efforts are being made to reduce or eliminate it altogether.  In the midst of all </w:t>
      </w:r>
      <w:r w:rsidR="00A95064">
        <w:rPr>
          <w:rFonts w:ascii="Courier New" w:hAnsi="Courier New" w:cs="Courier New"/>
          <w:sz w:val="27"/>
          <w:szCs w:val="27"/>
        </w:rPr>
        <w:t xml:space="preserve">these </w:t>
      </w:r>
      <w:r>
        <w:rPr>
          <w:rFonts w:ascii="Courier New" w:hAnsi="Courier New" w:cs="Courier New"/>
          <w:sz w:val="27"/>
          <w:szCs w:val="27"/>
        </w:rPr>
        <w:t>efforts</w:t>
      </w:r>
      <w:r w:rsidR="00A95064">
        <w:rPr>
          <w:rFonts w:ascii="Courier New" w:hAnsi="Courier New" w:cs="Courier New"/>
          <w:sz w:val="27"/>
          <w:szCs w:val="27"/>
        </w:rPr>
        <w:t>,</w:t>
      </w:r>
      <w:r>
        <w:rPr>
          <w:rFonts w:ascii="Courier New" w:hAnsi="Courier New" w:cs="Courier New"/>
          <w:sz w:val="27"/>
          <w:szCs w:val="27"/>
        </w:rPr>
        <w:t xml:space="preserve"> the appellant, a person who stands as guardian to minor children, took it upon himself to perpetuate that which society is vigorously </w:t>
      </w:r>
      <w:r>
        <w:rPr>
          <w:rFonts w:ascii="Courier New" w:hAnsi="Courier New" w:cs="Courier New"/>
          <w:sz w:val="27"/>
          <w:szCs w:val="27"/>
        </w:rPr>
        <w:lastRenderedPageBreak/>
        <w:t xml:space="preserve">fighting against.  This is as unfortunate as it is tragic.  The mere fact that this happened makes it unfortunate.  However, it is tragic that a child has been molested by a person who stands in the position of a </w:t>
      </w:r>
      <w:r w:rsidR="00A95064">
        <w:rPr>
          <w:rFonts w:ascii="Courier New" w:hAnsi="Courier New" w:cs="Courier New"/>
          <w:sz w:val="27"/>
          <w:szCs w:val="27"/>
        </w:rPr>
        <w:t>parent</w:t>
      </w:r>
      <w:r>
        <w:rPr>
          <w:rFonts w:ascii="Courier New" w:hAnsi="Courier New" w:cs="Courier New"/>
          <w:sz w:val="27"/>
          <w:szCs w:val="27"/>
        </w:rPr>
        <w:t>.  Article 16 of the United Nations Convention on the Rights of the Child</w:t>
      </w:r>
      <w:r w:rsidR="00A95064">
        <w:rPr>
          <w:rFonts w:ascii="Courier New" w:hAnsi="Courier New" w:cs="Courier New"/>
          <w:sz w:val="27"/>
          <w:szCs w:val="27"/>
        </w:rPr>
        <w:t xml:space="preserve"> [CRC]</w:t>
      </w:r>
      <w:r>
        <w:rPr>
          <w:rFonts w:ascii="Courier New" w:hAnsi="Courier New" w:cs="Courier New"/>
          <w:sz w:val="27"/>
          <w:szCs w:val="27"/>
        </w:rPr>
        <w:t xml:space="preserve"> provides as follows:</w:t>
      </w:r>
    </w:p>
    <w:p w:rsidR="00092792" w:rsidRDefault="00092792" w:rsidP="00B05EB2">
      <w:pPr>
        <w:spacing w:after="0" w:line="360" w:lineRule="auto"/>
        <w:jc w:val="both"/>
        <w:rPr>
          <w:rFonts w:ascii="Courier New" w:hAnsi="Courier New" w:cs="Courier New"/>
          <w:i/>
          <w:sz w:val="27"/>
          <w:szCs w:val="27"/>
        </w:rPr>
      </w:pPr>
      <w:r>
        <w:rPr>
          <w:rFonts w:ascii="Courier New" w:hAnsi="Courier New" w:cs="Courier New"/>
          <w:sz w:val="27"/>
          <w:szCs w:val="27"/>
        </w:rPr>
        <w:tab/>
      </w:r>
      <w:r>
        <w:rPr>
          <w:rFonts w:ascii="Courier New" w:hAnsi="Courier New" w:cs="Courier New"/>
          <w:i/>
          <w:sz w:val="27"/>
          <w:szCs w:val="27"/>
        </w:rPr>
        <w:t>“1.</w:t>
      </w:r>
      <w:r>
        <w:rPr>
          <w:rFonts w:ascii="Courier New" w:hAnsi="Courier New" w:cs="Courier New"/>
          <w:i/>
          <w:sz w:val="27"/>
          <w:szCs w:val="27"/>
        </w:rPr>
        <w:tab/>
        <w:t xml:space="preserve">No child shall be subjected to arbitrary or </w:t>
      </w:r>
    </w:p>
    <w:p w:rsidR="00092792" w:rsidRDefault="00A95064" w:rsidP="00B05EB2">
      <w:pPr>
        <w:spacing w:after="0" w:line="360" w:lineRule="auto"/>
        <w:ind w:left="1440"/>
        <w:jc w:val="both"/>
        <w:rPr>
          <w:rFonts w:ascii="Courier New" w:hAnsi="Courier New" w:cs="Courier New"/>
          <w:i/>
          <w:sz w:val="27"/>
          <w:szCs w:val="27"/>
        </w:rPr>
      </w:pPr>
      <w:r>
        <w:rPr>
          <w:rFonts w:ascii="Courier New" w:hAnsi="Courier New" w:cs="Courier New"/>
          <w:i/>
          <w:sz w:val="27"/>
          <w:szCs w:val="27"/>
        </w:rPr>
        <w:t>u</w:t>
      </w:r>
      <w:r w:rsidR="00092792">
        <w:rPr>
          <w:rFonts w:ascii="Courier New" w:hAnsi="Courier New" w:cs="Courier New"/>
          <w:i/>
          <w:sz w:val="27"/>
          <w:szCs w:val="27"/>
        </w:rPr>
        <w:t xml:space="preserve">nlawful interference with </w:t>
      </w:r>
      <w:r>
        <w:rPr>
          <w:rFonts w:ascii="Courier New" w:hAnsi="Courier New" w:cs="Courier New"/>
          <w:i/>
          <w:sz w:val="27"/>
          <w:szCs w:val="27"/>
        </w:rPr>
        <w:t>his or her privacy, family home</w:t>
      </w:r>
      <w:r w:rsidR="00092792">
        <w:rPr>
          <w:rFonts w:ascii="Courier New" w:hAnsi="Courier New" w:cs="Courier New"/>
          <w:i/>
          <w:sz w:val="27"/>
          <w:szCs w:val="27"/>
        </w:rPr>
        <w:t xml:space="preserve"> nor to unlawful attacks on his or her honour and reputation.</w:t>
      </w:r>
    </w:p>
    <w:p w:rsidR="00092792" w:rsidRDefault="00092792" w:rsidP="00B05EB2">
      <w:pPr>
        <w:spacing w:after="0" w:line="360" w:lineRule="auto"/>
        <w:ind w:left="1440" w:hanging="720"/>
        <w:jc w:val="both"/>
        <w:rPr>
          <w:rFonts w:ascii="Courier New" w:hAnsi="Courier New" w:cs="Courier New"/>
          <w:sz w:val="27"/>
          <w:szCs w:val="27"/>
        </w:rPr>
      </w:pPr>
      <w:r>
        <w:rPr>
          <w:rFonts w:ascii="Courier New" w:hAnsi="Courier New" w:cs="Courier New"/>
          <w:i/>
          <w:sz w:val="27"/>
          <w:szCs w:val="27"/>
        </w:rPr>
        <w:t>2.</w:t>
      </w:r>
      <w:r>
        <w:rPr>
          <w:rFonts w:ascii="Courier New" w:hAnsi="Courier New" w:cs="Courier New"/>
          <w:i/>
          <w:sz w:val="27"/>
          <w:szCs w:val="27"/>
        </w:rPr>
        <w:tab/>
        <w:t>The child has the right to the protection of the law against such interference or attacks.”</w:t>
      </w:r>
    </w:p>
    <w:p w:rsidR="00092792" w:rsidRDefault="00092792" w:rsidP="00B05EB2">
      <w:pPr>
        <w:spacing w:after="0" w:line="360" w:lineRule="auto"/>
        <w:jc w:val="both"/>
        <w:rPr>
          <w:rFonts w:ascii="Courier New" w:hAnsi="Courier New" w:cs="Courier New"/>
          <w:sz w:val="27"/>
          <w:szCs w:val="27"/>
        </w:rPr>
      </w:pPr>
    </w:p>
    <w:p w:rsidR="00092792" w:rsidRDefault="00092792" w:rsidP="00B05EB2">
      <w:pPr>
        <w:spacing w:after="0" w:line="360" w:lineRule="auto"/>
        <w:jc w:val="both"/>
        <w:rPr>
          <w:rFonts w:ascii="Courier New" w:hAnsi="Courier New" w:cs="Courier New"/>
          <w:sz w:val="27"/>
          <w:szCs w:val="27"/>
        </w:rPr>
      </w:pPr>
      <w:r>
        <w:rPr>
          <w:rFonts w:ascii="Courier New" w:hAnsi="Courier New" w:cs="Courier New"/>
          <w:sz w:val="27"/>
          <w:szCs w:val="27"/>
        </w:rPr>
        <w:tab/>
        <w:t>The same Convention in Article 28 makes it a requirement to recognize the child’s right to education and goes on to provide in Article 28(2) as follows:</w:t>
      </w:r>
    </w:p>
    <w:p w:rsidR="00CD69E4" w:rsidRDefault="00CD69E4" w:rsidP="00B05EB2">
      <w:pPr>
        <w:spacing w:after="0" w:line="360" w:lineRule="auto"/>
        <w:ind w:left="1440" w:hanging="720"/>
        <w:jc w:val="both"/>
        <w:rPr>
          <w:rFonts w:ascii="Courier New" w:hAnsi="Courier New" w:cs="Courier New"/>
          <w:sz w:val="27"/>
          <w:szCs w:val="27"/>
        </w:rPr>
      </w:pPr>
      <w:r>
        <w:rPr>
          <w:rFonts w:ascii="Courier New" w:hAnsi="Courier New" w:cs="Courier New"/>
          <w:i/>
          <w:sz w:val="27"/>
          <w:szCs w:val="27"/>
        </w:rPr>
        <w:t>“2.</w:t>
      </w:r>
      <w:r>
        <w:rPr>
          <w:rFonts w:ascii="Courier New" w:hAnsi="Courier New" w:cs="Courier New"/>
          <w:i/>
          <w:sz w:val="27"/>
          <w:szCs w:val="27"/>
        </w:rPr>
        <w:tab/>
        <w:t>State Parties shall take all appropriate measures to ensure that school discipline is administered in a manner consistent with the child’s human dignity and in conformity with the present Convention.”</w:t>
      </w:r>
    </w:p>
    <w:p w:rsidR="00CD69E4" w:rsidRDefault="00CD69E4" w:rsidP="00B05EB2">
      <w:pPr>
        <w:spacing w:after="0" w:line="360" w:lineRule="auto"/>
        <w:jc w:val="both"/>
        <w:rPr>
          <w:rFonts w:ascii="Courier New" w:hAnsi="Courier New" w:cs="Courier New"/>
          <w:sz w:val="27"/>
          <w:szCs w:val="27"/>
        </w:rPr>
      </w:pPr>
    </w:p>
    <w:p w:rsidR="00CD69E4" w:rsidRDefault="00CD69E4" w:rsidP="00B05EB2">
      <w:pPr>
        <w:spacing w:after="0" w:line="360" w:lineRule="auto"/>
        <w:jc w:val="both"/>
        <w:rPr>
          <w:rFonts w:ascii="Courier New" w:hAnsi="Courier New" w:cs="Courier New"/>
          <w:sz w:val="27"/>
          <w:szCs w:val="27"/>
        </w:rPr>
      </w:pPr>
      <w:r>
        <w:rPr>
          <w:rFonts w:ascii="Courier New" w:hAnsi="Courier New" w:cs="Courier New"/>
          <w:sz w:val="27"/>
          <w:szCs w:val="27"/>
        </w:rPr>
        <w:tab/>
      </w:r>
      <w:r w:rsidR="004919BE">
        <w:rPr>
          <w:rFonts w:ascii="Courier New" w:hAnsi="Courier New" w:cs="Courier New"/>
          <w:sz w:val="27"/>
          <w:szCs w:val="27"/>
        </w:rPr>
        <w:t>S</w:t>
      </w:r>
      <w:r>
        <w:rPr>
          <w:rFonts w:ascii="Courier New" w:hAnsi="Courier New" w:cs="Courier New"/>
          <w:sz w:val="27"/>
          <w:szCs w:val="27"/>
        </w:rPr>
        <w:t>exually molesting a child is a clear violation of the child’s privacy and human dignity.</w:t>
      </w:r>
      <w:r w:rsidR="004919BE">
        <w:rPr>
          <w:rFonts w:ascii="Courier New" w:hAnsi="Courier New" w:cs="Courier New"/>
          <w:sz w:val="27"/>
          <w:szCs w:val="27"/>
        </w:rPr>
        <w:t xml:space="preserve">  It is arbitrary and an unlawful interference with her honour and dignity.</w:t>
      </w:r>
      <w:r w:rsidR="00A95064">
        <w:rPr>
          <w:rFonts w:ascii="Courier New" w:hAnsi="Courier New" w:cs="Courier New"/>
          <w:sz w:val="27"/>
          <w:szCs w:val="27"/>
        </w:rPr>
        <w:t xml:space="preserve">  It is not in the slightest degree related to instilling discipline in a child.  It actually destroys th</w:t>
      </w:r>
      <w:r w:rsidR="004919BE">
        <w:rPr>
          <w:rFonts w:ascii="Courier New" w:hAnsi="Courier New" w:cs="Courier New"/>
          <w:sz w:val="27"/>
          <w:szCs w:val="27"/>
        </w:rPr>
        <w:t>e</w:t>
      </w:r>
      <w:r w:rsidR="00A95064">
        <w:rPr>
          <w:rFonts w:ascii="Courier New" w:hAnsi="Courier New" w:cs="Courier New"/>
          <w:sz w:val="27"/>
          <w:szCs w:val="27"/>
        </w:rPr>
        <w:t xml:space="preserve"> dignity of the child.</w:t>
      </w:r>
      <w:r>
        <w:rPr>
          <w:rFonts w:ascii="Courier New" w:hAnsi="Courier New" w:cs="Courier New"/>
          <w:sz w:val="27"/>
          <w:szCs w:val="27"/>
        </w:rPr>
        <w:t xml:space="preserve">  This must be condemned in the strongest possible terms.</w:t>
      </w:r>
    </w:p>
    <w:p w:rsidR="004919BE" w:rsidRDefault="004919BE" w:rsidP="00B05EB2">
      <w:pPr>
        <w:spacing w:after="0" w:line="360" w:lineRule="auto"/>
        <w:jc w:val="both"/>
        <w:rPr>
          <w:rFonts w:ascii="Courier New" w:hAnsi="Courier New" w:cs="Courier New"/>
          <w:sz w:val="27"/>
          <w:szCs w:val="27"/>
        </w:rPr>
      </w:pPr>
    </w:p>
    <w:p w:rsidR="00CD69E4" w:rsidRDefault="00CD69E4" w:rsidP="00B05EB2">
      <w:pPr>
        <w:spacing w:after="0" w:line="360" w:lineRule="auto"/>
        <w:jc w:val="both"/>
        <w:rPr>
          <w:rFonts w:ascii="Courier New" w:hAnsi="Courier New" w:cs="Courier New"/>
          <w:sz w:val="27"/>
          <w:szCs w:val="27"/>
        </w:rPr>
      </w:pPr>
      <w:r>
        <w:rPr>
          <w:rFonts w:ascii="Courier New" w:hAnsi="Courier New" w:cs="Courier New"/>
          <w:sz w:val="27"/>
          <w:szCs w:val="27"/>
        </w:rPr>
        <w:lastRenderedPageBreak/>
        <w:tab/>
        <w:t xml:space="preserve">Article 34 of the </w:t>
      </w:r>
      <w:r w:rsidR="00A95064">
        <w:rPr>
          <w:rFonts w:ascii="Courier New" w:hAnsi="Courier New" w:cs="Courier New"/>
          <w:sz w:val="27"/>
          <w:szCs w:val="27"/>
        </w:rPr>
        <w:t xml:space="preserve">same </w:t>
      </w:r>
      <w:r>
        <w:rPr>
          <w:rFonts w:ascii="Courier New" w:hAnsi="Courier New" w:cs="Courier New"/>
          <w:sz w:val="27"/>
          <w:szCs w:val="27"/>
        </w:rPr>
        <w:t xml:space="preserve">Convention provides for the protection of a child against sexual exploitation and sexual abuse.  The appellant herein used his </w:t>
      </w:r>
      <w:r w:rsidR="00055284">
        <w:rPr>
          <w:rFonts w:ascii="Courier New" w:hAnsi="Courier New" w:cs="Courier New"/>
          <w:sz w:val="27"/>
          <w:szCs w:val="27"/>
        </w:rPr>
        <w:t>privileged</w:t>
      </w:r>
      <w:r>
        <w:rPr>
          <w:rFonts w:ascii="Courier New" w:hAnsi="Courier New" w:cs="Courier New"/>
          <w:sz w:val="27"/>
          <w:szCs w:val="27"/>
        </w:rPr>
        <w:t xml:space="preserve"> position to exploit and abuse a minor child.  In my view strong mitigatory features could not and cannot outweigh the high degree of moral blameworthiness which the appellant exhibited with impunity.</w:t>
      </w:r>
    </w:p>
    <w:p w:rsidR="00CD69E4" w:rsidRDefault="00CD69E4" w:rsidP="00B05EB2">
      <w:pPr>
        <w:spacing w:after="0" w:line="360" w:lineRule="auto"/>
        <w:jc w:val="both"/>
        <w:rPr>
          <w:rFonts w:ascii="Courier New" w:hAnsi="Courier New" w:cs="Courier New"/>
          <w:sz w:val="27"/>
          <w:szCs w:val="27"/>
        </w:rPr>
      </w:pPr>
    </w:p>
    <w:p w:rsidR="00CD69E4" w:rsidRDefault="00A95064" w:rsidP="00B05EB2">
      <w:pPr>
        <w:spacing w:after="0" w:line="360" w:lineRule="auto"/>
        <w:ind w:left="720"/>
        <w:jc w:val="both"/>
        <w:rPr>
          <w:rFonts w:ascii="Courier New" w:hAnsi="Courier New" w:cs="Courier New"/>
          <w:sz w:val="27"/>
          <w:szCs w:val="27"/>
        </w:rPr>
      </w:pPr>
      <w:r>
        <w:rPr>
          <w:rFonts w:ascii="Courier New" w:hAnsi="Courier New" w:cs="Courier New"/>
          <w:sz w:val="27"/>
          <w:szCs w:val="27"/>
        </w:rPr>
        <w:t xml:space="preserve">The </w:t>
      </w:r>
      <w:r w:rsidR="00CD69E4">
        <w:rPr>
          <w:rFonts w:ascii="Courier New" w:hAnsi="Courier New" w:cs="Courier New"/>
          <w:sz w:val="27"/>
          <w:szCs w:val="27"/>
        </w:rPr>
        <w:t xml:space="preserve">Children’s Act Chapter 5:06 defines a guardian as </w:t>
      </w:r>
      <w:r w:rsidR="00CD69E4">
        <w:rPr>
          <w:rFonts w:ascii="Courier New" w:hAnsi="Courier New" w:cs="Courier New"/>
          <w:i/>
          <w:sz w:val="27"/>
          <w:szCs w:val="27"/>
        </w:rPr>
        <w:t>“</w:t>
      </w:r>
      <w:r w:rsidR="00CD69E4" w:rsidRPr="00CD69E4">
        <w:rPr>
          <w:rFonts w:ascii="Courier New" w:hAnsi="Courier New" w:cs="Courier New"/>
          <w:b/>
          <w:i/>
          <w:sz w:val="27"/>
          <w:szCs w:val="27"/>
        </w:rPr>
        <w:t xml:space="preserve">the legal guardian and </w:t>
      </w:r>
      <w:r w:rsidR="00CD69E4">
        <w:rPr>
          <w:rFonts w:ascii="Courier New" w:hAnsi="Courier New" w:cs="Courier New"/>
          <w:b/>
          <w:i/>
          <w:sz w:val="27"/>
          <w:szCs w:val="27"/>
        </w:rPr>
        <w:t>includes any person who has the custody, charge or care of the child or young person either permanently or temporarily.”</w:t>
      </w:r>
    </w:p>
    <w:p w:rsidR="00CD69E4" w:rsidRDefault="00CD69E4" w:rsidP="00B05EB2">
      <w:pPr>
        <w:spacing w:after="0" w:line="360" w:lineRule="auto"/>
        <w:jc w:val="both"/>
        <w:rPr>
          <w:rFonts w:ascii="Courier New" w:hAnsi="Courier New" w:cs="Courier New"/>
          <w:sz w:val="27"/>
          <w:szCs w:val="27"/>
        </w:rPr>
      </w:pPr>
    </w:p>
    <w:p w:rsidR="00CD69E4" w:rsidRDefault="00CD69E4" w:rsidP="00B05EB2">
      <w:pPr>
        <w:spacing w:after="0" w:line="360" w:lineRule="auto"/>
        <w:jc w:val="both"/>
        <w:rPr>
          <w:rFonts w:ascii="Courier New" w:hAnsi="Courier New" w:cs="Courier New"/>
          <w:sz w:val="27"/>
          <w:szCs w:val="27"/>
        </w:rPr>
      </w:pPr>
      <w:r>
        <w:rPr>
          <w:rFonts w:ascii="Courier New" w:hAnsi="Courier New" w:cs="Courier New"/>
          <w:sz w:val="27"/>
          <w:szCs w:val="27"/>
        </w:rPr>
        <w:tab/>
        <w:t xml:space="preserve">It goes without saying that a school teacher exercises temporary custody of a child while that child is at school.  When parents release their children into the hands of school authorities, they do so in utmost good faith.  They expect the same good faith from teachers who are temporary custodians of their children.  By molesting a child therefore, the appellant breached that good faith and trust reposed in him by parents.  I am sure that the School Head and other teachers at the school expected the appellant to conduct himself in an honourable manner which enhances the relationship between parents and the school.  Unfortunately the appellant chose to do the complete opposite.  As I stated earlier on, this is unfortunate.  </w:t>
      </w:r>
    </w:p>
    <w:p w:rsidR="004919BE" w:rsidRDefault="004919BE" w:rsidP="00B05EB2">
      <w:pPr>
        <w:spacing w:after="0" w:line="360" w:lineRule="auto"/>
        <w:jc w:val="both"/>
        <w:rPr>
          <w:rFonts w:ascii="Courier New" w:hAnsi="Courier New" w:cs="Courier New"/>
          <w:sz w:val="27"/>
          <w:szCs w:val="27"/>
        </w:rPr>
      </w:pPr>
    </w:p>
    <w:p w:rsidR="00CD69E4" w:rsidRDefault="00A95064" w:rsidP="00B05EB2">
      <w:pPr>
        <w:spacing w:after="0" w:line="360" w:lineRule="auto"/>
        <w:jc w:val="both"/>
        <w:rPr>
          <w:rFonts w:ascii="Courier New" w:hAnsi="Courier New" w:cs="Courier New"/>
          <w:sz w:val="27"/>
          <w:szCs w:val="27"/>
        </w:rPr>
      </w:pPr>
      <w:r>
        <w:rPr>
          <w:rFonts w:ascii="Courier New" w:hAnsi="Courier New" w:cs="Courier New"/>
          <w:sz w:val="27"/>
          <w:szCs w:val="27"/>
        </w:rPr>
        <w:tab/>
        <w:t xml:space="preserve">The appellant would want this Court to interfere with the findings of the lower tribunal.  However, an </w:t>
      </w:r>
      <w:r>
        <w:rPr>
          <w:rFonts w:ascii="Courier New" w:hAnsi="Courier New" w:cs="Courier New"/>
          <w:sz w:val="27"/>
          <w:szCs w:val="27"/>
        </w:rPr>
        <w:lastRenderedPageBreak/>
        <w:t xml:space="preserve">appeal Court </w:t>
      </w:r>
      <w:r w:rsidR="00CD69E4">
        <w:rPr>
          <w:rFonts w:ascii="Courier New" w:hAnsi="Courier New" w:cs="Courier New"/>
          <w:sz w:val="27"/>
          <w:szCs w:val="27"/>
        </w:rPr>
        <w:t>can only interfere where it has been shown that the employer’s discretion was improperly exercised (</w:t>
      </w:r>
      <w:r w:rsidR="00CD69E4">
        <w:rPr>
          <w:rFonts w:ascii="Courier New" w:hAnsi="Courier New" w:cs="Courier New"/>
          <w:b/>
          <w:sz w:val="27"/>
          <w:szCs w:val="27"/>
        </w:rPr>
        <w:t>See Innscor Africa (Pvt) Ltd v Letron Chimoto SC 6/2012)</w:t>
      </w:r>
      <w:r w:rsidR="00CD69E4">
        <w:rPr>
          <w:rFonts w:ascii="Courier New" w:hAnsi="Courier New" w:cs="Courier New"/>
          <w:sz w:val="27"/>
          <w:szCs w:val="27"/>
        </w:rPr>
        <w:t xml:space="preserve">.  I am not able to say that in the present case the employer’s </w:t>
      </w:r>
      <w:r w:rsidR="00055284">
        <w:rPr>
          <w:rFonts w:ascii="Courier New" w:hAnsi="Courier New" w:cs="Courier New"/>
          <w:sz w:val="27"/>
          <w:szCs w:val="27"/>
        </w:rPr>
        <w:t>discretion</w:t>
      </w:r>
      <w:r w:rsidR="00CD69E4">
        <w:rPr>
          <w:rFonts w:ascii="Courier New" w:hAnsi="Courier New" w:cs="Courier New"/>
          <w:sz w:val="27"/>
          <w:szCs w:val="27"/>
        </w:rPr>
        <w:t xml:space="preserve"> was improperly exercised.</w:t>
      </w:r>
    </w:p>
    <w:p w:rsidR="00CD69E4" w:rsidRDefault="00CD69E4" w:rsidP="00B05EB2">
      <w:pPr>
        <w:spacing w:after="0" w:line="360" w:lineRule="auto"/>
        <w:jc w:val="both"/>
        <w:rPr>
          <w:rFonts w:ascii="Courier New" w:hAnsi="Courier New" w:cs="Courier New"/>
          <w:sz w:val="27"/>
          <w:szCs w:val="27"/>
        </w:rPr>
      </w:pPr>
    </w:p>
    <w:p w:rsidR="00CD69E4" w:rsidRDefault="00CD69E4" w:rsidP="00B05EB2">
      <w:pPr>
        <w:spacing w:after="0" w:line="360" w:lineRule="auto"/>
        <w:jc w:val="both"/>
        <w:rPr>
          <w:rFonts w:ascii="Courier New" w:hAnsi="Courier New" w:cs="Courier New"/>
          <w:sz w:val="27"/>
          <w:szCs w:val="27"/>
        </w:rPr>
      </w:pPr>
      <w:r>
        <w:rPr>
          <w:rFonts w:ascii="Courier New" w:hAnsi="Courier New" w:cs="Courier New"/>
          <w:sz w:val="27"/>
          <w:szCs w:val="27"/>
        </w:rPr>
        <w:tab/>
        <w:t>In view of the foregoing, I find that there is no merit in the appeal.</w:t>
      </w:r>
    </w:p>
    <w:p w:rsidR="00CD69E4" w:rsidRDefault="00CD69E4" w:rsidP="00B05EB2">
      <w:pPr>
        <w:spacing w:after="0" w:line="360" w:lineRule="auto"/>
        <w:jc w:val="both"/>
        <w:rPr>
          <w:rFonts w:ascii="Courier New" w:hAnsi="Courier New" w:cs="Courier New"/>
          <w:sz w:val="27"/>
          <w:szCs w:val="27"/>
        </w:rPr>
      </w:pPr>
    </w:p>
    <w:p w:rsidR="00CD69E4" w:rsidRDefault="00CD69E4" w:rsidP="00B05EB2">
      <w:pPr>
        <w:spacing w:after="0" w:line="360" w:lineRule="auto"/>
        <w:jc w:val="both"/>
        <w:rPr>
          <w:rFonts w:ascii="Courier New" w:hAnsi="Courier New" w:cs="Courier New"/>
          <w:sz w:val="27"/>
          <w:szCs w:val="27"/>
        </w:rPr>
      </w:pPr>
      <w:r>
        <w:rPr>
          <w:rFonts w:ascii="Courier New" w:hAnsi="Courier New" w:cs="Courier New"/>
          <w:sz w:val="27"/>
          <w:szCs w:val="27"/>
        </w:rPr>
        <w:tab/>
        <w:t>Accordingly, it is ordered that the appeal be and is hereby dismissed with costs.</w:t>
      </w:r>
    </w:p>
    <w:p w:rsidR="00CD69E4" w:rsidRDefault="00CD69E4" w:rsidP="00B05EB2">
      <w:pPr>
        <w:spacing w:after="0" w:line="360" w:lineRule="auto"/>
        <w:jc w:val="both"/>
        <w:rPr>
          <w:rFonts w:ascii="Courier New" w:hAnsi="Courier New" w:cs="Courier New"/>
          <w:sz w:val="27"/>
          <w:szCs w:val="27"/>
        </w:rPr>
      </w:pPr>
    </w:p>
    <w:p w:rsidR="00055284" w:rsidRDefault="00055284" w:rsidP="00B05EB2">
      <w:pPr>
        <w:spacing w:after="0" w:line="360" w:lineRule="auto"/>
        <w:jc w:val="both"/>
        <w:rPr>
          <w:rFonts w:ascii="Courier New" w:hAnsi="Courier New" w:cs="Courier New"/>
          <w:sz w:val="27"/>
          <w:szCs w:val="27"/>
        </w:rPr>
      </w:pPr>
    </w:p>
    <w:p w:rsidR="00D107C3" w:rsidRDefault="00D107C3" w:rsidP="00B05EB2">
      <w:pPr>
        <w:spacing w:after="0" w:line="360" w:lineRule="auto"/>
        <w:jc w:val="both"/>
        <w:rPr>
          <w:rFonts w:ascii="Courier New" w:hAnsi="Courier New" w:cs="Courier New"/>
          <w:sz w:val="27"/>
          <w:szCs w:val="27"/>
        </w:rPr>
      </w:pPr>
    </w:p>
    <w:p w:rsidR="00CD69E4" w:rsidRDefault="00CD69E4" w:rsidP="00B05EB2">
      <w:pPr>
        <w:spacing w:after="0" w:line="360" w:lineRule="auto"/>
        <w:jc w:val="both"/>
        <w:rPr>
          <w:rFonts w:ascii="Courier New" w:hAnsi="Courier New" w:cs="Courier New"/>
          <w:b/>
          <w:i/>
          <w:sz w:val="27"/>
          <w:szCs w:val="27"/>
        </w:rPr>
      </w:pPr>
      <w:r>
        <w:rPr>
          <w:rFonts w:ascii="Courier New" w:hAnsi="Courier New" w:cs="Courier New"/>
          <w:b/>
          <w:i/>
          <w:sz w:val="27"/>
          <w:szCs w:val="27"/>
        </w:rPr>
        <w:t>Scanlen and Holderness, Legal Practitioners for the Appellant.</w:t>
      </w:r>
    </w:p>
    <w:p w:rsidR="00CD69E4" w:rsidRDefault="00CD69E4" w:rsidP="00B05EB2">
      <w:pPr>
        <w:spacing w:after="0" w:line="360" w:lineRule="auto"/>
        <w:jc w:val="both"/>
        <w:rPr>
          <w:rFonts w:ascii="Courier New" w:hAnsi="Courier New" w:cs="Courier New"/>
          <w:b/>
          <w:i/>
          <w:sz w:val="27"/>
          <w:szCs w:val="27"/>
        </w:rPr>
      </w:pPr>
    </w:p>
    <w:p w:rsidR="00CD69E4" w:rsidRPr="00CD69E4" w:rsidRDefault="00CD69E4" w:rsidP="00B05EB2">
      <w:pPr>
        <w:spacing w:after="0" w:line="360" w:lineRule="auto"/>
        <w:jc w:val="both"/>
        <w:rPr>
          <w:rFonts w:ascii="Courier New" w:hAnsi="Courier New" w:cs="Courier New"/>
          <w:b/>
          <w:i/>
          <w:sz w:val="27"/>
          <w:szCs w:val="27"/>
        </w:rPr>
      </w:pPr>
      <w:r>
        <w:rPr>
          <w:rFonts w:ascii="Courier New" w:hAnsi="Courier New" w:cs="Courier New"/>
          <w:b/>
          <w:i/>
          <w:sz w:val="27"/>
          <w:szCs w:val="27"/>
        </w:rPr>
        <w:t>Civil Division of The Attorney-General’s Office, Legal Practitioner for the Respondent.</w:t>
      </w:r>
    </w:p>
    <w:p w:rsidR="00E276DB" w:rsidRPr="00E276DB" w:rsidRDefault="00E276DB" w:rsidP="00B05EB2">
      <w:pPr>
        <w:pStyle w:val="ListParagraph"/>
        <w:spacing w:after="0" w:line="360" w:lineRule="auto"/>
        <w:ind w:left="1080"/>
        <w:jc w:val="both"/>
        <w:rPr>
          <w:rFonts w:ascii="Courier New" w:hAnsi="Courier New" w:cs="Courier New"/>
          <w:i/>
          <w:sz w:val="27"/>
          <w:szCs w:val="27"/>
        </w:rPr>
      </w:pPr>
    </w:p>
    <w:sectPr w:rsidR="00E276DB" w:rsidRPr="00E276DB" w:rsidSect="00055284">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1FB" w:rsidRDefault="00FF01FB" w:rsidP="00055284">
      <w:pPr>
        <w:spacing w:after="0" w:line="240" w:lineRule="auto"/>
      </w:pPr>
      <w:r>
        <w:separator/>
      </w:r>
    </w:p>
  </w:endnote>
  <w:endnote w:type="continuationSeparator" w:id="0">
    <w:p w:rsidR="00FF01FB" w:rsidRDefault="00FF01FB" w:rsidP="00055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062924"/>
      <w:docPartObj>
        <w:docPartGallery w:val="Page Numbers (Bottom of Page)"/>
        <w:docPartUnique/>
      </w:docPartObj>
    </w:sdtPr>
    <w:sdtEndPr/>
    <w:sdtContent>
      <w:p w:rsidR="00055284" w:rsidRDefault="00FF01FB">
        <w:pPr>
          <w:pStyle w:val="Footer"/>
          <w:jc w:val="center"/>
        </w:pPr>
        <w:r>
          <w:fldChar w:fldCharType="begin"/>
        </w:r>
        <w:r>
          <w:instrText xml:space="preserve"> PAGE   \* MERGEFORMAT </w:instrText>
        </w:r>
        <w:r>
          <w:fldChar w:fldCharType="separate"/>
        </w:r>
        <w:r w:rsidR="00375D81">
          <w:rPr>
            <w:noProof/>
          </w:rPr>
          <w:t>8</w:t>
        </w:r>
        <w:r>
          <w:rPr>
            <w:noProof/>
          </w:rPr>
          <w:fldChar w:fldCharType="end"/>
        </w:r>
      </w:p>
    </w:sdtContent>
  </w:sdt>
  <w:p w:rsidR="00055284" w:rsidRDefault="000552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1FB" w:rsidRDefault="00FF01FB" w:rsidP="00055284">
      <w:pPr>
        <w:spacing w:after="0" w:line="240" w:lineRule="auto"/>
      </w:pPr>
      <w:r>
        <w:separator/>
      </w:r>
    </w:p>
  </w:footnote>
  <w:footnote w:type="continuationSeparator" w:id="0">
    <w:p w:rsidR="00FF01FB" w:rsidRDefault="00FF01FB" w:rsidP="000552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284" w:rsidRDefault="00055284" w:rsidP="00055284">
    <w:pPr>
      <w:pStyle w:val="Header"/>
      <w:jc w:val="right"/>
    </w:pPr>
    <w:r>
      <w:rPr>
        <w:rFonts w:ascii="Courier New" w:hAnsi="Courier New" w:cs="Courier New"/>
        <w:b/>
        <w:sz w:val="24"/>
        <w:szCs w:val="24"/>
      </w:rPr>
      <w:t>JUDGMENT NO.LC/H/44/2013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F1D6A"/>
    <w:multiLevelType w:val="hybridMultilevel"/>
    <w:tmpl w:val="70F25502"/>
    <w:lvl w:ilvl="0" w:tplc="93DAB22E">
      <w:start w:val="1"/>
      <w:numFmt w:val="decimal"/>
      <w:lvlText w:val="%1."/>
      <w:lvlJc w:val="left"/>
      <w:pPr>
        <w:ind w:left="1080" w:hanging="360"/>
      </w:pPr>
      <w:rPr>
        <w:rFonts w:asciiTheme="minorHAnsi" w:hAnsiTheme="minorHAnsi" w:cstheme="minorBidi" w:hint="default"/>
        <w:sz w:val="27"/>
        <w:szCs w:val="27"/>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77F015EB"/>
    <w:multiLevelType w:val="hybridMultilevel"/>
    <w:tmpl w:val="7AC444D0"/>
    <w:lvl w:ilvl="0" w:tplc="DA9E87A0">
      <w:start w:val="1"/>
      <w:numFmt w:val="decimal"/>
      <w:lvlText w:val="%1."/>
      <w:lvlJc w:val="left"/>
      <w:pPr>
        <w:ind w:left="1080" w:hanging="360"/>
      </w:pPr>
      <w:rPr>
        <w:rFonts w:ascii="Courier New" w:hAnsi="Courier New" w:cs="Courier New" w:hint="default"/>
        <w:sz w:val="27"/>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0BD"/>
    <w:rsid w:val="00055284"/>
    <w:rsid w:val="00092792"/>
    <w:rsid w:val="001260BD"/>
    <w:rsid w:val="00205A93"/>
    <w:rsid w:val="00375D81"/>
    <w:rsid w:val="00423778"/>
    <w:rsid w:val="004919BE"/>
    <w:rsid w:val="0052116D"/>
    <w:rsid w:val="00680115"/>
    <w:rsid w:val="007526B8"/>
    <w:rsid w:val="0079318C"/>
    <w:rsid w:val="007D565F"/>
    <w:rsid w:val="00805199"/>
    <w:rsid w:val="008738E5"/>
    <w:rsid w:val="008D5E95"/>
    <w:rsid w:val="008F7D3E"/>
    <w:rsid w:val="009113D9"/>
    <w:rsid w:val="00A56FED"/>
    <w:rsid w:val="00A95064"/>
    <w:rsid w:val="00B05EB2"/>
    <w:rsid w:val="00CD69E4"/>
    <w:rsid w:val="00D107C3"/>
    <w:rsid w:val="00D35777"/>
    <w:rsid w:val="00D6565A"/>
    <w:rsid w:val="00E276DB"/>
    <w:rsid w:val="00E554C1"/>
    <w:rsid w:val="00E970D0"/>
    <w:rsid w:val="00EB50AB"/>
    <w:rsid w:val="00FF01F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60BD"/>
    <w:pPr>
      <w:ind w:left="720"/>
      <w:contextualSpacing/>
    </w:pPr>
  </w:style>
  <w:style w:type="paragraph" w:styleId="Header">
    <w:name w:val="header"/>
    <w:basedOn w:val="Normal"/>
    <w:link w:val="HeaderChar"/>
    <w:uiPriority w:val="99"/>
    <w:semiHidden/>
    <w:unhideWhenUsed/>
    <w:rsid w:val="0005528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55284"/>
    <w:rPr>
      <w:lang w:val="en-ZA"/>
    </w:rPr>
  </w:style>
  <w:style w:type="paragraph" w:styleId="Footer">
    <w:name w:val="footer"/>
    <w:basedOn w:val="Normal"/>
    <w:link w:val="FooterChar"/>
    <w:uiPriority w:val="99"/>
    <w:unhideWhenUsed/>
    <w:rsid w:val="000552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5284"/>
    <w:rPr>
      <w:lang w:val="en-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60BD"/>
    <w:pPr>
      <w:ind w:left="720"/>
      <w:contextualSpacing/>
    </w:pPr>
  </w:style>
  <w:style w:type="paragraph" w:styleId="Header">
    <w:name w:val="header"/>
    <w:basedOn w:val="Normal"/>
    <w:link w:val="HeaderChar"/>
    <w:uiPriority w:val="99"/>
    <w:semiHidden/>
    <w:unhideWhenUsed/>
    <w:rsid w:val="0005528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55284"/>
    <w:rPr>
      <w:lang w:val="en-ZA"/>
    </w:rPr>
  </w:style>
  <w:style w:type="paragraph" w:styleId="Footer">
    <w:name w:val="footer"/>
    <w:basedOn w:val="Normal"/>
    <w:link w:val="FooterChar"/>
    <w:uiPriority w:val="99"/>
    <w:unhideWhenUsed/>
    <w:rsid w:val="000552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5284"/>
    <w:rPr>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1427</Words>
  <Characters>8134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BANANGA</dc:creator>
  <cp:lastModifiedBy>MUTANHU</cp:lastModifiedBy>
  <cp:revision>2</cp:revision>
  <cp:lastPrinted>2013-03-27T09:39:00Z</cp:lastPrinted>
  <dcterms:created xsi:type="dcterms:W3CDTF">2015-04-20T06:31:00Z</dcterms:created>
  <dcterms:modified xsi:type="dcterms:W3CDTF">2015-04-20T06:31:00Z</dcterms:modified>
</cp:coreProperties>
</file>