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81" w:rsidRPr="0040633A" w:rsidRDefault="0040633A" w:rsidP="0040633A">
      <w:pPr>
        <w:spacing w:after="0" w:line="240" w:lineRule="auto"/>
        <w:rPr>
          <w:rFonts w:ascii="Times New Roman" w:hAnsi="Times New Roman" w:cs="Times New Roman"/>
          <w:sz w:val="24"/>
          <w:szCs w:val="24"/>
        </w:rPr>
      </w:pPr>
      <w:r w:rsidRPr="0040633A">
        <w:rPr>
          <w:rFonts w:ascii="Times New Roman" w:hAnsi="Times New Roman" w:cs="Times New Roman"/>
          <w:sz w:val="24"/>
          <w:szCs w:val="24"/>
        </w:rPr>
        <w:t>RANGARIRAI MATIMURA</w:t>
      </w:r>
    </w:p>
    <w:p w:rsidR="0040633A" w:rsidRPr="0040633A" w:rsidRDefault="0040633A" w:rsidP="0040633A">
      <w:pPr>
        <w:spacing w:after="0" w:line="240" w:lineRule="auto"/>
        <w:rPr>
          <w:rFonts w:ascii="Times New Roman" w:hAnsi="Times New Roman" w:cs="Times New Roman"/>
          <w:sz w:val="24"/>
          <w:szCs w:val="24"/>
        </w:rPr>
      </w:pPr>
      <w:r w:rsidRPr="0040633A">
        <w:rPr>
          <w:rFonts w:ascii="Times New Roman" w:hAnsi="Times New Roman" w:cs="Times New Roman"/>
          <w:sz w:val="24"/>
          <w:szCs w:val="24"/>
        </w:rPr>
        <w:t>versus</w:t>
      </w:r>
    </w:p>
    <w:p w:rsidR="0040633A" w:rsidRDefault="0040633A" w:rsidP="0040633A">
      <w:pPr>
        <w:spacing w:after="0" w:line="240" w:lineRule="auto"/>
        <w:rPr>
          <w:rFonts w:ascii="Times New Roman" w:hAnsi="Times New Roman" w:cs="Times New Roman"/>
          <w:sz w:val="24"/>
          <w:szCs w:val="24"/>
        </w:rPr>
      </w:pPr>
      <w:r w:rsidRPr="0040633A">
        <w:rPr>
          <w:rFonts w:ascii="Times New Roman" w:hAnsi="Times New Roman" w:cs="Times New Roman"/>
          <w:sz w:val="24"/>
          <w:szCs w:val="24"/>
        </w:rPr>
        <w:t>THE STATE</w:t>
      </w:r>
    </w:p>
    <w:p w:rsidR="0040633A" w:rsidRDefault="0040633A" w:rsidP="0040633A">
      <w:pPr>
        <w:spacing w:after="0" w:line="240" w:lineRule="auto"/>
        <w:rPr>
          <w:rFonts w:ascii="Times New Roman" w:hAnsi="Times New Roman" w:cs="Times New Roman"/>
          <w:sz w:val="24"/>
          <w:szCs w:val="24"/>
        </w:rPr>
      </w:pPr>
    </w:p>
    <w:p w:rsidR="0040633A" w:rsidRDefault="0040633A" w:rsidP="0040633A">
      <w:pPr>
        <w:spacing w:after="0" w:line="240" w:lineRule="auto"/>
        <w:rPr>
          <w:rFonts w:ascii="Times New Roman" w:hAnsi="Times New Roman" w:cs="Times New Roman"/>
          <w:sz w:val="24"/>
          <w:szCs w:val="24"/>
        </w:rPr>
      </w:pPr>
    </w:p>
    <w:p w:rsidR="0040633A" w:rsidRDefault="0040633A" w:rsidP="0040633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0633A" w:rsidRDefault="0040633A" w:rsidP="0040633A">
      <w:pPr>
        <w:spacing w:after="0" w:line="240" w:lineRule="auto"/>
        <w:rPr>
          <w:rFonts w:ascii="Times New Roman" w:hAnsi="Times New Roman" w:cs="Times New Roman"/>
          <w:sz w:val="24"/>
          <w:szCs w:val="24"/>
        </w:rPr>
      </w:pPr>
      <w:r>
        <w:rPr>
          <w:rFonts w:ascii="Times New Roman" w:hAnsi="Times New Roman" w:cs="Times New Roman"/>
          <w:sz w:val="24"/>
          <w:szCs w:val="24"/>
        </w:rPr>
        <w:t>ZHOU &amp; CHIKOWERO JJ</w:t>
      </w:r>
    </w:p>
    <w:p w:rsidR="0040633A" w:rsidRDefault="0040633A" w:rsidP="0040633A">
      <w:pPr>
        <w:spacing w:after="0" w:line="240" w:lineRule="auto"/>
        <w:rPr>
          <w:rFonts w:ascii="Times New Roman" w:hAnsi="Times New Roman" w:cs="Times New Roman"/>
          <w:sz w:val="24"/>
          <w:szCs w:val="24"/>
        </w:rPr>
      </w:pPr>
      <w:r>
        <w:rPr>
          <w:rFonts w:ascii="Times New Roman" w:hAnsi="Times New Roman" w:cs="Times New Roman"/>
          <w:sz w:val="24"/>
          <w:szCs w:val="24"/>
        </w:rPr>
        <w:t>HARARE, 23 &amp; 27 March 2023</w:t>
      </w:r>
    </w:p>
    <w:p w:rsidR="0040633A" w:rsidRDefault="0040633A" w:rsidP="0040633A">
      <w:pPr>
        <w:spacing w:after="0" w:line="240" w:lineRule="auto"/>
        <w:rPr>
          <w:rFonts w:ascii="Times New Roman" w:hAnsi="Times New Roman" w:cs="Times New Roman"/>
          <w:sz w:val="24"/>
          <w:szCs w:val="24"/>
        </w:rPr>
      </w:pPr>
    </w:p>
    <w:p w:rsidR="0040633A" w:rsidRDefault="0040633A" w:rsidP="0040633A">
      <w:pPr>
        <w:spacing w:after="0" w:line="240" w:lineRule="auto"/>
        <w:rPr>
          <w:rFonts w:ascii="Times New Roman" w:hAnsi="Times New Roman" w:cs="Times New Roman"/>
          <w:sz w:val="24"/>
          <w:szCs w:val="24"/>
        </w:rPr>
      </w:pPr>
    </w:p>
    <w:p w:rsidR="0040633A" w:rsidRDefault="0040633A" w:rsidP="0040633A">
      <w:pPr>
        <w:spacing w:after="0" w:line="240" w:lineRule="auto"/>
        <w:rPr>
          <w:rFonts w:ascii="Times New Roman" w:hAnsi="Times New Roman" w:cs="Times New Roman"/>
          <w:b/>
          <w:sz w:val="24"/>
          <w:szCs w:val="24"/>
        </w:rPr>
      </w:pPr>
      <w:r w:rsidRPr="0040633A">
        <w:rPr>
          <w:rFonts w:ascii="Times New Roman" w:hAnsi="Times New Roman" w:cs="Times New Roman"/>
          <w:b/>
          <w:sz w:val="24"/>
          <w:szCs w:val="24"/>
        </w:rPr>
        <w:t>Criminal Appeal</w:t>
      </w:r>
    </w:p>
    <w:p w:rsidR="0040633A" w:rsidRDefault="0040633A" w:rsidP="0040633A">
      <w:pPr>
        <w:spacing w:after="0" w:line="240" w:lineRule="auto"/>
        <w:rPr>
          <w:rFonts w:ascii="Times New Roman" w:hAnsi="Times New Roman" w:cs="Times New Roman"/>
          <w:b/>
          <w:sz w:val="24"/>
          <w:szCs w:val="24"/>
        </w:rPr>
      </w:pPr>
    </w:p>
    <w:p w:rsidR="0040633A" w:rsidRDefault="0040633A" w:rsidP="0040633A">
      <w:pPr>
        <w:spacing w:after="0" w:line="240" w:lineRule="auto"/>
        <w:rPr>
          <w:rFonts w:ascii="Times New Roman" w:hAnsi="Times New Roman" w:cs="Times New Roman"/>
          <w:b/>
          <w:sz w:val="24"/>
          <w:szCs w:val="24"/>
        </w:rPr>
      </w:pPr>
    </w:p>
    <w:p w:rsidR="0040633A" w:rsidRDefault="0040633A" w:rsidP="0040633A">
      <w:pPr>
        <w:spacing w:after="0" w:line="240" w:lineRule="auto"/>
        <w:rPr>
          <w:rFonts w:ascii="Times New Roman" w:hAnsi="Times New Roman" w:cs="Times New Roman"/>
          <w:sz w:val="24"/>
          <w:szCs w:val="24"/>
        </w:rPr>
      </w:pPr>
      <w:r w:rsidRPr="0040633A">
        <w:rPr>
          <w:rFonts w:ascii="Times New Roman" w:hAnsi="Times New Roman" w:cs="Times New Roman"/>
          <w:i/>
          <w:sz w:val="24"/>
          <w:szCs w:val="24"/>
        </w:rPr>
        <w:t xml:space="preserve">P </w:t>
      </w:r>
      <w:proofErr w:type="spellStart"/>
      <w:r w:rsidRPr="0040633A">
        <w:rPr>
          <w:rFonts w:ascii="Times New Roman" w:hAnsi="Times New Roman" w:cs="Times New Roman"/>
          <w:i/>
          <w:sz w:val="24"/>
          <w:szCs w:val="24"/>
        </w:rPr>
        <w:t>Tsimba</w:t>
      </w:r>
      <w:proofErr w:type="spellEnd"/>
      <w:r>
        <w:rPr>
          <w:rFonts w:ascii="Times New Roman" w:hAnsi="Times New Roman" w:cs="Times New Roman"/>
          <w:sz w:val="24"/>
          <w:szCs w:val="24"/>
        </w:rPr>
        <w:t>,</w:t>
      </w:r>
      <w:r w:rsidRPr="0040633A">
        <w:rPr>
          <w:rFonts w:ascii="Times New Roman" w:hAnsi="Times New Roman" w:cs="Times New Roman"/>
          <w:sz w:val="24"/>
          <w:szCs w:val="24"/>
        </w:rPr>
        <w:t xml:space="preserve"> for the appellant</w:t>
      </w:r>
    </w:p>
    <w:p w:rsidR="00105859" w:rsidRDefault="00105859" w:rsidP="0040633A">
      <w:pPr>
        <w:spacing w:after="0" w:line="240" w:lineRule="auto"/>
        <w:rPr>
          <w:rFonts w:ascii="Times New Roman" w:hAnsi="Times New Roman" w:cs="Times New Roman"/>
          <w:sz w:val="24"/>
          <w:szCs w:val="24"/>
        </w:rPr>
      </w:pPr>
      <w:r w:rsidRPr="00105859">
        <w:rPr>
          <w:rFonts w:ascii="Times New Roman" w:hAnsi="Times New Roman" w:cs="Times New Roman"/>
          <w:i/>
          <w:sz w:val="24"/>
          <w:szCs w:val="24"/>
        </w:rPr>
        <w:t xml:space="preserve">K H </w:t>
      </w:r>
      <w:proofErr w:type="spellStart"/>
      <w:r w:rsidRPr="00105859">
        <w:rPr>
          <w:rFonts w:ascii="Times New Roman" w:hAnsi="Times New Roman" w:cs="Times New Roman"/>
          <w:i/>
          <w:sz w:val="24"/>
          <w:szCs w:val="24"/>
        </w:rPr>
        <w:t>Kunaka</w:t>
      </w:r>
      <w:proofErr w:type="spellEnd"/>
      <w:r>
        <w:rPr>
          <w:rFonts w:ascii="Times New Roman" w:hAnsi="Times New Roman" w:cs="Times New Roman"/>
          <w:sz w:val="24"/>
          <w:szCs w:val="24"/>
        </w:rPr>
        <w:t>, for the respondent</w:t>
      </w:r>
    </w:p>
    <w:p w:rsidR="00105859" w:rsidRDefault="00105859" w:rsidP="0040633A">
      <w:pPr>
        <w:spacing w:after="0" w:line="240" w:lineRule="auto"/>
        <w:rPr>
          <w:rFonts w:ascii="Times New Roman" w:hAnsi="Times New Roman" w:cs="Times New Roman"/>
          <w:sz w:val="24"/>
          <w:szCs w:val="24"/>
        </w:rPr>
      </w:pPr>
    </w:p>
    <w:p w:rsidR="00105859" w:rsidRDefault="00105859" w:rsidP="0040633A">
      <w:pPr>
        <w:spacing w:after="0" w:line="240" w:lineRule="auto"/>
        <w:rPr>
          <w:rFonts w:ascii="Times New Roman" w:hAnsi="Times New Roman" w:cs="Times New Roman"/>
          <w:sz w:val="24"/>
          <w:szCs w:val="24"/>
        </w:rPr>
      </w:pPr>
    </w:p>
    <w:p w:rsidR="00105859" w:rsidRDefault="00105859" w:rsidP="0040633A">
      <w:pPr>
        <w:spacing w:after="0" w:line="240" w:lineRule="auto"/>
        <w:rPr>
          <w:rFonts w:ascii="Times New Roman" w:hAnsi="Times New Roman" w:cs="Times New Roman"/>
          <w:b/>
          <w:sz w:val="24"/>
          <w:szCs w:val="24"/>
        </w:rPr>
      </w:pPr>
      <w:r w:rsidRPr="00105859">
        <w:rPr>
          <w:rFonts w:ascii="Times New Roman" w:hAnsi="Times New Roman" w:cs="Times New Roman"/>
          <w:b/>
          <w:sz w:val="24"/>
          <w:szCs w:val="24"/>
        </w:rPr>
        <w:t>CHIKOWERO J:</w:t>
      </w:r>
    </w:p>
    <w:p w:rsidR="00105859" w:rsidRDefault="00105859" w:rsidP="0040633A">
      <w:pPr>
        <w:spacing w:after="0" w:line="240" w:lineRule="auto"/>
        <w:rPr>
          <w:rFonts w:ascii="Times New Roman" w:hAnsi="Times New Roman" w:cs="Times New Roman"/>
          <w:b/>
          <w:sz w:val="24"/>
          <w:szCs w:val="24"/>
        </w:rPr>
      </w:pPr>
    </w:p>
    <w:p w:rsidR="00105859" w:rsidRDefault="00105859"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82769F" w:rsidRPr="00105859">
        <w:rPr>
          <w:rFonts w:ascii="Times New Roman" w:hAnsi="Times New Roman" w:cs="Times New Roman"/>
          <w:sz w:val="24"/>
          <w:szCs w:val="24"/>
        </w:rPr>
        <w:t xml:space="preserve">This </w:t>
      </w:r>
      <w:r w:rsidR="0082769F">
        <w:rPr>
          <w:rFonts w:ascii="Times New Roman" w:hAnsi="Times New Roman" w:cs="Times New Roman"/>
          <w:sz w:val="24"/>
          <w:szCs w:val="24"/>
        </w:rPr>
        <w:t>is</w:t>
      </w:r>
      <w:r>
        <w:rPr>
          <w:rFonts w:ascii="Times New Roman" w:hAnsi="Times New Roman" w:cs="Times New Roman"/>
          <w:sz w:val="24"/>
          <w:szCs w:val="24"/>
        </w:rPr>
        <w:t xml:space="preserve"> </w:t>
      </w:r>
      <w:r w:rsidR="0082769F">
        <w:rPr>
          <w:rFonts w:ascii="Times New Roman" w:hAnsi="Times New Roman" w:cs="Times New Roman"/>
          <w:sz w:val="24"/>
          <w:szCs w:val="24"/>
        </w:rPr>
        <w:t>an appeal</w:t>
      </w:r>
      <w:r>
        <w:rPr>
          <w:rFonts w:ascii="Times New Roman" w:hAnsi="Times New Roman" w:cs="Times New Roman"/>
          <w:sz w:val="24"/>
          <w:szCs w:val="24"/>
        </w:rPr>
        <w:t xml:space="preserve"> </w:t>
      </w:r>
      <w:r w:rsidR="0082769F">
        <w:rPr>
          <w:rFonts w:ascii="Times New Roman" w:hAnsi="Times New Roman" w:cs="Times New Roman"/>
          <w:sz w:val="24"/>
          <w:szCs w:val="24"/>
        </w:rPr>
        <w:t>against conviction</w:t>
      </w:r>
      <w:r>
        <w:rPr>
          <w:rFonts w:ascii="Times New Roman" w:hAnsi="Times New Roman" w:cs="Times New Roman"/>
          <w:sz w:val="24"/>
          <w:szCs w:val="24"/>
        </w:rPr>
        <w:t xml:space="preserve"> only.</w:t>
      </w:r>
    </w:p>
    <w:p w:rsidR="0082769F" w:rsidRDefault="0082769F"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convicted </w:t>
      </w:r>
      <w:r w:rsidR="00B02AD8">
        <w:rPr>
          <w:rFonts w:ascii="Times New Roman" w:hAnsi="Times New Roman" w:cs="Times New Roman"/>
          <w:sz w:val="24"/>
          <w:szCs w:val="24"/>
        </w:rPr>
        <w:t>of</w:t>
      </w:r>
      <w:r>
        <w:rPr>
          <w:rFonts w:ascii="Times New Roman" w:hAnsi="Times New Roman" w:cs="Times New Roman"/>
          <w:sz w:val="24"/>
          <w:szCs w:val="24"/>
        </w:rPr>
        <w:t xml:space="preserve"> impersonating a public </w:t>
      </w:r>
      <w:r w:rsidR="000E7AF3">
        <w:rPr>
          <w:rFonts w:ascii="Times New Roman" w:hAnsi="Times New Roman" w:cs="Times New Roman"/>
          <w:sz w:val="24"/>
          <w:szCs w:val="24"/>
        </w:rPr>
        <w:t xml:space="preserve">official in contravention of s179 (1)(a) of the Criminal Law Code </w:t>
      </w:r>
      <w:proofErr w:type="gramStart"/>
      <w:r w:rsidR="000E7AF3">
        <w:rPr>
          <w:rFonts w:ascii="Times New Roman" w:hAnsi="Times New Roman" w:cs="Times New Roman"/>
          <w:sz w:val="24"/>
          <w:szCs w:val="24"/>
        </w:rPr>
        <w:t>and  of</w:t>
      </w:r>
      <w:proofErr w:type="gramEnd"/>
      <w:r w:rsidR="000E7AF3">
        <w:rPr>
          <w:rFonts w:ascii="Times New Roman" w:hAnsi="Times New Roman" w:cs="Times New Roman"/>
          <w:sz w:val="24"/>
          <w:szCs w:val="24"/>
        </w:rPr>
        <w:t xml:space="preserve"> reckless driving as defined in s53(2) of the Road Traffic  Act [</w:t>
      </w:r>
      <w:r w:rsidR="000E7AF3" w:rsidRPr="000E7AF3">
        <w:rPr>
          <w:rFonts w:ascii="Times New Roman" w:hAnsi="Times New Roman" w:cs="Times New Roman"/>
          <w:i/>
          <w:sz w:val="24"/>
          <w:szCs w:val="24"/>
        </w:rPr>
        <w:t>Chapter 13:11</w:t>
      </w:r>
      <w:r w:rsidR="000E7AF3">
        <w:rPr>
          <w:rFonts w:ascii="Times New Roman" w:hAnsi="Times New Roman" w:cs="Times New Roman"/>
          <w:sz w:val="24"/>
          <w:szCs w:val="24"/>
        </w:rPr>
        <w:t>] (the Act).</w:t>
      </w:r>
    </w:p>
    <w:p w:rsidR="00105859" w:rsidRDefault="000E7AF3"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two issues that arise in this appeal are these.  First, whether the trial court’s factual finding that the appellant impersonated a public official defies rea</w:t>
      </w:r>
      <w:r w:rsidR="00BA407A">
        <w:rPr>
          <w:rFonts w:ascii="Times New Roman" w:hAnsi="Times New Roman" w:cs="Times New Roman"/>
          <w:sz w:val="24"/>
          <w:szCs w:val="24"/>
        </w:rPr>
        <w:t>son and common sense. Second, whether the appellant’s admitted manner of driving amounted to reckless driving.</w:t>
      </w:r>
    </w:p>
    <w:p w:rsidR="00BA407A" w:rsidRPr="00BA407A" w:rsidRDefault="00BA407A"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find against the appellant on both issues. Consequently, we uphold the judgement rendered </w:t>
      </w:r>
      <w:r w:rsidRPr="00BA407A">
        <w:rPr>
          <w:rFonts w:ascii="Times New Roman" w:hAnsi="Times New Roman" w:cs="Times New Roman"/>
          <w:i/>
          <w:sz w:val="24"/>
          <w:szCs w:val="24"/>
        </w:rPr>
        <w:t>a quo</w:t>
      </w:r>
      <w:r>
        <w:rPr>
          <w:rFonts w:ascii="Times New Roman" w:hAnsi="Times New Roman" w:cs="Times New Roman"/>
          <w:i/>
          <w:sz w:val="24"/>
          <w:szCs w:val="24"/>
        </w:rPr>
        <w:t>.</w:t>
      </w:r>
    </w:p>
    <w:p w:rsidR="00BA407A" w:rsidRDefault="00922596"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w:t>
      </w:r>
      <w:r w:rsidR="00BA407A">
        <w:rPr>
          <w:rFonts w:ascii="Times New Roman" w:hAnsi="Times New Roman" w:cs="Times New Roman"/>
          <w:sz w:val="24"/>
          <w:szCs w:val="24"/>
        </w:rPr>
        <w:t xml:space="preserve"> of the charge of impersonating a public official</w:t>
      </w:r>
      <w:r>
        <w:rPr>
          <w:rFonts w:ascii="Times New Roman" w:hAnsi="Times New Roman" w:cs="Times New Roman"/>
          <w:sz w:val="24"/>
          <w:szCs w:val="24"/>
        </w:rPr>
        <w:t>, the</w:t>
      </w:r>
      <w:r w:rsidR="00BA407A">
        <w:rPr>
          <w:rFonts w:ascii="Times New Roman" w:hAnsi="Times New Roman" w:cs="Times New Roman"/>
          <w:sz w:val="24"/>
          <w:szCs w:val="24"/>
        </w:rPr>
        <w:t xml:space="preserve"> conviction was grounded on the assessment of the credibi</w:t>
      </w:r>
      <w:r w:rsidR="005C2888">
        <w:rPr>
          <w:rFonts w:ascii="Times New Roman" w:hAnsi="Times New Roman" w:cs="Times New Roman"/>
          <w:sz w:val="24"/>
          <w:szCs w:val="24"/>
        </w:rPr>
        <w:t>li</w:t>
      </w:r>
      <w:r w:rsidR="00BA407A">
        <w:rPr>
          <w:rFonts w:ascii="Times New Roman" w:hAnsi="Times New Roman" w:cs="Times New Roman"/>
          <w:sz w:val="24"/>
          <w:szCs w:val="24"/>
        </w:rPr>
        <w:t xml:space="preserve">ty of the prosecution’s witnesses by the trial court. It </w:t>
      </w:r>
      <w:r>
        <w:rPr>
          <w:rFonts w:ascii="Times New Roman" w:hAnsi="Times New Roman" w:cs="Times New Roman"/>
          <w:sz w:val="24"/>
          <w:szCs w:val="24"/>
        </w:rPr>
        <w:t>found that those</w:t>
      </w:r>
      <w:r w:rsidR="00BA407A">
        <w:rPr>
          <w:rFonts w:ascii="Times New Roman" w:hAnsi="Times New Roman" w:cs="Times New Roman"/>
          <w:sz w:val="24"/>
          <w:szCs w:val="24"/>
        </w:rPr>
        <w:t xml:space="preserve"> witnesses were </w:t>
      </w:r>
      <w:r>
        <w:rPr>
          <w:rFonts w:ascii="Times New Roman" w:hAnsi="Times New Roman" w:cs="Times New Roman"/>
          <w:sz w:val="24"/>
          <w:szCs w:val="24"/>
        </w:rPr>
        <w:t>credible and</w:t>
      </w:r>
      <w:r w:rsidR="00BA407A">
        <w:rPr>
          <w:rFonts w:ascii="Times New Roman" w:hAnsi="Times New Roman" w:cs="Times New Roman"/>
          <w:sz w:val="24"/>
          <w:szCs w:val="24"/>
        </w:rPr>
        <w:t xml:space="preserve"> corrobor</w:t>
      </w:r>
      <w:bookmarkStart w:id="0" w:name="_GoBack"/>
      <w:bookmarkEnd w:id="0"/>
      <w:r w:rsidR="00BA407A">
        <w:rPr>
          <w:rFonts w:ascii="Times New Roman" w:hAnsi="Times New Roman" w:cs="Times New Roman"/>
          <w:sz w:val="24"/>
          <w:szCs w:val="24"/>
        </w:rPr>
        <w:t xml:space="preserve">ated each other. </w:t>
      </w:r>
      <w:r>
        <w:rPr>
          <w:rFonts w:ascii="Times New Roman" w:hAnsi="Times New Roman" w:cs="Times New Roman"/>
          <w:sz w:val="24"/>
          <w:szCs w:val="24"/>
        </w:rPr>
        <w:t>The law</w:t>
      </w:r>
      <w:r w:rsidR="00BA407A">
        <w:rPr>
          <w:rFonts w:ascii="Times New Roman" w:hAnsi="Times New Roman" w:cs="Times New Roman"/>
          <w:sz w:val="24"/>
          <w:szCs w:val="24"/>
        </w:rPr>
        <w:t xml:space="preserve"> is that the </w:t>
      </w:r>
      <w:r>
        <w:rPr>
          <w:rFonts w:ascii="Times New Roman" w:hAnsi="Times New Roman" w:cs="Times New Roman"/>
          <w:sz w:val="24"/>
          <w:szCs w:val="24"/>
        </w:rPr>
        <w:t>assessment of</w:t>
      </w:r>
      <w:r w:rsidR="00BA407A">
        <w:rPr>
          <w:rFonts w:ascii="Times New Roman" w:hAnsi="Times New Roman" w:cs="Times New Roman"/>
          <w:sz w:val="24"/>
          <w:szCs w:val="24"/>
        </w:rPr>
        <w:t xml:space="preserve"> the credibility of </w:t>
      </w:r>
      <w:r>
        <w:rPr>
          <w:rFonts w:ascii="Times New Roman" w:hAnsi="Times New Roman" w:cs="Times New Roman"/>
          <w:sz w:val="24"/>
          <w:szCs w:val="24"/>
        </w:rPr>
        <w:t>witnesses is the</w:t>
      </w:r>
      <w:r w:rsidR="00BA407A">
        <w:rPr>
          <w:rFonts w:ascii="Times New Roman" w:hAnsi="Times New Roman" w:cs="Times New Roman"/>
          <w:sz w:val="24"/>
          <w:szCs w:val="24"/>
        </w:rPr>
        <w:t xml:space="preserve"> domain of the trial court and ought not to be </w:t>
      </w:r>
      <w:r>
        <w:rPr>
          <w:rFonts w:ascii="Times New Roman" w:hAnsi="Times New Roman" w:cs="Times New Roman"/>
          <w:sz w:val="24"/>
          <w:szCs w:val="24"/>
        </w:rPr>
        <w:t>disregarded by</w:t>
      </w:r>
      <w:r w:rsidR="00BA407A">
        <w:rPr>
          <w:rFonts w:ascii="Times New Roman" w:hAnsi="Times New Roman" w:cs="Times New Roman"/>
          <w:sz w:val="24"/>
          <w:szCs w:val="24"/>
        </w:rPr>
        <w:t xml:space="preserve"> </w:t>
      </w:r>
      <w:r>
        <w:rPr>
          <w:rFonts w:ascii="Times New Roman" w:hAnsi="Times New Roman" w:cs="Times New Roman"/>
          <w:sz w:val="24"/>
          <w:szCs w:val="24"/>
        </w:rPr>
        <w:t>the appellate</w:t>
      </w:r>
      <w:r w:rsidR="00BA407A">
        <w:rPr>
          <w:rFonts w:ascii="Times New Roman" w:hAnsi="Times New Roman" w:cs="Times New Roman"/>
          <w:sz w:val="24"/>
          <w:szCs w:val="24"/>
        </w:rPr>
        <w:t xml:space="preserve"> court unless satisfied that it defies reason and </w:t>
      </w:r>
      <w:r>
        <w:rPr>
          <w:rFonts w:ascii="Times New Roman" w:hAnsi="Times New Roman" w:cs="Times New Roman"/>
          <w:sz w:val="24"/>
          <w:szCs w:val="24"/>
        </w:rPr>
        <w:t>common sense</w:t>
      </w:r>
      <w:r w:rsidR="00BA407A">
        <w:rPr>
          <w:rFonts w:ascii="Times New Roman" w:hAnsi="Times New Roman" w:cs="Times New Roman"/>
          <w:sz w:val="24"/>
          <w:szCs w:val="24"/>
        </w:rPr>
        <w:t xml:space="preserve">. See </w:t>
      </w:r>
      <w:r w:rsidR="00BA407A" w:rsidRPr="00BA407A">
        <w:rPr>
          <w:rFonts w:ascii="Times New Roman" w:hAnsi="Times New Roman" w:cs="Times New Roman"/>
          <w:i/>
          <w:sz w:val="24"/>
          <w:szCs w:val="24"/>
        </w:rPr>
        <w:t>S</w:t>
      </w:r>
      <w:r w:rsidR="00BA407A">
        <w:rPr>
          <w:rFonts w:ascii="Times New Roman" w:hAnsi="Times New Roman" w:cs="Times New Roman"/>
          <w:sz w:val="24"/>
          <w:szCs w:val="24"/>
        </w:rPr>
        <w:t xml:space="preserve"> v </w:t>
      </w:r>
      <w:proofErr w:type="spellStart"/>
      <w:r w:rsidR="00BA407A" w:rsidRPr="00BA407A">
        <w:rPr>
          <w:rFonts w:ascii="Times New Roman" w:hAnsi="Times New Roman" w:cs="Times New Roman"/>
          <w:i/>
          <w:sz w:val="24"/>
          <w:szCs w:val="24"/>
        </w:rPr>
        <w:t>Soko</w:t>
      </w:r>
      <w:proofErr w:type="spellEnd"/>
      <w:r w:rsidR="00BA407A" w:rsidRPr="00BA407A">
        <w:rPr>
          <w:rFonts w:ascii="Times New Roman" w:hAnsi="Times New Roman" w:cs="Times New Roman"/>
          <w:i/>
          <w:sz w:val="24"/>
          <w:szCs w:val="24"/>
        </w:rPr>
        <w:t xml:space="preserve"> SC</w:t>
      </w:r>
      <w:r w:rsidR="00BA407A">
        <w:rPr>
          <w:rFonts w:ascii="Times New Roman" w:hAnsi="Times New Roman" w:cs="Times New Roman"/>
          <w:sz w:val="24"/>
          <w:szCs w:val="24"/>
        </w:rPr>
        <w:t xml:space="preserve"> </w:t>
      </w:r>
      <w:r w:rsidR="00BA407A" w:rsidRPr="00BA407A">
        <w:rPr>
          <w:rFonts w:ascii="Times New Roman" w:hAnsi="Times New Roman" w:cs="Times New Roman"/>
          <w:sz w:val="24"/>
          <w:szCs w:val="24"/>
        </w:rPr>
        <w:t>118/92</w:t>
      </w:r>
      <w:r w:rsidR="00BA407A">
        <w:rPr>
          <w:rFonts w:ascii="Times New Roman" w:hAnsi="Times New Roman" w:cs="Times New Roman"/>
          <w:sz w:val="24"/>
          <w:szCs w:val="24"/>
        </w:rPr>
        <w:t xml:space="preserve">; </w:t>
      </w:r>
      <w:r w:rsidR="00BA407A" w:rsidRPr="00BA407A">
        <w:rPr>
          <w:rFonts w:ascii="Times New Roman" w:hAnsi="Times New Roman" w:cs="Times New Roman"/>
          <w:i/>
          <w:sz w:val="24"/>
          <w:szCs w:val="24"/>
        </w:rPr>
        <w:t>S</w:t>
      </w:r>
      <w:r w:rsidR="00BA407A">
        <w:rPr>
          <w:rFonts w:ascii="Times New Roman" w:hAnsi="Times New Roman" w:cs="Times New Roman"/>
          <w:sz w:val="24"/>
          <w:szCs w:val="24"/>
        </w:rPr>
        <w:t xml:space="preserve"> v </w:t>
      </w:r>
      <w:proofErr w:type="spellStart"/>
      <w:r w:rsidR="00BA407A" w:rsidRPr="00BA407A">
        <w:rPr>
          <w:rFonts w:ascii="Times New Roman" w:hAnsi="Times New Roman" w:cs="Times New Roman"/>
          <w:i/>
          <w:sz w:val="24"/>
          <w:szCs w:val="24"/>
        </w:rPr>
        <w:t>Mlambo</w:t>
      </w:r>
      <w:proofErr w:type="spellEnd"/>
      <w:r w:rsidR="00BA407A" w:rsidRPr="00BA407A">
        <w:rPr>
          <w:rFonts w:ascii="Times New Roman" w:hAnsi="Times New Roman" w:cs="Times New Roman"/>
          <w:i/>
          <w:sz w:val="24"/>
          <w:szCs w:val="24"/>
        </w:rPr>
        <w:t xml:space="preserve"> </w:t>
      </w:r>
      <w:r w:rsidR="00BA407A">
        <w:rPr>
          <w:rFonts w:ascii="Times New Roman" w:hAnsi="Times New Roman" w:cs="Times New Roman"/>
          <w:sz w:val="24"/>
          <w:szCs w:val="24"/>
        </w:rPr>
        <w:t xml:space="preserve">1994 (2) ZLR 410 (S); </w:t>
      </w:r>
      <w:r w:rsidR="00BA407A" w:rsidRPr="00BA407A">
        <w:rPr>
          <w:rFonts w:ascii="Times New Roman" w:hAnsi="Times New Roman" w:cs="Times New Roman"/>
          <w:i/>
          <w:sz w:val="24"/>
          <w:szCs w:val="24"/>
        </w:rPr>
        <w:t>S</w:t>
      </w:r>
      <w:r w:rsidR="00BA407A">
        <w:rPr>
          <w:rFonts w:ascii="Times New Roman" w:hAnsi="Times New Roman" w:cs="Times New Roman"/>
          <w:sz w:val="24"/>
          <w:szCs w:val="24"/>
        </w:rPr>
        <w:t xml:space="preserve"> v </w:t>
      </w:r>
      <w:proofErr w:type="spellStart"/>
      <w:r w:rsidR="00BA407A" w:rsidRPr="00BA407A">
        <w:rPr>
          <w:rFonts w:ascii="Times New Roman" w:hAnsi="Times New Roman" w:cs="Times New Roman"/>
          <w:i/>
          <w:sz w:val="24"/>
          <w:szCs w:val="24"/>
        </w:rPr>
        <w:t>Chingurume</w:t>
      </w:r>
      <w:proofErr w:type="spellEnd"/>
      <w:r w:rsidR="00BA407A" w:rsidRPr="00BA407A">
        <w:rPr>
          <w:rFonts w:ascii="Times New Roman" w:hAnsi="Times New Roman" w:cs="Times New Roman"/>
          <w:i/>
          <w:sz w:val="24"/>
          <w:szCs w:val="24"/>
        </w:rPr>
        <w:t xml:space="preserve"> </w:t>
      </w:r>
      <w:r w:rsidR="00BA407A">
        <w:rPr>
          <w:rFonts w:ascii="Times New Roman" w:hAnsi="Times New Roman" w:cs="Times New Roman"/>
          <w:sz w:val="24"/>
          <w:szCs w:val="24"/>
        </w:rPr>
        <w:t>2014(2</w:t>
      </w:r>
      <w:r>
        <w:rPr>
          <w:rFonts w:ascii="Times New Roman" w:hAnsi="Times New Roman" w:cs="Times New Roman"/>
          <w:sz w:val="24"/>
          <w:szCs w:val="24"/>
        </w:rPr>
        <w:t>) ZLR</w:t>
      </w:r>
      <w:r w:rsidR="00BA407A">
        <w:rPr>
          <w:rFonts w:ascii="Times New Roman" w:hAnsi="Times New Roman" w:cs="Times New Roman"/>
          <w:sz w:val="24"/>
          <w:szCs w:val="24"/>
        </w:rPr>
        <w:t xml:space="preserve"> 260 (H).</w:t>
      </w:r>
    </w:p>
    <w:p w:rsidR="00FB2598" w:rsidRDefault="00BA407A" w:rsidP="0010585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Going through the record, we are satisfied that </w:t>
      </w:r>
      <w:r w:rsidR="00FB2598">
        <w:rPr>
          <w:rFonts w:ascii="Times New Roman" w:hAnsi="Times New Roman" w:cs="Times New Roman"/>
          <w:sz w:val="24"/>
          <w:szCs w:val="24"/>
        </w:rPr>
        <w:t>the appellant was</w:t>
      </w:r>
      <w:r>
        <w:rPr>
          <w:rFonts w:ascii="Times New Roman" w:hAnsi="Times New Roman" w:cs="Times New Roman"/>
          <w:sz w:val="24"/>
          <w:szCs w:val="24"/>
        </w:rPr>
        <w:t xml:space="preserve"> </w:t>
      </w:r>
      <w:r w:rsidR="00FB2598">
        <w:rPr>
          <w:rFonts w:ascii="Times New Roman" w:hAnsi="Times New Roman" w:cs="Times New Roman"/>
          <w:sz w:val="24"/>
          <w:szCs w:val="24"/>
        </w:rPr>
        <w:t>correctly found</w:t>
      </w:r>
      <w:r>
        <w:rPr>
          <w:rFonts w:ascii="Times New Roman" w:hAnsi="Times New Roman" w:cs="Times New Roman"/>
          <w:sz w:val="24"/>
          <w:szCs w:val="24"/>
        </w:rPr>
        <w:t xml:space="preserve"> to have </w:t>
      </w:r>
      <w:r w:rsidR="00FB2598">
        <w:rPr>
          <w:rFonts w:ascii="Times New Roman" w:hAnsi="Times New Roman" w:cs="Times New Roman"/>
          <w:sz w:val="24"/>
          <w:szCs w:val="24"/>
        </w:rPr>
        <w:t xml:space="preserve">impersonated </w:t>
      </w:r>
      <w:r w:rsidR="00044697">
        <w:rPr>
          <w:rFonts w:ascii="Times New Roman" w:hAnsi="Times New Roman" w:cs="Times New Roman"/>
          <w:sz w:val="24"/>
          <w:szCs w:val="24"/>
        </w:rPr>
        <w:t>a</w:t>
      </w:r>
      <w:r>
        <w:rPr>
          <w:rFonts w:ascii="Times New Roman" w:hAnsi="Times New Roman" w:cs="Times New Roman"/>
          <w:sz w:val="24"/>
          <w:szCs w:val="24"/>
        </w:rPr>
        <w:t xml:space="preserve"> Zimbabwe Anti- Corruption Commission (ZACC)</w:t>
      </w:r>
      <w:r w:rsidR="00B02AD8">
        <w:rPr>
          <w:rFonts w:ascii="Times New Roman" w:hAnsi="Times New Roman" w:cs="Times New Roman"/>
          <w:sz w:val="24"/>
          <w:szCs w:val="24"/>
        </w:rPr>
        <w:t xml:space="preserve"> o</w:t>
      </w:r>
      <w:r w:rsidR="00FB2598">
        <w:rPr>
          <w:rFonts w:ascii="Times New Roman" w:hAnsi="Times New Roman" w:cs="Times New Roman"/>
          <w:sz w:val="24"/>
          <w:szCs w:val="24"/>
        </w:rPr>
        <w:t xml:space="preserve">fficial. He made the impersonation to </w:t>
      </w:r>
      <w:proofErr w:type="spellStart"/>
      <w:r w:rsidR="00FB2598">
        <w:rPr>
          <w:rFonts w:ascii="Times New Roman" w:hAnsi="Times New Roman" w:cs="Times New Roman"/>
          <w:sz w:val="24"/>
          <w:szCs w:val="24"/>
        </w:rPr>
        <w:t>Nomore</w:t>
      </w:r>
      <w:proofErr w:type="spellEnd"/>
      <w:r w:rsidR="00FB2598">
        <w:rPr>
          <w:rFonts w:ascii="Times New Roman" w:hAnsi="Times New Roman" w:cs="Times New Roman"/>
          <w:sz w:val="24"/>
          <w:szCs w:val="24"/>
        </w:rPr>
        <w:t xml:space="preserve"> </w:t>
      </w:r>
      <w:proofErr w:type="spellStart"/>
      <w:r w:rsidR="00FB2598">
        <w:rPr>
          <w:rFonts w:ascii="Times New Roman" w:hAnsi="Times New Roman" w:cs="Times New Roman"/>
          <w:sz w:val="24"/>
          <w:szCs w:val="24"/>
        </w:rPr>
        <w:t>Ta</w:t>
      </w:r>
      <w:r w:rsidR="00B02AD8">
        <w:rPr>
          <w:rFonts w:ascii="Times New Roman" w:hAnsi="Times New Roman" w:cs="Times New Roman"/>
          <w:sz w:val="24"/>
          <w:szCs w:val="24"/>
        </w:rPr>
        <w:t>ban</w:t>
      </w:r>
      <w:r w:rsidR="00FB2598">
        <w:rPr>
          <w:rFonts w:ascii="Times New Roman" w:hAnsi="Times New Roman" w:cs="Times New Roman"/>
          <w:sz w:val="24"/>
          <w:szCs w:val="24"/>
        </w:rPr>
        <w:t>a</w:t>
      </w:r>
      <w:proofErr w:type="spellEnd"/>
      <w:r w:rsidR="00B02AD8">
        <w:rPr>
          <w:rFonts w:ascii="Times New Roman" w:hAnsi="Times New Roman" w:cs="Times New Roman"/>
          <w:sz w:val="24"/>
          <w:szCs w:val="24"/>
        </w:rPr>
        <w:t xml:space="preserve"> who was</w:t>
      </w:r>
      <w:r w:rsidR="00FB2598">
        <w:rPr>
          <w:rFonts w:ascii="Times New Roman" w:hAnsi="Times New Roman" w:cs="Times New Roman"/>
          <w:sz w:val="24"/>
          <w:szCs w:val="24"/>
        </w:rPr>
        <w:t xml:space="preserve"> the officer in charge of </w:t>
      </w:r>
      <w:proofErr w:type="spellStart"/>
      <w:r w:rsidR="00FB2598">
        <w:rPr>
          <w:rFonts w:ascii="Times New Roman" w:hAnsi="Times New Roman" w:cs="Times New Roman"/>
          <w:sz w:val="24"/>
          <w:szCs w:val="24"/>
        </w:rPr>
        <w:t>Chitungwiza</w:t>
      </w:r>
      <w:proofErr w:type="spellEnd"/>
      <w:r w:rsidR="00FB2598">
        <w:rPr>
          <w:rFonts w:ascii="Times New Roman" w:hAnsi="Times New Roman" w:cs="Times New Roman"/>
          <w:sz w:val="24"/>
          <w:szCs w:val="24"/>
        </w:rPr>
        <w:t xml:space="preserve"> Traffic.  This was calculated to obtain an advantage for himself over Charles Zulu, the motorist with whom the appellant had been involved in an accident. </w:t>
      </w:r>
      <w:proofErr w:type="spellStart"/>
      <w:r w:rsidR="00FB2598">
        <w:rPr>
          <w:rFonts w:ascii="Times New Roman" w:hAnsi="Times New Roman" w:cs="Times New Roman"/>
          <w:sz w:val="24"/>
          <w:szCs w:val="24"/>
        </w:rPr>
        <w:t>Tabana’s</w:t>
      </w:r>
      <w:proofErr w:type="spellEnd"/>
      <w:r w:rsidR="00FB2598">
        <w:rPr>
          <w:rFonts w:ascii="Times New Roman" w:hAnsi="Times New Roman" w:cs="Times New Roman"/>
          <w:sz w:val="24"/>
          <w:szCs w:val="24"/>
        </w:rPr>
        <w:t xml:space="preserve"> evidence was so detailed and clear as to leave the circumstances of the impersonation manifest.</w:t>
      </w:r>
      <w:r w:rsidR="009C3A93">
        <w:rPr>
          <w:rFonts w:ascii="Times New Roman" w:hAnsi="Times New Roman" w:cs="Times New Roman"/>
          <w:sz w:val="24"/>
          <w:szCs w:val="24"/>
        </w:rPr>
        <w:t xml:space="preserve"> </w:t>
      </w:r>
    </w:p>
    <w:p w:rsidR="009C3A93" w:rsidRDefault="009C3A93" w:rsidP="009C3A93">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Indeed, when asked to produce his identification documents </w:t>
      </w:r>
      <w:r w:rsidR="0065151F">
        <w:rPr>
          <w:rFonts w:ascii="Times New Roman" w:hAnsi="Times New Roman" w:cs="Times New Roman"/>
          <w:sz w:val="24"/>
          <w:szCs w:val="24"/>
        </w:rPr>
        <w:t>to confirm</w:t>
      </w:r>
      <w:r>
        <w:rPr>
          <w:rFonts w:ascii="Times New Roman" w:hAnsi="Times New Roman" w:cs="Times New Roman"/>
          <w:sz w:val="24"/>
          <w:szCs w:val="24"/>
        </w:rPr>
        <w:t xml:space="preserve"> that he was </w:t>
      </w:r>
      <w:r w:rsidR="0065151F">
        <w:rPr>
          <w:rFonts w:ascii="Times New Roman" w:hAnsi="Times New Roman" w:cs="Times New Roman"/>
          <w:sz w:val="24"/>
          <w:szCs w:val="24"/>
        </w:rPr>
        <w:t>a</w:t>
      </w:r>
      <w:r>
        <w:rPr>
          <w:rFonts w:ascii="Times New Roman" w:hAnsi="Times New Roman" w:cs="Times New Roman"/>
          <w:sz w:val="24"/>
          <w:szCs w:val="24"/>
        </w:rPr>
        <w:t xml:space="preserve"> ZACC official, the appellant produced his ZANU </w:t>
      </w:r>
      <w:r w:rsidR="00B02AD8">
        <w:rPr>
          <w:rFonts w:ascii="Times New Roman" w:hAnsi="Times New Roman" w:cs="Times New Roman"/>
          <w:sz w:val="24"/>
          <w:szCs w:val="24"/>
        </w:rPr>
        <w:t>(</w:t>
      </w:r>
      <w:r w:rsidR="0065151F">
        <w:rPr>
          <w:rFonts w:ascii="Times New Roman" w:hAnsi="Times New Roman" w:cs="Times New Roman"/>
          <w:sz w:val="24"/>
          <w:szCs w:val="24"/>
        </w:rPr>
        <w:t>PF</w:t>
      </w:r>
      <w:r w:rsidR="00B02AD8">
        <w:rPr>
          <w:rFonts w:ascii="Times New Roman" w:hAnsi="Times New Roman" w:cs="Times New Roman"/>
          <w:sz w:val="24"/>
          <w:szCs w:val="24"/>
        </w:rPr>
        <w:t>)</w:t>
      </w:r>
      <w:r w:rsidR="0065151F">
        <w:rPr>
          <w:rFonts w:ascii="Times New Roman" w:hAnsi="Times New Roman" w:cs="Times New Roman"/>
          <w:sz w:val="24"/>
          <w:szCs w:val="24"/>
        </w:rPr>
        <w:t xml:space="preserve"> </w:t>
      </w:r>
      <w:r w:rsidR="00B02AD8">
        <w:rPr>
          <w:rFonts w:ascii="Times New Roman" w:hAnsi="Times New Roman" w:cs="Times New Roman"/>
          <w:sz w:val="24"/>
          <w:szCs w:val="24"/>
        </w:rPr>
        <w:t xml:space="preserve">membership card as well as his </w:t>
      </w:r>
      <w:r>
        <w:rPr>
          <w:rFonts w:ascii="Times New Roman" w:hAnsi="Times New Roman" w:cs="Times New Roman"/>
          <w:sz w:val="24"/>
          <w:szCs w:val="24"/>
        </w:rPr>
        <w:t xml:space="preserve">Southern Africa </w:t>
      </w:r>
      <w:r w:rsidR="0065151F">
        <w:rPr>
          <w:rFonts w:ascii="Times New Roman" w:hAnsi="Times New Roman" w:cs="Times New Roman"/>
          <w:sz w:val="24"/>
          <w:szCs w:val="24"/>
        </w:rPr>
        <w:t>Regional Anti</w:t>
      </w:r>
      <w:r>
        <w:rPr>
          <w:rFonts w:ascii="Times New Roman" w:hAnsi="Times New Roman" w:cs="Times New Roman"/>
          <w:sz w:val="24"/>
          <w:szCs w:val="24"/>
        </w:rPr>
        <w:t>- Corruption</w:t>
      </w:r>
      <w:r w:rsidR="00E80513">
        <w:rPr>
          <w:rFonts w:ascii="Times New Roman" w:hAnsi="Times New Roman" w:cs="Times New Roman"/>
          <w:sz w:val="24"/>
          <w:szCs w:val="24"/>
        </w:rPr>
        <w:t xml:space="preserve"> Organisation (SARACO) card. ZANU </w:t>
      </w:r>
      <w:r w:rsidR="00B02AD8">
        <w:rPr>
          <w:rFonts w:ascii="Times New Roman" w:hAnsi="Times New Roman" w:cs="Times New Roman"/>
          <w:sz w:val="24"/>
          <w:szCs w:val="24"/>
        </w:rPr>
        <w:t>(</w:t>
      </w:r>
      <w:r w:rsidR="0065151F">
        <w:rPr>
          <w:rFonts w:ascii="Times New Roman" w:hAnsi="Times New Roman" w:cs="Times New Roman"/>
          <w:sz w:val="24"/>
          <w:szCs w:val="24"/>
        </w:rPr>
        <w:t>PF</w:t>
      </w:r>
      <w:r w:rsidR="00B02AD8">
        <w:rPr>
          <w:rFonts w:ascii="Times New Roman" w:hAnsi="Times New Roman" w:cs="Times New Roman"/>
          <w:sz w:val="24"/>
          <w:szCs w:val="24"/>
        </w:rPr>
        <w:t>)</w:t>
      </w:r>
      <w:r w:rsidR="0065151F">
        <w:rPr>
          <w:rFonts w:ascii="Times New Roman" w:hAnsi="Times New Roman" w:cs="Times New Roman"/>
          <w:sz w:val="24"/>
          <w:szCs w:val="24"/>
        </w:rPr>
        <w:t xml:space="preserve"> is</w:t>
      </w:r>
      <w:r w:rsidR="00E80513">
        <w:rPr>
          <w:rFonts w:ascii="Times New Roman" w:hAnsi="Times New Roman" w:cs="Times New Roman"/>
          <w:sz w:val="24"/>
          <w:szCs w:val="24"/>
        </w:rPr>
        <w:t xml:space="preserve"> </w:t>
      </w:r>
      <w:r w:rsidR="0065151F">
        <w:rPr>
          <w:rFonts w:ascii="Times New Roman" w:hAnsi="Times New Roman" w:cs="Times New Roman"/>
          <w:sz w:val="24"/>
          <w:szCs w:val="24"/>
        </w:rPr>
        <w:t>the governing</w:t>
      </w:r>
      <w:r w:rsidR="00E80513">
        <w:rPr>
          <w:rFonts w:ascii="Times New Roman" w:hAnsi="Times New Roman" w:cs="Times New Roman"/>
          <w:sz w:val="24"/>
          <w:szCs w:val="24"/>
        </w:rPr>
        <w:t xml:space="preserve"> political party in this country. The </w:t>
      </w:r>
      <w:r w:rsidR="0065151F">
        <w:rPr>
          <w:rFonts w:ascii="Times New Roman" w:hAnsi="Times New Roman" w:cs="Times New Roman"/>
          <w:sz w:val="24"/>
          <w:szCs w:val="24"/>
        </w:rPr>
        <w:t>trial court</w:t>
      </w:r>
      <w:r w:rsidR="00E80513">
        <w:rPr>
          <w:rFonts w:ascii="Times New Roman" w:hAnsi="Times New Roman" w:cs="Times New Roman"/>
          <w:sz w:val="24"/>
          <w:szCs w:val="24"/>
        </w:rPr>
        <w:t xml:space="preserve"> found that the </w:t>
      </w:r>
      <w:r w:rsidR="0065151F">
        <w:rPr>
          <w:rFonts w:ascii="Times New Roman" w:hAnsi="Times New Roman" w:cs="Times New Roman"/>
          <w:sz w:val="24"/>
          <w:szCs w:val="24"/>
        </w:rPr>
        <w:t>appellant produced</w:t>
      </w:r>
      <w:r w:rsidR="00E80513">
        <w:rPr>
          <w:rFonts w:ascii="Times New Roman" w:hAnsi="Times New Roman" w:cs="Times New Roman"/>
          <w:sz w:val="24"/>
          <w:szCs w:val="24"/>
        </w:rPr>
        <w:t xml:space="preserve"> his ZANU </w:t>
      </w:r>
      <w:r w:rsidR="00B02AD8">
        <w:rPr>
          <w:rFonts w:ascii="Times New Roman" w:hAnsi="Times New Roman" w:cs="Times New Roman"/>
          <w:sz w:val="24"/>
          <w:szCs w:val="24"/>
        </w:rPr>
        <w:t>(</w:t>
      </w:r>
      <w:r w:rsidR="00E80513">
        <w:rPr>
          <w:rFonts w:ascii="Times New Roman" w:hAnsi="Times New Roman" w:cs="Times New Roman"/>
          <w:sz w:val="24"/>
          <w:szCs w:val="24"/>
        </w:rPr>
        <w:t>PF</w:t>
      </w:r>
      <w:r w:rsidR="00B02AD8">
        <w:rPr>
          <w:rFonts w:ascii="Times New Roman" w:hAnsi="Times New Roman" w:cs="Times New Roman"/>
          <w:sz w:val="24"/>
          <w:szCs w:val="24"/>
        </w:rPr>
        <w:t>)</w:t>
      </w:r>
      <w:r w:rsidR="00E80513">
        <w:rPr>
          <w:rFonts w:ascii="Times New Roman" w:hAnsi="Times New Roman" w:cs="Times New Roman"/>
          <w:sz w:val="24"/>
          <w:szCs w:val="24"/>
        </w:rPr>
        <w:t xml:space="preserve"> </w:t>
      </w:r>
      <w:r w:rsidR="00B02AD8">
        <w:rPr>
          <w:rFonts w:ascii="Times New Roman" w:hAnsi="Times New Roman" w:cs="Times New Roman"/>
          <w:sz w:val="24"/>
          <w:szCs w:val="24"/>
        </w:rPr>
        <w:t>m</w:t>
      </w:r>
      <w:r w:rsidR="0065151F">
        <w:rPr>
          <w:rFonts w:ascii="Times New Roman" w:hAnsi="Times New Roman" w:cs="Times New Roman"/>
          <w:sz w:val="24"/>
          <w:szCs w:val="24"/>
        </w:rPr>
        <w:t>embership card</w:t>
      </w:r>
      <w:r w:rsidR="00E80513">
        <w:rPr>
          <w:rFonts w:ascii="Times New Roman" w:hAnsi="Times New Roman" w:cs="Times New Roman"/>
          <w:sz w:val="24"/>
          <w:szCs w:val="24"/>
        </w:rPr>
        <w:t xml:space="preserve"> to lend weight to </w:t>
      </w:r>
      <w:r w:rsidR="0065151F">
        <w:rPr>
          <w:rFonts w:ascii="Times New Roman" w:hAnsi="Times New Roman" w:cs="Times New Roman"/>
          <w:sz w:val="24"/>
          <w:szCs w:val="24"/>
        </w:rPr>
        <w:t>his effort</w:t>
      </w:r>
      <w:r w:rsidR="00E80513">
        <w:rPr>
          <w:rFonts w:ascii="Times New Roman" w:hAnsi="Times New Roman" w:cs="Times New Roman"/>
          <w:sz w:val="24"/>
          <w:szCs w:val="24"/>
        </w:rPr>
        <w:t xml:space="preserve"> to obtain an advantage</w:t>
      </w:r>
      <w:r w:rsidR="0006634C">
        <w:rPr>
          <w:rFonts w:ascii="Times New Roman" w:hAnsi="Times New Roman" w:cs="Times New Roman"/>
          <w:sz w:val="24"/>
          <w:szCs w:val="24"/>
        </w:rPr>
        <w:t xml:space="preserve"> for </w:t>
      </w:r>
      <w:r w:rsidR="0065151F">
        <w:rPr>
          <w:rFonts w:ascii="Times New Roman" w:hAnsi="Times New Roman" w:cs="Times New Roman"/>
          <w:sz w:val="24"/>
          <w:szCs w:val="24"/>
        </w:rPr>
        <w:t>himself over</w:t>
      </w:r>
      <w:r w:rsidR="0006634C">
        <w:rPr>
          <w:rFonts w:ascii="Times New Roman" w:hAnsi="Times New Roman" w:cs="Times New Roman"/>
          <w:sz w:val="24"/>
          <w:szCs w:val="24"/>
        </w:rPr>
        <w:t xml:space="preserve"> Zulu.  Since the appellant was not in fact a ZACC official, he, together </w:t>
      </w:r>
      <w:r w:rsidR="0065151F">
        <w:rPr>
          <w:rFonts w:ascii="Times New Roman" w:hAnsi="Times New Roman" w:cs="Times New Roman"/>
          <w:sz w:val="24"/>
          <w:szCs w:val="24"/>
        </w:rPr>
        <w:t>with the</w:t>
      </w:r>
      <w:r w:rsidR="0006634C">
        <w:rPr>
          <w:rFonts w:ascii="Times New Roman" w:hAnsi="Times New Roman" w:cs="Times New Roman"/>
          <w:sz w:val="24"/>
          <w:szCs w:val="24"/>
        </w:rPr>
        <w:t xml:space="preserve"> ZANU PF membership card, produced the equally </w:t>
      </w:r>
      <w:r w:rsidR="0065151F">
        <w:rPr>
          <w:rFonts w:ascii="Times New Roman" w:hAnsi="Times New Roman" w:cs="Times New Roman"/>
          <w:sz w:val="24"/>
          <w:szCs w:val="24"/>
        </w:rPr>
        <w:t>irrelevant SARACO</w:t>
      </w:r>
      <w:r w:rsidR="0006634C">
        <w:rPr>
          <w:rFonts w:ascii="Times New Roman" w:hAnsi="Times New Roman" w:cs="Times New Roman"/>
          <w:sz w:val="24"/>
          <w:szCs w:val="24"/>
        </w:rPr>
        <w:t xml:space="preserve"> card. Before </w:t>
      </w:r>
      <w:r w:rsidR="0065151F">
        <w:rPr>
          <w:rFonts w:ascii="Times New Roman" w:hAnsi="Times New Roman" w:cs="Times New Roman"/>
          <w:sz w:val="24"/>
          <w:szCs w:val="24"/>
        </w:rPr>
        <w:t>producing these cards</w:t>
      </w:r>
      <w:r w:rsidR="0006634C">
        <w:rPr>
          <w:rFonts w:ascii="Times New Roman" w:hAnsi="Times New Roman" w:cs="Times New Roman"/>
          <w:sz w:val="24"/>
          <w:szCs w:val="24"/>
        </w:rPr>
        <w:t xml:space="preserve">, and </w:t>
      </w:r>
      <w:r w:rsidR="0065151F">
        <w:rPr>
          <w:rFonts w:ascii="Times New Roman" w:hAnsi="Times New Roman" w:cs="Times New Roman"/>
          <w:sz w:val="24"/>
          <w:szCs w:val="24"/>
        </w:rPr>
        <w:t>impersonating a</w:t>
      </w:r>
      <w:r w:rsidR="0006634C">
        <w:rPr>
          <w:rFonts w:ascii="Times New Roman" w:hAnsi="Times New Roman" w:cs="Times New Roman"/>
          <w:sz w:val="24"/>
          <w:szCs w:val="24"/>
        </w:rPr>
        <w:t xml:space="preserve"> </w:t>
      </w:r>
      <w:r w:rsidR="0065151F">
        <w:rPr>
          <w:rFonts w:ascii="Times New Roman" w:hAnsi="Times New Roman" w:cs="Times New Roman"/>
          <w:sz w:val="24"/>
          <w:szCs w:val="24"/>
        </w:rPr>
        <w:t>ZACC official</w:t>
      </w:r>
      <w:r w:rsidR="0006634C">
        <w:rPr>
          <w:rFonts w:ascii="Times New Roman" w:hAnsi="Times New Roman" w:cs="Times New Roman"/>
          <w:sz w:val="24"/>
          <w:szCs w:val="24"/>
        </w:rPr>
        <w:t xml:space="preserve">, </w:t>
      </w:r>
      <w:r w:rsidR="0065151F">
        <w:rPr>
          <w:rFonts w:ascii="Times New Roman" w:hAnsi="Times New Roman" w:cs="Times New Roman"/>
          <w:sz w:val="24"/>
          <w:szCs w:val="24"/>
        </w:rPr>
        <w:t>the appellant</w:t>
      </w:r>
      <w:r w:rsidR="0006634C">
        <w:rPr>
          <w:rFonts w:ascii="Times New Roman" w:hAnsi="Times New Roman" w:cs="Times New Roman"/>
          <w:sz w:val="24"/>
          <w:szCs w:val="24"/>
        </w:rPr>
        <w:t xml:space="preserve"> </w:t>
      </w:r>
      <w:r w:rsidR="0065151F">
        <w:rPr>
          <w:rFonts w:ascii="Times New Roman" w:hAnsi="Times New Roman" w:cs="Times New Roman"/>
          <w:sz w:val="24"/>
          <w:szCs w:val="24"/>
        </w:rPr>
        <w:t>was found</w:t>
      </w:r>
      <w:r w:rsidR="0006634C">
        <w:rPr>
          <w:rFonts w:ascii="Times New Roman" w:hAnsi="Times New Roman" w:cs="Times New Roman"/>
          <w:sz w:val="24"/>
          <w:szCs w:val="24"/>
        </w:rPr>
        <w:t xml:space="preserve"> to </w:t>
      </w:r>
      <w:r w:rsidR="0065151F">
        <w:rPr>
          <w:rFonts w:ascii="Times New Roman" w:hAnsi="Times New Roman" w:cs="Times New Roman"/>
          <w:sz w:val="24"/>
          <w:szCs w:val="24"/>
        </w:rPr>
        <w:t xml:space="preserve">have </w:t>
      </w:r>
      <w:r w:rsidR="00B02AD8">
        <w:rPr>
          <w:rFonts w:ascii="Times New Roman" w:hAnsi="Times New Roman" w:cs="Times New Roman"/>
          <w:sz w:val="24"/>
          <w:szCs w:val="24"/>
        </w:rPr>
        <w:t xml:space="preserve">uttered </w:t>
      </w:r>
      <w:r w:rsidR="0065151F">
        <w:rPr>
          <w:rFonts w:ascii="Times New Roman" w:hAnsi="Times New Roman" w:cs="Times New Roman"/>
          <w:sz w:val="24"/>
          <w:szCs w:val="24"/>
        </w:rPr>
        <w:t>the</w:t>
      </w:r>
      <w:r w:rsidR="0006634C">
        <w:rPr>
          <w:rFonts w:ascii="Times New Roman" w:hAnsi="Times New Roman" w:cs="Times New Roman"/>
          <w:sz w:val="24"/>
          <w:szCs w:val="24"/>
        </w:rPr>
        <w:t xml:space="preserve"> following words </w:t>
      </w:r>
      <w:r w:rsidR="0065151F">
        <w:rPr>
          <w:rFonts w:ascii="Times New Roman" w:hAnsi="Times New Roman" w:cs="Times New Roman"/>
          <w:sz w:val="24"/>
          <w:szCs w:val="24"/>
        </w:rPr>
        <w:t xml:space="preserve">to </w:t>
      </w:r>
      <w:proofErr w:type="spellStart"/>
      <w:r w:rsidR="0065151F">
        <w:rPr>
          <w:rFonts w:ascii="Times New Roman" w:hAnsi="Times New Roman" w:cs="Times New Roman"/>
          <w:sz w:val="24"/>
          <w:szCs w:val="24"/>
        </w:rPr>
        <w:t>Tabana</w:t>
      </w:r>
      <w:proofErr w:type="spellEnd"/>
      <w:r w:rsidR="0065151F">
        <w:rPr>
          <w:rFonts w:ascii="Times New Roman" w:hAnsi="Times New Roman" w:cs="Times New Roman"/>
          <w:sz w:val="24"/>
          <w:szCs w:val="24"/>
        </w:rPr>
        <w:t>:</w:t>
      </w:r>
    </w:p>
    <w:p w:rsidR="00B56B6E" w:rsidRDefault="00B56B6E" w:rsidP="00B56B6E">
      <w:pPr>
        <w:pStyle w:val="ListParagraph"/>
        <w:spacing w:after="0" w:line="360" w:lineRule="auto"/>
        <w:ind w:left="1364" w:firstLine="76"/>
        <w:jc w:val="both"/>
        <w:rPr>
          <w:rFonts w:ascii="Times New Roman" w:hAnsi="Times New Roman" w:cs="Times New Roman"/>
          <w:sz w:val="24"/>
          <w:szCs w:val="24"/>
        </w:rPr>
      </w:pPr>
      <w:r>
        <w:rPr>
          <w:rFonts w:ascii="Times New Roman" w:hAnsi="Times New Roman" w:cs="Times New Roman"/>
          <w:sz w:val="24"/>
          <w:szCs w:val="24"/>
        </w:rPr>
        <w:t>“Mother, we work together?</w:t>
      </w:r>
    </w:p>
    <w:p w:rsidR="00410911" w:rsidRDefault="00B02AD8" w:rsidP="00B56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6B6E">
        <w:rPr>
          <w:rFonts w:ascii="Times New Roman" w:hAnsi="Times New Roman" w:cs="Times New Roman"/>
          <w:sz w:val="24"/>
          <w:szCs w:val="24"/>
        </w:rPr>
        <w:t xml:space="preserve">It was this utterance that prompted </w:t>
      </w:r>
      <w:proofErr w:type="spellStart"/>
      <w:r w:rsidR="00B56B6E">
        <w:rPr>
          <w:rFonts w:ascii="Times New Roman" w:hAnsi="Times New Roman" w:cs="Times New Roman"/>
          <w:sz w:val="24"/>
          <w:szCs w:val="24"/>
        </w:rPr>
        <w:t>Tabana</w:t>
      </w:r>
      <w:proofErr w:type="spellEnd"/>
      <w:r w:rsidR="00B56B6E">
        <w:rPr>
          <w:rFonts w:ascii="Times New Roman" w:hAnsi="Times New Roman" w:cs="Times New Roman"/>
          <w:sz w:val="24"/>
          <w:szCs w:val="24"/>
        </w:rPr>
        <w:t xml:space="preserve"> to ask the appellant to name his office. This </w:t>
      </w:r>
      <w:r>
        <w:rPr>
          <w:rFonts w:ascii="Times New Roman" w:hAnsi="Times New Roman" w:cs="Times New Roman"/>
          <w:sz w:val="24"/>
          <w:szCs w:val="24"/>
        </w:rPr>
        <w:tab/>
      </w:r>
      <w:r w:rsidR="00DD327D">
        <w:rPr>
          <w:rFonts w:ascii="Times New Roman" w:hAnsi="Times New Roman" w:cs="Times New Roman"/>
          <w:sz w:val="24"/>
          <w:szCs w:val="24"/>
        </w:rPr>
        <w:t>then drew the</w:t>
      </w:r>
      <w:r w:rsidR="00B56B6E">
        <w:rPr>
          <w:rFonts w:ascii="Times New Roman" w:hAnsi="Times New Roman" w:cs="Times New Roman"/>
          <w:sz w:val="24"/>
          <w:szCs w:val="24"/>
        </w:rPr>
        <w:t xml:space="preserve"> response that </w:t>
      </w:r>
      <w:r w:rsidR="00DD327D">
        <w:rPr>
          <w:rFonts w:ascii="Times New Roman" w:hAnsi="Times New Roman" w:cs="Times New Roman"/>
          <w:sz w:val="24"/>
          <w:szCs w:val="24"/>
        </w:rPr>
        <w:t>the appellant was</w:t>
      </w:r>
      <w:r w:rsidR="00B56B6E">
        <w:rPr>
          <w:rFonts w:ascii="Times New Roman" w:hAnsi="Times New Roman" w:cs="Times New Roman"/>
          <w:sz w:val="24"/>
          <w:szCs w:val="24"/>
        </w:rPr>
        <w:t xml:space="preserve"> a ZACC </w:t>
      </w:r>
      <w:r w:rsidR="00DD327D">
        <w:rPr>
          <w:rFonts w:ascii="Times New Roman" w:hAnsi="Times New Roman" w:cs="Times New Roman"/>
          <w:sz w:val="24"/>
          <w:szCs w:val="24"/>
        </w:rPr>
        <w:t>official and</w:t>
      </w:r>
      <w:r w:rsidR="00410911">
        <w:rPr>
          <w:rFonts w:ascii="Times New Roman" w:hAnsi="Times New Roman" w:cs="Times New Roman"/>
          <w:sz w:val="24"/>
          <w:szCs w:val="24"/>
        </w:rPr>
        <w:t xml:space="preserve"> </w:t>
      </w:r>
      <w:r w:rsidR="00DD327D">
        <w:rPr>
          <w:rFonts w:ascii="Times New Roman" w:hAnsi="Times New Roman" w:cs="Times New Roman"/>
          <w:sz w:val="24"/>
          <w:szCs w:val="24"/>
        </w:rPr>
        <w:t>the production</w:t>
      </w:r>
      <w:r w:rsidR="00410911">
        <w:rPr>
          <w:rFonts w:ascii="Times New Roman" w:hAnsi="Times New Roman" w:cs="Times New Roman"/>
          <w:sz w:val="24"/>
          <w:szCs w:val="24"/>
        </w:rPr>
        <w:t xml:space="preserve"> of </w:t>
      </w:r>
      <w:r>
        <w:rPr>
          <w:rFonts w:ascii="Times New Roman" w:hAnsi="Times New Roman" w:cs="Times New Roman"/>
          <w:sz w:val="24"/>
          <w:szCs w:val="24"/>
        </w:rPr>
        <w:tab/>
      </w:r>
      <w:r w:rsidR="00410911">
        <w:rPr>
          <w:rFonts w:ascii="Times New Roman" w:hAnsi="Times New Roman" w:cs="Times New Roman"/>
          <w:sz w:val="24"/>
          <w:szCs w:val="24"/>
        </w:rPr>
        <w:t>the two cards</w:t>
      </w:r>
    </w:p>
    <w:p w:rsidR="00DD327D" w:rsidRDefault="00410911" w:rsidP="004109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D327D">
        <w:rPr>
          <w:rFonts w:ascii="Times New Roman" w:hAnsi="Times New Roman" w:cs="Times New Roman"/>
          <w:sz w:val="24"/>
          <w:szCs w:val="24"/>
        </w:rPr>
        <w:t>second state</w:t>
      </w:r>
      <w:r>
        <w:rPr>
          <w:rFonts w:ascii="Times New Roman" w:hAnsi="Times New Roman" w:cs="Times New Roman"/>
          <w:sz w:val="24"/>
          <w:szCs w:val="24"/>
        </w:rPr>
        <w:t xml:space="preserve"> witness, </w:t>
      </w:r>
      <w:r w:rsidR="00B02AD8">
        <w:rPr>
          <w:rFonts w:ascii="Times New Roman" w:hAnsi="Times New Roman" w:cs="Times New Roman"/>
          <w:sz w:val="24"/>
          <w:szCs w:val="24"/>
        </w:rPr>
        <w:t>Der</w:t>
      </w:r>
      <w:r w:rsidR="00067991">
        <w:rPr>
          <w:rFonts w:ascii="Times New Roman" w:hAnsi="Times New Roman" w:cs="Times New Roman"/>
          <w:sz w:val="24"/>
          <w:szCs w:val="24"/>
        </w:rPr>
        <w:t xml:space="preserve">on </w:t>
      </w:r>
      <w:proofErr w:type="spellStart"/>
      <w:r w:rsidR="00067991">
        <w:rPr>
          <w:rFonts w:ascii="Times New Roman" w:hAnsi="Times New Roman" w:cs="Times New Roman"/>
          <w:sz w:val="24"/>
          <w:szCs w:val="24"/>
        </w:rPr>
        <w:t>Dzobo</w:t>
      </w:r>
      <w:proofErr w:type="spellEnd"/>
      <w:r w:rsidR="00B02AD8">
        <w:rPr>
          <w:rFonts w:ascii="Times New Roman" w:hAnsi="Times New Roman" w:cs="Times New Roman"/>
          <w:sz w:val="24"/>
          <w:szCs w:val="24"/>
        </w:rPr>
        <w:t>,</w:t>
      </w:r>
      <w:r w:rsidR="00DD327D">
        <w:rPr>
          <w:rFonts w:ascii="Times New Roman" w:hAnsi="Times New Roman" w:cs="Times New Roman"/>
          <w:sz w:val="24"/>
          <w:szCs w:val="24"/>
        </w:rPr>
        <w:t xml:space="preserve"> corroborated </w:t>
      </w:r>
      <w:proofErr w:type="spellStart"/>
      <w:r w:rsidR="00DD327D">
        <w:rPr>
          <w:rFonts w:ascii="Times New Roman" w:hAnsi="Times New Roman" w:cs="Times New Roman"/>
          <w:sz w:val="24"/>
          <w:szCs w:val="24"/>
        </w:rPr>
        <w:t>Ta</w:t>
      </w:r>
      <w:r w:rsidR="00B02AD8">
        <w:rPr>
          <w:rFonts w:ascii="Times New Roman" w:hAnsi="Times New Roman" w:cs="Times New Roman"/>
          <w:sz w:val="24"/>
          <w:szCs w:val="24"/>
        </w:rPr>
        <w:t>bana</w:t>
      </w:r>
      <w:r w:rsidR="00DD327D">
        <w:rPr>
          <w:rFonts w:ascii="Times New Roman" w:hAnsi="Times New Roman" w:cs="Times New Roman"/>
          <w:sz w:val="24"/>
          <w:szCs w:val="24"/>
        </w:rPr>
        <w:t>’s</w:t>
      </w:r>
      <w:proofErr w:type="spellEnd"/>
      <w:r w:rsidR="00DD327D">
        <w:rPr>
          <w:rFonts w:ascii="Times New Roman" w:hAnsi="Times New Roman" w:cs="Times New Roman"/>
          <w:sz w:val="24"/>
          <w:szCs w:val="24"/>
        </w:rPr>
        <w:t xml:space="preserve"> evidence. He too was a police of</w:t>
      </w:r>
      <w:r w:rsidR="00B02AD8">
        <w:rPr>
          <w:rFonts w:ascii="Times New Roman" w:hAnsi="Times New Roman" w:cs="Times New Roman"/>
          <w:sz w:val="24"/>
          <w:szCs w:val="24"/>
        </w:rPr>
        <w:t xml:space="preserve">ficer stationed at </w:t>
      </w:r>
      <w:proofErr w:type="spellStart"/>
      <w:r w:rsidR="00B02AD8">
        <w:rPr>
          <w:rFonts w:ascii="Times New Roman" w:hAnsi="Times New Roman" w:cs="Times New Roman"/>
          <w:sz w:val="24"/>
          <w:szCs w:val="24"/>
        </w:rPr>
        <w:t>Chitungwiza</w:t>
      </w:r>
      <w:proofErr w:type="spellEnd"/>
      <w:r w:rsidR="00B02AD8">
        <w:rPr>
          <w:rFonts w:ascii="Times New Roman" w:hAnsi="Times New Roman" w:cs="Times New Roman"/>
          <w:sz w:val="24"/>
          <w:szCs w:val="24"/>
        </w:rPr>
        <w:t xml:space="preserve"> T</w:t>
      </w:r>
      <w:r w:rsidR="00DD327D">
        <w:rPr>
          <w:rFonts w:ascii="Times New Roman" w:hAnsi="Times New Roman" w:cs="Times New Roman"/>
          <w:sz w:val="24"/>
          <w:szCs w:val="24"/>
        </w:rPr>
        <w:t>raffic.</w:t>
      </w:r>
    </w:p>
    <w:p w:rsidR="000763F6" w:rsidRDefault="00DD327D" w:rsidP="004109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evidence of these two witnesses was right</w:t>
      </w:r>
      <w:r w:rsidR="00B02AD8">
        <w:rPr>
          <w:rFonts w:ascii="Times New Roman" w:hAnsi="Times New Roman" w:cs="Times New Roman"/>
          <w:sz w:val="24"/>
          <w:szCs w:val="24"/>
        </w:rPr>
        <w:t>ly</w:t>
      </w:r>
      <w:r>
        <w:rPr>
          <w:rFonts w:ascii="Times New Roman" w:hAnsi="Times New Roman" w:cs="Times New Roman"/>
          <w:sz w:val="24"/>
          <w:szCs w:val="24"/>
        </w:rPr>
        <w:t xml:space="preserve"> found to have withstood the test of Cross- examination. Indeed</w:t>
      </w:r>
      <w:r w:rsidR="00B02AD8">
        <w:rPr>
          <w:rFonts w:ascii="Times New Roman" w:hAnsi="Times New Roman" w:cs="Times New Roman"/>
          <w:sz w:val="24"/>
          <w:szCs w:val="24"/>
        </w:rPr>
        <w:t>,</w:t>
      </w:r>
      <w:r>
        <w:rPr>
          <w:rFonts w:ascii="Times New Roman" w:hAnsi="Times New Roman" w:cs="Times New Roman"/>
          <w:sz w:val="24"/>
          <w:szCs w:val="24"/>
        </w:rPr>
        <w:t xml:space="preserve"> the record also shows that </w:t>
      </w:r>
      <w:r w:rsidR="00326585">
        <w:rPr>
          <w:rFonts w:ascii="Times New Roman" w:hAnsi="Times New Roman" w:cs="Times New Roman"/>
          <w:sz w:val="24"/>
          <w:szCs w:val="24"/>
        </w:rPr>
        <w:t>the appellant</w:t>
      </w:r>
      <w:r>
        <w:rPr>
          <w:rFonts w:ascii="Times New Roman" w:hAnsi="Times New Roman" w:cs="Times New Roman"/>
          <w:sz w:val="24"/>
          <w:szCs w:val="24"/>
        </w:rPr>
        <w:t xml:space="preserve"> returned to </w:t>
      </w:r>
      <w:proofErr w:type="spellStart"/>
      <w:r w:rsidR="00044697">
        <w:rPr>
          <w:rFonts w:ascii="Times New Roman" w:hAnsi="Times New Roman" w:cs="Times New Roman"/>
          <w:sz w:val="24"/>
          <w:szCs w:val="24"/>
        </w:rPr>
        <w:t>Chitungwiza</w:t>
      </w:r>
      <w:proofErr w:type="spellEnd"/>
      <w:r w:rsidR="00044697">
        <w:rPr>
          <w:rFonts w:ascii="Times New Roman" w:hAnsi="Times New Roman" w:cs="Times New Roman"/>
          <w:sz w:val="24"/>
          <w:szCs w:val="24"/>
        </w:rPr>
        <w:t xml:space="preserve"> Police</w:t>
      </w:r>
      <w:r>
        <w:rPr>
          <w:rFonts w:ascii="Times New Roman" w:hAnsi="Times New Roman" w:cs="Times New Roman"/>
          <w:sz w:val="24"/>
          <w:szCs w:val="24"/>
        </w:rPr>
        <w:t xml:space="preserve"> Station </w:t>
      </w:r>
      <w:r w:rsidR="00B02AD8">
        <w:rPr>
          <w:rFonts w:ascii="Times New Roman" w:hAnsi="Times New Roman" w:cs="Times New Roman"/>
          <w:sz w:val="24"/>
          <w:szCs w:val="24"/>
        </w:rPr>
        <w:t>T</w:t>
      </w:r>
      <w:r w:rsidR="00044697">
        <w:rPr>
          <w:rFonts w:ascii="Times New Roman" w:hAnsi="Times New Roman" w:cs="Times New Roman"/>
          <w:sz w:val="24"/>
          <w:szCs w:val="24"/>
        </w:rPr>
        <w:t>raffic yard the</w:t>
      </w:r>
      <w:r>
        <w:rPr>
          <w:rFonts w:ascii="Times New Roman" w:hAnsi="Times New Roman" w:cs="Times New Roman"/>
          <w:sz w:val="24"/>
          <w:szCs w:val="24"/>
        </w:rPr>
        <w:t xml:space="preserve"> following morning </w:t>
      </w:r>
      <w:r w:rsidR="00B02AD8">
        <w:rPr>
          <w:rFonts w:ascii="Times New Roman" w:hAnsi="Times New Roman" w:cs="Times New Roman"/>
          <w:sz w:val="24"/>
          <w:szCs w:val="24"/>
        </w:rPr>
        <w:t xml:space="preserve">whereupon he apologised to </w:t>
      </w:r>
      <w:proofErr w:type="spellStart"/>
      <w:r w:rsidR="00B02AD8">
        <w:rPr>
          <w:rFonts w:ascii="Times New Roman" w:hAnsi="Times New Roman" w:cs="Times New Roman"/>
          <w:sz w:val="24"/>
          <w:szCs w:val="24"/>
        </w:rPr>
        <w:t>Taban</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00044697">
        <w:rPr>
          <w:rFonts w:ascii="Times New Roman" w:hAnsi="Times New Roman" w:cs="Times New Roman"/>
          <w:sz w:val="24"/>
          <w:szCs w:val="24"/>
        </w:rPr>
        <w:t>that he</w:t>
      </w:r>
      <w:r>
        <w:rPr>
          <w:rFonts w:ascii="Times New Roman" w:hAnsi="Times New Roman" w:cs="Times New Roman"/>
          <w:sz w:val="24"/>
          <w:szCs w:val="24"/>
        </w:rPr>
        <w:t xml:space="preserve"> had lied the previous </w:t>
      </w:r>
      <w:r w:rsidR="00044697">
        <w:rPr>
          <w:rFonts w:ascii="Times New Roman" w:hAnsi="Times New Roman" w:cs="Times New Roman"/>
          <w:sz w:val="24"/>
          <w:szCs w:val="24"/>
        </w:rPr>
        <w:t>day</w:t>
      </w:r>
      <w:r w:rsidR="00B02AD8">
        <w:rPr>
          <w:rFonts w:ascii="Times New Roman" w:hAnsi="Times New Roman" w:cs="Times New Roman"/>
          <w:sz w:val="24"/>
          <w:szCs w:val="24"/>
        </w:rPr>
        <w:t xml:space="preserve"> in claiming</w:t>
      </w:r>
      <w:r w:rsidR="00044697">
        <w:rPr>
          <w:rFonts w:ascii="Times New Roman" w:hAnsi="Times New Roman" w:cs="Times New Roman"/>
          <w:sz w:val="24"/>
          <w:szCs w:val="24"/>
        </w:rPr>
        <w:t xml:space="preserve"> that</w:t>
      </w:r>
      <w:r>
        <w:rPr>
          <w:rFonts w:ascii="Times New Roman" w:hAnsi="Times New Roman" w:cs="Times New Roman"/>
          <w:sz w:val="24"/>
          <w:szCs w:val="24"/>
        </w:rPr>
        <w:t xml:space="preserve"> he was a ZACC official. </w:t>
      </w:r>
    </w:p>
    <w:p w:rsidR="000763F6" w:rsidRDefault="000763F6" w:rsidP="004109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commend counsel for the appellant for conceding </w:t>
      </w:r>
      <w:r w:rsidR="00326585">
        <w:rPr>
          <w:rFonts w:ascii="Times New Roman" w:hAnsi="Times New Roman" w:cs="Times New Roman"/>
          <w:sz w:val="24"/>
          <w:szCs w:val="24"/>
        </w:rPr>
        <w:t>that at</w:t>
      </w:r>
      <w:r>
        <w:rPr>
          <w:rFonts w:ascii="Times New Roman" w:hAnsi="Times New Roman" w:cs="Times New Roman"/>
          <w:sz w:val="24"/>
          <w:szCs w:val="24"/>
        </w:rPr>
        <w:t xml:space="preserve"> no point during the </w:t>
      </w:r>
      <w:r w:rsidR="00922596">
        <w:rPr>
          <w:rFonts w:ascii="Times New Roman" w:hAnsi="Times New Roman" w:cs="Times New Roman"/>
          <w:sz w:val="24"/>
          <w:szCs w:val="24"/>
        </w:rPr>
        <w:t>trial did</w:t>
      </w:r>
      <w:r>
        <w:rPr>
          <w:rFonts w:ascii="Times New Roman" w:hAnsi="Times New Roman" w:cs="Times New Roman"/>
          <w:sz w:val="24"/>
          <w:szCs w:val="24"/>
        </w:rPr>
        <w:t xml:space="preserve"> the appellant explain </w:t>
      </w:r>
      <w:r w:rsidR="00922596">
        <w:rPr>
          <w:rFonts w:ascii="Times New Roman" w:hAnsi="Times New Roman" w:cs="Times New Roman"/>
          <w:sz w:val="24"/>
          <w:szCs w:val="24"/>
        </w:rPr>
        <w:t>why he</w:t>
      </w:r>
      <w:r>
        <w:rPr>
          <w:rFonts w:ascii="Times New Roman" w:hAnsi="Times New Roman" w:cs="Times New Roman"/>
          <w:sz w:val="24"/>
          <w:szCs w:val="24"/>
        </w:rPr>
        <w:t xml:space="preserve"> produced his ZANU (PF) membership card, if it was </w:t>
      </w:r>
      <w:r w:rsidR="00E1245F">
        <w:rPr>
          <w:rFonts w:ascii="Times New Roman" w:hAnsi="Times New Roman" w:cs="Times New Roman"/>
          <w:sz w:val="24"/>
          <w:szCs w:val="24"/>
        </w:rPr>
        <w:t>not to</w:t>
      </w:r>
      <w:r>
        <w:rPr>
          <w:rFonts w:ascii="Times New Roman" w:hAnsi="Times New Roman" w:cs="Times New Roman"/>
          <w:sz w:val="24"/>
          <w:szCs w:val="24"/>
        </w:rPr>
        <w:t xml:space="preserve"> </w:t>
      </w:r>
      <w:r w:rsidR="00B02AD8">
        <w:rPr>
          <w:rFonts w:ascii="Times New Roman" w:hAnsi="Times New Roman" w:cs="Times New Roman"/>
          <w:sz w:val="24"/>
          <w:szCs w:val="24"/>
        </w:rPr>
        <w:t>aid</w:t>
      </w:r>
      <w:r>
        <w:rPr>
          <w:rFonts w:ascii="Times New Roman" w:hAnsi="Times New Roman" w:cs="Times New Roman"/>
          <w:sz w:val="24"/>
          <w:szCs w:val="24"/>
        </w:rPr>
        <w:t xml:space="preserve"> </w:t>
      </w:r>
      <w:r w:rsidR="00E1245F">
        <w:rPr>
          <w:rFonts w:ascii="Times New Roman" w:hAnsi="Times New Roman" w:cs="Times New Roman"/>
          <w:sz w:val="24"/>
          <w:szCs w:val="24"/>
        </w:rPr>
        <w:t>in swaying</w:t>
      </w:r>
      <w:r w:rsidR="00B02AD8">
        <w:rPr>
          <w:rFonts w:ascii="Times New Roman" w:hAnsi="Times New Roman" w:cs="Times New Roman"/>
          <w:sz w:val="24"/>
          <w:szCs w:val="24"/>
        </w:rPr>
        <w:t xml:space="preserve"> </w:t>
      </w:r>
      <w:proofErr w:type="spellStart"/>
      <w:r w:rsidR="00B02AD8">
        <w:rPr>
          <w:rFonts w:ascii="Times New Roman" w:hAnsi="Times New Roman" w:cs="Times New Roman"/>
          <w:sz w:val="24"/>
          <w:szCs w:val="24"/>
        </w:rPr>
        <w:t>Ta</w:t>
      </w:r>
      <w:r>
        <w:rPr>
          <w:rFonts w:ascii="Times New Roman" w:hAnsi="Times New Roman" w:cs="Times New Roman"/>
          <w:sz w:val="24"/>
          <w:szCs w:val="24"/>
        </w:rPr>
        <w:t>bana</w:t>
      </w:r>
      <w:proofErr w:type="spellEnd"/>
      <w:r>
        <w:rPr>
          <w:rFonts w:ascii="Times New Roman" w:hAnsi="Times New Roman" w:cs="Times New Roman"/>
          <w:sz w:val="24"/>
          <w:szCs w:val="24"/>
        </w:rPr>
        <w:t xml:space="preserve"> that </w:t>
      </w:r>
      <w:r w:rsidR="00E1245F">
        <w:rPr>
          <w:rFonts w:ascii="Times New Roman" w:hAnsi="Times New Roman" w:cs="Times New Roman"/>
          <w:sz w:val="24"/>
          <w:szCs w:val="24"/>
        </w:rPr>
        <w:t>he was</w:t>
      </w:r>
      <w:r>
        <w:rPr>
          <w:rFonts w:ascii="Times New Roman" w:hAnsi="Times New Roman" w:cs="Times New Roman"/>
          <w:sz w:val="24"/>
          <w:szCs w:val="24"/>
        </w:rPr>
        <w:t xml:space="preserve"> a ZACC Official. That membership card was produced </w:t>
      </w:r>
      <w:r w:rsidR="00326585">
        <w:rPr>
          <w:rFonts w:ascii="Times New Roman" w:hAnsi="Times New Roman" w:cs="Times New Roman"/>
          <w:sz w:val="24"/>
          <w:szCs w:val="24"/>
        </w:rPr>
        <w:t>to intimidate</w:t>
      </w:r>
      <w:r>
        <w:rPr>
          <w:rFonts w:ascii="Times New Roman" w:hAnsi="Times New Roman" w:cs="Times New Roman"/>
          <w:sz w:val="24"/>
          <w:szCs w:val="24"/>
        </w:rPr>
        <w:t xml:space="preserve"> the police officer who, to her credit, stood her ground.</w:t>
      </w:r>
      <w:r w:rsidR="00326585">
        <w:rPr>
          <w:rFonts w:ascii="Times New Roman" w:hAnsi="Times New Roman" w:cs="Times New Roman"/>
          <w:sz w:val="24"/>
          <w:szCs w:val="24"/>
        </w:rPr>
        <w:t xml:space="preserve"> In similar  fashion, she did not  curve in to the appellant’s request that Zulu’s version of how the  </w:t>
      </w:r>
      <w:r w:rsidR="00326585">
        <w:rPr>
          <w:rFonts w:ascii="Times New Roman" w:hAnsi="Times New Roman" w:cs="Times New Roman"/>
          <w:sz w:val="24"/>
          <w:szCs w:val="24"/>
        </w:rPr>
        <w:lastRenderedPageBreak/>
        <w:t>accident occurred be not  heard by the police lest  he would not be able to make Zulu foot the cost of repair of his, the appellant’s</w:t>
      </w:r>
      <w:r w:rsidR="00B02AD8">
        <w:rPr>
          <w:rFonts w:ascii="Times New Roman" w:hAnsi="Times New Roman" w:cs="Times New Roman"/>
          <w:sz w:val="24"/>
          <w:szCs w:val="24"/>
        </w:rPr>
        <w:t>,</w:t>
      </w:r>
      <w:r w:rsidR="00326585">
        <w:rPr>
          <w:rFonts w:ascii="Times New Roman" w:hAnsi="Times New Roman" w:cs="Times New Roman"/>
          <w:sz w:val="24"/>
          <w:szCs w:val="24"/>
        </w:rPr>
        <w:t xml:space="preserve"> accident damaged motor vehicle.</w:t>
      </w:r>
    </w:p>
    <w:p w:rsidR="00326585" w:rsidRDefault="00326585" w:rsidP="003265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are amply satisfied that the trial court did not err in rejecting the appell</w:t>
      </w:r>
      <w:r w:rsidR="00B02AD8">
        <w:rPr>
          <w:rFonts w:ascii="Times New Roman" w:hAnsi="Times New Roman" w:cs="Times New Roman"/>
          <w:sz w:val="24"/>
          <w:szCs w:val="24"/>
        </w:rPr>
        <w:t xml:space="preserve">ant’s defence that he told </w:t>
      </w:r>
      <w:proofErr w:type="spellStart"/>
      <w:r w:rsidR="00B02AD8">
        <w:rPr>
          <w:rFonts w:ascii="Times New Roman" w:hAnsi="Times New Roman" w:cs="Times New Roman"/>
          <w:sz w:val="24"/>
          <w:szCs w:val="24"/>
        </w:rPr>
        <w:t>Taban</w:t>
      </w:r>
      <w:r>
        <w:rPr>
          <w:rFonts w:ascii="Times New Roman" w:hAnsi="Times New Roman" w:cs="Times New Roman"/>
          <w:sz w:val="24"/>
          <w:szCs w:val="24"/>
        </w:rPr>
        <w:t>a</w:t>
      </w:r>
      <w:proofErr w:type="spellEnd"/>
      <w:r>
        <w:rPr>
          <w:rFonts w:ascii="Times New Roman" w:hAnsi="Times New Roman" w:cs="Times New Roman"/>
          <w:sz w:val="24"/>
          <w:szCs w:val="24"/>
        </w:rPr>
        <w:t xml:space="preserve"> that he was a SARACO Official.</w:t>
      </w:r>
      <w:r w:rsidRPr="00326585">
        <w:rPr>
          <w:rFonts w:ascii="Times New Roman" w:hAnsi="Times New Roman" w:cs="Times New Roman"/>
          <w:sz w:val="24"/>
          <w:szCs w:val="24"/>
        </w:rPr>
        <w:t xml:space="preserve"> </w:t>
      </w:r>
      <w:r>
        <w:rPr>
          <w:rFonts w:ascii="Times New Roman" w:hAnsi="Times New Roman" w:cs="Times New Roman"/>
          <w:sz w:val="24"/>
          <w:szCs w:val="24"/>
        </w:rPr>
        <w:t>According to the clear evidence on reco</w:t>
      </w:r>
      <w:r w:rsidR="00B02AD8">
        <w:rPr>
          <w:rFonts w:ascii="Times New Roman" w:hAnsi="Times New Roman" w:cs="Times New Roman"/>
          <w:sz w:val="24"/>
          <w:szCs w:val="24"/>
        </w:rPr>
        <w:t>rd the appellant impersonated a</w:t>
      </w:r>
      <w:r>
        <w:rPr>
          <w:rFonts w:ascii="Times New Roman" w:hAnsi="Times New Roman" w:cs="Times New Roman"/>
          <w:sz w:val="24"/>
          <w:szCs w:val="24"/>
        </w:rPr>
        <w:t xml:space="preserve"> ZACC official before he was asked to produce </w:t>
      </w:r>
      <w:r w:rsidR="00B02AD8">
        <w:rPr>
          <w:rFonts w:ascii="Times New Roman" w:hAnsi="Times New Roman" w:cs="Times New Roman"/>
          <w:sz w:val="24"/>
          <w:szCs w:val="24"/>
        </w:rPr>
        <w:t xml:space="preserve">his identification card. </w:t>
      </w:r>
      <w:r>
        <w:rPr>
          <w:rFonts w:ascii="Times New Roman" w:hAnsi="Times New Roman" w:cs="Times New Roman"/>
          <w:sz w:val="24"/>
          <w:szCs w:val="24"/>
        </w:rPr>
        <w:t xml:space="preserve"> </w:t>
      </w:r>
      <w:proofErr w:type="spellStart"/>
      <w:r>
        <w:rPr>
          <w:rFonts w:ascii="Times New Roman" w:hAnsi="Times New Roman" w:cs="Times New Roman"/>
          <w:sz w:val="24"/>
          <w:szCs w:val="24"/>
        </w:rPr>
        <w:t>Tabana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Dzobo</w:t>
      </w:r>
      <w:proofErr w:type="spellEnd"/>
      <w:r>
        <w:rPr>
          <w:rFonts w:ascii="Times New Roman" w:hAnsi="Times New Roman" w:cs="Times New Roman"/>
          <w:sz w:val="24"/>
          <w:szCs w:val="24"/>
        </w:rPr>
        <w:t xml:space="preserve"> could not have been confused by </w:t>
      </w:r>
      <w:r w:rsidR="00B02AD8">
        <w:rPr>
          <w:rFonts w:ascii="Times New Roman" w:hAnsi="Times New Roman" w:cs="Times New Roman"/>
          <w:sz w:val="24"/>
          <w:szCs w:val="24"/>
        </w:rPr>
        <w:t>the two</w:t>
      </w:r>
      <w:r>
        <w:rPr>
          <w:rFonts w:ascii="Times New Roman" w:hAnsi="Times New Roman" w:cs="Times New Roman"/>
          <w:sz w:val="24"/>
          <w:szCs w:val="24"/>
        </w:rPr>
        <w:t xml:space="preserve"> cards</w:t>
      </w:r>
      <w:r w:rsidR="00B02AD8">
        <w:rPr>
          <w:rFonts w:ascii="Times New Roman" w:hAnsi="Times New Roman" w:cs="Times New Roman"/>
          <w:sz w:val="24"/>
          <w:szCs w:val="24"/>
        </w:rPr>
        <w:t xml:space="preserve"> to think</w:t>
      </w:r>
      <w:r>
        <w:rPr>
          <w:rFonts w:ascii="Times New Roman" w:hAnsi="Times New Roman" w:cs="Times New Roman"/>
          <w:sz w:val="24"/>
          <w:szCs w:val="24"/>
        </w:rPr>
        <w:t xml:space="preserve"> that the appel</w:t>
      </w:r>
      <w:r w:rsidR="00B02AD8">
        <w:rPr>
          <w:rFonts w:ascii="Times New Roman" w:hAnsi="Times New Roman" w:cs="Times New Roman"/>
          <w:sz w:val="24"/>
          <w:szCs w:val="24"/>
        </w:rPr>
        <w:t>lant ha</w:t>
      </w:r>
      <w:r>
        <w:rPr>
          <w:rFonts w:ascii="Times New Roman" w:hAnsi="Times New Roman" w:cs="Times New Roman"/>
          <w:sz w:val="24"/>
          <w:szCs w:val="24"/>
        </w:rPr>
        <w:t xml:space="preserve">d said he worked for ZACC when in fact he had said he was employed by SARACO. If he had said he worked for SARACO and had not mentioned ZACC, then it behoved </w:t>
      </w:r>
      <w:r w:rsidR="00B02AD8">
        <w:rPr>
          <w:rFonts w:ascii="Times New Roman" w:hAnsi="Times New Roman" w:cs="Times New Roman"/>
          <w:sz w:val="24"/>
          <w:szCs w:val="24"/>
        </w:rPr>
        <w:t xml:space="preserve">him </w:t>
      </w:r>
      <w:r>
        <w:rPr>
          <w:rFonts w:ascii="Times New Roman" w:hAnsi="Times New Roman" w:cs="Times New Roman"/>
          <w:sz w:val="24"/>
          <w:szCs w:val="24"/>
        </w:rPr>
        <w:t>to explain why he also produced his ZANU (</w:t>
      </w:r>
      <w:r w:rsidR="00B02AD8">
        <w:rPr>
          <w:rFonts w:ascii="Times New Roman" w:hAnsi="Times New Roman" w:cs="Times New Roman"/>
          <w:sz w:val="24"/>
          <w:szCs w:val="24"/>
        </w:rPr>
        <w:t>PF) membership card. As already</w:t>
      </w:r>
      <w:r>
        <w:rPr>
          <w:rFonts w:ascii="Times New Roman" w:hAnsi="Times New Roman" w:cs="Times New Roman"/>
          <w:sz w:val="24"/>
          <w:szCs w:val="24"/>
        </w:rPr>
        <w:t xml:space="preserve"> pointed out</w:t>
      </w:r>
      <w:r w:rsidR="00B02AD8">
        <w:rPr>
          <w:rFonts w:ascii="Times New Roman" w:hAnsi="Times New Roman" w:cs="Times New Roman"/>
          <w:sz w:val="24"/>
          <w:szCs w:val="24"/>
        </w:rPr>
        <w:t>,</w:t>
      </w:r>
      <w:r>
        <w:rPr>
          <w:rFonts w:ascii="Times New Roman" w:hAnsi="Times New Roman" w:cs="Times New Roman"/>
          <w:sz w:val="24"/>
          <w:szCs w:val="24"/>
        </w:rPr>
        <w:t xml:space="preserve"> he did not tender such explanation.</w:t>
      </w:r>
    </w:p>
    <w:p w:rsidR="00326585" w:rsidRDefault="00E1245F" w:rsidP="0041091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326585">
        <w:rPr>
          <w:rFonts w:ascii="Times New Roman" w:hAnsi="Times New Roman" w:cs="Times New Roman"/>
          <w:sz w:val="24"/>
          <w:szCs w:val="24"/>
        </w:rPr>
        <w:t xml:space="preserve"> for the appeal against </w:t>
      </w:r>
      <w:r w:rsidR="00B02AD8">
        <w:rPr>
          <w:rFonts w:ascii="Times New Roman" w:hAnsi="Times New Roman" w:cs="Times New Roman"/>
          <w:sz w:val="24"/>
          <w:szCs w:val="24"/>
        </w:rPr>
        <w:t>conviction for</w:t>
      </w:r>
      <w:r w:rsidR="00326585">
        <w:rPr>
          <w:rFonts w:ascii="Times New Roman" w:hAnsi="Times New Roman" w:cs="Times New Roman"/>
          <w:sz w:val="24"/>
          <w:szCs w:val="24"/>
        </w:rPr>
        <w:t xml:space="preserve"> reckless driving</w:t>
      </w:r>
      <w:r>
        <w:rPr>
          <w:rFonts w:ascii="Times New Roman" w:hAnsi="Times New Roman" w:cs="Times New Roman"/>
          <w:sz w:val="24"/>
          <w:szCs w:val="24"/>
        </w:rPr>
        <w:t>,</w:t>
      </w:r>
      <w:r w:rsidR="00326585">
        <w:rPr>
          <w:rFonts w:ascii="Times New Roman" w:hAnsi="Times New Roman" w:cs="Times New Roman"/>
          <w:sz w:val="24"/>
          <w:szCs w:val="24"/>
        </w:rPr>
        <w:t xml:space="preserve"> the appellant admitted at the trial  that he raced past Zulu’s  car, entered the lane wherein  Zulu was travelling and, without  any warning, braked and  stopped in front of  that witness’</w:t>
      </w:r>
      <w:r w:rsidR="00DA23CD">
        <w:rPr>
          <w:rFonts w:ascii="Times New Roman" w:hAnsi="Times New Roman" w:cs="Times New Roman"/>
          <w:sz w:val="24"/>
          <w:szCs w:val="24"/>
        </w:rPr>
        <w:t xml:space="preserve"> vehicle. The inevitable happened. Zulu’s vehicle rammed into the appellant’s car. The only issue at the trial was whether the appellant’s manner of driving in the circumstances amounted to reckless driving. Why the appellant drove in that fashion was irrelevant. In </w:t>
      </w:r>
      <w:r w:rsidR="00DA23CD" w:rsidRPr="00DA23CD">
        <w:rPr>
          <w:rFonts w:ascii="Times New Roman" w:hAnsi="Times New Roman" w:cs="Times New Roman"/>
          <w:i/>
          <w:sz w:val="24"/>
          <w:szCs w:val="24"/>
        </w:rPr>
        <w:t>S</w:t>
      </w:r>
      <w:r w:rsidR="00DA23CD">
        <w:rPr>
          <w:rFonts w:ascii="Times New Roman" w:hAnsi="Times New Roman" w:cs="Times New Roman"/>
          <w:sz w:val="24"/>
          <w:szCs w:val="24"/>
        </w:rPr>
        <w:t xml:space="preserve"> v </w:t>
      </w:r>
      <w:proofErr w:type="spellStart"/>
      <w:r w:rsidR="00DA23CD" w:rsidRPr="00DA23CD">
        <w:rPr>
          <w:rFonts w:ascii="Times New Roman" w:hAnsi="Times New Roman" w:cs="Times New Roman"/>
          <w:i/>
          <w:sz w:val="24"/>
          <w:szCs w:val="24"/>
        </w:rPr>
        <w:t>Mtizwa</w:t>
      </w:r>
      <w:proofErr w:type="spellEnd"/>
      <w:r w:rsidR="00DA23CD">
        <w:rPr>
          <w:rFonts w:ascii="Times New Roman" w:hAnsi="Times New Roman" w:cs="Times New Roman"/>
          <w:sz w:val="24"/>
          <w:szCs w:val="24"/>
        </w:rPr>
        <w:t xml:space="preserve">   1984(1) ZLR 230 (H) the  court defined reckless driving, at 234A, in these terms:</w:t>
      </w:r>
    </w:p>
    <w:p w:rsidR="00DA23CD" w:rsidRDefault="001445EA" w:rsidP="00E1245F">
      <w:pPr>
        <w:pStyle w:val="ListParagraph"/>
        <w:spacing w:after="0" w:line="240" w:lineRule="auto"/>
        <w:ind w:left="644"/>
        <w:jc w:val="both"/>
        <w:rPr>
          <w:rFonts w:ascii="Times New Roman" w:hAnsi="Times New Roman" w:cs="Times New Roman"/>
        </w:rPr>
      </w:pPr>
      <w:r w:rsidRPr="00E1245F">
        <w:rPr>
          <w:rFonts w:ascii="Times New Roman" w:hAnsi="Times New Roman" w:cs="Times New Roman"/>
        </w:rPr>
        <w:t>“Recklessness</w:t>
      </w:r>
      <w:r w:rsidR="00DA23CD" w:rsidRPr="00E1245F">
        <w:rPr>
          <w:rFonts w:ascii="Times New Roman" w:hAnsi="Times New Roman" w:cs="Times New Roman"/>
        </w:rPr>
        <w:t>, on the other hand,</w:t>
      </w:r>
      <w:r w:rsidRPr="00E1245F">
        <w:rPr>
          <w:rFonts w:ascii="Times New Roman" w:hAnsi="Times New Roman" w:cs="Times New Roman"/>
        </w:rPr>
        <w:t xml:space="preserve"> connotes not only a wilful disregard for the  safety and rights of  other </w:t>
      </w:r>
      <w:r w:rsidR="00B02AD8">
        <w:rPr>
          <w:rFonts w:ascii="Times New Roman" w:hAnsi="Times New Roman" w:cs="Times New Roman"/>
        </w:rPr>
        <w:t>road users, but also</w:t>
      </w:r>
      <w:r w:rsidRPr="00E1245F">
        <w:rPr>
          <w:rFonts w:ascii="Times New Roman" w:hAnsi="Times New Roman" w:cs="Times New Roman"/>
        </w:rPr>
        <w:t xml:space="preserve"> cases of indifference  or rashness or  inadvertence  in which consciousness of consequences plays</w:t>
      </w:r>
      <w:r w:rsidR="00DA23CD" w:rsidRPr="00E1245F">
        <w:rPr>
          <w:rFonts w:ascii="Times New Roman" w:hAnsi="Times New Roman" w:cs="Times New Roman"/>
        </w:rPr>
        <w:t xml:space="preserve"> </w:t>
      </w:r>
      <w:r w:rsidRPr="00E1245F">
        <w:rPr>
          <w:rFonts w:ascii="Times New Roman" w:hAnsi="Times New Roman" w:cs="Times New Roman"/>
        </w:rPr>
        <w:t xml:space="preserve"> no part </w:t>
      </w:r>
      <w:r w:rsidRPr="004A6526">
        <w:rPr>
          <w:rFonts w:ascii="Times New Roman" w:hAnsi="Times New Roman" w:cs="Times New Roman"/>
          <w:i/>
        </w:rPr>
        <w:t>S</w:t>
      </w:r>
      <w:r w:rsidRPr="00E1245F">
        <w:rPr>
          <w:rFonts w:ascii="Times New Roman" w:hAnsi="Times New Roman" w:cs="Times New Roman"/>
        </w:rPr>
        <w:t xml:space="preserve"> v </w:t>
      </w:r>
      <w:r w:rsidRPr="004A6526">
        <w:rPr>
          <w:rFonts w:ascii="Times New Roman" w:hAnsi="Times New Roman" w:cs="Times New Roman"/>
          <w:i/>
        </w:rPr>
        <w:t xml:space="preserve">Van </w:t>
      </w:r>
      <w:proofErr w:type="spellStart"/>
      <w:r w:rsidRPr="004A6526">
        <w:rPr>
          <w:rFonts w:ascii="Times New Roman" w:hAnsi="Times New Roman" w:cs="Times New Roman"/>
          <w:i/>
        </w:rPr>
        <w:t>Zyl</w:t>
      </w:r>
      <w:proofErr w:type="spellEnd"/>
      <w:r w:rsidRPr="00E1245F">
        <w:rPr>
          <w:rFonts w:ascii="Times New Roman" w:hAnsi="Times New Roman" w:cs="Times New Roman"/>
        </w:rPr>
        <w:t xml:space="preserve"> supra at 558”</w:t>
      </w:r>
    </w:p>
    <w:p w:rsidR="006F70C2" w:rsidRPr="00E1245F" w:rsidRDefault="006F70C2" w:rsidP="00E1245F">
      <w:pPr>
        <w:pStyle w:val="ListParagraph"/>
        <w:spacing w:after="0" w:line="240" w:lineRule="auto"/>
        <w:ind w:left="644"/>
        <w:jc w:val="both"/>
        <w:rPr>
          <w:rFonts w:ascii="Times New Roman" w:hAnsi="Times New Roman" w:cs="Times New Roman"/>
        </w:rPr>
      </w:pPr>
    </w:p>
    <w:p w:rsidR="00A94255" w:rsidRDefault="00A94255" w:rsidP="00DA23CD">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See also </w:t>
      </w:r>
      <w:r w:rsidRPr="004A6526">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A94255">
        <w:rPr>
          <w:rFonts w:ascii="Times New Roman" w:hAnsi="Times New Roman" w:cs="Times New Roman"/>
          <w:i/>
          <w:sz w:val="24"/>
          <w:szCs w:val="24"/>
        </w:rPr>
        <w:t>Mapeka</w:t>
      </w:r>
      <w:proofErr w:type="spellEnd"/>
      <w:r>
        <w:rPr>
          <w:rFonts w:ascii="Times New Roman" w:hAnsi="Times New Roman" w:cs="Times New Roman"/>
          <w:sz w:val="24"/>
          <w:szCs w:val="24"/>
        </w:rPr>
        <w:t xml:space="preserve"> </w:t>
      </w:r>
      <w:r w:rsidRPr="004A6526">
        <w:rPr>
          <w:rFonts w:ascii="Times New Roman" w:hAnsi="Times New Roman" w:cs="Times New Roman"/>
          <w:i/>
          <w:sz w:val="24"/>
          <w:szCs w:val="24"/>
        </w:rPr>
        <w:t>and Anor</w:t>
      </w:r>
      <w:r>
        <w:rPr>
          <w:rFonts w:ascii="Times New Roman" w:hAnsi="Times New Roman" w:cs="Times New Roman"/>
          <w:sz w:val="24"/>
          <w:szCs w:val="24"/>
        </w:rPr>
        <w:t xml:space="preserve"> 2001(2) ZLR 90(H)</w:t>
      </w:r>
      <w:r w:rsidR="00326C11">
        <w:rPr>
          <w:rFonts w:ascii="Times New Roman" w:hAnsi="Times New Roman" w:cs="Times New Roman"/>
          <w:sz w:val="24"/>
          <w:szCs w:val="24"/>
        </w:rPr>
        <w:t>;</w:t>
      </w:r>
      <w:r w:rsidR="004A6526">
        <w:rPr>
          <w:rFonts w:ascii="Times New Roman" w:hAnsi="Times New Roman" w:cs="Times New Roman"/>
          <w:sz w:val="24"/>
          <w:szCs w:val="24"/>
        </w:rPr>
        <w:t xml:space="preserve"> </w:t>
      </w:r>
      <w:r w:rsidR="00326C11" w:rsidRPr="00326C11">
        <w:rPr>
          <w:rFonts w:ascii="Times New Roman" w:hAnsi="Times New Roman" w:cs="Times New Roman"/>
          <w:i/>
          <w:sz w:val="24"/>
          <w:szCs w:val="24"/>
        </w:rPr>
        <w:t>S</w:t>
      </w:r>
      <w:r w:rsidR="00326C11">
        <w:rPr>
          <w:rFonts w:ascii="Times New Roman" w:hAnsi="Times New Roman" w:cs="Times New Roman"/>
          <w:sz w:val="24"/>
          <w:szCs w:val="24"/>
        </w:rPr>
        <w:t xml:space="preserve"> v </w:t>
      </w:r>
      <w:proofErr w:type="spellStart"/>
      <w:r w:rsidR="00326C11" w:rsidRPr="00326C11">
        <w:rPr>
          <w:rFonts w:ascii="Times New Roman" w:hAnsi="Times New Roman" w:cs="Times New Roman"/>
          <w:i/>
          <w:sz w:val="24"/>
          <w:szCs w:val="24"/>
        </w:rPr>
        <w:t>Chalta</w:t>
      </w:r>
      <w:proofErr w:type="spellEnd"/>
      <w:r w:rsidR="00326C11">
        <w:rPr>
          <w:rFonts w:ascii="Times New Roman" w:hAnsi="Times New Roman" w:cs="Times New Roman"/>
          <w:sz w:val="24"/>
          <w:szCs w:val="24"/>
        </w:rPr>
        <w:t xml:space="preserve"> </w:t>
      </w:r>
      <w:r w:rsidR="00326C11" w:rsidRPr="004A6526">
        <w:rPr>
          <w:rFonts w:ascii="Times New Roman" w:hAnsi="Times New Roman" w:cs="Times New Roman"/>
          <w:i/>
          <w:sz w:val="24"/>
          <w:szCs w:val="24"/>
        </w:rPr>
        <w:t>and ORS</w:t>
      </w:r>
      <w:r w:rsidR="00326C11">
        <w:rPr>
          <w:rFonts w:ascii="Times New Roman" w:hAnsi="Times New Roman" w:cs="Times New Roman"/>
          <w:sz w:val="24"/>
          <w:szCs w:val="24"/>
        </w:rPr>
        <w:t xml:space="preserve"> 1998(1) ZLR 213(H).</w:t>
      </w:r>
    </w:p>
    <w:p w:rsidR="00326C11" w:rsidRDefault="00326C11" w:rsidP="00DA23CD">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In our judgement, in </w:t>
      </w:r>
      <w:r w:rsidR="00922596">
        <w:rPr>
          <w:rFonts w:ascii="Times New Roman" w:hAnsi="Times New Roman" w:cs="Times New Roman"/>
          <w:sz w:val="24"/>
          <w:szCs w:val="24"/>
        </w:rPr>
        <w:t>driving as</w:t>
      </w:r>
      <w:r>
        <w:rPr>
          <w:rFonts w:ascii="Times New Roman" w:hAnsi="Times New Roman" w:cs="Times New Roman"/>
          <w:sz w:val="24"/>
          <w:szCs w:val="24"/>
        </w:rPr>
        <w:t xml:space="preserve"> he did, the appellant </w:t>
      </w:r>
      <w:r w:rsidR="00922596">
        <w:rPr>
          <w:rFonts w:ascii="Times New Roman" w:hAnsi="Times New Roman" w:cs="Times New Roman"/>
          <w:sz w:val="24"/>
          <w:szCs w:val="24"/>
        </w:rPr>
        <w:t>not only wilfully</w:t>
      </w:r>
      <w:r w:rsidR="00D77F7D">
        <w:rPr>
          <w:rFonts w:ascii="Times New Roman" w:hAnsi="Times New Roman" w:cs="Times New Roman"/>
          <w:sz w:val="24"/>
          <w:szCs w:val="24"/>
        </w:rPr>
        <w:t xml:space="preserve"> disregarded the </w:t>
      </w:r>
      <w:r w:rsidR="00922596">
        <w:rPr>
          <w:rFonts w:ascii="Times New Roman" w:hAnsi="Times New Roman" w:cs="Times New Roman"/>
          <w:sz w:val="24"/>
          <w:szCs w:val="24"/>
        </w:rPr>
        <w:t>safety and</w:t>
      </w:r>
      <w:r w:rsidR="00D77F7D">
        <w:rPr>
          <w:rFonts w:ascii="Times New Roman" w:hAnsi="Times New Roman" w:cs="Times New Roman"/>
          <w:sz w:val="24"/>
          <w:szCs w:val="24"/>
        </w:rPr>
        <w:t xml:space="preserve"> rights of Zulu, who was also using the same road, but was indifferent to the consequences of his driving conduct. The appellant was correctly convicted of reckle</w:t>
      </w:r>
      <w:r w:rsidR="004A6526">
        <w:rPr>
          <w:rFonts w:ascii="Times New Roman" w:hAnsi="Times New Roman" w:cs="Times New Roman"/>
          <w:sz w:val="24"/>
          <w:szCs w:val="24"/>
        </w:rPr>
        <w:t>ss driving as defined in s</w:t>
      </w:r>
      <w:r w:rsidR="00D77F7D">
        <w:rPr>
          <w:rFonts w:ascii="Times New Roman" w:hAnsi="Times New Roman" w:cs="Times New Roman"/>
          <w:sz w:val="24"/>
          <w:szCs w:val="24"/>
        </w:rPr>
        <w:t xml:space="preserve"> 53(2) of Act</w:t>
      </w:r>
      <w:r w:rsidR="00B02AD8">
        <w:rPr>
          <w:rFonts w:ascii="Times New Roman" w:hAnsi="Times New Roman" w:cs="Times New Roman"/>
          <w:sz w:val="24"/>
          <w:szCs w:val="24"/>
        </w:rPr>
        <w:t>.</w:t>
      </w:r>
    </w:p>
    <w:p w:rsidR="00D77F7D" w:rsidRDefault="00D77F7D" w:rsidP="00DA23CD">
      <w:pPr>
        <w:pStyle w:val="ListParagraph"/>
        <w:spacing w:after="0" w:line="360" w:lineRule="auto"/>
        <w:ind w:left="644"/>
        <w:jc w:val="both"/>
        <w:rPr>
          <w:rFonts w:ascii="Times New Roman" w:hAnsi="Times New Roman" w:cs="Times New Roman"/>
          <w:sz w:val="24"/>
          <w:szCs w:val="24"/>
        </w:rPr>
      </w:pPr>
    </w:p>
    <w:p w:rsidR="00D77F7D" w:rsidRDefault="00D77F7D" w:rsidP="00DA23CD">
      <w:pPr>
        <w:pStyle w:val="ListParagraph"/>
        <w:spacing w:after="0" w:line="360" w:lineRule="auto"/>
        <w:ind w:left="644"/>
        <w:jc w:val="both"/>
        <w:rPr>
          <w:rFonts w:ascii="Times New Roman" w:hAnsi="Times New Roman" w:cs="Times New Roman"/>
          <w:sz w:val="24"/>
          <w:szCs w:val="24"/>
        </w:rPr>
      </w:pPr>
    </w:p>
    <w:p w:rsidR="00D77F7D" w:rsidRDefault="00D77F7D" w:rsidP="00DA23CD">
      <w:pPr>
        <w:pStyle w:val="ListParagraph"/>
        <w:spacing w:after="0" w:line="360" w:lineRule="auto"/>
        <w:ind w:left="644"/>
        <w:jc w:val="both"/>
        <w:rPr>
          <w:rFonts w:ascii="Times New Roman" w:hAnsi="Times New Roman" w:cs="Times New Roman"/>
          <w:sz w:val="24"/>
          <w:szCs w:val="24"/>
        </w:rPr>
      </w:pPr>
    </w:p>
    <w:p w:rsidR="00B02AD8" w:rsidRDefault="00B02AD8" w:rsidP="00DA23CD">
      <w:pPr>
        <w:pStyle w:val="ListParagraph"/>
        <w:spacing w:after="0" w:line="360" w:lineRule="auto"/>
        <w:ind w:left="644"/>
        <w:jc w:val="both"/>
        <w:rPr>
          <w:rFonts w:ascii="Times New Roman" w:hAnsi="Times New Roman" w:cs="Times New Roman"/>
          <w:sz w:val="24"/>
          <w:szCs w:val="24"/>
        </w:rPr>
      </w:pPr>
    </w:p>
    <w:p w:rsidR="002821BC" w:rsidRDefault="002821BC" w:rsidP="00DA23CD">
      <w:pPr>
        <w:pStyle w:val="ListParagraph"/>
        <w:spacing w:after="0" w:line="360" w:lineRule="auto"/>
        <w:ind w:left="644"/>
        <w:jc w:val="both"/>
        <w:rPr>
          <w:rFonts w:ascii="Times New Roman" w:hAnsi="Times New Roman" w:cs="Times New Roman"/>
          <w:sz w:val="24"/>
          <w:szCs w:val="24"/>
        </w:rPr>
      </w:pPr>
    </w:p>
    <w:p w:rsidR="00D77F7D" w:rsidRDefault="00D77F7D" w:rsidP="00D77F7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 the </w:t>
      </w:r>
      <w:r w:rsidR="00922596">
        <w:rPr>
          <w:rFonts w:ascii="Times New Roman" w:hAnsi="Times New Roman" w:cs="Times New Roman"/>
          <w:sz w:val="24"/>
          <w:szCs w:val="24"/>
        </w:rPr>
        <w:t>result,</w:t>
      </w:r>
      <w:r>
        <w:rPr>
          <w:rFonts w:ascii="Times New Roman" w:hAnsi="Times New Roman" w:cs="Times New Roman"/>
          <w:sz w:val="24"/>
          <w:szCs w:val="24"/>
        </w:rPr>
        <w:t xml:space="preserve"> the appeal be and is dismissed.</w:t>
      </w:r>
    </w:p>
    <w:p w:rsidR="00D77F7D" w:rsidRDefault="00D77F7D" w:rsidP="00D77F7D">
      <w:pPr>
        <w:spacing w:after="0" w:line="360" w:lineRule="auto"/>
        <w:ind w:left="284"/>
        <w:jc w:val="both"/>
        <w:rPr>
          <w:rFonts w:ascii="Times New Roman" w:hAnsi="Times New Roman" w:cs="Times New Roman"/>
          <w:sz w:val="24"/>
          <w:szCs w:val="24"/>
        </w:rPr>
      </w:pPr>
    </w:p>
    <w:p w:rsidR="00D77F7D" w:rsidRDefault="00D77F7D" w:rsidP="00D77F7D">
      <w:pPr>
        <w:spacing w:after="0" w:line="360" w:lineRule="auto"/>
        <w:ind w:left="284"/>
        <w:jc w:val="both"/>
        <w:rPr>
          <w:rFonts w:ascii="Times New Roman" w:hAnsi="Times New Roman" w:cs="Times New Roman"/>
          <w:sz w:val="24"/>
          <w:szCs w:val="24"/>
        </w:rPr>
      </w:pPr>
    </w:p>
    <w:p w:rsidR="00D77F7D" w:rsidRDefault="00D77F7D" w:rsidP="00D77F7D">
      <w:pPr>
        <w:spacing w:after="0" w:line="360" w:lineRule="auto"/>
        <w:ind w:left="284"/>
        <w:jc w:val="both"/>
        <w:rPr>
          <w:rFonts w:ascii="Times New Roman" w:hAnsi="Times New Roman" w:cs="Times New Roman"/>
          <w:sz w:val="24"/>
          <w:szCs w:val="24"/>
        </w:rPr>
      </w:pPr>
      <w:r w:rsidRPr="00D77F7D">
        <w:rPr>
          <w:rFonts w:ascii="Times New Roman" w:hAnsi="Times New Roman" w:cs="Times New Roman"/>
          <w:b/>
          <w:sz w:val="24"/>
          <w:szCs w:val="24"/>
        </w:rPr>
        <w:t>CHIKOWERO J</w:t>
      </w:r>
      <w:r>
        <w:rPr>
          <w:rFonts w:ascii="Times New Roman" w:hAnsi="Times New Roman" w:cs="Times New Roman"/>
          <w:sz w:val="24"/>
          <w:szCs w:val="24"/>
        </w:rPr>
        <w:t xml:space="preserve"> ………………………………..</w:t>
      </w:r>
    </w:p>
    <w:p w:rsidR="00D77F7D" w:rsidRDefault="00D77F7D" w:rsidP="00D77F7D">
      <w:pPr>
        <w:spacing w:after="0" w:line="360" w:lineRule="auto"/>
        <w:ind w:left="284"/>
        <w:jc w:val="both"/>
        <w:rPr>
          <w:rFonts w:ascii="Times New Roman" w:hAnsi="Times New Roman" w:cs="Times New Roman"/>
          <w:sz w:val="24"/>
          <w:szCs w:val="24"/>
        </w:rPr>
      </w:pPr>
    </w:p>
    <w:p w:rsidR="00D77F7D" w:rsidRDefault="00D77F7D" w:rsidP="00D77F7D">
      <w:pPr>
        <w:spacing w:after="0" w:line="360" w:lineRule="auto"/>
        <w:ind w:left="284"/>
        <w:jc w:val="both"/>
        <w:rPr>
          <w:rFonts w:ascii="Times New Roman" w:hAnsi="Times New Roman" w:cs="Times New Roman"/>
          <w:sz w:val="24"/>
          <w:szCs w:val="24"/>
        </w:rPr>
      </w:pPr>
    </w:p>
    <w:p w:rsidR="00D77F7D" w:rsidRDefault="00D77F7D" w:rsidP="00D77F7D">
      <w:pPr>
        <w:spacing w:after="0" w:line="360" w:lineRule="auto"/>
        <w:ind w:left="284"/>
        <w:jc w:val="both"/>
        <w:rPr>
          <w:rFonts w:ascii="Times New Roman" w:hAnsi="Times New Roman" w:cs="Times New Roman"/>
          <w:sz w:val="24"/>
          <w:szCs w:val="24"/>
        </w:rPr>
      </w:pPr>
      <w:r w:rsidRPr="00D77F7D">
        <w:rPr>
          <w:rFonts w:ascii="Times New Roman" w:hAnsi="Times New Roman" w:cs="Times New Roman"/>
          <w:b/>
          <w:sz w:val="24"/>
          <w:szCs w:val="24"/>
        </w:rPr>
        <w:t>ZHOU</w:t>
      </w:r>
      <w:r>
        <w:rPr>
          <w:rFonts w:ascii="Times New Roman" w:hAnsi="Times New Roman" w:cs="Times New Roman"/>
          <w:b/>
          <w:sz w:val="24"/>
          <w:szCs w:val="24"/>
        </w:rPr>
        <w:t xml:space="preserve"> J</w:t>
      </w:r>
      <w:r>
        <w:rPr>
          <w:rFonts w:ascii="Times New Roman" w:hAnsi="Times New Roman" w:cs="Times New Roman"/>
          <w:sz w:val="24"/>
          <w:szCs w:val="24"/>
        </w:rPr>
        <w:t>…………………………….. 1 agree</w:t>
      </w:r>
    </w:p>
    <w:p w:rsidR="00D77F7D" w:rsidRDefault="00D77F7D" w:rsidP="00D77F7D">
      <w:pPr>
        <w:spacing w:after="0" w:line="360" w:lineRule="auto"/>
        <w:jc w:val="both"/>
        <w:rPr>
          <w:rFonts w:ascii="Times New Roman" w:hAnsi="Times New Roman" w:cs="Times New Roman"/>
          <w:sz w:val="24"/>
          <w:szCs w:val="24"/>
        </w:rPr>
      </w:pPr>
    </w:p>
    <w:p w:rsidR="00D77F7D" w:rsidRDefault="00D77F7D" w:rsidP="00D77F7D">
      <w:pPr>
        <w:spacing w:after="0" w:line="360" w:lineRule="auto"/>
        <w:jc w:val="both"/>
        <w:rPr>
          <w:rFonts w:ascii="Times New Roman" w:hAnsi="Times New Roman" w:cs="Times New Roman"/>
          <w:sz w:val="24"/>
          <w:szCs w:val="24"/>
        </w:rPr>
      </w:pPr>
    </w:p>
    <w:p w:rsidR="00D77F7D" w:rsidRDefault="00D77F7D" w:rsidP="00D77F7D">
      <w:pPr>
        <w:spacing w:after="0" w:line="360" w:lineRule="auto"/>
        <w:jc w:val="both"/>
        <w:rPr>
          <w:rFonts w:ascii="Times New Roman" w:hAnsi="Times New Roman" w:cs="Times New Roman"/>
          <w:sz w:val="24"/>
          <w:szCs w:val="24"/>
        </w:rPr>
      </w:pPr>
    </w:p>
    <w:p w:rsidR="00D77F7D" w:rsidRDefault="00D77F7D" w:rsidP="00D77F7D">
      <w:pPr>
        <w:spacing w:after="0" w:line="360" w:lineRule="auto"/>
        <w:jc w:val="both"/>
        <w:rPr>
          <w:rFonts w:ascii="Times New Roman" w:hAnsi="Times New Roman" w:cs="Times New Roman"/>
          <w:sz w:val="24"/>
          <w:szCs w:val="24"/>
        </w:rPr>
      </w:pPr>
    </w:p>
    <w:p w:rsidR="00D77F7D" w:rsidRDefault="00D77F7D" w:rsidP="00D77F7D">
      <w:pPr>
        <w:spacing w:after="0" w:line="360" w:lineRule="auto"/>
        <w:jc w:val="both"/>
        <w:rPr>
          <w:rFonts w:ascii="Times New Roman" w:hAnsi="Times New Roman" w:cs="Times New Roman"/>
          <w:sz w:val="24"/>
          <w:szCs w:val="24"/>
        </w:rPr>
      </w:pPr>
    </w:p>
    <w:p w:rsidR="00D77F7D" w:rsidRDefault="00D77F7D" w:rsidP="00D77F7D">
      <w:pPr>
        <w:spacing w:after="0" w:line="240" w:lineRule="auto"/>
        <w:jc w:val="both"/>
        <w:rPr>
          <w:rFonts w:ascii="Times New Roman" w:hAnsi="Times New Roman" w:cs="Times New Roman"/>
          <w:sz w:val="24"/>
          <w:szCs w:val="24"/>
        </w:rPr>
      </w:pPr>
      <w:proofErr w:type="spellStart"/>
      <w:r w:rsidRPr="00D77F7D">
        <w:rPr>
          <w:rFonts w:ascii="Times New Roman" w:hAnsi="Times New Roman" w:cs="Times New Roman"/>
          <w:i/>
          <w:sz w:val="24"/>
          <w:szCs w:val="24"/>
        </w:rPr>
        <w:t>Hungwe</w:t>
      </w:r>
      <w:proofErr w:type="spellEnd"/>
      <w:r w:rsidRPr="00D77F7D">
        <w:rPr>
          <w:rFonts w:ascii="Times New Roman" w:hAnsi="Times New Roman" w:cs="Times New Roman"/>
          <w:i/>
          <w:sz w:val="24"/>
          <w:szCs w:val="24"/>
        </w:rPr>
        <w:t xml:space="preserve"> and Partners</w:t>
      </w:r>
      <w:r>
        <w:rPr>
          <w:rFonts w:ascii="Times New Roman" w:hAnsi="Times New Roman" w:cs="Times New Roman"/>
          <w:sz w:val="24"/>
          <w:szCs w:val="24"/>
        </w:rPr>
        <w:t>, appellant’s legal practitioners</w:t>
      </w:r>
    </w:p>
    <w:p w:rsidR="00D77F7D" w:rsidRPr="00D77F7D" w:rsidRDefault="00D77F7D" w:rsidP="00D77F7D">
      <w:pPr>
        <w:spacing w:after="0" w:line="240" w:lineRule="auto"/>
        <w:jc w:val="both"/>
        <w:rPr>
          <w:rFonts w:ascii="Times New Roman" w:hAnsi="Times New Roman" w:cs="Times New Roman"/>
          <w:sz w:val="24"/>
          <w:szCs w:val="24"/>
        </w:rPr>
      </w:pPr>
      <w:r w:rsidRPr="00D77F7D">
        <w:rPr>
          <w:rFonts w:ascii="Times New Roman" w:hAnsi="Times New Roman" w:cs="Times New Roman"/>
          <w:i/>
          <w:sz w:val="24"/>
          <w:szCs w:val="24"/>
        </w:rPr>
        <w:t>The National Prosecuting Authority</w:t>
      </w:r>
      <w:r>
        <w:rPr>
          <w:rFonts w:ascii="Times New Roman" w:hAnsi="Times New Roman" w:cs="Times New Roman"/>
          <w:sz w:val="24"/>
          <w:szCs w:val="24"/>
        </w:rPr>
        <w:t xml:space="preserve">, respondent’s legal practitioners </w:t>
      </w:r>
    </w:p>
    <w:p w:rsidR="001445EA" w:rsidRDefault="001445EA" w:rsidP="00DA23CD">
      <w:pPr>
        <w:pStyle w:val="ListParagraph"/>
        <w:spacing w:after="0" w:line="360" w:lineRule="auto"/>
        <w:ind w:left="644"/>
        <w:jc w:val="both"/>
        <w:rPr>
          <w:rFonts w:ascii="Times New Roman" w:hAnsi="Times New Roman" w:cs="Times New Roman"/>
          <w:sz w:val="24"/>
          <w:szCs w:val="24"/>
        </w:rPr>
      </w:pPr>
    </w:p>
    <w:p w:rsidR="00B56B6E" w:rsidRPr="00410911" w:rsidRDefault="000763F6" w:rsidP="00DA23CD">
      <w:pPr>
        <w:pStyle w:val="ListParagraph"/>
        <w:spacing w:after="0" w:line="360" w:lineRule="auto"/>
        <w:ind w:left="644"/>
        <w:jc w:val="both"/>
        <w:rPr>
          <w:rFonts w:ascii="Times New Roman" w:hAnsi="Times New Roman" w:cs="Times New Roman"/>
          <w:sz w:val="24"/>
          <w:szCs w:val="24"/>
        </w:rPr>
      </w:pPr>
      <w:r w:rsidRPr="00410911">
        <w:rPr>
          <w:rFonts w:ascii="Times New Roman" w:hAnsi="Times New Roman" w:cs="Times New Roman"/>
          <w:sz w:val="24"/>
          <w:szCs w:val="24"/>
        </w:rPr>
        <w:t xml:space="preserve"> </w:t>
      </w:r>
    </w:p>
    <w:p w:rsidR="00BA407A" w:rsidRPr="00BA407A" w:rsidRDefault="00FB2598" w:rsidP="00FB2598">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p>
    <w:sectPr w:rsidR="00BA407A" w:rsidRPr="00BA40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257" w:rsidRDefault="00021257" w:rsidP="0040633A">
      <w:pPr>
        <w:spacing w:after="0" w:line="240" w:lineRule="auto"/>
      </w:pPr>
      <w:r>
        <w:separator/>
      </w:r>
    </w:p>
  </w:endnote>
  <w:endnote w:type="continuationSeparator" w:id="0">
    <w:p w:rsidR="00021257" w:rsidRDefault="00021257" w:rsidP="0040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257" w:rsidRDefault="00021257" w:rsidP="0040633A">
      <w:pPr>
        <w:spacing w:after="0" w:line="240" w:lineRule="auto"/>
      </w:pPr>
      <w:r>
        <w:separator/>
      </w:r>
    </w:p>
  </w:footnote>
  <w:footnote w:type="continuationSeparator" w:id="0">
    <w:p w:rsidR="00021257" w:rsidRDefault="00021257" w:rsidP="00406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194421"/>
      <w:docPartObj>
        <w:docPartGallery w:val="Page Numbers (Top of Page)"/>
        <w:docPartUnique/>
      </w:docPartObj>
    </w:sdtPr>
    <w:sdtEndPr>
      <w:rPr>
        <w:noProof/>
      </w:rPr>
    </w:sdtEndPr>
    <w:sdtContent>
      <w:p w:rsidR="0040633A" w:rsidRDefault="0040633A">
        <w:pPr>
          <w:pStyle w:val="Header"/>
          <w:jc w:val="right"/>
        </w:pPr>
      </w:p>
      <w:p w:rsidR="0040633A" w:rsidRDefault="0040633A">
        <w:pPr>
          <w:pStyle w:val="Header"/>
          <w:jc w:val="right"/>
        </w:pPr>
        <w:r>
          <w:t>1</w:t>
        </w:r>
      </w:p>
      <w:p w:rsidR="0040633A" w:rsidRDefault="008854BA">
        <w:pPr>
          <w:pStyle w:val="Header"/>
          <w:jc w:val="right"/>
        </w:pPr>
        <w:r>
          <w:t>HH 231-23</w:t>
        </w:r>
      </w:p>
      <w:p w:rsidR="0040633A" w:rsidRDefault="0040633A">
        <w:pPr>
          <w:pStyle w:val="Header"/>
          <w:jc w:val="right"/>
          <w:rPr>
            <w:noProof/>
          </w:rPr>
        </w:pPr>
        <w:r>
          <w:t>CA 369/21</w:t>
        </w:r>
      </w:p>
      <w:p w:rsidR="0040633A" w:rsidRDefault="0040633A">
        <w:pPr>
          <w:pStyle w:val="Header"/>
          <w:jc w:val="right"/>
          <w:rPr>
            <w:noProof/>
          </w:rPr>
        </w:pPr>
      </w:p>
      <w:p w:rsidR="0040633A" w:rsidRDefault="00021257">
        <w:pPr>
          <w:pStyle w:val="Header"/>
          <w:jc w:val="right"/>
        </w:pPr>
      </w:p>
    </w:sdtContent>
  </w:sdt>
  <w:p w:rsidR="0040633A" w:rsidRDefault="004063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44F10"/>
    <w:multiLevelType w:val="hybridMultilevel"/>
    <w:tmpl w:val="0E426546"/>
    <w:lvl w:ilvl="0" w:tplc="9AB0D240">
      <w:start w:val="1"/>
      <w:numFmt w:val="decimal"/>
      <w:lvlText w:val="%1."/>
      <w:lvlJc w:val="left"/>
      <w:pPr>
        <w:ind w:left="644" w:hanging="360"/>
      </w:pPr>
      <w:rPr>
        <w:b w:val="0"/>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3A"/>
    <w:rsid w:val="00021257"/>
    <w:rsid w:val="0003600E"/>
    <w:rsid w:val="00044697"/>
    <w:rsid w:val="0006634C"/>
    <w:rsid w:val="00067991"/>
    <w:rsid w:val="000763F6"/>
    <w:rsid w:val="000E7AF3"/>
    <w:rsid w:val="00105859"/>
    <w:rsid w:val="001445EA"/>
    <w:rsid w:val="00183FAD"/>
    <w:rsid w:val="001E34EB"/>
    <w:rsid w:val="002821BC"/>
    <w:rsid w:val="00326585"/>
    <w:rsid w:val="00326C11"/>
    <w:rsid w:val="0040633A"/>
    <w:rsid w:val="00410911"/>
    <w:rsid w:val="004A6526"/>
    <w:rsid w:val="005B0204"/>
    <w:rsid w:val="005C2888"/>
    <w:rsid w:val="0065151F"/>
    <w:rsid w:val="006F70C2"/>
    <w:rsid w:val="00707AC6"/>
    <w:rsid w:val="007F1B46"/>
    <w:rsid w:val="0082769F"/>
    <w:rsid w:val="008854BA"/>
    <w:rsid w:val="00922596"/>
    <w:rsid w:val="00954C2B"/>
    <w:rsid w:val="009C3A93"/>
    <w:rsid w:val="00A94255"/>
    <w:rsid w:val="00B02AD8"/>
    <w:rsid w:val="00B56B6E"/>
    <w:rsid w:val="00BA407A"/>
    <w:rsid w:val="00C319E6"/>
    <w:rsid w:val="00CB23B6"/>
    <w:rsid w:val="00D77F7D"/>
    <w:rsid w:val="00DA23CD"/>
    <w:rsid w:val="00DD2BC9"/>
    <w:rsid w:val="00DD327D"/>
    <w:rsid w:val="00E1245F"/>
    <w:rsid w:val="00E80513"/>
    <w:rsid w:val="00FB25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AEE43"/>
  <w15:chartTrackingRefBased/>
  <w15:docId w15:val="{A8041EAF-EE15-425A-9840-946D08509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6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33A"/>
  </w:style>
  <w:style w:type="paragraph" w:styleId="Footer">
    <w:name w:val="footer"/>
    <w:basedOn w:val="Normal"/>
    <w:link w:val="FooterChar"/>
    <w:uiPriority w:val="99"/>
    <w:unhideWhenUsed/>
    <w:rsid w:val="00406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33A"/>
  </w:style>
  <w:style w:type="paragraph" w:styleId="ListParagraph">
    <w:name w:val="List Paragraph"/>
    <w:basedOn w:val="Normal"/>
    <w:uiPriority w:val="34"/>
    <w:qFormat/>
    <w:rsid w:val="00105859"/>
    <w:pPr>
      <w:ind w:left="720"/>
      <w:contextualSpacing/>
    </w:pPr>
  </w:style>
  <w:style w:type="paragraph" w:styleId="BalloonText">
    <w:name w:val="Balloon Text"/>
    <w:basedOn w:val="Normal"/>
    <w:link w:val="BalloonTextChar"/>
    <w:uiPriority w:val="99"/>
    <w:semiHidden/>
    <w:unhideWhenUsed/>
    <w:rsid w:val="00CB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2023-04-05T07:49:00Z</cp:lastPrinted>
  <dcterms:created xsi:type="dcterms:W3CDTF">2023-04-06T08:39:00Z</dcterms:created>
  <dcterms:modified xsi:type="dcterms:W3CDTF">2023-04-06T08:39:00Z</dcterms:modified>
</cp:coreProperties>
</file>