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A6" w:rsidRDefault="009454A6" w:rsidP="0073672B">
      <w:pPr>
        <w:spacing w:after="0" w:line="240" w:lineRule="auto"/>
        <w:jc w:val="both"/>
        <w:rPr>
          <w:rFonts w:ascii="Courier New" w:hAnsi="Courier New" w:cs="Courier New"/>
          <w:b/>
          <w:sz w:val="24"/>
          <w:szCs w:val="24"/>
        </w:rPr>
      </w:pPr>
    </w:p>
    <w:p w:rsidR="00205D48" w:rsidRDefault="006842B2" w:rsidP="0073672B">
      <w:pPr>
        <w:spacing w:after="0" w:line="240" w:lineRule="auto"/>
        <w:jc w:val="both"/>
        <w:rPr>
          <w:rFonts w:ascii="Courier New" w:hAnsi="Courier New" w:cs="Courier New"/>
          <w:b/>
          <w:sz w:val="24"/>
          <w:szCs w:val="24"/>
        </w:rPr>
      </w:pPr>
      <w:r w:rsidRPr="00FB1299">
        <w:rPr>
          <w:rFonts w:ascii="Courier New" w:hAnsi="Courier New" w:cs="Courier New"/>
          <w:b/>
          <w:sz w:val="24"/>
          <w:szCs w:val="24"/>
        </w:rPr>
        <w:t>IN THE LABOUR COURT OF ZIMBABWE</w:t>
      </w:r>
      <w:r w:rsidRPr="00FB1299">
        <w:rPr>
          <w:rFonts w:ascii="Courier New" w:hAnsi="Courier New" w:cs="Courier New"/>
          <w:b/>
          <w:sz w:val="24"/>
          <w:szCs w:val="24"/>
        </w:rPr>
        <w:tab/>
        <w:t>JUDGMENT NO LC/H/452/2013</w:t>
      </w:r>
    </w:p>
    <w:p w:rsidR="00793458" w:rsidRPr="00FB1299" w:rsidRDefault="00793458" w:rsidP="0073672B">
      <w:pPr>
        <w:spacing w:after="0" w:line="240" w:lineRule="auto"/>
        <w:jc w:val="both"/>
        <w:rPr>
          <w:rFonts w:ascii="Courier New" w:hAnsi="Courier New" w:cs="Courier New"/>
          <w:b/>
          <w:sz w:val="24"/>
          <w:szCs w:val="24"/>
        </w:rPr>
      </w:pPr>
      <w:bookmarkStart w:id="0" w:name="_GoBack"/>
      <w:bookmarkEnd w:id="0"/>
    </w:p>
    <w:p w:rsidR="006842B2" w:rsidRDefault="006842B2" w:rsidP="0073672B">
      <w:pPr>
        <w:spacing w:after="0" w:line="240" w:lineRule="auto"/>
        <w:jc w:val="both"/>
        <w:rPr>
          <w:rFonts w:ascii="Courier New" w:hAnsi="Courier New" w:cs="Courier New"/>
          <w:b/>
          <w:sz w:val="24"/>
          <w:szCs w:val="24"/>
        </w:rPr>
      </w:pPr>
      <w:r w:rsidRPr="00FB1299">
        <w:rPr>
          <w:rFonts w:ascii="Courier New" w:hAnsi="Courier New" w:cs="Courier New"/>
          <w:b/>
          <w:sz w:val="24"/>
          <w:szCs w:val="24"/>
        </w:rPr>
        <w:t>HARARE, 10</w:t>
      </w:r>
      <w:r w:rsidRPr="00FB1299">
        <w:rPr>
          <w:rFonts w:ascii="Courier New" w:hAnsi="Courier New" w:cs="Courier New"/>
          <w:b/>
          <w:sz w:val="24"/>
          <w:szCs w:val="24"/>
          <w:vertAlign w:val="superscript"/>
        </w:rPr>
        <w:t>TH</w:t>
      </w:r>
      <w:r w:rsidRPr="00FB1299">
        <w:rPr>
          <w:rFonts w:ascii="Courier New" w:hAnsi="Courier New" w:cs="Courier New"/>
          <w:b/>
          <w:sz w:val="24"/>
          <w:szCs w:val="24"/>
        </w:rPr>
        <w:t xml:space="preserve"> SEPTEMBER 2013</w:t>
      </w:r>
      <w:r w:rsidR="002C130A">
        <w:rPr>
          <w:rFonts w:ascii="Courier New" w:hAnsi="Courier New" w:cs="Courier New"/>
          <w:b/>
          <w:sz w:val="24"/>
          <w:szCs w:val="24"/>
        </w:rPr>
        <w:t xml:space="preserve"> &amp;</w:t>
      </w:r>
      <w:r w:rsidRPr="00FB1299">
        <w:rPr>
          <w:rFonts w:ascii="Courier New" w:hAnsi="Courier New" w:cs="Courier New"/>
          <w:b/>
          <w:sz w:val="24"/>
          <w:szCs w:val="24"/>
        </w:rPr>
        <w:tab/>
      </w:r>
      <w:r w:rsidRPr="00FB1299">
        <w:rPr>
          <w:rFonts w:ascii="Courier New" w:hAnsi="Courier New" w:cs="Courier New"/>
          <w:b/>
          <w:sz w:val="24"/>
          <w:szCs w:val="24"/>
        </w:rPr>
        <w:tab/>
        <w:t xml:space="preserve">  </w:t>
      </w:r>
      <w:r w:rsidR="00FB1299">
        <w:rPr>
          <w:rFonts w:ascii="Courier New" w:hAnsi="Courier New" w:cs="Courier New"/>
          <w:b/>
          <w:sz w:val="24"/>
          <w:szCs w:val="24"/>
        </w:rPr>
        <w:tab/>
        <w:t xml:space="preserve"> </w:t>
      </w:r>
      <w:r w:rsidRPr="00FB1299">
        <w:rPr>
          <w:rFonts w:ascii="Courier New" w:hAnsi="Courier New" w:cs="Courier New"/>
          <w:b/>
          <w:sz w:val="24"/>
          <w:szCs w:val="24"/>
        </w:rPr>
        <w:t>CASE NO LC/H/792/12</w:t>
      </w:r>
    </w:p>
    <w:p w:rsidR="002C130A" w:rsidRPr="00FB1299" w:rsidRDefault="002C130A" w:rsidP="0073672B">
      <w:pPr>
        <w:spacing w:after="0" w:line="240" w:lineRule="auto"/>
        <w:jc w:val="both"/>
        <w:rPr>
          <w:rFonts w:ascii="Courier New" w:hAnsi="Courier New" w:cs="Courier New"/>
          <w:b/>
          <w:sz w:val="24"/>
          <w:szCs w:val="24"/>
        </w:rPr>
      </w:pPr>
      <w:r>
        <w:rPr>
          <w:rFonts w:ascii="Courier New" w:hAnsi="Courier New" w:cs="Courier New"/>
          <w:b/>
          <w:sz w:val="24"/>
          <w:szCs w:val="24"/>
        </w:rPr>
        <w:t>27</w:t>
      </w:r>
      <w:r w:rsidRPr="002C130A">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6842B2" w:rsidRPr="00FB1299" w:rsidRDefault="006842B2" w:rsidP="0073672B">
      <w:pPr>
        <w:spacing w:after="0" w:line="240" w:lineRule="auto"/>
        <w:jc w:val="both"/>
        <w:rPr>
          <w:rFonts w:ascii="Courier New" w:hAnsi="Courier New" w:cs="Courier New"/>
          <w:b/>
          <w:sz w:val="24"/>
          <w:szCs w:val="24"/>
        </w:rPr>
      </w:pPr>
    </w:p>
    <w:p w:rsidR="006842B2" w:rsidRDefault="006842B2" w:rsidP="0073672B">
      <w:pPr>
        <w:spacing w:after="0" w:line="240" w:lineRule="auto"/>
        <w:jc w:val="both"/>
        <w:rPr>
          <w:rFonts w:ascii="Courier New" w:hAnsi="Courier New" w:cs="Courier New"/>
          <w:sz w:val="24"/>
          <w:szCs w:val="24"/>
        </w:rPr>
      </w:pPr>
    </w:p>
    <w:p w:rsidR="006842B2" w:rsidRPr="006842B2" w:rsidRDefault="006842B2" w:rsidP="0073672B">
      <w:pPr>
        <w:spacing w:after="0" w:line="240" w:lineRule="auto"/>
        <w:jc w:val="both"/>
        <w:rPr>
          <w:rFonts w:ascii="Courier New" w:hAnsi="Courier New" w:cs="Courier New"/>
          <w:sz w:val="28"/>
          <w:szCs w:val="28"/>
        </w:rPr>
      </w:pPr>
      <w:r w:rsidRPr="006842B2">
        <w:rPr>
          <w:rFonts w:ascii="Courier New" w:hAnsi="Courier New" w:cs="Courier New"/>
          <w:sz w:val="28"/>
          <w:szCs w:val="28"/>
        </w:rPr>
        <w:t>In the matter between</w:t>
      </w:r>
    </w:p>
    <w:p w:rsidR="006842B2" w:rsidRPr="006842B2" w:rsidRDefault="006842B2" w:rsidP="0073672B">
      <w:pPr>
        <w:spacing w:after="0" w:line="240" w:lineRule="auto"/>
        <w:jc w:val="both"/>
        <w:rPr>
          <w:rFonts w:ascii="Courier New" w:hAnsi="Courier New" w:cs="Courier New"/>
          <w:sz w:val="28"/>
          <w:szCs w:val="28"/>
        </w:rPr>
      </w:pPr>
    </w:p>
    <w:p w:rsidR="006842B2" w:rsidRPr="006842B2" w:rsidRDefault="006842B2" w:rsidP="0073672B">
      <w:pPr>
        <w:spacing w:after="0" w:line="240" w:lineRule="auto"/>
        <w:jc w:val="both"/>
        <w:rPr>
          <w:rFonts w:ascii="Courier New" w:hAnsi="Courier New" w:cs="Courier New"/>
          <w:sz w:val="28"/>
          <w:szCs w:val="28"/>
        </w:rPr>
      </w:pPr>
    </w:p>
    <w:p w:rsidR="006842B2" w:rsidRPr="00FB1299" w:rsidRDefault="006842B2" w:rsidP="0073672B">
      <w:pPr>
        <w:spacing w:after="0" w:line="240" w:lineRule="auto"/>
        <w:jc w:val="both"/>
        <w:rPr>
          <w:rFonts w:ascii="Courier New" w:hAnsi="Courier New" w:cs="Courier New"/>
          <w:b/>
          <w:sz w:val="28"/>
          <w:szCs w:val="28"/>
        </w:rPr>
      </w:pPr>
      <w:r w:rsidRPr="00FB1299">
        <w:rPr>
          <w:rFonts w:ascii="Courier New" w:hAnsi="Courier New" w:cs="Courier New"/>
          <w:b/>
          <w:sz w:val="28"/>
          <w:szCs w:val="28"/>
        </w:rPr>
        <w:t>RAINBOW TOURISM GROUP</w:t>
      </w:r>
      <w:r w:rsidRPr="00FB1299">
        <w:rPr>
          <w:rFonts w:ascii="Courier New" w:hAnsi="Courier New" w:cs="Courier New"/>
          <w:b/>
          <w:sz w:val="28"/>
          <w:szCs w:val="28"/>
        </w:rPr>
        <w:tab/>
      </w:r>
      <w:r w:rsidRPr="00FB1299">
        <w:rPr>
          <w:rFonts w:ascii="Courier New" w:hAnsi="Courier New" w:cs="Courier New"/>
          <w:b/>
          <w:sz w:val="28"/>
          <w:szCs w:val="28"/>
        </w:rPr>
        <w:tab/>
      </w:r>
      <w:r w:rsidRPr="00FB1299">
        <w:rPr>
          <w:rFonts w:ascii="Courier New" w:hAnsi="Courier New" w:cs="Courier New"/>
          <w:b/>
          <w:sz w:val="28"/>
          <w:szCs w:val="28"/>
        </w:rPr>
        <w:tab/>
      </w:r>
      <w:r w:rsidRPr="00FB1299">
        <w:rPr>
          <w:rFonts w:ascii="Courier New" w:hAnsi="Courier New" w:cs="Courier New"/>
          <w:b/>
          <w:sz w:val="28"/>
          <w:szCs w:val="28"/>
        </w:rPr>
        <w:tab/>
        <w:t>Appellant</w:t>
      </w:r>
    </w:p>
    <w:p w:rsidR="006842B2" w:rsidRPr="006842B2" w:rsidRDefault="006842B2" w:rsidP="0073672B">
      <w:pPr>
        <w:spacing w:after="0" w:line="240" w:lineRule="auto"/>
        <w:jc w:val="both"/>
        <w:rPr>
          <w:rFonts w:ascii="Courier New" w:hAnsi="Courier New" w:cs="Courier New"/>
          <w:sz w:val="28"/>
          <w:szCs w:val="28"/>
        </w:rPr>
      </w:pPr>
    </w:p>
    <w:p w:rsidR="006842B2" w:rsidRPr="006842B2" w:rsidRDefault="006842B2" w:rsidP="0073672B">
      <w:pPr>
        <w:spacing w:after="0" w:line="240" w:lineRule="auto"/>
        <w:jc w:val="both"/>
        <w:rPr>
          <w:rFonts w:ascii="Courier New" w:hAnsi="Courier New" w:cs="Courier New"/>
          <w:sz w:val="28"/>
          <w:szCs w:val="28"/>
        </w:rPr>
      </w:pPr>
    </w:p>
    <w:p w:rsidR="006842B2" w:rsidRDefault="006842B2" w:rsidP="0073672B">
      <w:pPr>
        <w:spacing w:after="0" w:line="240" w:lineRule="auto"/>
        <w:jc w:val="both"/>
        <w:rPr>
          <w:rFonts w:ascii="Courier New" w:hAnsi="Courier New" w:cs="Courier New"/>
          <w:sz w:val="28"/>
          <w:szCs w:val="28"/>
        </w:rPr>
      </w:pPr>
      <w:r w:rsidRPr="006842B2">
        <w:rPr>
          <w:rFonts w:ascii="Courier New" w:hAnsi="Courier New" w:cs="Courier New"/>
          <w:sz w:val="28"/>
          <w:szCs w:val="28"/>
        </w:rPr>
        <w:t>Versus</w:t>
      </w:r>
    </w:p>
    <w:p w:rsidR="00016BBE" w:rsidRPr="006842B2" w:rsidRDefault="00016BBE" w:rsidP="0073672B">
      <w:pPr>
        <w:spacing w:after="0" w:line="240" w:lineRule="auto"/>
        <w:jc w:val="both"/>
        <w:rPr>
          <w:rFonts w:ascii="Courier New" w:hAnsi="Courier New" w:cs="Courier New"/>
          <w:sz w:val="28"/>
          <w:szCs w:val="28"/>
        </w:rPr>
      </w:pPr>
    </w:p>
    <w:p w:rsidR="006842B2" w:rsidRPr="006842B2" w:rsidRDefault="006842B2" w:rsidP="0073672B">
      <w:pPr>
        <w:spacing w:after="0" w:line="240" w:lineRule="auto"/>
        <w:jc w:val="both"/>
        <w:rPr>
          <w:rFonts w:ascii="Courier New" w:hAnsi="Courier New" w:cs="Courier New"/>
          <w:sz w:val="28"/>
          <w:szCs w:val="28"/>
        </w:rPr>
      </w:pPr>
    </w:p>
    <w:p w:rsidR="006842B2" w:rsidRPr="00FB1299" w:rsidRDefault="006842B2" w:rsidP="0073672B">
      <w:pPr>
        <w:spacing w:after="0" w:line="240" w:lineRule="auto"/>
        <w:jc w:val="both"/>
        <w:rPr>
          <w:rFonts w:ascii="Courier New" w:hAnsi="Courier New" w:cs="Courier New"/>
          <w:b/>
          <w:sz w:val="28"/>
          <w:szCs w:val="28"/>
        </w:rPr>
      </w:pPr>
      <w:r w:rsidRPr="00FB1299">
        <w:rPr>
          <w:rFonts w:ascii="Courier New" w:hAnsi="Courier New" w:cs="Courier New"/>
          <w:b/>
          <w:sz w:val="28"/>
          <w:szCs w:val="28"/>
        </w:rPr>
        <w:t>RAINBOW TOURISM GROUP EMPLOYEES</w:t>
      </w:r>
      <w:r w:rsidRPr="00FB1299">
        <w:rPr>
          <w:rFonts w:ascii="Courier New" w:hAnsi="Courier New" w:cs="Courier New"/>
          <w:b/>
          <w:sz w:val="28"/>
          <w:szCs w:val="28"/>
        </w:rPr>
        <w:tab/>
        <w:t>Respondent</w:t>
      </w:r>
    </w:p>
    <w:p w:rsidR="006842B2" w:rsidRPr="006842B2" w:rsidRDefault="006842B2" w:rsidP="0073672B">
      <w:pPr>
        <w:spacing w:after="0" w:line="240" w:lineRule="auto"/>
        <w:jc w:val="both"/>
        <w:rPr>
          <w:rFonts w:ascii="Courier New" w:hAnsi="Courier New" w:cs="Courier New"/>
          <w:sz w:val="28"/>
          <w:szCs w:val="28"/>
        </w:rPr>
      </w:pPr>
    </w:p>
    <w:p w:rsidR="006842B2" w:rsidRPr="006842B2" w:rsidRDefault="006842B2" w:rsidP="0073672B">
      <w:pPr>
        <w:spacing w:after="0" w:line="240" w:lineRule="auto"/>
        <w:jc w:val="both"/>
        <w:rPr>
          <w:rFonts w:ascii="Courier New" w:hAnsi="Courier New" w:cs="Courier New"/>
          <w:sz w:val="28"/>
          <w:szCs w:val="28"/>
        </w:rPr>
      </w:pPr>
    </w:p>
    <w:p w:rsidR="006842B2" w:rsidRPr="006842B2" w:rsidRDefault="006842B2" w:rsidP="0073672B">
      <w:pPr>
        <w:spacing w:after="0" w:line="240" w:lineRule="auto"/>
        <w:jc w:val="both"/>
        <w:rPr>
          <w:rFonts w:ascii="Courier New" w:hAnsi="Courier New" w:cs="Courier New"/>
          <w:sz w:val="28"/>
          <w:szCs w:val="28"/>
        </w:rPr>
      </w:pPr>
      <w:r w:rsidRPr="006842B2">
        <w:rPr>
          <w:rFonts w:ascii="Courier New" w:hAnsi="Courier New" w:cs="Courier New"/>
          <w:sz w:val="28"/>
          <w:szCs w:val="28"/>
        </w:rPr>
        <w:t>Before The Honourable L Hove, Judge</w:t>
      </w:r>
    </w:p>
    <w:p w:rsidR="006842B2" w:rsidRPr="006842B2" w:rsidRDefault="006842B2" w:rsidP="0073672B">
      <w:pPr>
        <w:spacing w:after="0" w:line="240" w:lineRule="auto"/>
        <w:jc w:val="both"/>
        <w:rPr>
          <w:rFonts w:ascii="Courier New" w:hAnsi="Courier New" w:cs="Courier New"/>
          <w:sz w:val="28"/>
          <w:szCs w:val="28"/>
        </w:rPr>
      </w:pPr>
    </w:p>
    <w:p w:rsidR="006842B2" w:rsidRPr="006842B2" w:rsidRDefault="006842B2" w:rsidP="0073672B">
      <w:pPr>
        <w:spacing w:after="0" w:line="240" w:lineRule="auto"/>
        <w:jc w:val="both"/>
        <w:rPr>
          <w:rFonts w:ascii="Courier New" w:hAnsi="Courier New" w:cs="Courier New"/>
          <w:sz w:val="28"/>
          <w:szCs w:val="28"/>
        </w:rPr>
      </w:pPr>
    </w:p>
    <w:p w:rsidR="006842B2" w:rsidRPr="00FB1299" w:rsidRDefault="006842B2" w:rsidP="0073672B">
      <w:pPr>
        <w:spacing w:after="0" w:line="240" w:lineRule="auto"/>
        <w:jc w:val="both"/>
        <w:rPr>
          <w:rFonts w:ascii="Courier New" w:hAnsi="Courier New" w:cs="Courier New"/>
          <w:b/>
          <w:sz w:val="28"/>
          <w:szCs w:val="28"/>
        </w:rPr>
      </w:pPr>
      <w:r w:rsidRPr="00FB1299">
        <w:rPr>
          <w:rFonts w:ascii="Courier New" w:hAnsi="Courier New" w:cs="Courier New"/>
          <w:b/>
          <w:sz w:val="28"/>
          <w:szCs w:val="28"/>
        </w:rPr>
        <w:t>For the Appellant</w:t>
      </w:r>
      <w:r w:rsidRPr="00FB1299">
        <w:rPr>
          <w:rFonts w:ascii="Courier New" w:hAnsi="Courier New" w:cs="Courier New"/>
          <w:b/>
          <w:sz w:val="28"/>
          <w:szCs w:val="28"/>
        </w:rPr>
        <w:tab/>
      </w:r>
      <w:r w:rsidRPr="00FB1299">
        <w:rPr>
          <w:rFonts w:ascii="Courier New" w:hAnsi="Courier New" w:cs="Courier New"/>
          <w:b/>
          <w:sz w:val="28"/>
          <w:szCs w:val="28"/>
        </w:rPr>
        <w:tab/>
        <w:t xml:space="preserve">A K </w:t>
      </w:r>
      <w:proofErr w:type="spellStart"/>
      <w:r w:rsidRPr="00FB1299">
        <w:rPr>
          <w:rFonts w:ascii="Courier New" w:hAnsi="Courier New" w:cs="Courier New"/>
          <w:b/>
          <w:sz w:val="28"/>
          <w:szCs w:val="28"/>
        </w:rPr>
        <w:t>Maguchu</w:t>
      </w:r>
      <w:proofErr w:type="spellEnd"/>
      <w:r w:rsidRPr="00FB1299">
        <w:rPr>
          <w:rFonts w:ascii="Courier New" w:hAnsi="Courier New" w:cs="Courier New"/>
          <w:b/>
          <w:sz w:val="28"/>
          <w:szCs w:val="28"/>
        </w:rPr>
        <w:t xml:space="preserve"> (Legal Practitioner)</w:t>
      </w:r>
    </w:p>
    <w:p w:rsidR="006842B2" w:rsidRPr="00FB1299" w:rsidRDefault="006842B2" w:rsidP="0073672B">
      <w:pPr>
        <w:spacing w:after="0" w:line="240" w:lineRule="auto"/>
        <w:jc w:val="both"/>
        <w:rPr>
          <w:rFonts w:ascii="Courier New" w:hAnsi="Courier New" w:cs="Courier New"/>
          <w:b/>
          <w:sz w:val="28"/>
          <w:szCs w:val="28"/>
        </w:rPr>
      </w:pPr>
    </w:p>
    <w:p w:rsidR="006842B2" w:rsidRPr="00FB1299" w:rsidRDefault="006842B2" w:rsidP="0073672B">
      <w:pPr>
        <w:spacing w:after="0" w:line="240" w:lineRule="auto"/>
        <w:jc w:val="both"/>
        <w:rPr>
          <w:rFonts w:ascii="Courier New" w:hAnsi="Courier New" w:cs="Courier New"/>
          <w:b/>
          <w:sz w:val="28"/>
          <w:szCs w:val="28"/>
        </w:rPr>
      </w:pPr>
      <w:r w:rsidRPr="00FB1299">
        <w:rPr>
          <w:rFonts w:ascii="Courier New" w:hAnsi="Courier New" w:cs="Courier New"/>
          <w:b/>
          <w:sz w:val="28"/>
          <w:szCs w:val="28"/>
        </w:rPr>
        <w:t>For the Respondent</w:t>
      </w:r>
      <w:r w:rsidRPr="00FB1299">
        <w:rPr>
          <w:rFonts w:ascii="Courier New" w:hAnsi="Courier New" w:cs="Courier New"/>
          <w:b/>
          <w:sz w:val="28"/>
          <w:szCs w:val="28"/>
        </w:rPr>
        <w:tab/>
        <w:t xml:space="preserve">K </w:t>
      </w:r>
      <w:proofErr w:type="spellStart"/>
      <w:r w:rsidRPr="00FB1299">
        <w:rPr>
          <w:rFonts w:ascii="Courier New" w:hAnsi="Courier New" w:cs="Courier New"/>
          <w:b/>
          <w:sz w:val="28"/>
          <w:szCs w:val="28"/>
        </w:rPr>
        <w:t>Magodi</w:t>
      </w:r>
      <w:proofErr w:type="spellEnd"/>
      <w:r w:rsidRPr="00FB1299">
        <w:rPr>
          <w:rFonts w:ascii="Courier New" w:hAnsi="Courier New" w:cs="Courier New"/>
          <w:b/>
          <w:sz w:val="28"/>
          <w:szCs w:val="28"/>
        </w:rPr>
        <w:t xml:space="preserve"> (Trade Unionist)</w:t>
      </w:r>
    </w:p>
    <w:p w:rsidR="00FB1299" w:rsidRDefault="00FB1299" w:rsidP="0073672B">
      <w:pPr>
        <w:spacing w:after="0" w:line="240" w:lineRule="auto"/>
        <w:jc w:val="both"/>
        <w:rPr>
          <w:rFonts w:ascii="Courier New" w:hAnsi="Courier New" w:cs="Courier New"/>
          <w:sz w:val="28"/>
          <w:szCs w:val="28"/>
        </w:rPr>
      </w:pPr>
    </w:p>
    <w:p w:rsidR="00016BBE" w:rsidRPr="006842B2" w:rsidRDefault="00016BBE" w:rsidP="0073672B">
      <w:pPr>
        <w:spacing w:after="0" w:line="240" w:lineRule="auto"/>
        <w:jc w:val="both"/>
        <w:rPr>
          <w:rFonts w:ascii="Courier New" w:hAnsi="Courier New" w:cs="Courier New"/>
          <w:sz w:val="28"/>
          <w:szCs w:val="28"/>
        </w:rPr>
      </w:pPr>
    </w:p>
    <w:p w:rsidR="006842B2" w:rsidRDefault="006842B2" w:rsidP="0073672B">
      <w:pPr>
        <w:spacing w:after="0" w:line="240" w:lineRule="auto"/>
        <w:jc w:val="both"/>
        <w:rPr>
          <w:rFonts w:ascii="Courier New" w:hAnsi="Courier New" w:cs="Courier New"/>
          <w:b/>
          <w:sz w:val="28"/>
          <w:szCs w:val="28"/>
        </w:rPr>
      </w:pPr>
      <w:r w:rsidRPr="00FB1299">
        <w:rPr>
          <w:rFonts w:ascii="Courier New" w:hAnsi="Courier New" w:cs="Courier New"/>
          <w:b/>
          <w:sz w:val="28"/>
          <w:szCs w:val="28"/>
        </w:rPr>
        <w:t>HOVE J:</w:t>
      </w:r>
    </w:p>
    <w:p w:rsidR="00016BBE" w:rsidRPr="00FB1299" w:rsidRDefault="00016BBE" w:rsidP="0073672B">
      <w:pPr>
        <w:spacing w:after="0" w:line="240" w:lineRule="auto"/>
        <w:jc w:val="both"/>
        <w:rPr>
          <w:rFonts w:ascii="Courier New" w:hAnsi="Courier New" w:cs="Courier New"/>
          <w:b/>
          <w:sz w:val="28"/>
          <w:szCs w:val="28"/>
        </w:rPr>
      </w:pPr>
    </w:p>
    <w:p w:rsidR="006842B2" w:rsidRPr="006842B2" w:rsidRDefault="006842B2" w:rsidP="0073672B">
      <w:pPr>
        <w:spacing w:after="0" w:line="240" w:lineRule="auto"/>
        <w:jc w:val="both"/>
        <w:rPr>
          <w:rFonts w:ascii="Courier New" w:hAnsi="Courier New" w:cs="Courier New"/>
          <w:sz w:val="28"/>
          <w:szCs w:val="28"/>
        </w:rPr>
      </w:pPr>
    </w:p>
    <w:p w:rsidR="006842B2" w:rsidRDefault="006842B2" w:rsidP="0073672B">
      <w:pPr>
        <w:spacing w:after="0" w:line="360" w:lineRule="auto"/>
        <w:ind w:firstLine="720"/>
        <w:jc w:val="both"/>
        <w:rPr>
          <w:rFonts w:ascii="Courier New" w:hAnsi="Courier New" w:cs="Courier New"/>
          <w:sz w:val="28"/>
          <w:szCs w:val="28"/>
        </w:rPr>
      </w:pPr>
      <w:r w:rsidRPr="006842B2">
        <w:rPr>
          <w:rFonts w:ascii="Courier New" w:hAnsi="Courier New" w:cs="Courier New"/>
          <w:sz w:val="28"/>
          <w:szCs w:val="28"/>
        </w:rPr>
        <w:t xml:space="preserve">When this matter came up for hearing, the respondent’s legal practitioner argued that the record was not a true reflection of what had transpired during the hearing. </w:t>
      </w:r>
    </w:p>
    <w:p w:rsidR="006842B2" w:rsidRDefault="006842B2" w:rsidP="0073672B">
      <w:pPr>
        <w:spacing w:after="0" w:line="240" w:lineRule="auto"/>
        <w:ind w:firstLine="720"/>
        <w:jc w:val="both"/>
        <w:rPr>
          <w:rFonts w:ascii="Courier New" w:hAnsi="Courier New" w:cs="Courier New"/>
          <w:sz w:val="28"/>
          <w:szCs w:val="28"/>
        </w:rPr>
      </w:pPr>
    </w:p>
    <w:p w:rsidR="006842B2" w:rsidRDefault="006842B2"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submitted that the arbitrator had c</w:t>
      </w:r>
      <w:r w:rsidR="00DA02E7">
        <w:rPr>
          <w:rFonts w:ascii="Courier New" w:hAnsi="Courier New" w:cs="Courier New"/>
          <w:sz w:val="28"/>
          <w:szCs w:val="28"/>
        </w:rPr>
        <w:t>herry</w:t>
      </w:r>
      <w:r>
        <w:rPr>
          <w:rFonts w:ascii="Courier New" w:hAnsi="Courier New" w:cs="Courier New"/>
          <w:sz w:val="28"/>
          <w:szCs w:val="28"/>
        </w:rPr>
        <w:t xml:space="preserve"> picked those issues that he wanted to be in the record and even</w:t>
      </w:r>
      <w:r w:rsidR="00DA02E7">
        <w:rPr>
          <w:rFonts w:ascii="Courier New" w:hAnsi="Courier New" w:cs="Courier New"/>
          <w:sz w:val="28"/>
          <w:szCs w:val="28"/>
        </w:rPr>
        <w:t xml:space="preserve"> then,</w:t>
      </w:r>
      <w:r>
        <w:rPr>
          <w:rFonts w:ascii="Courier New" w:hAnsi="Courier New" w:cs="Courier New"/>
          <w:sz w:val="28"/>
          <w:szCs w:val="28"/>
        </w:rPr>
        <w:t xml:space="preserve"> he had not kept a true record of those issues but summarised the submissions made and the issues raised.</w:t>
      </w:r>
    </w:p>
    <w:p w:rsidR="006842B2" w:rsidRDefault="006842B2" w:rsidP="0073672B">
      <w:pPr>
        <w:spacing w:after="0" w:line="240" w:lineRule="auto"/>
        <w:ind w:firstLine="720"/>
        <w:jc w:val="both"/>
        <w:rPr>
          <w:rFonts w:ascii="Courier New" w:hAnsi="Courier New" w:cs="Courier New"/>
          <w:sz w:val="28"/>
          <w:szCs w:val="28"/>
        </w:rPr>
      </w:pPr>
    </w:p>
    <w:p w:rsidR="006842B2" w:rsidRDefault="006842B2"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submitted that this was wrong. Arbitrators ought to keep a true record of proceedings before them. The Labour Court sits as a court of appeal and must be able to decide the matter on the basis of a correct record of proceedings from the arbitrator.</w:t>
      </w:r>
    </w:p>
    <w:p w:rsidR="006842B2" w:rsidRDefault="006842B2" w:rsidP="0073672B">
      <w:pPr>
        <w:spacing w:after="0" w:line="240" w:lineRule="auto"/>
        <w:ind w:firstLine="720"/>
        <w:jc w:val="both"/>
        <w:rPr>
          <w:rFonts w:ascii="Courier New" w:hAnsi="Courier New" w:cs="Courier New"/>
          <w:sz w:val="28"/>
          <w:szCs w:val="28"/>
        </w:rPr>
      </w:pPr>
    </w:p>
    <w:p w:rsidR="004F4AC8" w:rsidRDefault="006842B2"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further submitted that</w:t>
      </w:r>
      <w:r w:rsidR="004F4AC8">
        <w:rPr>
          <w:rFonts w:ascii="Courier New" w:hAnsi="Courier New" w:cs="Courier New"/>
          <w:sz w:val="28"/>
          <w:szCs w:val="28"/>
        </w:rPr>
        <w:t xml:space="preserve"> there </w:t>
      </w:r>
      <w:r w:rsidR="00DA02E7">
        <w:rPr>
          <w:rFonts w:ascii="Courier New" w:hAnsi="Courier New" w:cs="Courier New"/>
          <w:sz w:val="28"/>
          <w:szCs w:val="28"/>
        </w:rPr>
        <w:t>were</w:t>
      </w:r>
      <w:r w:rsidR="004F4AC8">
        <w:rPr>
          <w:rFonts w:ascii="Courier New" w:hAnsi="Courier New" w:cs="Courier New"/>
          <w:sz w:val="28"/>
          <w:szCs w:val="28"/>
        </w:rPr>
        <w:t xml:space="preserve"> issues that </w:t>
      </w:r>
      <w:r w:rsidR="00DA02E7">
        <w:rPr>
          <w:rFonts w:ascii="Courier New" w:hAnsi="Courier New" w:cs="Courier New"/>
          <w:sz w:val="28"/>
          <w:szCs w:val="28"/>
        </w:rPr>
        <w:t>were</w:t>
      </w:r>
      <w:r w:rsidR="004F4AC8">
        <w:rPr>
          <w:rFonts w:ascii="Courier New" w:hAnsi="Courier New" w:cs="Courier New"/>
          <w:sz w:val="28"/>
          <w:szCs w:val="28"/>
        </w:rPr>
        <w:t xml:space="preserve"> referred to in the respondents heads of arguments which do not appear anywhere in the record. There were also </w:t>
      </w:r>
      <w:r w:rsidR="0073672B">
        <w:rPr>
          <w:rFonts w:ascii="Courier New" w:hAnsi="Courier New" w:cs="Courier New"/>
          <w:sz w:val="28"/>
          <w:szCs w:val="28"/>
        </w:rPr>
        <w:t>omissions</w:t>
      </w:r>
      <w:r w:rsidR="004F4AC8">
        <w:rPr>
          <w:rFonts w:ascii="Courier New" w:hAnsi="Courier New" w:cs="Courier New"/>
          <w:sz w:val="28"/>
          <w:szCs w:val="28"/>
        </w:rPr>
        <w:t xml:space="preserve"> which related to submissions made on the profitability of the business. </w:t>
      </w:r>
      <w:r w:rsidR="00DA02E7">
        <w:rPr>
          <w:rFonts w:ascii="Courier New" w:hAnsi="Courier New" w:cs="Courier New"/>
          <w:sz w:val="28"/>
          <w:szCs w:val="28"/>
        </w:rPr>
        <w:t>Detailed</w:t>
      </w:r>
      <w:r w:rsidR="004F4AC8">
        <w:rPr>
          <w:rFonts w:ascii="Courier New" w:hAnsi="Courier New" w:cs="Courier New"/>
          <w:sz w:val="28"/>
          <w:szCs w:val="28"/>
        </w:rPr>
        <w:t xml:space="preserve"> submissions which </w:t>
      </w:r>
      <w:r w:rsidR="00DA02E7">
        <w:rPr>
          <w:rFonts w:ascii="Courier New" w:hAnsi="Courier New" w:cs="Courier New"/>
          <w:sz w:val="28"/>
          <w:szCs w:val="28"/>
        </w:rPr>
        <w:t>were</w:t>
      </w:r>
      <w:r w:rsidR="004F4AC8">
        <w:rPr>
          <w:rFonts w:ascii="Courier New" w:hAnsi="Courier New" w:cs="Courier New"/>
          <w:sz w:val="28"/>
          <w:szCs w:val="28"/>
        </w:rPr>
        <w:t xml:space="preserve"> alleged to be important details were omitted.</w:t>
      </w:r>
    </w:p>
    <w:p w:rsidR="004F4AC8" w:rsidRDefault="004F4AC8" w:rsidP="0073672B">
      <w:pPr>
        <w:spacing w:after="0" w:line="240" w:lineRule="auto"/>
        <w:ind w:firstLine="720"/>
        <w:jc w:val="both"/>
        <w:rPr>
          <w:rFonts w:ascii="Courier New" w:hAnsi="Courier New" w:cs="Courier New"/>
          <w:sz w:val="28"/>
          <w:szCs w:val="28"/>
        </w:rPr>
      </w:pPr>
    </w:p>
    <w:p w:rsidR="004F4AC8" w:rsidRDefault="004F4AC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Further examples of omitted details were pointed out in the submissions placed before the court.</w:t>
      </w:r>
    </w:p>
    <w:p w:rsidR="004F4AC8" w:rsidRDefault="004F4AC8" w:rsidP="0073672B">
      <w:pPr>
        <w:spacing w:after="0" w:line="240" w:lineRule="auto"/>
        <w:ind w:firstLine="720"/>
        <w:jc w:val="both"/>
        <w:rPr>
          <w:rFonts w:ascii="Courier New" w:hAnsi="Courier New" w:cs="Courier New"/>
          <w:sz w:val="28"/>
          <w:szCs w:val="28"/>
        </w:rPr>
      </w:pPr>
    </w:p>
    <w:p w:rsidR="004F4AC8" w:rsidRDefault="004F4AC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again submitted that pages 35 to 47 were documents which were filed by one of the parties more than two months after the hearing but they were never served on the applicant’s legal practitioners’ inspite of their address being the correct address for service. It was further alleged that it is evident that the award heavily relied on these documents</w:t>
      </w:r>
      <w:r w:rsidR="00DA02E7">
        <w:rPr>
          <w:rFonts w:ascii="Courier New" w:hAnsi="Courier New" w:cs="Courier New"/>
          <w:sz w:val="28"/>
          <w:szCs w:val="28"/>
        </w:rPr>
        <w:t xml:space="preserve"> which were submitted to the arbitrator months after the hearing had closed</w:t>
      </w:r>
      <w:r w:rsidR="00A409FB">
        <w:rPr>
          <w:rFonts w:ascii="Courier New" w:hAnsi="Courier New" w:cs="Courier New"/>
          <w:sz w:val="28"/>
          <w:szCs w:val="28"/>
        </w:rPr>
        <w:t xml:space="preserve"> without the knowledge of the other side.</w:t>
      </w:r>
      <w:r w:rsidR="006842B2">
        <w:rPr>
          <w:rFonts w:ascii="Courier New" w:hAnsi="Courier New" w:cs="Courier New"/>
          <w:sz w:val="28"/>
          <w:szCs w:val="28"/>
        </w:rPr>
        <w:t xml:space="preserve"> </w:t>
      </w:r>
    </w:p>
    <w:p w:rsidR="004F4AC8" w:rsidRDefault="004F4AC8" w:rsidP="0073672B">
      <w:pPr>
        <w:spacing w:after="0" w:line="240" w:lineRule="auto"/>
        <w:ind w:firstLine="720"/>
        <w:jc w:val="both"/>
        <w:rPr>
          <w:rFonts w:ascii="Courier New" w:hAnsi="Courier New" w:cs="Courier New"/>
          <w:sz w:val="28"/>
          <w:szCs w:val="28"/>
        </w:rPr>
      </w:pPr>
    </w:p>
    <w:p w:rsidR="004F4AC8" w:rsidRDefault="004F4AC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The applicant’s legal practitioner also raised issue with the manner in which the arbitrator denied him an opportunity to properly present his case.</w:t>
      </w:r>
    </w:p>
    <w:p w:rsidR="004F4AC8" w:rsidRDefault="004F4AC8" w:rsidP="0073672B">
      <w:pPr>
        <w:spacing w:after="0" w:line="240" w:lineRule="auto"/>
        <w:ind w:firstLine="720"/>
        <w:jc w:val="both"/>
        <w:rPr>
          <w:rFonts w:ascii="Courier New" w:hAnsi="Courier New" w:cs="Courier New"/>
          <w:sz w:val="28"/>
          <w:szCs w:val="28"/>
        </w:rPr>
      </w:pPr>
    </w:p>
    <w:p w:rsidR="004F4AC8" w:rsidRDefault="004F4AC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This arose from the fact that when the parties were called for a hearing, the applicant’s legal practitioner had assumed that it was going to be a pre-arbitration hearing and had not prepared nor anticipated that it was going to be </w:t>
      </w:r>
      <w:r w:rsidR="00DA02E7">
        <w:rPr>
          <w:rFonts w:ascii="Courier New" w:hAnsi="Courier New" w:cs="Courier New"/>
          <w:sz w:val="28"/>
          <w:szCs w:val="28"/>
        </w:rPr>
        <w:t xml:space="preserve">the </w:t>
      </w:r>
      <w:r>
        <w:rPr>
          <w:rFonts w:ascii="Courier New" w:hAnsi="Courier New" w:cs="Courier New"/>
          <w:sz w:val="28"/>
          <w:szCs w:val="28"/>
        </w:rPr>
        <w:t>actual hearing.</w:t>
      </w:r>
    </w:p>
    <w:p w:rsidR="004F4AC8" w:rsidRDefault="004F4AC8" w:rsidP="00444A59">
      <w:pPr>
        <w:spacing w:after="0" w:line="240" w:lineRule="auto"/>
        <w:ind w:firstLine="720"/>
        <w:jc w:val="both"/>
        <w:rPr>
          <w:rFonts w:ascii="Courier New" w:hAnsi="Courier New" w:cs="Courier New"/>
          <w:sz w:val="28"/>
          <w:szCs w:val="28"/>
        </w:rPr>
      </w:pPr>
    </w:p>
    <w:p w:rsidR="00E8272F" w:rsidRDefault="004F4AC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He advised the arbitrator that he would need to be prepared to submit his client’s evidence</w:t>
      </w:r>
      <w:r w:rsidR="00E8272F">
        <w:rPr>
          <w:rFonts w:ascii="Courier New" w:hAnsi="Courier New" w:cs="Courier New"/>
          <w:sz w:val="28"/>
          <w:szCs w:val="28"/>
        </w:rPr>
        <w:t xml:space="preserve"> and the arbitrator had ruled that he should proceed and file his evidence after the hearing as submissions.</w:t>
      </w:r>
    </w:p>
    <w:p w:rsidR="00E8272F" w:rsidRDefault="00E8272F" w:rsidP="0073672B">
      <w:pPr>
        <w:spacing w:after="0" w:line="240" w:lineRule="auto"/>
        <w:ind w:firstLine="720"/>
        <w:jc w:val="both"/>
        <w:rPr>
          <w:rFonts w:ascii="Courier New" w:hAnsi="Courier New" w:cs="Courier New"/>
          <w:sz w:val="28"/>
          <w:szCs w:val="28"/>
        </w:rPr>
      </w:pPr>
    </w:p>
    <w:p w:rsidR="00E8272F" w:rsidRDefault="00E8272F"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This, it was submitted, fell foul of the remarks by the Supreme Court in the case of </w:t>
      </w:r>
      <w:r w:rsidRPr="00DA02E7">
        <w:rPr>
          <w:rFonts w:ascii="Courier New" w:hAnsi="Courier New" w:cs="Courier New"/>
          <w:b/>
          <w:i/>
          <w:sz w:val="28"/>
          <w:szCs w:val="28"/>
        </w:rPr>
        <w:t>Triangle Limited</w:t>
      </w:r>
      <w:r>
        <w:rPr>
          <w:rFonts w:ascii="Courier New" w:hAnsi="Courier New" w:cs="Courier New"/>
          <w:sz w:val="28"/>
          <w:szCs w:val="28"/>
        </w:rPr>
        <w:t xml:space="preserve"> </w:t>
      </w:r>
      <w:r w:rsidRPr="00DA02E7">
        <w:rPr>
          <w:rFonts w:ascii="Courier New" w:hAnsi="Courier New" w:cs="Courier New"/>
          <w:b/>
          <w:sz w:val="28"/>
          <w:szCs w:val="28"/>
        </w:rPr>
        <w:t>v</w:t>
      </w:r>
      <w:r w:rsidRPr="00DA02E7">
        <w:rPr>
          <w:rFonts w:ascii="Courier New" w:hAnsi="Courier New" w:cs="Courier New"/>
          <w:b/>
          <w:i/>
          <w:sz w:val="28"/>
          <w:szCs w:val="28"/>
        </w:rPr>
        <w:t xml:space="preserve"> </w:t>
      </w:r>
      <w:proofErr w:type="spellStart"/>
      <w:r w:rsidRPr="00DA02E7">
        <w:rPr>
          <w:rFonts w:ascii="Courier New" w:hAnsi="Courier New" w:cs="Courier New"/>
          <w:b/>
          <w:i/>
          <w:sz w:val="28"/>
          <w:szCs w:val="28"/>
        </w:rPr>
        <w:t>Phiri</w:t>
      </w:r>
      <w:proofErr w:type="spellEnd"/>
      <w:r w:rsidRPr="00DA02E7">
        <w:rPr>
          <w:rFonts w:ascii="Courier New" w:hAnsi="Courier New" w:cs="Courier New"/>
          <w:b/>
          <w:i/>
          <w:sz w:val="28"/>
          <w:szCs w:val="28"/>
        </w:rPr>
        <w:t xml:space="preserve"> </w:t>
      </w:r>
      <w:r w:rsidRPr="00DA02E7">
        <w:rPr>
          <w:rFonts w:ascii="Courier New" w:hAnsi="Courier New" w:cs="Courier New"/>
          <w:b/>
          <w:sz w:val="28"/>
          <w:szCs w:val="28"/>
        </w:rPr>
        <w:t>SC 107/04</w:t>
      </w:r>
      <w:r>
        <w:rPr>
          <w:rFonts w:ascii="Courier New" w:hAnsi="Courier New" w:cs="Courier New"/>
          <w:sz w:val="28"/>
          <w:szCs w:val="28"/>
        </w:rPr>
        <w:t xml:space="preserve"> which highlighted the inadequacy of submissions as opposed</w:t>
      </w:r>
      <w:r w:rsidR="00DA02E7">
        <w:rPr>
          <w:rFonts w:ascii="Courier New" w:hAnsi="Courier New" w:cs="Courier New"/>
          <w:sz w:val="28"/>
          <w:szCs w:val="28"/>
        </w:rPr>
        <w:t xml:space="preserve"> to</w:t>
      </w:r>
      <w:r>
        <w:rPr>
          <w:rFonts w:ascii="Courier New" w:hAnsi="Courier New" w:cs="Courier New"/>
          <w:sz w:val="28"/>
          <w:szCs w:val="28"/>
        </w:rPr>
        <w:t xml:space="preserve"> evidence, on issues of fact.</w:t>
      </w:r>
    </w:p>
    <w:p w:rsidR="00E8272F" w:rsidRDefault="00E8272F" w:rsidP="0073672B">
      <w:pPr>
        <w:spacing w:after="0" w:line="240" w:lineRule="auto"/>
        <w:ind w:firstLine="720"/>
        <w:jc w:val="both"/>
        <w:rPr>
          <w:rFonts w:ascii="Courier New" w:hAnsi="Courier New" w:cs="Courier New"/>
          <w:sz w:val="28"/>
          <w:szCs w:val="28"/>
        </w:rPr>
      </w:pPr>
    </w:p>
    <w:p w:rsidR="00E8272F" w:rsidRDefault="00E8272F"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The arbitrator turned a blind eye.</w:t>
      </w:r>
    </w:p>
    <w:p w:rsidR="00E8272F" w:rsidRDefault="00E8272F" w:rsidP="0073672B">
      <w:pPr>
        <w:spacing w:after="0" w:line="240" w:lineRule="auto"/>
        <w:ind w:firstLine="720"/>
        <w:jc w:val="both"/>
        <w:rPr>
          <w:rFonts w:ascii="Courier New" w:hAnsi="Courier New" w:cs="Courier New"/>
          <w:sz w:val="28"/>
          <w:szCs w:val="28"/>
        </w:rPr>
      </w:pPr>
    </w:p>
    <w:p w:rsidR="00E8272F" w:rsidRDefault="00E8272F"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arbitrator in my opinion misdirected himself in the manner he dealt with the issues raised before him. The record shows that the arbitrator dealt with the matter on the basis that since he was based in </w:t>
      </w:r>
      <w:proofErr w:type="spellStart"/>
      <w:r>
        <w:rPr>
          <w:rFonts w:ascii="Courier New" w:hAnsi="Courier New" w:cs="Courier New"/>
          <w:sz w:val="28"/>
          <w:szCs w:val="28"/>
        </w:rPr>
        <w:t>Masvingo</w:t>
      </w:r>
      <w:proofErr w:type="spellEnd"/>
      <w:r>
        <w:rPr>
          <w:rFonts w:ascii="Courier New" w:hAnsi="Courier New" w:cs="Courier New"/>
          <w:sz w:val="28"/>
          <w:szCs w:val="28"/>
        </w:rPr>
        <w:t xml:space="preserve">, he would cut out the pre-arbitration hearing. The main consideration was that it would be too costly to do both </w:t>
      </w:r>
      <w:r w:rsidR="00DA02E7">
        <w:rPr>
          <w:rFonts w:ascii="Courier New" w:hAnsi="Courier New" w:cs="Courier New"/>
          <w:sz w:val="28"/>
          <w:szCs w:val="28"/>
        </w:rPr>
        <w:t>the pre-arbitration</w:t>
      </w:r>
      <w:r w:rsidR="00A409FB">
        <w:rPr>
          <w:rFonts w:ascii="Courier New" w:hAnsi="Courier New" w:cs="Courier New"/>
          <w:sz w:val="28"/>
          <w:szCs w:val="28"/>
        </w:rPr>
        <w:t xml:space="preserve"> hearing</w:t>
      </w:r>
      <w:r w:rsidR="00DA02E7">
        <w:rPr>
          <w:rFonts w:ascii="Courier New" w:hAnsi="Courier New" w:cs="Courier New"/>
          <w:sz w:val="28"/>
          <w:szCs w:val="28"/>
        </w:rPr>
        <w:t xml:space="preserve"> and </w:t>
      </w:r>
      <w:r w:rsidR="00DA02E7">
        <w:rPr>
          <w:rFonts w:ascii="Courier New" w:hAnsi="Courier New" w:cs="Courier New"/>
          <w:sz w:val="28"/>
          <w:szCs w:val="28"/>
        </w:rPr>
        <w:lastRenderedPageBreak/>
        <w:t>the actual hearing</w:t>
      </w:r>
      <w:r w:rsidR="00A409FB">
        <w:rPr>
          <w:rFonts w:ascii="Courier New" w:hAnsi="Courier New" w:cs="Courier New"/>
          <w:sz w:val="28"/>
          <w:szCs w:val="28"/>
        </w:rPr>
        <w:t xml:space="preserve"> </w:t>
      </w:r>
      <w:r>
        <w:rPr>
          <w:rFonts w:ascii="Courier New" w:hAnsi="Courier New" w:cs="Courier New"/>
          <w:sz w:val="28"/>
          <w:szCs w:val="28"/>
        </w:rPr>
        <w:t xml:space="preserve">as he was based in </w:t>
      </w:r>
      <w:proofErr w:type="spellStart"/>
      <w:r>
        <w:rPr>
          <w:rFonts w:ascii="Courier New" w:hAnsi="Courier New" w:cs="Courier New"/>
          <w:sz w:val="28"/>
          <w:szCs w:val="28"/>
        </w:rPr>
        <w:t>Masvingo</w:t>
      </w:r>
      <w:proofErr w:type="spellEnd"/>
      <w:r>
        <w:rPr>
          <w:rFonts w:ascii="Courier New" w:hAnsi="Courier New" w:cs="Courier New"/>
          <w:sz w:val="28"/>
          <w:szCs w:val="28"/>
        </w:rPr>
        <w:t xml:space="preserve"> and the matter was in Harare. He also considered that it would be time consuming.</w:t>
      </w:r>
    </w:p>
    <w:p w:rsidR="00E8272F" w:rsidRDefault="00E8272F" w:rsidP="00421208">
      <w:pPr>
        <w:spacing w:after="0" w:line="240" w:lineRule="auto"/>
        <w:ind w:firstLine="720"/>
        <w:jc w:val="both"/>
        <w:rPr>
          <w:rFonts w:ascii="Courier New" w:hAnsi="Courier New" w:cs="Courier New"/>
          <w:sz w:val="28"/>
          <w:szCs w:val="28"/>
        </w:rPr>
      </w:pPr>
    </w:p>
    <w:p w:rsidR="00E8272F" w:rsidRDefault="00E8272F"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While there is nothing wrong with taking such considerations into account, it would be wrong to give such considerations priority over well established practices that were put in place to ensure that the hearing is proper and in accordance with all the establish tenants of fair hearing and fairness to the parties.</w:t>
      </w:r>
    </w:p>
    <w:p w:rsidR="00E8272F" w:rsidRDefault="00E8272F" w:rsidP="0073672B">
      <w:pPr>
        <w:spacing w:after="0" w:line="240" w:lineRule="auto"/>
        <w:ind w:firstLine="720"/>
        <w:jc w:val="both"/>
        <w:rPr>
          <w:rFonts w:ascii="Courier New" w:hAnsi="Courier New" w:cs="Courier New"/>
          <w:sz w:val="28"/>
          <w:szCs w:val="28"/>
        </w:rPr>
      </w:pPr>
    </w:p>
    <w:p w:rsidR="006842B2" w:rsidRDefault="00E8272F"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assumption that the hearing was going to be a pre-arbitral hearing was not an unreasonable assumption in view of the norm that parties are called to a pre-arbitration hearing were parties agree on the filing of submissions and agree on the issues with the arbitrator. The arbitrator therefore failed to exercise his </w:t>
      </w:r>
      <w:r w:rsidR="00B72498">
        <w:rPr>
          <w:rFonts w:ascii="Courier New" w:hAnsi="Courier New" w:cs="Courier New"/>
          <w:sz w:val="28"/>
          <w:szCs w:val="28"/>
        </w:rPr>
        <w:t>discretion</w:t>
      </w:r>
      <w:r>
        <w:rPr>
          <w:rFonts w:ascii="Courier New" w:hAnsi="Courier New" w:cs="Courier New"/>
          <w:sz w:val="28"/>
          <w:szCs w:val="28"/>
        </w:rPr>
        <w:t xml:space="preserve"> in a manner that would have favoured the interests of justice.</w:t>
      </w:r>
      <w:r w:rsidR="006842B2">
        <w:rPr>
          <w:rFonts w:ascii="Courier New" w:hAnsi="Courier New" w:cs="Courier New"/>
          <w:sz w:val="28"/>
          <w:szCs w:val="28"/>
        </w:rPr>
        <w:t xml:space="preserve"> </w:t>
      </w:r>
    </w:p>
    <w:p w:rsidR="00B72498" w:rsidRDefault="00B72498" w:rsidP="0073672B">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Rushing through a case when </w:t>
      </w:r>
      <w:r w:rsidR="00A409FB">
        <w:rPr>
          <w:rFonts w:ascii="Courier New" w:hAnsi="Courier New" w:cs="Courier New"/>
          <w:sz w:val="28"/>
          <w:szCs w:val="28"/>
        </w:rPr>
        <w:t>doing so would</w:t>
      </w:r>
      <w:r>
        <w:rPr>
          <w:rFonts w:ascii="Courier New" w:hAnsi="Courier New" w:cs="Courier New"/>
          <w:sz w:val="28"/>
          <w:szCs w:val="28"/>
        </w:rPr>
        <w:t xml:space="preserve"> disadvantage the manner in which a party would present their case may save on time and money but it would certainly not be in accordance, with the principles of fairness and justice. The arbitrator ought to have granted the application to postpone the hearing.</w:t>
      </w:r>
    </w:p>
    <w:p w:rsidR="00B72498" w:rsidRDefault="00B72498" w:rsidP="0073672B">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This in my opinion may also have been responsible for the arbitrator’s failure to keep an accurate </w:t>
      </w:r>
      <w:r>
        <w:rPr>
          <w:rFonts w:ascii="Courier New" w:hAnsi="Courier New" w:cs="Courier New"/>
          <w:sz w:val="28"/>
          <w:szCs w:val="28"/>
        </w:rPr>
        <w:lastRenderedPageBreak/>
        <w:t xml:space="preserve">record </w:t>
      </w:r>
      <w:r w:rsidR="00A409FB">
        <w:rPr>
          <w:rFonts w:ascii="Courier New" w:hAnsi="Courier New" w:cs="Courier New"/>
          <w:sz w:val="28"/>
          <w:szCs w:val="28"/>
        </w:rPr>
        <w:t>which</w:t>
      </w:r>
      <w:r>
        <w:rPr>
          <w:rFonts w:ascii="Courier New" w:hAnsi="Courier New" w:cs="Courier New"/>
          <w:sz w:val="28"/>
          <w:szCs w:val="28"/>
        </w:rPr>
        <w:t xml:space="preserve"> correctly reflects what transpired during the hearing. He may have been allowing himself to be over</w:t>
      </w:r>
      <w:r w:rsidR="00A409FB">
        <w:rPr>
          <w:rFonts w:ascii="Courier New" w:hAnsi="Courier New" w:cs="Courier New"/>
          <w:sz w:val="28"/>
          <w:szCs w:val="28"/>
        </w:rPr>
        <w:t>whelmed</w:t>
      </w:r>
      <w:r>
        <w:rPr>
          <w:rFonts w:ascii="Courier New" w:hAnsi="Courier New" w:cs="Courier New"/>
          <w:sz w:val="28"/>
          <w:szCs w:val="28"/>
        </w:rPr>
        <w:t>, wrongly I would dare say, by the need to make the proceedings less costly and again less time consuming.</w:t>
      </w:r>
    </w:p>
    <w:p w:rsidR="00B72498" w:rsidRDefault="00B72498" w:rsidP="0073672B">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respondent’s representative maintained that the record was a true reflection of what transpired without saying anything further to substantiate his position in view of specific examples given of things that ought to have been in the record</w:t>
      </w:r>
      <w:r w:rsidR="00DA02E7">
        <w:rPr>
          <w:rFonts w:ascii="Courier New" w:hAnsi="Courier New" w:cs="Courier New"/>
          <w:sz w:val="28"/>
          <w:szCs w:val="28"/>
        </w:rPr>
        <w:t>,</w:t>
      </w:r>
      <w:r>
        <w:rPr>
          <w:rFonts w:ascii="Courier New" w:hAnsi="Courier New" w:cs="Courier New"/>
          <w:sz w:val="28"/>
          <w:szCs w:val="28"/>
        </w:rPr>
        <w:t xml:space="preserve"> </w:t>
      </w:r>
      <w:r w:rsidR="00DA02E7">
        <w:rPr>
          <w:rFonts w:ascii="Courier New" w:hAnsi="Courier New" w:cs="Courier New"/>
          <w:sz w:val="28"/>
          <w:szCs w:val="28"/>
        </w:rPr>
        <w:t>discussions and submissions made</w:t>
      </w:r>
      <w:r>
        <w:rPr>
          <w:rFonts w:ascii="Courier New" w:hAnsi="Courier New" w:cs="Courier New"/>
          <w:sz w:val="28"/>
          <w:szCs w:val="28"/>
        </w:rPr>
        <w:t xml:space="preserve"> during the hearing, but which were not part of the record and also documents that were made part of the record but were only submitted more than two months after the hearing</w:t>
      </w:r>
      <w:r w:rsidR="00A409FB">
        <w:rPr>
          <w:rFonts w:ascii="Courier New" w:hAnsi="Courier New" w:cs="Courier New"/>
          <w:sz w:val="28"/>
          <w:szCs w:val="28"/>
        </w:rPr>
        <w:t xml:space="preserve"> had closed</w:t>
      </w:r>
      <w:r>
        <w:rPr>
          <w:rFonts w:ascii="Courier New" w:hAnsi="Courier New" w:cs="Courier New"/>
          <w:sz w:val="28"/>
          <w:szCs w:val="28"/>
        </w:rPr>
        <w:t>.</w:t>
      </w:r>
    </w:p>
    <w:p w:rsidR="00B72498" w:rsidRDefault="00B72498" w:rsidP="0073672B">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respondents’ representative said the documents were submitted more than two months after the proceedings had closed because the arbitrator asked both parties to file their submissions after the hearing.</w:t>
      </w:r>
    </w:p>
    <w:p w:rsidR="00B72498" w:rsidRDefault="00B72498" w:rsidP="0073672B">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There is no evidence of this request for the filing of evidence in the record submitted </w:t>
      </w:r>
      <w:r w:rsidR="001812B9">
        <w:rPr>
          <w:rFonts w:ascii="Courier New" w:hAnsi="Courier New" w:cs="Courier New"/>
          <w:sz w:val="28"/>
          <w:szCs w:val="28"/>
        </w:rPr>
        <w:t>to</w:t>
      </w:r>
      <w:r>
        <w:rPr>
          <w:rFonts w:ascii="Courier New" w:hAnsi="Courier New" w:cs="Courier New"/>
          <w:sz w:val="28"/>
          <w:szCs w:val="28"/>
        </w:rPr>
        <w:t xml:space="preserve"> the </w:t>
      </w:r>
      <w:r w:rsidR="001812B9" w:rsidRPr="001812B9">
        <w:rPr>
          <w:rFonts w:ascii="Courier New" w:hAnsi="Courier New" w:cs="Courier New"/>
          <w:sz w:val="28"/>
          <w:szCs w:val="28"/>
        </w:rPr>
        <w:t>court</w:t>
      </w:r>
      <w:r w:rsidRPr="001812B9">
        <w:rPr>
          <w:rFonts w:ascii="Courier New" w:hAnsi="Courier New" w:cs="Courier New"/>
          <w:sz w:val="28"/>
          <w:szCs w:val="28"/>
        </w:rPr>
        <w:t>.</w:t>
      </w:r>
      <w:r>
        <w:rPr>
          <w:rFonts w:ascii="Courier New" w:hAnsi="Courier New" w:cs="Courier New"/>
          <w:sz w:val="28"/>
          <w:szCs w:val="28"/>
        </w:rPr>
        <w:t xml:space="preserve"> </w:t>
      </w:r>
      <w:r w:rsidR="001812B9">
        <w:rPr>
          <w:rFonts w:ascii="Courier New" w:hAnsi="Courier New" w:cs="Courier New"/>
          <w:sz w:val="28"/>
          <w:szCs w:val="28"/>
        </w:rPr>
        <w:t>This also</w:t>
      </w:r>
      <w:r>
        <w:rPr>
          <w:rFonts w:ascii="Courier New" w:hAnsi="Courier New" w:cs="Courier New"/>
          <w:sz w:val="28"/>
          <w:szCs w:val="28"/>
        </w:rPr>
        <w:t xml:space="preserve"> save</w:t>
      </w:r>
      <w:r w:rsidR="001812B9">
        <w:rPr>
          <w:rFonts w:ascii="Courier New" w:hAnsi="Courier New" w:cs="Courier New"/>
          <w:sz w:val="28"/>
          <w:szCs w:val="28"/>
        </w:rPr>
        <w:t>s</w:t>
      </w:r>
      <w:r>
        <w:rPr>
          <w:rFonts w:ascii="Courier New" w:hAnsi="Courier New" w:cs="Courier New"/>
          <w:sz w:val="28"/>
          <w:szCs w:val="28"/>
        </w:rPr>
        <w:t xml:space="preserve"> to highlight the alleged omissions from the record.</w:t>
      </w:r>
    </w:p>
    <w:p w:rsidR="00B72498" w:rsidRDefault="00B72498" w:rsidP="0073672B">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applicant prayed that the arbitrator be directed to file a proper record or if he is unable to reconstruct the record</w:t>
      </w:r>
      <w:r w:rsidR="009A24E1">
        <w:rPr>
          <w:rFonts w:ascii="Courier New" w:hAnsi="Courier New" w:cs="Courier New"/>
          <w:sz w:val="28"/>
          <w:szCs w:val="28"/>
        </w:rPr>
        <w:t>,</w:t>
      </w:r>
      <w:r>
        <w:rPr>
          <w:rFonts w:ascii="Courier New" w:hAnsi="Courier New" w:cs="Courier New"/>
          <w:sz w:val="28"/>
          <w:szCs w:val="28"/>
        </w:rPr>
        <w:t xml:space="preserve"> then the court must order a re-hearing.</w:t>
      </w:r>
    </w:p>
    <w:p w:rsidR="00B72498" w:rsidRDefault="00B72498" w:rsidP="00421208">
      <w:pPr>
        <w:spacing w:after="0" w:line="240" w:lineRule="auto"/>
        <w:ind w:firstLine="720"/>
        <w:jc w:val="both"/>
        <w:rPr>
          <w:rFonts w:ascii="Courier New" w:hAnsi="Courier New" w:cs="Courier New"/>
          <w:sz w:val="28"/>
          <w:szCs w:val="28"/>
        </w:rPr>
      </w:pPr>
    </w:p>
    <w:p w:rsidR="00B72498" w:rsidRDefault="00B72498"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also prayed that in</w:t>
      </w:r>
      <w:r w:rsidR="0073672B">
        <w:rPr>
          <w:rFonts w:ascii="Courier New" w:hAnsi="Courier New" w:cs="Courier New"/>
          <w:sz w:val="28"/>
          <w:szCs w:val="28"/>
        </w:rPr>
        <w:t xml:space="preserve"> the event that the court is of the view that the record is adequate, </w:t>
      </w:r>
      <w:r w:rsidR="0073672B">
        <w:rPr>
          <w:rFonts w:ascii="Courier New" w:hAnsi="Courier New" w:cs="Courier New"/>
          <w:sz w:val="28"/>
          <w:szCs w:val="28"/>
        </w:rPr>
        <w:lastRenderedPageBreak/>
        <w:t>then the court must allow the applicant time within which to file its heads of arguments since it could not have filed the heads earlier as the record was only availed to it on 2 September 2013. Prior to that, the applicant’s representative had nothing but the arbitral award.</w:t>
      </w:r>
    </w:p>
    <w:p w:rsidR="0073672B" w:rsidRDefault="0073672B" w:rsidP="0073672B">
      <w:pPr>
        <w:spacing w:after="0" w:line="240" w:lineRule="auto"/>
        <w:ind w:firstLine="720"/>
        <w:jc w:val="both"/>
        <w:rPr>
          <w:rFonts w:ascii="Courier New" w:hAnsi="Courier New" w:cs="Courier New"/>
          <w:sz w:val="28"/>
          <w:szCs w:val="28"/>
        </w:rPr>
      </w:pPr>
    </w:p>
    <w:p w:rsidR="0073672B" w:rsidRDefault="0073672B"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The court after considering the submissions before it is of the view that the record is seriously wanting either the arbitrator must be ordered to reconstruct the record or the matter must be remitted for a fresh hearing.</w:t>
      </w:r>
    </w:p>
    <w:p w:rsidR="00F028C3" w:rsidRDefault="00F028C3" w:rsidP="0073672B">
      <w:pPr>
        <w:spacing w:after="0" w:line="360" w:lineRule="auto"/>
        <w:ind w:firstLine="720"/>
        <w:jc w:val="both"/>
        <w:rPr>
          <w:rFonts w:ascii="Courier New" w:hAnsi="Courier New" w:cs="Courier New"/>
          <w:sz w:val="28"/>
          <w:szCs w:val="28"/>
        </w:rPr>
      </w:pPr>
    </w:p>
    <w:p w:rsidR="009C7611" w:rsidRDefault="009C7611"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 am of the view that the latter option will serve the justice of the case.</w:t>
      </w:r>
    </w:p>
    <w:p w:rsidR="0073672B" w:rsidRDefault="0073672B" w:rsidP="0073672B">
      <w:pPr>
        <w:spacing w:after="0" w:line="240" w:lineRule="auto"/>
        <w:ind w:firstLine="720"/>
        <w:jc w:val="both"/>
        <w:rPr>
          <w:rFonts w:ascii="Courier New" w:hAnsi="Courier New" w:cs="Courier New"/>
          <w:sz w:val="28"/>
          <w:szCs w:val="28"/>
        </w:rPr>
      </w:pPr>
    </w:p>
    <w:p w:rsidR="0073672B" w:rsidRDefault="0073672B"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 have already highlighted that it was not proper for the arbitrator to rush through the hearing because he felt that it was more important to save on time and money. He ought to have allowed the parties an opportunity to present all their evidence and submissions during the hearing</w:t>
      </w:r>
      <w:r w:rsidR="009A24E1">
        <w:rPr>
          <w:rFonts w:ascii="Courier New" w:hAnsi="Courier New" w:cs="Courier New"/>
          <w:sz w:val="28"/>
          <w:szCs w:val="28"/>
        </w:rPr>
        <w:t>.</w:t>
      </w:r>
      <w:r>
        <w:rPr>
          <w:rFonts w:ascii="Courier New" w:hAnsi="Courier New" w:cs="Courier New"/>
          <w:sz w:val="28"/>
          <w:szCs w:val="28"/>
        </w:rPr>
        <w:t xml:space="preserve"> </w:t>
      </w:r>
      <w:r w:rsidR="009A24E1">
        <w:rPr>
          <w:rFonts w:ascii="Courier New" w:hAnsi="Courier New" w:cs="Courier New"/>
          <w:sz w:val="28"/>
          <w:szCs w:val="28"/>
        </w:rPr>
        <w:t>T</w:t>
      </w:r>
      <w:r>
        <w:rPr>
          <w:rFonts w:ascii="Courier New" w:hAnsi="Courier New" w:cs="Courier New"/>
          <w:sz w:val="28"/>
          <w:szCs w:val="28"/>
        </w:rPr>
        <w:t xml:space="preserve">o give the parties </w:t>
      </w:r>
      <w:r w:rsidR="009A24E1">
        <w:rPr>
          <w:rFonts w:ascii="Courier New" w:hAnsi="Courier New" w:cs="Courier New"/>
          <w:sz w:val="28"/>
          <w:szCs w:val="28"/>
        </w:rPr>
        <w:t>an opportunity to</w:t>
      </w:r>
      <w:r>
        <w:rPr>
          <w:rFonts w:ascii="Courier New" w:hAnsi="Courier New" w:cs="Courier New"/>
          <w:sz w:val="28"/>
          <w:szCs w:val="28"/>
        </w:rPr>
        <w:t xml:space="preserve"> interrogate, cross-examine or comment on the evidence</w:t>
      </w:r>
      <w:r w:rsidR="009A24E1">
        <w:rPr>
          <w:rFonts w:ascii="Courier New" w:hAnsi="Courier New" w:cs="Courier New"/>
          <w:sz w:val="28"/>
          <w:szCs w:val="28"/>
        </w:rPr>
        <w:t xml:space="preserve"> during the hearing. This would have helped him to assess the evidence placed before him</w:t>
      </w:r>
      <w:r>
        <w:rPr>
          <w:rFonts w:ascii="Courier New" w:hAnsi="Courier New" w:cs="Courier New"/>
          <w:sz w:val="28"/>
          <w:szCs w:val="28"/>
        </w:rPr>
        <w:t xml:space="preserve">. The manner in which the hearing was conducted was improper. It would serve no useful purpose to order that the arbitrator reconstructs the record when he has already failed to produce a proper </w:t>
      </w:r>
      <w:r>
        <w:rPr>
          <w:rFonts w:ascii="Courier New" w:hAnsi="Courier New" w:cs="Courier New"/>
          <w:sz w:val="28"/>
          <w:szCs w:val="28"/>
        </w:rPr>
        <w:lastRenderedPageBreak/>
        <w:t>record. It would just serve to delay the finalization of this matter.</w:t>
      </w:r>
    </w:p>
    <w:p w:rsidR="009A24E1" w:rsidRDefault="009A24E1" w:rsidP="0073672B">
      <w:pPr>
        <w:spacing w:after="0" w:line="360" w:lineRule="auto"/>
        <w:ind w:firstLine="720"/>
        <w:jc w:val="both"/>
        <w:rPr>
          <w:rFonts w:ascii="Courier New" w:hAnsi="Courier New" w:cs="Courier New"/>
          <w:sz w:val="28"/>
          <w:szCs w:val="28"/>
        </w:rPr>
      </w:pPr>
    </w:p>
    <w:p w:rsidR="009A24E1" w:rsidRDefault="009A24E1" w:rsidP="0073672B">
      <w:pPr>
        <w:spacing w:after="0" w:line="360" w:lineRule="auto"/>
        <w:ind w:firstLine="720"/>
        <w:jc w:val="both"/>
        <w:rPr>
          <w:rFonts w:ascii="Courier New" w:hAnsi="Courier New" w:cs="Courier New"/>
          <w:sz w:val="28"/>
          <w:szCs w:val="28"/>
        </w:rPr>
      </w:pPr>
      <w:r>
        <w:rPr>
          <w:rFonts w:ascii="Courier New" w:hAnsi="Courier New" w:cs="Courier New"/>
          <w:sz w:val="28"/>
          <w:szCs w:val="28"/>
        </w:rPr>
        <w:t>In the circumstances, I will make the following order:</w:t>
      </w:r>
    </w:p>
    <w:p w:rsidR="0073672B" w:rsidRDefault="0073672B" w:rsidP="00421208">
      <w:pPr>
        <w:spacing w:after="0" w:line="240" w:lineRule="auto"/>
        <w:ind w:firstLine="720"/>
        <w:jc w:val="both"/>
        <w:rPr>
          <w:rFonts w:ascii="Courier New" w:hAnsi="Courier New" w:cs="Courier New"/>
          <w:sz w:val="28"/>
          <w:szCs w:val="28"/>
        </w:rPr>
      </w:pPr>
    </w:p>
    <w:p w:rsidR="0073672B" w:rsidRDefault="009A24E1" w:rsidP="009A24E1">
      <w:pPr>
        <w:spacing w:after="0" w:line="360" w:lineRule="auto"/>
        <w:jc w:val="both"/>
        <w:rPr>
          <w:rFonts w:ascii="Courier New" w:hAnsi="Courier New" w:cs="Courier New"/>
          <w:sz w:val="28"/>
          <w:szCs w:val="28"/>
        </w:rPr>
      </w:pPr>
      <w:r>
        <w:rPr>
          <w:rFonts w:ascii="Courier New" w:hAnsi="Courier New" w:cs="Courier New"/>
          <w:sz w:val="28"/>
          <w:szCs w:val="28"/>
        </w:rPr>
        <w:t>That the</w:t>
      </w:r>
      <w:r w:rsidR="0073672B">
        <w:rPr>
          <w:rFonts w:ascii="Courier New" w:hAnsi="Courier New" w:cs="Courier New"/>
          <w:sz w:val="28"/>
          <w:szCs w:val="28"/>
        </w:rPr>
        <w:t xml:space="preserve"> matter </w:t>
      </w:r>
      <w:r>
        <w:rPr>
          <w:rFonts w:ascii="Courier New" w:hAnsi="Courier New" w:cs="Courier New"/>
          <w:sz w:val="28"/>
          <w:szCs w:val="28"/>
        </w:rPr>
        <w:t xml:space="preserve">be and </w:t>
      </w:r>
      <w:r w:rsidR="0073672B">
        <w:rPr>
          <w:rFonts w:ascii="Courier New" w:hAnsi="Courier New" w:cs="Courier New"/>
          <w:sz w:val="28"/>
          <w:szCs w:val="28"/>
        </w:rPr>
        <w:t>is</w:t>
      </w:r>
      <w:r>
        <w:rPr>
          <w:rFonts w:ascii="Courier New" w:hAnsi="Courier New" w:cs="Courier New"/>
          <w:sz w:val="28"/>
          <w:szCs w:val="28"/>
        </w:rPr>
        <w:t xml:space="preserve"> hereby</w:t>
      </w:r>
      <w:r w:rsidR="0073672B">
        <w:rPr>
          <w:rFonts w:ascii="Courier New" w:hAnsi="Courier New" w:cs="Courier New"/>
          <w:sz w:val="28"/>
          <w:szCs w:val="28"/>
        </w:rPr>
        <w:t xml:space="preserve"> referred back to the arbitrator for a hearing </w:t>
      </w:r>
      <w:r w:rsidR="0073672B">
        <w:rPr>
          <w:rFonts w:ascii="Courier New" w:hAnsi="Courier New" w:cs="Courier New"/>
          <w:i/>
          <w:sz w:val="28"/>
          <w:szCs w:val="28"/>
        </w:rPr>
        <w:t>de novo</w:t>
      </w:r>
      <w:r w:rsidR="0073672B">
        <w:rPr>
          <w:rFonts w:ascii="Courier New" w:hAnsi="Courier New" w:cs="Courier New"/>
          <w:sz w:val="28"/>
          <w:szCs w:val="28"/>
        </w:rPr>
        <w:t xml:space="preserve"> and to enable the arbitrator to record and keep a proper record of proceedings.</w:t>
      </w:r>
    </w:p>
    <w:p w:rsidR="0073672B" w:rsidRDefault="0073672B" w:rsidP="0073672B">
      <w:pPr>
        <w:spacing w:after="0" w:line="360" w:lineRule="auto"/>
        <w:jc w:val="both"/>
        <w:rPr>
          <w:rFonts w:ascii="Courier New" w:hAnsi="Courier New" w:cs="Courier New"/>
          <w:sz w:val="28"/>
          <w:szCs w:val="28"/>
        </w:rPr>
      </w:pPr>
    </w:p>
    <w:p w:rsidR="0073672B" w:rsidRDefault="0073672B" w:rsidP="0073672B">
      <w:pPr>
        <w:spacing w:after="0" w:line="360" w:lineRule="auto"/>
        <w:jc w:val="both"/>
        <w:rPr>
          <w:rFonts w:ascii="Courier New" w:hAnsi="Courier New" w:cs="Courier New"/>
          <w:sz w:val="28"/>
          <w:szCs w:val="28"/>
        </w:rPr>
      </w:pPr>
    </w:p>
    <w:p w:rsidR="0073672B" w:rsidRPr="0073672B" w:rsidRDefault="0073672B" w:rsidP="0073672B">
      <w:pPr>
        <w:spacing w:after="0" w:line="240" w:lineRule="auto"/>
        <w:jc w:val="both"/>
        <w:rPr>
          <w:rFonts w:ascii="Courier New" w:hAnsi="Courier New" w:cs="Courier New"/>
          <w:b/>
          <w:sz w:val="28"/>
          <w:szCs w:val="28"/>
          <w:u w:val="single"/>
        </w:rPr>
      </w:pPr>
      <w:r w:rsidRPr="0073672B">
        <w:rPr>
          <w:rFonts w:ascii="Courier New" w:hAnsi="Courier New" w:cs="Courier New"/>
          <w:b/>
          <w:sz w:val="28"/>
          <w:szCs w:val="28"/>
          <w:u w:val="single"/>
        </w:rPr>
        <w:t>HOVE J</w:t>
      </w:r>
    </w:p>
    <w:p w:rsidR="0073672B" w:rsidRPr="0073672B" w:rsidRDefault="0073672B" w:rsidP="0073672B">
      <w:pPr>
        <w:spacing w:after="0" w:line="240" w:lineRule="auto"/>
        <w:jc w:val="both"/>
        <w:rPr>
          <w:rFonts w:ascii="Courier New" w:hAnsi="Courier New" w:cs="Courier New"/>
          <w:b/>
          <w:sz w:val="28"/>
          <w:szCs w:val="28"/>
        </w:rPr>
      </w:pPr>
      <w:r w:rsidRPr="0073672B">
        <w:rPr>
          <w:rFonts w:ascii="Courier New" w:hAnsi="Courier New" w:cs="Courier New"/>
          <w:b/>
          <w:sz w:val="28"/>
          <w:szCs w:val="28"/>
        </w:rPr>
        <w:t>JUDGE – LABOUR COURT</w:t>
      </w:r>
    </w:p>
    <w:p w:rsidR="0073672B" w:rsidRDefault="0073672B" w:rsidP="0073672B">
      <w:pPr>
        <w:spacing w:after="0" w:line="360" w:lineRule="auto"/>
        <w:jc w:val="both"/>
        <w:rPr>
          <w:rFonts w:ascii="Courier New" w:hAnsi="Courier New" w:cs="Courier New"/>
          <w:sz w:val="28"/>
          <w:szCs w:val="28"/>
        </w:rPr>
      </w:pPr>
    </w:p>
    <w:p w:rsidR="0073672B" w:rsidRPr="0073672B" w:rsidRDefault="0073672B" w:rsidP="0073672B">
      <w:pPr>
        <w:spacing w:after="0" w:line="360" w:lineRule="auto"/>
        <w:jc w:val="both"/>
        <w:rPr>
          <w:rFonts w:ascii="Courier New" w:hAnsi="Courier New" w:cs="Courier New"/>
          <w:b/>
          <w:sz w:val="28"/>
          <w:szCs w:val="28"/>
        </w:rPr>
      </w:pPr>
      <w:proofErr w:type="spellStart"/>
      <w:r w:rsidRPr="0073672B">
        <w:rPr>
          <w:rFonts w:ascii="Courier New" w:hAnsi="Courier New" w:cs="Courier New"/>
          <w:b/>
          <w:i/>
          <w:sz w:val="28"/>
          <w:szCs w:val="28"/>
        </w:rPr>
        <w:t>Dube</w:t>
      </w:r>
      <w:proofErr w:type="spellEnd"/>
      <w:r w:rsidRPr="0073672B">
        <w:rPr>
          <w:rFonts w:ascii="Courier New" w:hAnsi="Courier New" w:cs="Courier New"/>
          <w:b/>
          <w:i/>
          <w:sz w:val="28"/>
          <w:szCs w:val="28"/>
        </w:rPr>
        <w:t xml:space="preserve"> </w:t>
      </w:r>
      <w:proofErr w:type="spellStart"/>
      <w:r w:rsidRPr="0073672B">
        <w:rPr>
          <w:rFonts w:ascii="Courier New" w:hAnsi="Courier New" w:cs="Courier New"/>
          <w:b/>
          <w:i/>
          <w:sz w:val="28"/>
          <w:szCs w:val="28"/>
        </w:rPr>
        <w:t>Manikai</w:t>
      </w:r>
      <w:proofErr w:type="spellEnd"/>
      <w:r w:rsidRPr="0073672B">
        <w:rPr>
          <w:rFonts w:ascii="Courier New" w:hAnsi="Courier New" w:cs="Courier New"/>
          <w:b/>
          <w:i/>
          <w:sz w:val="28"/>
          <w:szCs w:val="28"/>
        </w:rPr>
        <w:t xml:space="preserve"> &amp; </w:t>
      </w:r>
      <w:proofErr w:type="spellStart"/>
      <w:r w:rsidRPr="0073672B">
        <w:rPr>
          <w:rFonts w:ascii="Courier New" w:hAnsi="Courier New" w:cs="Courier New"/>
          <w:b/>
          <w:i/>
          <w:sz w:val="28"/>
          <w:szCs w:val="28"/>
        </w:rPr>
        <w:t>Hwacha</w:t>
      </w:r>
      <w:proofErr w:type="spellEnd"/>
      <w:r w:rsidRPr="0073672B">
        <w:rPr>
          <w:rFonts w:ascii="Courier New" w:hAnsi="Courier New" w:cs="Courier New"/>
          <w:b/>
          <w:sz w:val="28"/>
          <w:szCs w:val="28"/>
        </w:rPr>
        <w:t xml:space="preserve">, appellant’s legal practitioners </w:t>
      </w:r>
    </w:p>
    <w:sectPr w:rsidR="0073672B" w:rsidRPr="0073672B" w:rsidSect="009454A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BF" w:rsidRDefault="00BE22BF" w:rsidP="00FB1299">
      <w:pPr>
        <w:spacing w:after="0" w:line="240" w:lineRule="auto"/>
      </w:pPr>
      <w:r>
        <w:separator/>
      </w:r>
    </w:p>
  </w:endnote>
  <w:endnote w:type="continuationSeparator" w:id="0">
    <w:p w:rsidR="00BE22BF" w:rsidRDefault="00BE22BF" w:rsidP="00FB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340662"/>
      <w:docPartObj>
        <w:docPartGallery w:val="Page Numbers (Bottom of Page)"/>
        <w:docPartUnique/>
      </w:docPartObj>
    </w:sdtPr>
    <w:sdtEndPr>
      <w:rPr>
        <w:noProof/>
      </w:rPr>
    </w:sdtEndPr>
    <w:sdtContent>
      <w:p w:rsidR="00FB1299" w:rsidRDefault="00FB1299">
        <w:pPr>
          <w:pStyle w:val="Footer"/>
          <w:jc w:val="center"/>
        </w:pPr>
        <w:r>
          <w:fldChar w:fldCharType="begin"/>
        </w:r>
        <w:r>
          <w:instrText xml:space="preserve"> PAGE   \* MERGEFORMAT </w:instrText>
        </w:r>
        <w:r>
          <w:fldChar w:fldCharType="separate"/>
        </w:r>
        <w:r w:rsidR="00793458">
          <w:rPr>
            <w:noProof/>
          </w:rPr>
          <w:t>2</w:t>
        </w:r>
        <w:r>
          <w:rPr>
            <w:noProof/>
          </w:rPr>
          <w:fldChar w:fldCharType="end"/>
        </w:r>
      </w:p>
    </w:sdtContent>
  </w:sdt>
  <w:p w:rsidR="00FB1299" w:rsidRDefault="00FB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BF" w:rsidRDefault="00BE22BF" w:rsidP="00FB1299">
      <w:pPr>
        <w:spacing w:after="0" w:line="240" w:lineRule="auto"/>
      </w:pPr>
      <w:r>
        <w:separator/>
      </w:r>
    </w:p>
  </w:footnote>
  <w:footnote w:type="continuationSeparator" w:id="0">
    <w:p w:rsidR="00BE22BF" w:rsidRDefault="00BE22BF" w:rsidP="00FB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A6" w:rsidRDefault="009454A6">
    <w:pPr>
      <w:pStyle w:val="Header"/>
    </w:pPr>
    <w:r>
      <w:rPr>
        <w:rFonts w:ascii="Courier New" w:hAnsi="Courier New" w:cs="Courier New"/>
        <w:b/>
        <w:sz w:val="24"/>
        <w:szCs w:val="24"/>
      </w:rPr>
      <w:tab/>
    </w:r>
    <w:r>
      <w:rPr>
        <w:rFonts w:ascii="Courier New" w:hAnsi="Courier New" w:cs="Courier New"/>
        <w:b/>
        <w:sz w:val="24"/>
        <w:szCs w:val="24"/>
      </w:rPr>
      <w:tab/>
    </w:r>
    <w:r w:rsidRPr="00FB1299">
      <w:rPr>
        <w:rFonts w:ascii="Courier New" w:hAnsi="Courier New" w:cs="Courier New"/>
        <w:b/>
        <w:sz w:val="24"/>
        <w:szCs w:val="24"/>
      </w:rPr>
      <w:t>JUDGMENT NO LC/H/452/2013</w:t>
    </w:r>
  </w:p>
  <w:p w:rsidR="00FB1299" w:rsidRDefault="00FB1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B2"/>
    <w:rsid w:val="00016BBE"/>
    <w:rsid w:val="001812B9"/>
    <w:rsid w:val="00205D48"/>
    <w:rsid w:val="002C130A"/>
    <w:rsid w:val="00397361"/>
    <w:rsid w:val="003D26CB"/>
    <w:rsid w:val="00421208"/>
    <w:rsid w:val="00444A59"/>
    <w:rsid w:val="004F4AC8"/>
    <w:rsid w:val="006842B2"/>
    <w:rsid w:val="0073672B"/>
    <w:rsid w:val="00763999"/>
    <w:rsid w:val="00793458"/>
    <w:rsid w:val="009454A6"/>
    <w:rsid w:val="009A24E1"/>
    <w:rsid w:val="009C7611"/>
    <w:rsid w:val="00A409FB"/>
    <w:rsid w:val="00B72498"/>
    <w:rsid w:val="00BE22BF"/>
    <w:rsid w:val="00DA02E7"/>
    <w:rsid w:val="00E8272F"/>
    <w:rsid w:val="00F028C3"/>
    <w:rsid w:val="00F34DD4"/>
    <w:rsid w:val="00FA26FB"/>
    <w:rsid w:val="00FB12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299"/>
  </w:style>
  <w:style w:type="paragraph" w:styleId="Footer">
    <w:name w:val="footer"/>
    <w:basedOn w:val="Normal"/>
    <w:link w:val="FooterChar"/>
    <w:uiPriority w:val="99"/>
    <w:unhideWhenUsed/>
    <w:rsid w:val="00FB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299"/>
  </w:style>
  <w:style w:type="paragraph" w:styleId="BalloonText">
    <w:name w:val="Balloon Text"/>
    <w:basedOn w:val="Normal"/>
    <w:link w:val="BalloonTextChar"/>
    <w:uiPriority w:val="99"/>
    <w:semiHidden/>
    <w:unhideWhenUsed/>
    <w:rsid w:val="0094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299"/>
  </w:style>
  <w:style w:type="paragraph" w:styleId="Footer">
    <w:name w:val="footer"/>
    <w:basedOn w:val="Normal"/>
    <w:link w:val="FooterChar"/>
    <w:uiPriority w:val="99"/>
    <w:unhideWhenUsed/>
    <w:rsid w:val="00FB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299"/>
  </w:style>
  <w:style w:type="paragraph" w:styleId="BalloonText">
    <w:name w:val="Balloon Text"/>
    <w:basedOn w:val="Normal"/>
    <w:link w:val="BalloonTextChar"/>
    <w:uiPriority w:val="99"/>
    <w:semiHidden/>
    <w:unhideWhenUsed/>
    <w:rsid w:val="0094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14</cp:revision>
  <cp:lastPrinted>2013-09-16T08:49:00Z</cp:lastPrinted>
  <dcterms:created xsi:type="dcterms:W3CDTF">2013-09-12T09:33:00Z</dcterms:created>
  <dcterms:modified xsi:type="dcterms:W3CDTF">2013-09-19T09:02:00Z</dcterms:modified>
</cp:coreProperties>
</file>