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0B" w:rsidRDefault="008B560B" w:rsidP="008B560B">
      <w:pPr>
        <w:spacing w:after="0" w:line="360" w:lineRule="auto"/>
        <w:jc w:val="both"/>
        <w:rPr>
          <w:rFonts w:ascii="Times New Roman" w:hAnsi="Times New Roman" w:cs="Times New Roman"/>
          <w:b/>
        </w:rPr>
      </w:pPr>
      <w:proofErr w:type="gramStart"/>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w:t>
      </w:r>
      <w:proofErr w:type="gramEnd"/>
      <w:r w:rsidRPr="00854F36">
        <w:rPr>
          <w:rFonts w:ascii="Times New Roman" w:hAnsi="Times New Roman" w:cs="Times New Roman"/>
          <w:b/>
        </w:rPr>
        <w:t xml:space="preserve"> LC/H</w:t>
      </w:r>
      <w:r>
        <w:rPr>
          <w:rFonts w:ascii="Times New Roman" w:hAnsi="Times New Roman" w:cs="Times New Roman"/>
          <w:b/>
        </w:rPr>
        <w:t>/</w:t>
      </w:r>
      <w:r w:rsidR="00C60916">
        <w:rPr>
          <w:rFonts w:ascii="Times New Roman" w:hAnsi="Times New Roman" w:cs="Times New Roman"/>
          <w:b/>
        </w:rPr>
        <w:t>263</w:t>
      </w:r>
      <w:r>
        <w:rPr>
          <w:rFonts w:ascii="Times New Roman" w:hAnsi="Times New Roman" w:cs="Times New Roman"/>
          <w:b/>
        </w:rPr>
        <w:t>/14</w:t>
      </w:r>
    </w:p>
    <w:p w:rsidR="008B560B" w:rsidRDefault="008B560B" w:rsidP="008B560B">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7</w:t>
      </w:r>
      <w:r w:rsidRPr="002E7DE5">
        <w:rPr>
          <w:rFonts w:ascii="Times New Roman" w:hAnsi="Times New Roman" w:cs="Times New Roman"/>
          <w:b/>
          <w:vertAlign w:val="superscript"/>
        </w:rPr>
        <w:t>th</w:t>
      </w:r>
      <w:r>
        <w:rPr>
          <w:rFonts w:ascii="Times New Roman" w:hAnsi="Times New Roman" w:cs="Times New Roman"/>
          <w:b/>
        </w:rPr>
        <w:t xml:space="preserve"> MARCH, </w:t>
      </w:r>
      <w:r w:rsidRPr="00854F36">
        <w:rPr>
          <w:rFonts w:ascii="Times New Roman" w:hAnsi="Times New Roman" w:cs="Times New Roman"/>
          <w:b/>
        </w:rPr>
        <w:t>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CASE NO. LC/H/972/12</w:t>
      </w:r>
    </w:p>
    <w:p w:rsidR="008B560B" w:rsidRPr="00854F36" w:rsidRDefault="008B560B" w:rsidP="008B560B">
      <w:pPr>
        <w:spacing w:after="0" w:line="360" w:lineRule="auto"/>
        <w:jc w:val="both"/>
        <w:rPr>
          <w:rFonts w:ascii="Times New Roman" w:hAnsi="Times New Roman" w:cs="Times New Roman"/>
          <w:b/>
        </w:rPr>
      </w:pPr>
      <w:r>
        <w:rPr>
          <w:rFonts w:ascii="Times New Roman" w:hAnsi="Times New Roman" w:cs="Times New Roman"/>
          <w:b/>
        </w:rPr>
        <w:t xml:space="preserve">AND </w:t>
      </w:r>
      <w:r w:rsidR="00C60916">
        <w:rPr>
          <w:rFonts w:ascii="Times New Roman" w:hAnsi="Times New Roman" w:cs="Times New Roman"/>
          <w:b/>
        </w:rPr>
        <w:t>9</w:t>
      </w:r>
      <w:r w:rsidR="00C60916" w:rsidRPr="00C60916">
        <w:rPr>
          <w:rFonts w:ascii="Times New Roman" w:hAnsi="Times New Roman" w:cs="Times New Roman"/>
          <w:b/>
          <w:vertAlign w:val="superscript"/>
        </w:rPr>
        <w:t>th</w:t>
      </w:r>
      <w:r w:rsidR="00C60916">
        <w:rPr>
          <w:rFonts w:ascii="Times New Roman" w:hAnsi="Times New Roman" w:cs="Times New Roman"/>
          <w:b/>
        </w:rPr>
        <w:t xml:space="preserve"> MAY,</w:t>
      </w:r>
      <w:r>
        <w:rPr>
          <w:rFonts w:ascii="Times New Roman" w:hAnsi="Times New Roman" w:cs="Times New Roman"/>
          <w:b/>
        </w:rPr>
        <w:t xml:space="preserve"> 2014</w:t>
      </w:r>
    </w:p>
    <w:p w:rsidR="008B560B" w:rsidRPr="000E66B6" w:rsidRDefault="008B560B" w:rsidP="008B560B">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8B560B" w:rsidRPr="000E66B6" w:rsidRDefault="008B560B" w:rsidP="008B560B">
      <w:pPr>
        <w:tabs>
          <w:tab w:val="left" w:pos="214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B560B" w:rsidRDefault="008B560B" w:rsidP="008B56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RAINBOW TOURISM</w:t>
      </w:r>
      <w:r w:rsidR="00580585">
        <w:rPr>
          <w:rFonts w:ascii="Times New Roman" w:hAnsi="Times New Roman" w:cs="Times New Roman"/>
          <w:b/>
          <w:sz w:val="24"/>
          <w:szCs w:val="24"/>
        </w:rPr>
        <w:t xml:space="preserve"> GROUP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ELLANT</w:t>
      </w:r>
    </w:p>
    <w:p w:rsidR="008B560B" w:rsidRPr="002E7DE5" w:rsidRDefault="008B560B" w:rsidP="008B560B">
      <w:pPr>
        <w:spacing w:after="0" w:line="240" w:lineRule="auto"/>
        <w:jc w:val="both"/>
        <w:rPr>
          <w:rFonts w:ascii="Times New Roman" w:hAnsi="Times New Roman" w:cs="Times New Roman"/>
          <w:b/>
          <w:sz w:val="24"/>
          <w:szCs w:val="24"/>
        </w:rPr>
      </w:pPr>
    </w:p>
    <w:p w:rsidR="008B560B" w:rsidRPr="002E7DE5" w:rsidRDefault="008B560B" w:rsidP="008B56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8B560B" w:rsidRDefault="008B560B" w:rsidP="008B56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KELVIN MUDHOKW</w:t>
      </w:r>
      <w:r w:rsidR="00AB78C1">
        <w:rPr>
          <w:rFonts w:ascii="Times New Roman" w:hAnsi="Times New Roman" w:cs="Times New Roman"/>
          <w:b/>
          <w:sz w:val="24"/>
          <w:szCs w:val="24"/>
        </w:rPr>
        <w:t>A</w:t>
      </w:r>
      <w:r>
        <w:rPr>
          <w:rFonts w:ascii="Times New Roman" w:hAnsi="Times New Roman" w:cs="Times New Roman"/>
          <w:b/>
          <w:sz w:val="24"/>
          <w:szCs w:val="24"/>
        </w:rPr>
        <w:t>NI</w:t>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8B560B" w:rsidRPr="002E7DE5" w:rsidRDefault="008B560B" w:rsidP="008B560B">
      <w:pPr>
        <w:spacing w:after="0" w:line="360" w:lineRule="auto"/>
        <w:jc w:val="both"/>
        <w:rPr>
          <w:rFonts w:ascii="Times New Roman" w:hAnsi="Times New Roman" w:cs="Times New Roman"/>
          <w:b/>
          <w:sz w:val="24"/>
          <w:szCs w:val="24"/>
        </w:rPr>
      </w:pPr>
    </w:p>
    <w:p w:rsidR="008B560B" w:rsidRDefault="008B560B" w:rsidP="008B56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B.S. Chidziva J. </w:t>
      </w:r>
    </w:p>
    <w:p w:rsidR="008B560B" w:rsidRPr="000E66B6" w:rsidRDefault="008B560B" w:rsidP="008B56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8B560B" w:rsidRPr="000E66B6" w:rsidRDefault="008B560B" w:rsidP="008B560B">
      <w:pPr>
        <w:spacing w:before="120" w:after="0" w:line="360" w:lineRule="auto"/>
        <w:jc w:val="both"/>
        <w:rPr>
          <w:rFonts w:ascii="Times New Roman" w:hAnsi="Times New Roman" w:cs="Times New Roman"/>
          <w:b/>
          <w:sz w:val="24"/>
          <w:szCs w:val="24"/>
        </w:rPr>
      </w:pPr>
      <w:bookmarkStart w:id="0" w:name="_GoBack"/>
      <w:bookmarkEnd w:id="0"/>
    </w:p>
    <w:p w:rsidR="008B560B" w:rsidRPr="000E66B6" w:rsidRDefault="008B560B" w:rsidP="008B560B">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w:t>
      </w:r>
      <w:r w:rsidRPr="000E66B6">
        <w:rPr>
          <w:rFonts w:ascii="Times New Roman" w:hAnsi="Times New Roman" w:cs="Times New Roman"/>
          <w:b/>
          <w:sz w:val="24"/>
          <w:szCs w:val="24"/>
        </w:rPr>
        <w:t>lant:</w:t>
      </w:r>
      <w:r w:rsidRPr="000E66B6">
        <w:rPr>
          <w:rFonts w:ascii="Times New Roman" w:hAnsi="Times New Roman" w:cs="Times New Roman"/>
          <w:b/>
          <w:sz w:val="24"/>
          <w:szCs w:val="24"/>
        </w:rPr>
        <w:tab/>
      </w:r>
      <w:r>
        <w:rPr>
          <w:rFonts w:ascii="Times New Roman" w:hAnsi="Times New Roman" w:cs="Times New Roman"/>
          <w:b/>
          <w:sz w:val="24"/>
          <w:szCs w:val="24"/>
        </w:rPr>
        <w:t xml:space="preserve">Mr A.K. Maguchu (Legal Practitioner)  </w:t>
      </w:r>
    </w:p>
    <w:p w:rsidR="008B560B" w:rsidRPr="000E66B6" w:rsidRDefault="008B560B" w:rsidP="008B560B">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Ms L. Makuzva (Legal Practitioner)</w:t>
      </w:r>
    </w:p>
    <w:p w:rsidR="008B560B" w:rsidRPr="000E66B6" w:rsidRDefault="008B560B" w:rsidP="008B560B">
      <w:pPr>
        <w:spacing w:after="0" w:line="360" w:lineRule="auto"/>
        <w:jc w:val="both"/>
        <w:rPr>
          <w:rFonts w:ascii="Times New Roman" w:hAnsi="Times New Roman" w:cs="Times New Roman"/>
          <w:sz w:val="24"/>
          <w:szCs w:val="24"/>
        </w:rPr>
      </w:pPr>
    </w:p>
    <w:p w:rsidR="008B560B" w:rsidRPr="000E66B6" w:rsidRDefault="008B560B" w:rsidP="008B560B">
      <w:pPr>
        <w:spacing w:after="0" w:line="360" w:lineRule="auto"/>
        <w:jc w:val="both"/>
        <w:rPr>
          <w:rFonts w:ascii="Times New Roman" w:hAnsi="Times New Roman" w:cs="Times New Roman"/>
          <w:sz w:val="24"/>
          <w:szCs w:val="24"/>
        </w:rPr>
      </w:pPr>
    </w:p>
    <w:p w:rsidR="008B560B" w:rsidRPr="000E66B6" w:rsidRDefault="008B560B" w:rsidP="008B56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CHIDZIVA  J,</w:t>
      </w:r>
    </w:p>
    <w:p w:rsidR="008B560B" w:rsidRDefault="008B560B" w:rsidP="008B560B"/>
    <w:p w:rsidR="00FD7CD7" w:rsidRDefault="008B560B" w:rsidP="00E613C6">
      <w:pPr>
        <w:spacing w:line="360" w:lineRule="auto"/>
        <w:jc w:val="both"/>
        <w:rPr>
          <w:rFonts w:ascii="Times New Roman" w:hAnsi="Times New Roman" w:cs="Times New Roman"/>
          <w:sz w:val="24"/>
          <w:szCs w:val="24"/>
        </w:rPr>
      </w:pPr>
      <w:r>
        <w:tab/>
      </w:r>
      <w:r w:rsidRPr="00F13273">
        <w:rPr>
          <w:rFonts w:ascii="Times New Roman" w:hAnsi="Times New Roman" w:cs="Times New Roman"/>
          <w:sz w:val="24"/>
          <w:szCs w:val="24"/>
        </w:rPr>
        <w:t xml:space="preserve">This </w:t>
      </w:r>
      <w:r>
        <w:rPr>
          <w:rFonts w:ascii="Times New Roman" w:hAnsi="Times New Roman" w:cs="Times New Roman"/>
          <w:sz w:val="24"/>
          <w:szCs w:val="24"/>
        </w:rPr>
        <w:t xml:space="preserve">is an appeal against the decision of the </w:t>
      </w:r>
      <w:r w:rsidR="00E613C6">
        <w:rPr>
          <w:rFonts w:ascii="Times New Roman" w:hAnsi="Times New Roman" w:cs="Times New Roman"/>
          <w:sz w:val="24"/>
          <w:szCs w:val="24"/>
        </w:rPr>
        <w:t>Honourable P. Shawatu which was handed down on the 29</w:t>
      </w:r>
      <w:r w:rsidR="00E613C6" w:rsidRPr="00E613C6">
        <w:rPr>
          <w:rFonts w:ascii="Times New Roman" w:hAnsi="Times New Roman" w:cs="Times New Roman"/>
          <w:sz w:val="24"/>
          <w:szCs w:val="24"/>
          <w:vertAlign w:val="superscript"/>
        </w:rPr>
        <w:t>th</w:t>
      </w:r>
      <w:r w:rsidR="00E613C6">
        <w:rPr>
          <w:rFonts w:ascii="Times New Roman" w:hAnsi="Times New Roman" w:cs="Times New Roman"/>
          <w:sz w:val="24"/>
          <w:szCs w:val="24"/>
        </w:rPr>
        <w:t xml:space="preserve"> of October, 2012. The award stated as follows:</w:t>
      </w:r>
    </w:p>
    <w:p w:rsidR="00E613C6" w:rsidRPr="00E613C6" w:rsidRDefault="00E613C6" w:rsidP="00E613C6">
      <w:pPr>
        <w:spacing w:line="240" w:lineRule="auto"/>
        <w:ind w:left="1440" w:hanging="720"/>
        <w:jc w:val="both"/>
        <w:rPr>
          <w:rFonts w:ascii="Times New Roman" w:hAnsi="Times New Roman" w:cs="Times New Roman"/>
        </w:rPr>
      </w:pPr>
      <w:r w:rsidRPr="00E613C6">
        <w:rPr>
          <w:rFonts w:ascii="Times New Roman" w:hAnsi="Times New Roman" w:cs="Times New Roman"/>
        </w:rPr>
        <w:t>“(i)</w:t>
      </w:r>
      <w:r w:rsidRPr="00E613C6">
        <w:rPr>
          <w:rFonts w:ascii="Times New Roman" w:hAnsi="Times New Roman" w:cs="Times New Roman"/>
        </w:rPr>
        <w:tab/>
        <w:t>The Respondent is hereby ordered to reinstate the claimant to his former job without any loss of pay and other benefits effective the date of the unfair dismissal.</w:t>
      </w:r>
    </w:p>
    <w:p w:rsidR="00E613C6" w:rsidRDefault="00E613C6" w:rsidP="00E613C6">
      <w:pPr>
        <w:spacing w:line="240" w:lineRule="auto"/>
        <w:ind w:left="1440" w:hanging="720"/>
        <w:jc w:val="both"/>
        <w:rPr>
          <w:rFonts w:ascii="Times New Roman" w:hAnsi="Times New Roman" w:cs="Times New Roman"/>
          <w:sz w:val="24"/>
          <w:szCs w:val="24"/>
        </w:rPr>
      </w:pPr>
      <w:r w:rsidRPr="00E613C6">
        <w:rPr>
          <w:rFonts w:ascii="Times New Roman" w:hAnsi="Times New Roman" w:cs="Times New Roman"/>
        </w:rPr>
        <w:t>(ii)</w:t>
      </w:r>
      <w:r w:rsidRPr="00E613C6">
        <w:rPr>
          <w:rFonts w:ascii="Times New Roman" w:hAnsi="Times New Roman" w:cs="Times New Roman"/>
        </w:rPr>
        <w:tab/>
        <w:t>Alternatively the Respondent is ordered to pay damages in lieu of reinstatement should the employer-employee relationship becomes untenable</w:t>
      </w:r>
      <w:r>
        <w:rPr>
          <w:rFonts w:ascii="Times New Roman" w:hAnsi="Times New Roman" w:cs="Times New Roman"/>
          <w:sz w:val="24"/>
          <w:szCs w:val="24"/>
        </w:rPr>
        <w:t>.</w:t>
      </w:r>
    </w:p>
    <w:p w:rsidR="00E613C6" w:rsidRDefault="00E613C6" w:rsidP="00E613C6">
      <w:pPr>
        <w:spacing w:line="360" w:lineRule="auto"/>
        <w:ind w:left="1440" w:hanging="720"/>
        <w:jc w:val="both"/>
        <w:rPr>
          <w:rFonts w:ascii="Times New Roman" w:hAnsi="Times New Roman" w:cs="Times New Roman"/>
        </w:rPr>
      </w:pPr>
      <w:r w:rsidRPr="00E613C6">
        <w:rPr>
          <w:rFonts w:ascii="Times New Roman" w:hAnsi="Times New Roman" w:cs="Times New Roman"/>
        </w:rPr>
        <w:t>(iii)</w:t>
      </w:r>
      <w:r w:rsidRPr="00E613C6">
        <w:rPr>
          <w:rFonts w:ascii="Times New Roman" w:hAnsi="Times New Roman" w:cs="Times New Roman"/>
        </w:rPr>
        <w:tab/>
        <w:t xml:space="preserve">The Respondent should implement this Award within 14 days from its date.” </w:t>
      </w:r>
    </w:p>
    <w:p w:rsidR="00E613C6" w:rsidRDefault="00E613C6" w:rsidP="00E613C6">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brief background of this matter is that Respondent was employed by Appellant as a Kitchen Poter in October 2006. He rose through the ranks to become a Commis Coo</w:t>
      </w:r>
      <w:r w:rsidR="00580585">
        <w:rPr>
          <w:rFonts w:ascii="Times New Roman" w:hAnsi="Times New Roman" w:cs="Times New Roman"/>
          <w:sz w:val="24"/>
          <w:szCs w:val="24"/>
        </w:rPr>
        <w:t>k</w:t>
      </w:r>
      <w:r>
        <w:rPr>
          <w:rFonts w:ascii="Times New Roman" w:hAnsi="Times New Roman" w:cs="Times New Roman"/>
          <w:sz w:val="24"/>
          <w:szCs w:val="24"/>
        </w:rPr>
        <w:t xml:space="preserve"> at the time of his dismissal. In November 2008 the Respondent received a letter of suspension alleging that he had breached;</w:t>
      </w:r>
    </w:p>
    <w:p w:rsidR="00E613C6" w:rsidRPr="00E613C6" w:rsidRDefault="00E613C6" w:rsidP="00E613C6">
      <w:pPr>
        <w:spacing w:line="240" w:lineRule="auto"/>
        <w:jc w:val="both"/>
        <w:rPr>
          <w:rFonts w:ascii="Times New Roman" w:hAnsi="Times New Roman" w:cs="Times New Roman"/>
        </w:rPr>
      </w:pPr>
      <w:r>
        <w:rPr>
          <w:rFonts w:ascii="Times New Roman" w:hAnsi="Times New Roman" w:cs="Times New Roman"/>
          <w:sz w:val="24"/>
          <w:szCs w:val="24"/>
        </w:rPr>
        <w:tab/>
      </w:r>
      <w:r w:rsidRPr="00E613C6">
        <w:rPr>
          <w:rFonts w:ascii="Times New Roman" w:hAnsi="Times New Roman" w:cs="Times New Roman"/>
        </w:rPr>
        <w:t>“Theft- Gross</w:t>
      </w:r>
    </w:p>
    <w:p w:rsidR="00E613C6" w:rsidRDefault="00E613C6" w:rsidP="00E613C6">
      <w:pPr>
        <w:spacing w:line="240" w:lineRule="auto"/>
        <w:ind w:left="720"/>
        <w:jc w:val="both"/>
        <w:rPr>
          <w:rFonts w:ascii="Times New Roman" w:hAnsi="Times New Roman" w:cs="Times New Roman"/>
          <w:sz w:val="24"/>
          <w:szCs w:val="24"/>
        </w:rPr>
      </w:pPr>
      <w:r w:rsidRPr="00E613C6">
        <w:rPr>
          <w:rFonts w:ascii="Times New Roman" w:hAnsi="Times New Roman" w:cs="Times New Roman"/>
        </w:rPr>
        <w:t>Unlawful and intentionally appropriating property belonging to the company or in possession of the employer, other employee’s or guests with the intention of permanently depriving the other of it.</w:t>
      </w:r>
      <w:r>
        <w:rPr>
          <w:rFonts w:ascii="Times New Roman" w:hAnsi="Times New Roman" w:cs="Times New Roman"/>
          <w:sz w:val="24"/>
          <w:szCs w:val="24"/>
        </w:rPr>
        <w:t xml:space="preserve">” </w:t>
      </w:r>
    </w:p>
    <w:p w:rsidR="00E613C6" w:rsidRDefault="00E613C6" w:rsidP="00E613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 was dismissed from employment on the 15</w:t>
      </w:r>
      <w:r w:rsidRPr="00E613C6">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2008. The Respondent then appealed to the General Manager. However by 31</w:t>
      </w:r>
      <w:r w:rsidRPr="00E613C6">
        <w:rPr>
          <w:rFonts w:ascii="Times New Roman" w:hAnsi="Times New Roman" w:cs="Times New Roman"/>
          <w:sz w:val="24"/>
          <w:szCs w:val="24"/>
          <w:vertAlign w:val="superscript"/>
        </w:rPr>
        <w:t>st</w:t>
      </w:r>
      <w:r>
        <w:rPr>
          <w:rFonts w:ascii="Times New Roman" w:hAnsi="Times New Roman" w:cs="Times New Roman"/>
          <w:sz w:val="24"/>
          <w:szCs w:val="24"/>
        </w:rPr>
        <w:t xml:space="preserve"> March 2009 the General Manager had not made a determination and the Respondent referred the matter to a Labour Officer in terms of Section 101(6) of the Labour Act. Parties failed to reach a settlement </w:t>
      </w:r>
      <w:r w:rsidR="00580585">
        <w:rPr>
          <w:rFonts w:ascii="Times New Roman" w:hAnsi="Times New Roman" w:cs="Times New Roman"/>
          <w:sz w:val="24"/>
          <w:szCs w:val="24"/>
        </w:rPr>
        <w:t>a</w:t>
      </w:r>
      <w:r w:rsidR="00FC16FA">
        <w:rPr>
          <w:rFonts w:ascii="Times New Roman" w:hAnsi="Times New Roman" w:cs="Times New Roman"/>
          <w:sz w:val="24"/>
          <w:szCs w:val="24"/>
        </w:rPr>
        <w:t>n</w:t>
      </w:r>
      <w:r w:rsidR="00580585">
        <w:rPr>
          <w:rFonts w:ascii="Times New Roman" w:hAnsi="Times New Roman" w:cs="Times New Roman"/>
          <w:sz w:val="24"/>
          <w:szCs w:val="24"/>
        </w:rPr>
        <w:t>d</w:t>
      </w:r>
      <w:r>
        <w:rPr>
          <w:rFonts w:ascii="Times New Roman" w:hAnsi="Times New Roman" w:cs="Times New Roman"/>
          <w:sz w:val="24"/>
          <w:szCs w:val="24"/>
        </w:rPr>
        <w:t xml:space="preserve"> the matter was referred to the Arbitrator who held that the dismissal was unfair and that it should be set aside. It is then this finding that the Appellant is appealing against.</w:t>
      </w:r>
    </w:p>
    <w:p w:rsidR="00BC2E13" w:rsidRDefault="00BC2E13" w:rsidP="00E613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 as follows:</w:t>
      </w:r>
    </w:p>
    <w:p w:rsidR="00BC2E13" w:rsidRDefault="00BC2E13" w:rsidP="00BC2E13">
      <w:pPr>
        <w:pStyle w:val="ListParagraph"/>
        <w:numPr>
          <w:ilvl w:val="0"/>
          <w:numId w:val="1"/>
        </w:numPr>
        <w:spacing w:line="240" w:lineRule="auto"/>
        <w:jc w:val="both"/>
      </w:pPr>
      <w:r w:rsidRPr="00BC2E13">
        <w:rPr>
          <w:rFonts w:ascii="Times New Roman" w:hAnsi="Times New Roman" w:cs="Times New Roman"/>
        </w:rPr>
        <w:t>The Arbitrator erred at law in hearing a matter over which he had no jurisdiction</w:t>
      </w:r>
      <w:r w:rsidRPr="00BC2E13">
        <w:t>.</w:t>
      </w:r>
    </w:p>
    <w:p w:rsidR="00BC2E13" w:rsidRPr="00BC2E13" w:rsidRDefault="00BC2E13" w:rsidP="00BC2E13">
      <w:pPr>
        <w:pStyle w:val="ListParagraph"/>
        <w:spacing w:line="240" w:lineRule="auto"/>
        <w:ind w:left="1080"/>
        <w:jc w:val="both"/>
      </w:pPr>
    </w:p>
    <w:p w:rsidR="00BC2E13" w:rsidRPr="00BC2E13" w:rsidRDefault="00BC2E13" w:rsidP="00BC2E13">
      <w:pPr>
        <w:pStyle w:val="ListParagraph"/>
        <w:numPr>
          <w:ilvl w:val="0"/>
          <w:numId w:val="1"/>
        </w:numPr>
        <w:spacing w:line="240" w:lineRule="auto"/>
        <w:jc w:val="both"/>
        <w:rPr>
          <w:rFonts w:ascii="Times New Roman" w:hAnsi="Times New Roman" w:cs="Times New Roman"/>
        </w:rPr>
      </w:pPr>
      <w:r w:rsidRPr="00BC2E13">
        <w:rPr>
          <w:rFonts w:ascii="Times New Roman" w:hAnsi="Times New Roman" w:cs="Times New Roman"/>
        </w:rPr>
        <w:t>The Arbitrator erred grossly on the facts in holding that;</w:t>
      </w:r>
    </w:p>
    <w:p w:rsidR="00BC2E13" w:rsidRPr="00BC2E13" w:rsidRDefault="00BC2E13" w:rsidP="00BC2E13">
      <w:pPr>
        <w:pStyle w:val="ListParagraph"/>
        <w:numPr>
          <w:ilvl w:val="0"/>
          <w:numId w:val="2"/>
        </w:numPr>
        <w:spacing w:line="240" w:lineRule="auto"/>
        <w:jc w:val="both"/>
        <w:rPr>
          <w:rFonts w:ascii="Times New Roman" w:hAnsi="Times New Roman" w:cs="Times New Roman"/>
        </w:rPr>
      </w:pPr>
      <w:r w:rsidRPr="00BC2E13">
        <w:rPr>
          <w:rFonts w:ascii="Times New Roman" w:hAnsi="Times New Roman" w:cs="Times New Roman"/>
        </w:rPr>
        <w:t>The guilty of the Respondent could not be established through documentary evidence.</w:t>
      </w:r>
    </w:p>
    <w:p w:rsidR="00BC2E13" w:rsidRPr="00BC2E13" w:rsidRDefault="00BC2E13" w:rsidP="00BC2E13">
      <w:pPr>
        <w:pStyle w:val="ListParagraph"/>
        <w:numPr>
          <w:ilvl w:val="0"/>
          <w:numId w:val="2"/>
        </w:numPr>
        <w:spacing w:line="240" w:lineRule="auto"/>
        <w:jc w:val="both"/>
        <w:rPr>
          <w:rFonts w:ascii="Times New Roman" w:hAnsi="Times New Roman" w:cs="Times New Roman"/>
        </w:rPr>
      </w:pPr>
      <w:r w:rsidRPr="00BC2E13">
        <w:rPr>
          <w:rFonts w:ascii="Times New Roman" w:hAnsi="Times New Roman" w:cs="Times New Roman"/>
        </w:rPr>
        <w:t>It was mandatory that the cooking oil be produced in order to prove whether Respondent was guilty</w:t>
      </w:r>
    </w:p>
    <w:p w:rsidR="00BC2E13" w:rsidRPr="00BC2E13" w:rsidRDefault="00BC2E13" w:rsidP="00BC2E13">
      <w:pPr>
        <w:pStyle w:val="ListParagraph"/>
        <w:numPr>
          <w:ilvl w:val="0"/>
          <w:numId w:val="2"/>
        </w:numPr>
        <w:spacing w:line="240" w:lineRule="auto"/>
        <w:jc w:val="both"/>
        <w:rPr>
          <w:rFonts w:ascii="Times New Roman" w:hAnsi="Times New Roman" w:cs="Times New Roman"/>
        </w:rPr>
      </w:pPr>
      <w:r w:rsidRPr="00BC2E13">
        <w:rPr>
          <w:rFonts w:ascii="Times New Roman" w:hAnsi="Times New Roman" w:cs="Times New Roman"/>
        </w:rPr>
        <w:t xml:space="preserve">Respondent’s work station was such that he would have no access to the cooking oil and or that there was a material issue </w:t>
      </w:r>
    </w:p>
    <w:p w:rsidR="00BC2E13" w:rsidRDefault="00BC2E13" w:rsidP="00BC2E13">
      <w:pPr>
        <w:spacing w:line="360" w:lineRule="auto"/>
        <w:ind w:firstLine="720"/>
        <w:jc w:val="both"/>
        <w:rPr>
          <w:rFonts w:ascii="Times New Roman" w:hAnsi="Times New Roman" w:cs="Times New Roman"/>
          <w:sz w:val="24"/>
          <w:szCs w:val="24"/>
        </w:rPr>
      </w:pPr>
      <w:r w:rsidRPr="00BC2E13">
        <w:rPr>
          <w:rFonts w:ascii="Times New Roman" w:hAnsi="Times New Roman" w:cs="Times New Roman"/>
          <w:sz w:val="24"/>
          <w:szCs w:val="24"/>
        </w:rPr>
        <w:t>The Appellant has therefore prayed that the arbitral award should be set aside and that the Respondent should pay costs of suit.</w:t>
      </w:r>
    </w:p>
    <w:p w:rsidR="00BC2E13" w:rsidRDefault="00BC2E13" w:rsidP="00BC2E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in response has submitted that the appeal should be dismissed for the following reasons;</w:t>
      </w:r>
    </w:p>
    <w:p w:rsidR="00BC2E13" w:rsidRPr="00BC2E13" w:rsidRDefault="00BC2E13" w:rsidP="00BC2E13">
      <w:pPr>
        <w:pStyle w:val="ListParagraph"/>
        <w:numPr>
          <w:ilvl w:val="0"/>
          <w:numId w:val="3"/>
        </w:numPr>
        <w:spacing w:line="360" w:lineRule="auto"/>
        <w:jc w:val="both"/>
        <w:rPr>
          <w:rFonts w:ascii="Times New Roman" w:hAnsi="Times New Roman" w:cs="Times New Roman"/>
        </w:rPr>
      </w:pPr>
      <w:r w:rsidRPr="00BC2E13">
        <w:rPr>
          <w:rFonts w:ascii="Times New Roman" w:hAnsi="Times New Roman" w:cs="Times New Roman"/>
        </w:rPr>
        <w:t>In terms of the Appellant’s Code of Conduct and Section 101(6) of the Labour Act the Appellant no longer had the jurisdiction to hear the matter since it was 130 days after the first hearing.</w:t>
      </w:r>
    </w:p>
    <w:p w:rsidR="00BC2E13" w:rsidRPr="00BC2E13" w:rsidRDefault="00BC2E13" w:rsidP="00BC2E13">
      <w:pPr>
        <w:pStyle w:val="ListParagraph"/>
        <w:numPr>
          <w:ilvl w:val="0"/>
          <w:numId w:val="3"/>
        </w:numPr>
        <w:spacing w:line="360" w:lineRule="auto"/>
        <w:jc w:val="both"/>
        <w:rPr>
          <w:rFonts w:ascii="Times New Roman" w:hAnsi="Times New Roman" w:cs="Times New Roman"/>
        </w:rPr>
      </w:pPr>
      <w:r w:rsidRPr="00BC2E13">
        <w:rPr>
          <w:rFonts w:ascii="Times New Roman" w:hAnsi="Times New Roman" w:cs="Times New Roman"/>
        </w:rPr>
        <w:t>The Respondent was never given the chance to cross examine witnesses during the hearing. To come up with a verdict of guilty based on mere statements was unfair</w:t>
      </w:r>
    </w:p>
    <w:p w:rsidR="00BC2E13" w:rsidRPr="00BC2E13" w:rsidRDefault="00BC2E13" w:rsidP="00BC2E13">
      <w:pPr>
        <w:pStyle w:val="ListParagraph"/>
        <w:numPr>
          <w:ilvl w:val="0"/>
          <w:numId w:val="3"/>
        </w:numPr>
        <w:spacing w:line="360" w:lineRule="auto"/>
        <w:jc w:val="both"/>
        <w:rPr>
          <w:rFonts w:ascii="Times New Roman" w:hAnsi="Times New Roman" w:cs="Times New Roman"/>
        </w:rPr>
      </w:pPr>
      <w:r w:rsidRPr="00BC2E13">
        <w:rPr>
          <w:rFonts w:ascii="Times New Roman" w:hAnsi="Times New Roman" w:cs="Times New Roman"/>
        </w:rPr>
        <w:t>The cooking oil was never produced as an exhibit</w:t>
      </w:r>
      <w:r w:rsidR="00580585">
        <w:rPr>
          <w:rFonts w:ascii="Times New Roman" w:hAnsi="Times New Roman" w:cs="Times New Roman"/>
        </w:rPr>
        <w:t>. Bold</w:t>
      </w:r>
      <w:r w:rsidRPr="00BC2E13">
        <w:rPr>
          <w:rFonts w:ascii="Times New Roman" w:hAnsi="Times New Roman" w:cs="Times New Roman"/>
        </w:rPr>
        <w:t xml:space="preserve"> statements were not sufficient to prove a case.</w:t>
      </w:r>
    </w:p>
    <w:p w:rsidR="00BC2E13" w:rsidRDefault="00BC2E13" w:rsidP="00BC2E13">
      <w:pPr>
        <w:pStyle w:val="ListParagraph"/>
        <w:numPr>
          <w:ilvl w:val="0"/>
          <w:numId w:val="3"/>
        </w:numPr>
        <w:spacing w:line="360" w:lineRule="auto"/>
        <w:jc w:val="both"/>
        <w:rPr>
          <w:rFonts w:ascii="Times New Roman" w:hAnsi="Times New Roman" w:cs="Times New Roman"/>
        </w:rPr>
      </w:pPr>
      <w:r w:rsidRPr="00BC2E13">
        <w:rPr>
          <w:rFonts w:ascii="Times New Roman" w:hAnsi="Times New Roman" w:cs="Times New Roman"/>
        </w:rPr>
        <w:t>Respondent’s work station had no access to the cooking oil.</w:t>
      </w:r>
    </w:p>
    <w:p w:rsidR="00BC2E13" w:rsidRDefault="00BC2E13" w:rsidP="00BC2E13">
      <w:pPr>
        <w:spacing w:line="360" w:lineRule="auto"/>
        <w:jc w:val="both"/>
        <w:rPr>
          <w:rFonts w:ascii="Times New Roman" w:hAnsi="Times New Roman" w:cs="Times New Roman"/>
          <w:sz w:val="24"/>
          <w:szCs w:val="24"/>
        </w:rPr>
      </w:pPr>
      <w:r>
        <w:rPr>
          <w:rFonts w:ascii="Times New Roman" w:hAnsi="Times New Roman" w:cs="Times New Roman"/>
          <w:sz w:val="24"/>
          <w:szCs w:val="24"/>
        </w:rPr>
        <w:t>It is common cause that;</w:t>
      </w:r>
    </w:p>
    <w:p w:rsidR="00BC2E13" w:rsidRPr="00BC2E13" w:rsidRDefault="00BC2E13" w:rsidP="00BC2E13">
      <w:pPr>
        <w:pStyle w:val="ListParagraph"/>
        <w:numPr>
          <w:ilvl w:val="0"/>
          <w:numId w:val="5"/>
        </w:numPr>
        <w:spacing w:line="240" w:lineRule="auto"/>
        <w:jc w:val="both"/>
        <w:rPr>
          <w:rFonts w:ascii="Times New Roman" w:hAnsi="Times New Roman" w:cs="Times New Roman"/>
        </w:rPr>
      </w:pPr>
      <w:r w:rsidRPr="00BC2E13">
        <w:rPr>
          <w:rFonts w:ascii="Times New Roman" w:hAnsi="Times New Roman" w:cs="Times New Roman"/>
        </w:rPr>
        <w:t>Respondent was dismissed from employment on the 18</w:t>
      </w:r>
      <w:r w:rsidRPr="00BC2E13">
        <w:rPr>
          <w:rFonts w:ascii="Times New Roman" w:hAnsi="Times New Roman" w:cs="Times New Roman"/>
          <w:vertAlign w:val="superscript"/>
        </w:rPr>
        <w:t>th</w:t>
      </w:r>
      <w:r w:rsidRPr="00BC2E13">
        <w:rPr>
          <w:rFonts w:ascii="Times New Roman" w:hAnsi="Times New Roman" w:cs="Times New Roman"/>
        </w:rPr>
        <w:t xml:space="preserve"> of December 2008 on allegations of theft of cooking oil.</w:t>
      </w:r>
    </w:p>
    <w:p w:rsidR="00BC2E13" w:rsidRDefault="00BC2E13" w:rsidP="00BC2E13">
      <w:pPr>
        <w:pStyle w:val="ListParagraph"/>
        <w:spacing w:line="240" w:lineRule="auto"/>
        <w:ind w:left="1440"/>
        <w:jc w:val="both"/>
        <w:rPr>
          <w:rFonts w:ascii="Times New Roman" w:hAnsi="Times New Roman" w:cs="Times New Roman"/>
          <w:sz w:val="24"/>
          <w:szCs w:val="24"/>
        </w:rPr>
      </w:pPr>
    </w:p>
    <w:p w:rsidR="00BC2E13" w:rsidRDefault="00BC2E13" w:rsidP="00BC2E13">
      <w:pPr>
        <w:pStyle w:val="ListParagraph"/>
        <w:numPr>
          <w:ilvl w:val="0"/>
          <w:numId w:val="5"/>
        </w:numPr>
        <w:spacing w:line="240" w:lineRule="auto"/>
        <w:jc w:val="both"/>
        <w:rPr>
          <w:rFonts w:ascii="Times New Roman" w:hAnsi="Times New Roman" w:cs="Times New Roman"/>
        </w:rPr>
      </w:pPr>
      <w:r w:rsidRPr="00BC2E13">
        <w:rPr>
          <w:rFonts w:ascii="Times New Roman" w:hAnsi="Times New Roman" w:cs="Times New Roman"/>
        </w:rPr>
        <w:t>On the 18</w:t>
      </w:r>
      <w:r w:rsidRPr="00BC2E13">
        <w:rPr>
          <w:rFonts w:ascii="Times New Roman" w:hAnsi="Times New Roman" w:cs="Times New Roman"/>
          <w:vertAlign w:val="superscript"/>
        </w:rPr>
        <w:t>th</w:t>
      </w:r>
      <w:r w:rsidRPr="00BC2E13">
        <w:rPr>
          <w:rFonts w:ascii="Times New Roman" w:hAnsi="Times New Roman" w:cs="Times New Roman"/>
        </w:rPr>
        <w:t xml:space="preserve"> of December 2008 he lodged his appeal with the General Manager</w:t>
      </w:r>
    </w:p>
    <w:p w:rsidR="005875F6" w:rsidRPr="005875F6" w:rsidRDefault="005875F6" w:rsidP="005875F6">
      <w:pPr>
        <w:pStyle w:val="ListParagraph"/>
        <w:rPr>
          <w:rFonts w:ascii="Times New Roman" w:hAnsi="Times New Roman" w:cs="Times New Roman"/>
        </w:rPr>
      </w:pPr>
    </w:p>
    <w:p w:rsidR="005875F6" w:rsidRDefault="005875F6" w:rsidP="00BC2E13">
      <w:pPr>
        <w:pStyle w:val="ListParagraph"/>
        <w:numPr>
          <w:ilvl w:val="0"/>
          <w:numId w:val="5"/>
        </w:numPr>
        <w:spacing w:line="240" w:lineRule="auto"/>
        <w:jc w:val="both"/>
        <w:rPr>
          <w:rFonts w:ascii="Times New Roman" w:hAnsi="Times New Roman" w:cs="Times New Roman"/>
        </w:rPr>
      </w:pPr>
      <w:r>
        <w:rPr>
          <w:rFonts w:ascii="Times New Roman" w:hAnsi="Times New Roman" w:cs="Times New Roman"/>
        </w:rPr>
        <w:t>By the 31</w:t>
      </w:r>
      <w:r w:rsidRPr="005875F6">
        <w:rPr>
          <w:rFonts w:ascii="Times New Roman" w:hAnsi="Times New Roman" w:cs="Times New Roman"/>
          <w:vertAlign w:val="superscript"/>
        </w:rPr>
        <w:t>st</w:t>
      </w:r>
      <w:r>
        <w:rPr>
          <w:rFonts w:ascii="Times New Roman" w:hAnsi="Times New Roman" w:cs="Times New Roman"/>
        </w:rPr>
        <w:t xml:space="preserve"> of March 2009 the appeal had not been concluded and the Respondent referred the matter to the Labour Officer.</w:t>
      </w:r>
    </w:p>
    <w:p w:rsidR="005875F6" w:rsidRPr="005875F6" w:rsidRDefault="005875F6" w:rsidP="005875F6">
      <w:pPr>
        <w:pStyle w:val="ListParagraph"/>
        <w:rPr>
          <w:rFonts w:ascii="Times New Roman" w:hAnsi="Times New Roman" w:cs="Times New Roman"/>
        </w:rPr>
      </w:pPr>
    </w:p>
    <w:p w:rsidR="005875F6" w:rsidRDefault="005875F6" w:rsidP="005875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What is to be decided before getting into the merits of the case is whether the Labour Officer had jurisdiction to entertain the appeal or not.</w:t>
      </w:r>
    </w:p>
    <w:p w:rsidR="005875F6" w:rsidRDefault="005875F6" w:rsidP="005875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101(6) of the Labour Act provides that;</w:t>
      </w:r>
    </w:p>
    <w:p w:rsidR="005875F6" w:rsidRDefault="005875F6" w:rsidP="005875F6">
      <w:pPr>
        <w:spacing w:line="240" w:lineRule="auto"/>
        <w:ind w:left="720"/>
        <w:jc w:val="both"/>
        <w:rPr>
          <w:rFonts w:ascii="Times New Roman" w:hAnsi="Times New Roman" w:cs="Times New Roman"/>
        </w:rPr>
      </w:pPr>
      <w:r w:rsidRPr="005875F6">
        <w:rPr>
          <w:rFonts w:ascii="Times New Roman" w:hAnsi="Times New Roman" w:cs="Times New Roman"/>
        </w:rPr>
        <w:t>“If a matter is not determined within thirty (30) days of the date of the notification referred to in paragraph (e) of sub section (3) the employee or employer concerned may refer such a matter to a Labour Officer who may then determine or otherwise dispose of the matter in accordance with Section 93”</w:t>
      </w:r>
    </w:p>
    <w:p w:rsidR="005875F6" w:rsidRDefault="005875F6" w:rsidP="005875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hearing had been concluded within the prescribed 30 days. What had not been finalized was the appeal about three months after the first hearing. The Code of Conduct and the Labour Act did not state </w:t>
      </w:r>
      <w:r w:rsidR="00580585">
        <w:rPr>
          <w:rFonts w:ascii="Times New Roman" w:hAnsi="Times New Roman" w:cs="Times New Roman"/>
          <w:sz w:val="24"/>
          <w:szCs w:val="24"/>
        </w:rPr>
        <w:t>t</w:t>
      </w:r>
      <w:r>
        <w:rPr>
          <w:rFonts w:ascii="Times New Roman" w:hAnsi="Times New Roman" w:cs="Times New Roman"/>
          <w:sz w:val="24"/>
          <w:szCs w:val="24"/>
        </w:rPr>
        <w:t xml:space="preserve">he recourse to be taken in such circumstances. However the Supreme Court in the case of </w:t>
      </w:r>
      <w:r w:rsidRPr="005875F6">
        <w:rPr>
          <w:rFonts w:ascii="Times New Roman" w:hAnsi="Times New Roman" w:cs="Times New Roman"/>
          <w:i/>
          <w:sz w:val="24"/>
          <w:szCs w:val="24"/>
        </w:rPr>
        <w:t xml:space="preserve">Watyoka </w:t>
      </w:r>
      <w:r w:rsidRPr="005875F6">
        <w:rPr>
          <w:rFonts w:ascii="Times New Roman" w:hAnsi="Times New Roman" w:cs="Times New Roman"/>
          <w:sz w:val="24"/>
          <w:szCs w:val="24"/>
        </w:rPr>
        <w:t>vs</w:t>
      </w:r>
      <w:r w:rsidRPr="005875F6">
        <w:rPr>
          <w:rFonts w:ascii="Times New Roman" w:hAnsi="Times New Roman" w:cs="Times New Roman"/>
          <w:i/>
          <w:sz w:val="24"/>
          <w:szCs w:val="24"/>
        </w:rPr>
        <w:t xml:space="preserve"> ZUPCO</w:t>
      </w:r>
      <w:r>
        <w:rPr>
          <w:rFonts w:ascii="Times New Roman" w:hAnsi="Times New Roman" w:cs="Times New Roman"/>
          <w:sz w:val="24"/>
          <w:szCs w:val="24"/>
        </w:rPr>
        <w:t xml:space="preserve"> SC 87/05 stated the procedure to be followed. In the </w:t>
      </w:r>
      <w:r w:rsidRPr="005875F6">
        <w:rPr>
          <w:rFonts w:ascii="Times New Roman" w:hAnsi="Times New Roman" w:cs="Times New Roman"/>
          <w:i/>
          <w:sz w:val="24"/>
          <w:szCs w:val="24"/>
        </w:rPr>
        <w:t>Watyoka</w:t>
      </w:r>
      <w:r>
        <w:rPr>
          <w:rFonts w:ascii="Times New Roman" w:hAnsi="Times New Roman" w:cs="Times New Roman"/>
          <w:sz w:val="24"/>
          <w:szCs w:val="24"/>
        </w:rPr>
        <w:t xml:space="preserve"> case the employee  was dismissed from employment and he appealed internally. When his appeal was not determined he referred the matter to a Labour Officer. The employer took up the matter with the Supreme Court to find out whether the Labour Officer had jurisdiction to entertain the matter. The Supreme Court held that;</w:t>
      </w:r>
    </w:p>
    <w:p w:rsidR="005875F6" w:rsidRDefault="005875F6" w:rsidP="005875F6">
      <w:pPr>
        <w:spacing w:line="240" w:lineRule="auto"/>
        <w:ind w:left="720"/>
        <w:jc w:val="both"/>
        <w:rPr>
          <w:rFonts w:ascii="Times New Roman" w:hAnsi="Times New Roman" w:cs="Times New Roman"/>
        </w:rPr>
      </w:pPr>
      <w:r w:rsidRPr="005875F6">
        <w:rPr>
          <w:rFonts w:ascii="Times New Roman" w:hAnsi="Times New Roman" w:cs="Times New Roman"/>
        </w:rPr>
        <w:t xml:space="preserve">“Section 101(6) provides for a referral of the matter to a Labour Relations Officer if it has not been determination within thirty (30) days. It does not provide for a referral of a matter that has been determined. The referral to a Labour Relations Officer is a relief granted to a party who is concerned about the delay in the determination. It is not a referral intended to challenge </w:t>
      </w:r>
      <w:r>
        <w:rPr>
          <w:rFonts w:ascii="Times New Roman" w:hAnsi="Times New Roman" w:cs="Times New Roman"/>
        </w:rPr>
        <w:t>a determination that has already been made ………………</w:t>
      </w:r>
    </w:p>
    <w:p w:rsidR="005875F6" w:rsidRDefault="005875F6" w:rsidP="005875F6">
      <w:pPr>
        <w:spacing w:line="240" w:lineRule="auto"/>
        <w:ind w:left="720"/>
        <w:jc w:val="both"/>
        <w:rPr>
          <w:rFonts w:ascii="Times New Roman" w:hAnsi="Times New Roman" w:cs="Times New Roman"/>
        </w:rPr>
      </w:pPr>
      <w:r>
        <w:rPr>
          <w:rFonts w:ascii="Times New Roman" w:hAnsi="Times New Roman" w:cs="Times New Roman"/>
        </w:rPr>
        <w:t>Once there was a determination, the correct procedure was to appeal to the company’s management as provided in the Code of Conduct.”</w:t>
      </w:r>
    </w:p>
    <w:p w:rsidR="005875F6" w:rsidRDefault="005875F6" w:rsidP="009F20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Disciplinary Committee had already made a determination. The Respondent had lodged an appeal against the </w:t>
      </w:r>
      <w:r w:rsidR="009F2090">
        <w:rPr>
          <w:rFonts w:ascii="Times New Roman" w:hAnsi="Times New Roman" w:cs="Times New Roman"/>
          <w:sz w:val="24"/>
          <w:szCs w:val="24"/>
        </w:rPr>
        <w:t>determination. The Respondent did not show any evidence to prove any action he took to force the Appellant to conclude the matter.</w:t>
      </w:r>
    </w:p>
    <w:p w:rsidR="009F2090" w:rsidRDefault="009F2090" w:rsidP="009F20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 therefore the court finds that the Labour Officer had no jurisdiction to entertain this matter before the internal Appeals Committee had concluded it.</w:t>
      </w:r>
    </w:p>
    <w:p w:rsidR="009F2090" w:rsidRDefault="009F2090" w:rsidP="009F20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it is therefore ordered as follows:-</w:t>
      </w:r>
    </w:p>
    <w:p w:rsidR="009F2090" w:rsidRDefault="009F2090" w:rsidP="009F209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arbitral award by Honourable Arbitrator P. Shawatu dated 29</w:t>
      </w:r>
      <w:r w:rsidRPr="009F2090">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2012 be and is hereby set aside.</w:t>
      </w:r>
    </w:p>
    <w:p w:rsidR="009F2090" w:rsidRDefault="009F2090" w:rsidP="009F209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internal Appeals Committee should finalise the appeal by the 30</w:t>
      </w:r>
      <w:r w:rsidRPr="009F2090">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2014</w:t>
      </w:r>
    </w:p>
    <w:p w:rsidR="00FC16FA" w:rsidRDefault="009F2090" w:rsidP="009F209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Failure to conclude the matter by the 30</w:t>
      </w:r>
      <w:r w:rsidRPr="009F2090">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2014 the Appellant</w:t>
      </w:r>
      <w:r w:rsidR="00FC16FA">
        <w:rPr>
          <w:rFonts w:ascii="Times New Roman" w:hAnsi="Times New Roman" w:cs="Times New Roman"/>
          <w:sz w:val="24"/>
          <w:szCs w:val="24"/>
        </w:rPr>
        <w:t xml:space="preserve"> is ordered to reinstate the Respondent without loss of salary and benefits from the date of dismissal.</w:t>
      </w:r>
    </w:p>
    <w:p w:rsidR="00FC16FA" w:rsidRDefault="00FC16FA" w:rsidP="009F209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If reinstatement is no longer tenable the Appellant should pay damages in lieu of reinstatement</w:t>
      </w:r>
    </w:p>
    <w:p w:rsidR="00FC16FA" w:rsidRDefault="00FC16FA" w:rsidP="00FC16F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Parties should agree on the quantum of damages failure of which either party can approach this court for quantification .</w:t>
      </w:r>
    </w:p>
    <w:p w:rsidR="00FC16FA" w:rsidRDefault="00FC16FA" w:rsidP="00FC16FA">
      <w:pPr>
        <w:spacing w:line="360" w:lineRule="auto"/>
        <w:jc w:val="both"/>
        <w:rPr>
          <w:rFonts w:ascii="Times New Roman" w:hAnsi="Times New Roman" w:cs="Times New Roman"/>
          <w:sz w:val="24"/>
          <w:szCs w:val="24"/>
        </w:rPr>
      </w:pPr>
    </w:p>
    <w:p w:rsidR="00FC16FA" w:rsidRDefault="00FC16FA" w:rsidP="00FC16FA">
      <w:pPr>
        <w:spacing w:line="360" w:lineRule="auto"/>
        <w:jc w:val="both"/>
        <w:rPr>
          <w:rFonts w:ascii="Times New Roman" w:hAnsi="Times New Roman" w:cs="Times New Roman"/>
          <w:sz w:val="24"/>
          <w:szCs w:val="24"/>
        </w:rPr>
      </w:pPr>
    </w:p>
    <w:p w:rsidR="00FC16FA" w:rsidRDefault="00FC16FA" w:rsidP="00FC16FA">
      <w:pPr>
        <w:spacing w:line="360" w:lineRule="auto"/>
        <w:jc w:val="both"/>
        <w:rPr>
          <w:rFonts w:ascii="Times New Roman" w:hAnsi="Times New Roman" w:cs="Times New Roman"/>
          <w:sz w:val="24"/>
          <w:szCs w:val="24"/>
        </w:rPr>
      </w:pPr>
      <w:r w:rsidRPr="00FC16FA">
        <w:rPr>
          <w:rFonts w:ascii="Times New Roman" w:hAnsi="Times New Roman" w:cs="Times New Roman"/>
          <w:b/>
          <w:i/>
          <w:sz w:val="24"/>
          <w:szCs w:val="24"/>
        </w:rPr>
        <w:t>Dube, Manikai and Hwacha</w:t>
      </w:r>
      <w:r>
        <w:rPr>
          <w:rFonts w:ascii="Times New Roman" w:hAnsi="Times New Roman" w:cs="Times New Roman"/>
          <w:sz w:val="24"/>
          <w:szCs w:val="24"/>
        </w:rPr>
        <w:t xml:space="preserve"> – Appellant’s  legal practitioners</w:t>
      </w:r>
    </w:p>
    <w:p w:rsidR="009F2090" w:rsidRPr="00FC16FA" w:rsidRDefault="009F2090" w:rsidP="00FC16FA">
      <w:pPr>
        <w:spacing w:line="360" w:lineRule="auto"/>
        <w:jc w:val="both"/>
        <w:rPr>
          <w:rFonts w:ascii="Times New Roman" w:hAnsi="Times New Roman" w:cs="Times New Roman"/>
          <w:sz w:val="24"/>
          <w:szCs w:val="24"/>
        </w:rPr>
      </w:pPr>
      <w:r w:rsidRPr="00FC16FA">
        <w:rPr>
          <w:rFonts w:ascii="Times New Roman" w:hAnsi="Times New Roman" w:cs="Times New Roman"/>
          <w:sz w:val="24"/>
          <w:szCs w:val="24"/>
        </w:rPr>
        <w:t xml:space="preserve"> </w:t>
      </w:r>
    </w:p>
    <w:sectPr w:rsidR="009F2090" w:rsidRPr="00FC16FA" w:rsidSect="00BC2E13">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7C9" w:rsidRDefault="00C657C9" w:rsidP="00BC2E13">
      <w:pPr>
        <w:spacing w:after="0" w:line="240" w:lineRule="auto"/>
      </w:pPr>
      <w:r>
        <w:separator/>
      </w:r>
    </w:p>
  </w:endnote>
  <w:endnote w:type="continuationSeparator" w:id="0">
    <w:p w:rsidR="00C657C9" w:rsidRDefault="00C657C9" w:rsidP="00BC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998268"/>
      <w:docPartObj>
        <w:docPartGallery w:val="Page Numbers (Bottom of Page)"/>
        <w:docPartUnique/>
      </w:docPartObj>
    </w:sdtPr>
    <w:sdtEndPr>
      <w:rPr>
        <w:noProof/>
      </w:rPr>
    </w:sdtEndPr>
    <w:sdtContent>
      <w:p w:rsidR="005875F6" w:rsidRDefault="005875F6">
        <w:pPr>
          <w:pStyle w:val="Footer"/>
          <w:jc w:val="center"/>
        </w:pPr>
        <w:r>
          <w:fldChar w:fldCharType="begin"/>
        </w:r>
        <w:r>
          <w:instrText xml:space="preserve"> PAGE   \* MERGEFORMAT </w:instrText>
        </w:r>
        <w:r>
          <w:fldChar w:fldCharType="separate"/>
        </w:r>
        <w:r w:rsidR="00AB78C1">
          <w:rPr>
            <w:noProof/>
          </w:rPr>
          <w:t>4</w:t>
        </w:r>
        <w:r>
          <w:rPr>
            <w:noProof/>
          </w:rPr>
          <w:fldChar w:fldCharType="end"/>
        </w:r>
      </w:p>
    </w:sdtContent>
  </w:sdt>
  <w:p w:rsidR="005875F6" w:rsidRDefault="005875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733843"/>
      <w:docPartObj>
        <w:docPartGallery w:val="Page Numbers (Bottom of Page)"/>
        <w:docPartUnique/>
      </w:docPartObj>
    </w:sdtPr>
    <w:sdtEndPr>
      <w:rPr>
        <w:noProof/>
      </w:rPr>
    </w:sdtEndPr>
    <w:sdtContent>
      <w:p w:rsidR="005875F6" w:rsidRDefault="005875F6">
        <w:pPr>
          <w:pStyle w:val="Footer"/>
          <w:jc w:val="center"/>
        </w:pPr>
        <w:r>
          <w:fldChar w:fldCharType="begin"/>
        </w:r>
        <w:r>
          <w:instrText xml:space="preserve"> PAGE   \* MERGEFORMAT </w:instrText>
        </w:r>
        <w:r>
          <w:fldChar w:fldCharType="separate"/>
        </w:r>
        <w:r w:rsidR="00AB78C1">
          <w:rPr>
            <w:noProof/>
          </w:rPr>
          <w:t>1</w:t>
        </w:r>
        <w:r>
          <w:rPr>
            <w:noProof/>
          </w:rPr>
          <w:fldChar w:fldCharType="end"/>
        </w:r>
      </w:p>
    </w:sdtContent>
  </w:sdt>
  <w:p w:rsidR="005875F6" w:rsidRDefault="00587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7C9" w:rsidRDefault="00C657C9" w:rsidP="00BC2E13">
      <w:pPr>
        <w:spacing w:after="0" w:line="240" w:lineRule="auto"/>
      </w:pPr>
      <w:r>
        <w:separator/>
      </w:r>
    </w:p>
  </w:footnote>
  <w:footnote w:type="continuationSeparator" w:id="0">
    <w:p w:rsidR="00C657C9" w:rsidRDefault="00C657C9" w:rsidP="00BC2E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5F6" w:rsidRDefault="005875F6">
    <w:pPr>
      <w:pStyle w:val="Header"/>
    </w:pPr>
    <w:r>
      <w:rPr>
        <w:b/>
      </w:rPr>
      <w:tab/>
    </w:r>
    <w:r>
      <w:rPr>
        <w:b/>
      </w:rPr>
      <w:tab/>
    </w:r>
    <w:r w:rsidRPr="00BC2E13">
      <w:rPr>
        <w:b/>
      </w:rPr>
      <w:t>JUDGMENT NO. LC/H/</w:t>
    </w:r>
    <w:r w:rsidR="00C60916">
      <w:rPr>
        <w:b/>
      </w:rPr>
      <w:t>263</w:t>
    </w:r>
    <w:r w:rsidRPr="00BC2E13">
      <w:rPr>
        <w:b/>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20B"/>
    <w:multiLevelType w:val="hybridMultilevel"/>
    <w:tmpl w:val="632E76D2"/>
    <w:lvl w:ilvl="0" w:tplc="A6800E8C">
      <w:start w:val="1"/>
      <w:numFmt w:val="lowerRoman"/>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F574C60"/>
    <w:multiLevelType w:val="hybridMultilevel"/>
    <w:tmpl w:val="5FFCDB54"/>
    <w:lvl w:ilvl="0" w:tplc="6BAE5B6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4FD68D0"/>
    <w:multiLevelType w:val="hybridMultilevel"/>
    <w:tmpl w:val="5FDE3F28"/>
    <w:lvl w:ilvl="0" w:tplc="04DA6E5C">
      <w:start w:val="1"/>
      <w:numFmt w:val="decimal"/>
      <w:lvlText w:val="(%1)"/>
      <w:lvlJc w:val="left"/>
      <w:pPr>
        <w:ind w:left="1080" w:hanging="360"/>
      </w:pPr>
      <w:rPr>
        <w:rFonts w:ascii="Times New Roman" w:hAnsi="Times New Roman"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76560E9"/>
    <w:multiLevelType w:val="hybridMultilevel"/>
    <w:tmpl w:val="6E9814B0"/>
    <w:lvl w:ilvl="0" w:tplc="76FC2D1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69250334"/>
    <w:multiLevelType w:val="hybridMultilevel"/>
    <w:tmpl w:val="C5EA21CE"/>
    <w:lvl w:ilvl="0" w:tplc="7D86EE3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B327BCD"/>
    <w:multiLevelType w:val="hybridMultilevel"/>
    <w:tmpl w:val="FC085AB4"/>
    <w:lvl w:ilvl="0" w:tplc="2A8E015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0B"/>
    <w:rsid w:val="00041EF5"/>
    <w:rsid w:val="001D35CF"/>
    <w:rsid w:val="004122B0"/>
    <w:rsid w:val="00580585"/>
    <w:rsid w:val="005875F6"/>
    <w:rsid w:val="00666376"/>
    <w:rsid w:val="008B560B"/>
    <w:rsid w:val="009F2090"/>
    <w:rsid w:val="00AB78C1"/>
    <w:rsid w:val="00BC2E13"/>
    <w:rsid w:val="00C60808"/>
    <w:rsid w:val="00C60916"/>
    <w:rsid w:val="00C657C9"/>
    <w:rsid w:val="00CD5A58"/>
    <w:rsid w:val="00D4417C"/>
    <w:rsid w:val="00E613C6"/>
    <w:rsid w:val="00FC16FA"/>
    <w:rsid w:val="00FD7CD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60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E13"/>
    <w:rPr>
      <w:lang w:val="en-US"/>
    </w:rPr>
  </w:style>
  <w:style w:type="paragraph" w:styleId="Footer">
    <w:name w:val="footer"/>
    <w:basedOn w:val="Normal"/>
    <w:link w:val="FooterChar"/>
    <w:uiPriority w:val="99"/>
    <w:unhideWhenUsed/>
    <w:rsid w:val="00BC2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E13"/>
    <w:rPr>
      <w:lang w:val="en-US"/>
    </w:rPr>
  </w:style>
  <w:style w:type="paragraph" w:styleId="BalloonText">
    <w:name w:val="Balloon Text"/>
    <w:basedOn w:val="Normal"/>
    <w:link w:val="BalloonTextChar"/>
    <w:uiPriority w:val="99"/>
    <w:semiHidden/>
    <w:unhideWhenUsed/>
    <w:rsid w:val="00BC2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E13"/>
    <w:rPr>
      <w:rFonts w:ascii="Tahoma" w:hAnsi="Tahoma" w:cs="Tahoma"/>
      <w:sz w:val="16"/>
      <w:szCs w:val="16"/>
      <w:lang w:val="en-US"/>
    </w:rPr>
  </w:style>
  <w:style w:type="paragraph" w:styleId="ListParagraph">
    <w:name w:val="List Paragraph"/>
    <w:basedOn w:val="Normal"/>
    <w:uiPriority w:val="34"/>
    <w:qFormat/>
    <w:rsid w:val="00BC2E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60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E13"/>
    <w:rPr>
      <w:lang w:val="en-US"/>
    </w:rPr>
  </w:style>
  <w:style w:type="paragraph" w:styleId="Footer">
    <w:name w:val="footer"/>
    <w:basedOn w:val="Normal"/>
    <w:link w:val="FooterChar"/>
    <w:uiPriority w:val="99"/>
    <w:unhideWhenUsed/>
    <w:rsid w:val="00BC2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E13"/>
    <w:rPr>
      <w:lang w:val="en-US"/>
    </w:rPr>
  </w:style>
  <w:style w:type="paragraph" w:styleId="BalloonText">
    <w:name w:val="Balloon Text"/>
    <w:basedOn w:val="Normal"/>
    <w:link w:val="BalloonTextChar"/>
    <w:uiPriority w:val="99"/>
    <w:semiHidden/>
    <w:unhideWhenUsed/>
    <w:rsid w:val="00BC2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E13"/>
    <w:rPr>
      <w:rFonts w:ascii="Tahoma" w:hAnsi="Tahoma" w:cs="Tahoma"/>
      <w:sz w:val="16"/>
      <w:szCs w:val="16"/>
      <w:lang w:val="en-US"/>
    </w:rPr>
  </w:style>
  <w:style w:type="paragraph" w:styleId="ListParagraph">
    <w:name w:val="List Paragraph"/>
    <w:basedOn w:val="Normal"/>
    <w:uiPriority w:val="34"/>
    <w:qFormat/>
    <w:rsid w:val="00BC2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3</cp:revision>
  <cp:lastPrinted>2014-05-06T14:19:00Z</cp:lastPrinted>
  <dcterms:created xsi:type="dcterms:W3CDTF">2014-05-05T10:47:00Z</dcterms:created>
  <dcterms:modified xsi:type="dcterms:W3CDTF">2014-05-06T14:22:00Z</dcterms:modified>
</cp:coreProperties>
</file>