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B33" w:rsidRPr="00C073C5" w:rsidRDefault="00A86F8A">
      <w:pPr>
        <w:rPr>
          <w:rFonts w:ascii="Times New Roman" w:hAnsi="Times New Roman" w:cs="Times New Roman"/>
          <w:sz w:val="24"/>
          <w:szCs w:val="24"/>
        </w:rPr>
      </w:pPr>
      <w:bookmarkStart w:id="0" w:name="_GoBack"/>
      <w:bookmarkEnd w:id="0"/>
      <w:r w:rsidRPr="00C073C5">
        <w:rPr>
          <w:rFonts w:ascii="Times New Roman" w:hAnsi="Times New Roman" w:cs="Times New Roman"/>
          <w:sz w:val="24"/>
          <w:szCs w:val="24"/>
        </w:rPr>
        <w:t xml:space="preserve">                            </w:t>
      </w:r>
      <w:r w:rsidR="00B67882" w:rsidRPr="00C073C5">
        <w:rPr>
          <w:rFonts w:ascii="Times New Roman" w:hAnsi="Times New Roman" w:cs="Times New Roman"/>
          <w:sz w:val="24"/>
          <w:szCs w:val="24"/>
        </w:rPr>
        <w:t xml:space="preserve">                      </w:t>
      </w:r>
      <w:r w:rsidRPr="00C073C5">
        <w:rPr>
          <w:rFonts w:ascii="Times New Roman" w:hAnsi="Times New Roman" w:cs="Times New Roman"/>
          <w:sz w:val="24"/>
          <w:szCs w:val="24"/>
        </w:rPr>
        <w:t xml:space="preserve">                                          </w:t>
      </w:r>
    </w:p>
    <w:p w:rsidR="009D2D23" w:rsidRPr="00C073C5" w:rsidRDefault="009D2D23" w:rsidP="00C073C5">
      <w:pPr>
        <w:spacing w:after="0" w:line="240" w:lineRule="auto"/>
        <w:rPr>
          <w:rFonts w:ascii="Times New Roman" w:hAnsi="Times New Roman" w:cs="Times New Roman"/>
          <w:sz w:val="24"/>
          <w:szCs w:val="24"/>
        </w:rPr>
      </w:pPr>
      <w:r w:rsidRPr="00C073C5">
        <w:rPr>
          <w:rFonts w:ascii="Times New Roman" w:hAnsi="Times New Roman" w:cs="Times New Roman"/>
          <w:sz w:val="24"/>
          <w:szCs w:val="24"/>
        </w:rPr>
        <w:t>RAINBOW TOURISM GROUP LIMITED</w:t>
      </w:r>
    </w:p>
    <w:p w:rsidR="009D2D23" w:rsidRPr="00C073C5" w:rsidRDefault="00C073C5" w:rsidP="00C073C5">
      <w:pPr>
        <w:spacing w:after="0" w:line="240" w:lineRule="auto"/>
        <w:rPr>
          <w:rFonts w:ascii="Times New Roman" w:hAnsi="Times New Roman" w:cs="Times New Roman"/>
          <w:sz w:val="24"/>
          <w:szCs w:val="24"/>
        </w:rPr>
      </w:pPr>
      <w:r w:rsidRPr="00C073C5">
        <w:rPr>
          <w:rFonts w:ascii="Times New Roman" w:hAnsi="Times New Roman" w:cs="Times New Roman"/>
          <w:sz w:val="24"/>
          <w:szCs w:val="24"/>
        </w:rPr>
        <w:t>versus</w:t>
      </w:r>
    </w:p>
    <w:p w:rsidR="009D2D23" w:rsidRPr="00C073C5" w:rsidRDefault="009D2D23" w:rsidP="00C073C5">
      <w:pPr>
        <w:spacing w:after="0" w:line="240" w:lineRule="auto"/>
        <w:rPr>
          <w:rFonts w:ascii="Times New Roman" w:hAnsi="Times New Roman" w:cs="Times New Roman"/>
          <w:sz w:val="24"/>
          <w:szCs w:val="24"/>
        </w:rPr>
      </w:pPr>
      <w:r w:rsidRPr="00C073C5">
        <w:rPr>
          <w:rFonts w:ascii="Times New Roman" w:hAnsi="Times New Roman" w:cs="Times New Roman"/>
          <w:sz w:val="24"/>
          <w:szCs w:val="24"/>
        </w:rPr>
        <w:t>MEDALLION ENGINEERING (PRIVATE) LIMITED</w:t>
      </w:r>
    </w:p>
    <w:p w:rsidR="00A86F8A" w:rsidRDefault="00A86F8A">
      <w:pPr>
        <w:rPr>
          <w:rFonts w:ascii="Times New Roman" w:hAnsi="Times New Roman" w:cs="Times New Roman"/>
          <w:sz w:val="24"/>
          <w:szCs w:val="24"/>
        </w:rPr>
      </w:pPr>
    </w:p>
    <w:p w:rsidR="00C073C5" w:rsidRPr="00C073C5" w:rsidRDefault="00C073C5">
      <w:pPr>
        <w:rPr>
          <w:rFonts w:ascii="Times New Roman" w:hAnsi="Times New Roman" w:cs="Times New Roman"/>
          <w:sz w:val="24"/>
          <w:szCs w:val="24"/>
        </w:rPr>
      </w:pPr>
    </w:p>
    <w:p w:rsidR="009D2D23" w:rsidRPr="00C073C5" w:rsidRDefault="009D2D23" w:rsidP="00A86F8A">
      <w:pPr>
        <w:pStyle w:val="NoSpacing"/>
        <w:rPr>
          <w:rFonts w:ascii="Times New Roman" w:hAnsi="Times New Roman" w:cs="Times New Roman"/>
          <w:sz w:val="24"/>
          <w:szCs w:val="24"/>
        </w:rPr>
      </w:pPr>
      <w:r w:rsidRPr="00C073C5">
        <w:rPr>
          <w:rFonts w:ascii="Times New Roman" w:hAnsi="Times New Roman" w:cs="Times New Roman"/>
          <w:sz w:val="24"/>
          <w:szCs w:val="24"/>
        </w:rPr>
        <w:t>HIGH COURT OF ZIMBABWE</w:t>
      </w:r>
    </w:p>
    <w:p w:rsidR="009D2D23" w:rsidRPr="00C073C5" w:rsidRDefault="009D2D23" w:rsidP="00A86F8A">
      <w:pPr>
        <w:pStyle w:val="NoSpacing"/>
        <w:rPr>
          <w:rFonts w:ascii="Times New Roman" w:hAnsi="Times New Roman" w:cs="Times New Roman"/>
          <w:sz w:val="24"/>
          <w:szCs w:val="24"/>
        </w:rPr>
      </w:pPr>
      <w:r w:rsidRPr="00C073C5">
        <w:rPr>
          <w:rFonts w:ascii="Times New Roman" w:hAnsi="Times New Roman" w:cs="Times New Roman"/>
          <w:sz w:val="24"/>
          <w:szCs w:val="24"/>
        </w:rPr>
        <w:t>TAGU J</w:t>
      </w:r>
    </w:p>
    <w:p w:rsidR="009D2D23" w:rsidRPr="00C073C5" w:rsidRDefault="009D2D23" w:rsidP="00A86F8A">
      <w:pPr>
        <w:pStyle w:val="NoSpacing"/>
        <w:rPr>
          <w:rFonts w:ascii="Times New Roman" w:hAnsi="Times New Roman" w:cs="Times New Roman"/>
          <w:sz w:val="24"/>
          <w:szCs w:val="24"/>
        </w:rPr>
      </w:pPr>
      <w:r w:rsidRPr="00C073C5">
        <w:rPr>
          <w:rFonts w:ascii="Times New Roman" w:hAnsi="Times New Roman" w:cs="Times New Roman"/>
          <w:sz w:val="24"/>
          <w:szCs w:val="24"/>
        </w:rPr>
        <w:t xml:space="preserve">HARARE 24, 25, 29 </w:t>
      </w:r>
      <w:r w:rsidR="0055570D" w:rsidRPr="00C073C5">
        <w:rPr>
          <w:rFonts w:ascii="Times New Roman" w:hAnsi="Times New Roman" w:cs="Times New Roman"/>
          <w:sz w:val="24"/>
          <w:szCs w:val="24"/>
        </w:rPr>
        <w:t>January</w:t>
      </w:r>
      <w:r w:rsidRPr="00C073C5">
        <w:rPr>
          <w:rFonts w:ascii="Times New Roman" w:hAnsi="Times New Roman" w:cs="Times New Roman"/>
          <w:sz w:val="24"/>
          <w:szCs w:val="24"/>
        </w:rPr>
        <w:t xml:space="preserve">, 2 </w:t>
      </w:r>
      <w:r w:rsidR="00C073C5" w:rsidRPr="00C073C5">
        <w:rPr>
          <w:rFonts w:ascii="Times New Roman" w:hAnsi="Times New Roman" w:cs="Times New Roman"/>
          <w:sz w:val="24"/>
          <w:szCs w:val="24"/>
        </w:rPr>
        <w:t>and</w:t>
      </w:r>
      <w:r w:rsidRPr="00C073C5">
        <w:rPr>
          <w:rFonts w:ascii="Times New Roman" w:hAnsi="Times New Roman" w:cs="Times New Roman"/>
          <w:sz w:val="24"/>
          <w:szCs w:val="24"/>
        </w:rPr>
        <w:t xml:space="preserve"> 28 </w:t>
      </w:r>
      <w:r w:rsidR="0055570D" w:rsidRPr="00C073C5">
        <w:rPr>
          <w:rFonts w:ascii="Times New Roman" w:hAnsi="Times New Roman" w:cs="Times New Roman"/>
          <w:sz w:val="24"/>
          <w:szCs w:val="24"/>
        </w:rPr>
        <w:t>February</w:t>
      </w:r>
      <w:r w:rsidRPr="00C073C5">
        <w:rPr>
          <w:rFonts w:ascii="Times New Roman" w:hAnsi="Times New Roman" w:cs="Times New Roman"/>
          <w:sz w:val="24"/>
          <w:szCs w:val="24"/>
        </w:rPr>
        <w:t xml:space="preserve"> 2018</w:t>
      </w:r>
    </w:p>
    <w:p w:rsidR="00A86F8A" w:rsidRPr="00C073C5" w:rsidRDefault="00A86F8A" w:rsidP="00A86F8A">
      <w:pPr>
        <w:pStyle w:val="NoSpacing"/>
        <w:rPr>
          <w:rFonts w:ascii="Times New Roman" w:hAnsi="Times New Roman" w:cs="Times New Roman"/>
          <w:sz w:val="24"/>
          <w:szCs w:val="24"/>
        </w:rPr>
      </w:pPr>
    </w:p>
    <w:p w:rsidR="00C073C5" w:rsidRDefault="00C073C5">
      <w:pPr>
        <w:rPr>
          <w:rFonts w:ascii="Times New Roman" w:hAnsi="Times New Roman" w:cs="Times New Roman"/>
          <w:b/>
          <w:sz w:val="24"/>
          <w:szCs w:val="24"/>
        </w:rPr>
      </w:pPr>
    </w:p>
    <w:p w:rsidR="009D2D23" w:rsidRPr="00C073C5" w:rsidRDefault="009D2D23">
      <w:pPr>
        <w:rPr>
          <w:rFonts w:ascii="Times New Roman" w:hAnsi="Times New Roman" w:cs="Times New Roman"/>
          <w:b/>
          <w:sz w:val="24"/>
          <w:szCs w:val="24"/>
        </w:rPr>
      </w:pPr>
      <w:r w:rsidRPr="00C073C5">
        <w:rPr>
          <w:rFonts w:ascii="Times New Roman" w:hAnsi="Times New Roman" w:cs="Times New Roman"/>
          <w:b/>
          <w:sz w:val="24"/>
          <w:szCs w:val="24"/>
        </w:rPr>
        <w:t>Civil Trial</w:t>
      </w:r>
    </w:p>
    <w:p w:rsidR="00C073C5" w:rsidRDefault="00C073C5" w:rsidP="00A86F8A">
      <w:pPr>
        <w:pStyle w:val="NoSpacing"/>
        <w:rPr>
          <w:rFonts w:ascii="Times New Roman" w:hAnsi="Times New Roman" w:cs="Times New Roman"/>
          <w:sz w:val="24"/>
          <w:szCs w:val="24"/>
        </w:rPr>
      </w:pPr>
    </w:p>
    <w:p w:rsidR="009D2D23" w:rsidRPr="00C073C5" w:rsidRDefault="009D2D23" w:rsidP="00A86F8A">
      <w:pPr>
        <w:pStyle w:val="NoSpacing"/>
        <w:rPr>
          <w:rFonts w:ascii="Times New Roman" w:hAnsi="Times New Roman" w:cs="Times New Roman"/>
          <w:sz w:val="24"/>
          <w:szCs w:val="24"/>
        </w:rPr>
      </w:pPr>
      <w:r w:rsidRPr="00C073C5">
        <w:rPr>
          <w:rFonts w:ascii="Times New Roman" w:hAnsi="Times New Roman" w:cs="Times New Roman"/>
          <w:i/>
          <w:sz w:val="24"/>
          <w:szCs w:val="24"/>
        </w:rPr>
        <w:t>R Mabwe</w:t>
      </w:r>
      <w:r w:rsidRPr="00C073C5">
        <w:rPr>
          <w:rFonts w:ascii="Times New Roman" w:hAnsi="Times New Roman" w:cs="Times New Roman"/>
          <w:sz w:val="24"/>
          <w:szCs w:val="24"/>
        </w:rPr>
        <w:t xml:space="preserve">, for </w:t>
      </w:r>
      <w:r w:rsidR="00C073C5">
        <w:rPr>
          <w:rFonts w:ascii="Times New Roman" w:hAnsi="Times New Roman" w:cs="Times New Roman"/>
          <w:sz w:val="24"/>
          <w:szCs w:val="24"/>
        </w:rPr>
        <w:t xml:space="preserve">the </w:t>
      </w:r>
      <w:r w:rsidRPr="00C073C5">
        <w:rPr>
          <w:rFonts w:ascii="Times New Roman" w:hAnsi="Times New Roman" w:cs="Times New Roman"/>
          <w:sz w:val="24"/>
          <w:szCs w:val="24"/>
        </w:rPr>
        <w:t>plaintiff</w:t>
      </w:r>
    </w:p>
    <w:p w:rsidR="009D2D23" w:rsidRPr="00C073C5" w:rsidRDefault="009D2D23" w:rsidP="00A86F8A">
      <w:pPr>
        <w:pStyle w:val="NoSpacing"/>
        <w:rPr>
          <w:rFonts w:ascii="Times New Roman" w:hAnsi="Times New Roman" w:cs="Times New Roman"/>
          <w:sz w:val="24"/>
          <w:szCs w:val="24"/>
        </w:rPr>
      </w:pPr>
      <w:r w:rsidRPr="00C073C5">
        <w:rPr>
          <w:rFonts w:ascii="Times New Roman" w:hAnsi="Times New Roman" w:cs="Times New Roman"/>
          <w:i/>
          <w:sz w:val="24"/>
          <w:szCs w:val="24"/>
        </w:rPr>
        <w:t>LT Musekiwa</w:t>
      </w:r>
      <w:r w:rsidRPr="00C073C5">
        <w:rPr>
          <w:rFonts w:ascii="Times New Roman" w:hAnsi="Times New Roman" w:cs="Times New Roman"/>
          <w:sz w:val="24"/>
          <w:szCs w:val="24"/>
        </w:rPr>
        <w:t xml:space="preserve">, for </w:t>
      </w:r>
      <w:r w:rsidR="00C073C5">
        <w:rPr>
          <w:rFonts w:ascii="Times New Roman" w:hAnsi="Times New Roman" w:cs="Times New Roman"/>
          <w:sz w:val="24"/>
          <w:szCs w:val="24"/>
        </w:rPr>
        <w:t xml:space="preserve">the </w:t>
      </w:r>
      <w:r w:rsidRPr="00C073C5">
        <w:rPr>
          <w:rFonts w:ascii="Times New Roman" w:hAnsi="Times New Roman" w:cs="Times New Roman"/>
          <w:sz w:val="24"/>
          <w:szCs w:val="24"/>
        </w:rPr>
        <w:t>defendant</w:t>
      </w:r>
    </w:p>
    <w:p w:rsidR="00A86F8A" w:rsidRPr="00C073C5" w:rsidRDefault="00A86F8A" w:rsidP="00A86F8A">
      <w:pPr>
        <w:pStyle w:val="NoSpacing"/>
        <w:rPr>
          <w:rFonts w:ascii="Times New Roman" w:hAnsi="Times New Roman" w:cs="Times New Roman"/>
          <w:sz w:val="24"/>
          <w:szCs w:val="24"/>
        </w:rPr>
      </w:pPr>
    </w:p>
    <w:p w:rsidR="00737F56" w:rsidRPr="00C073C5" w:rsidRDefault="009D2D23" w:rsidP="00C073C5">
      <w:pPr>
        <w:spacing w:after="0" w:line="360" w:lineRule="auto"/>
        <w:jc w:val="both"/>
        <w:rPr>
          <w:rFonts w:ascii="Times New Roman" w:hAnsi="Times New Roman" w:cs="Times New Roman"/>
          <w:sz w:val="24"/>
          <w:szCs w:val="24"/>
        </w:rPr>
      </w:pPr>
      <w:r w:rsidRPr="00C073C5">
        <w:rPr>
          <w:rFonts w:ascii="Times New Roman" w:hAnsi="Times New Roman" w:cs="Times New Roman"/>
          <w:sz w:val="24"/>
          <w:szCs w:val="24"/>
        </w:rPr>
        <w:t xml:space="preserve">                  TAGU J:</w:t>
      </w:r>
      <w:r w:rsidR="00600866" w:rsidRPr="00C073C5">
        <w:rPr>
          <w:rFonts w:ascii="Times New Roman" w:hAnsi="Times New Roman" w:cs="Times New Roman"/>
          <w:sz w:val="24"/>
          <w:szCs w:val="24"/>
        </w:rPr>
        <w:t xml:space="preserve"> Sometime in or around November 2015 and at Harare the plaintiff and the defendant entered into an agreement in terms of which the defendant agreed to repair and fit </w:t>
      </w:r>
      <w:r w:rsidR="00C073C5">
        <w:rPr>
          <w:rFonts w:ascii="Times New Roman" w:hAnsi="Times New Roman" w:cs="Times New Roman"/>
          <w:sz w:val="24"/>
          <w:szCs w:val="24"/>
        </w:rPr>
        <w:t xml:space="preserve">        </w:t>
      </w:r>
      <w:r w:rsidR="00600866" w:rsidRPr="00C073C5">
        <w:rPr>
          <w:rFonts w:ascii="Times New Roman" w:hAnsi="Times New Roman" w:cs="Times New Roman"/>
          <w:sz w:val="24"/>
          <w:szCs w:val="24"/>
        </w:rPr>
        <w:t xml:space="preserve">3 500 seat holding brackets at the plaintiff’s Rainbow Towers Hotel and Conference Centre. The total cost of repairing and fitting the 3 500 seat brackets was quoted by the defendant at </w:t>
      </w:r>
      <w:r w:rsidR="00C073C5">
        <w:rPr>
          <w:rFonts w:ascii="Times New Roman" w:hAnsi="Times New Roman" w:cs="Times New Roman"/>
          <w:sz w:val="24"/>
          <w:szCs w:val="24"/>
        </w:rPr>
        <w:t xml:space="preserve">     </w:t>
      </w:r>
      <w:r w:rsidR="00600866" w:rsidRPr="00C073C5">
        <w:rPr>
          <w:rFonts w:ascii="Times New Roman" w:hAnsi="Times New Roman" w:cs="Times New Roman"/>
          <w:sz w:val="24"/>
          <w:szCs w:val="24"/>
        </w:rPr>
        <w:t>US$50 015.00</w:t>
      </w:r>
      <w:r w:rsidR="00833A20" w:rsidRPr="00C073C5">
        <w:rPr>
          <w:rFonts w:ascii="Times New Roman" w:hAnsi="Times New Roman" w:cs="Times New Roman"/>
          <w:sz w:val="24"/>
          <w:szCs w:val="24"/>
        </w:rPr>
        <w:t>. Pursuant to the agreement between the parties the plaintiff duly made an upfront payment of the total sum of US$50 015.00 to the defendant. The plaintiff alleges that in breach of the agreement between the parties the defendant failed to repair and fit the agreed 3 500 seat brackets and only effected repair works on 1 816 seat brackets. As a result the plaintiff issued summons against the defendant claiming for an order compelling the defendant to repair and fit 1 684 seat brackets at Rainbow Towers Hotel and Conference Centre within thirty (30) days of the court order, or alternatively repayment of the sum of US$24 064.36 being the total cost of repairing the 1 684 seat brackets in the event of the defendant failing t</w:t>
      </w:r>
      <w:r w:rsidR="00B16E0F" w:rsidRPr="00C073C5">
        <w:rPr>
          <w:rFonts w:ascii="Times New Roman" w:hAnsi="Times New Roman" w:cs="Times New Roman"/>
          <w:sz w:val="24"/>
          <w:szCs w:val="24"/>
        </w:rPr>
        <w:t xml:space="preserve">o perform the job above. The plaintiff further claimed interest on the sum of US$24 064.36 at the prescribed rate of 5% per annum calculated from the date of expiry of the thirty (30) day period stipulated in the claim and costs of suit. </w:t>
      </w:r>
    </w:p>
    <w:p w:rsidR="00AA30D5"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7F56" w:rsidRPr="00C073C5">
        <w:rPr>
          <w:rFonts w:ascii="Times New Roman" w:hAnsi="Times New Roman" w:cs="Times New Roman"/>
          <w:sz w:val="24"/>
          <w:szCs w:val="24"/>
        </w:rPr>
        <w:t>In its plea the defendant denied the claim and averred that it repaired and fitted all the damaged seats holding brackets of the Rainbow Towers</w:t>
      </w:r>
      <w:r w:rsidR="008C6E00" w:rsidRPr="00C073C5">
        <w:rPr>
          <w:rFonts w:ascii="Times New Roman" w:hAnsi="Times New Roman" w:cs="Times New Roman"/>
          <w:sz w:val="24"/>
          <w:szCs w:val="24"/>
        </w:rPr>
        <w:t xml:space="preserve"> Hotel and Conference Centre</w:t>
      </w:r>
      <w:r w:rsidR="00737F56" w:rsidRPr="00C073C5">
        <w:rPr>
          <w:rFonts w:ascii="Times New Roman" w:hAnsi="Times New Roman" w:cs="Times New Roman"/>
          <w:sz w:val="24"/>
          <w:szCs w:val="24"/>
        </w:rPr>
        <w:t xml:space="preserve"> together </w:t>
      </w:r>
      <w:r w:rsidR="00737F56" w:rsidRPr="00C073C5">
        <w:rPr>
          <w:rFonts w:ascii="Times New Roman" w:hAnsi="Times New Roman" w:cs="Times New Roman"/>
          <w:sz w:val="24"/>
          <w:szCs w:val="24"/>
        </w:rPr>
        <w:lastRenderedPageBreak/>
        <w:t xml:space="preserve">with other ancillary repairs under the supervision of the plaintiff’s team of people. It further denied that the amount paid was US$50 </w:t>
      </w:r>
      <w:r w:rsidR="00AA30D5" w:rsidRPr="00C073C5">
        <w:rPr>
          <w:rFonts w:ascii="Times New Roman" w:hAnsi="Times New Roman" w:cs="Times New Roman"/>
          <w:sz w:val="24"/>
          <w:szCs w:val="24"/>
        </w:rPr>
        <w:t>0</w:t>
      </w:r>
      <w:r w:rsidR="00737F56" w:rsidRPr="00C073C5">
        <w:rPr>
          <w:rFonts w:ascii="Times New Roman" w:hAnsi="Times New Roman" w:cs="Times New Roman"/>
          <w:sz w:val="24"/>
          <w:szCs w:val="24"/>
        </w:rPr>
        <w:t>1</w:t>
      </w:r>
      <w:r w:rsidR="00AA30D5" w:rsidRPr="00C073C5">
        <w:rPr>
          <w:rFonts w:ascii="Times New Roman" w:hAnsi="Times New Roman" w:cs="Times New Roman"/>
          <w:sz w:val="24"/>
          <w:szCs w:val="24"/>
        </w:rPr>
        <w:t xml:space="preserve">5.00 since there was a 5% discount </w:t>
      </w:r>
      <w:r w:rsidR="00737F56" w:rsidRPr="00C073C5">
        <w:rPr>
          <w:rFonts w:ascii="Times New Roman" w:hAnsi="Times New Roman" w:cs="Times New Roman"/>
          <w:sz w:val="24"/>
          <w:szCs w:val="24"/>
        </w:rPr>
        <w:t>and averred that the payment was made from another entity which was responsible for the project</w:t>
      </w:r>
      <w:r w:rsidR="00AA30D5" w:rsidRPr="00C073C5">
        <w:rPr>
          <w:rFonts w:ascii="Times New Roman" w:hAnsi="Times New Roman" w:cs="Times New Roman"/>
          <w:sz w:val="24"/>
          <w:szCs w:val="24"/>
        </w:rPr>
        <w:t>.</w:t>
      </w:r>
    </w:p>
    <w:p w:rsidR="000E0EF6"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777" w:rsidRPr="00C073C5">
        <w:rPr>
          <w:rFonts w:ascii="Times New Roman" w:hAnsi="Times New Roman" w:cs="Times New Roman"/>
          <w:sz w:val="24"/>
          <w:szCs w:val="24"/>
        </w:rPr>
        <w:t>Three issues came up for determination in this matter. These were whether or not defendant breached its contractual obligation to repair and fit 1 684 seat brackets at plaintiff’s Rainbow Towers Hotel and Conference Centre, if so, whether or not the defendant is liable to render specific performance to the plaintiff for the outstanding works or alternative</w:t>
      </w:r>
      <w:r w:rsidR="000E0EF6" w:rsidRPr="00C073C5">
        <w:rPr>
          <w:rFonts w:ascii="Times New Roman" w:hAnsi="Times New Roman" w:cs="Times New Roman"/>
          <w:sz w:val="24"/>
          <w:szCs w:val="24"/>
        </w:rPr>
        <w:t>ly refund the plaintiff the val</w:t>
      </w:r>
      <w:r w:rsidR="00805777" w:rsidRPr="00C073C5">
        <w:rPr>
          <w:rFonts w:ascii="Times New Roman" w:hAnsi="Times New Roman" w:cs="Times New Roman"/>
          <w:sz w:val="24"/>
          <w:szCs w:val="24"/>
        </w:rPr>
        <w:t>ue</w:t>
      </w:r>
      <w:r w:rsidR="000E0EF6" w:rsidRPr="00C073C5">
        <w:rPr>
          <w:rFonts w:ascii="Times New Roman" w:hAnsi="Times New Roman" w:cs="Times New Roman"/>
          <w:sz w:val="24"/>
          <w:szCs w:val="24"/>
        </w:rPr>
        <w:t xml:space="preserve"> of the outstanding works and the appropriate order for costs.</w:t>
      </w:r>
    </w:p>
    <w:p w:rsidR="003E2F4D"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0EF6" w:rsidRPr="00C073C5">
        <w:rPr>
          <w:rFonts w:ascii="Times New Roman" w:hAnsi="Times New Roman" w:cs="Times New Roman"/>
          <w:sz w:val="24"/>
          <w:szCs w:val="24"/>
        </w:rPr>
        <w:t xml:space="preserve">At the commencement of the trial the court was invited for an inspection in loco by the warring parties. </w:t>
      </w:r>
      <w:r w:rsidR="00C5135F" w:rsidRPr="00C073C5">
        <w:rPr>
          <w:rFonts w:ascii="Times New Roman" w:hAnsi="Times New Roman" w:cs="Times New Roman"/>
          <w:sz w:val="24"/>
          <w:szCs w:val="24"/>
        </w:rPr>
        <w:t xml:space="preserve">A demonstration of what was supposed to be done was made. The court was shown the seats whose brackets were to be repaired. </w:t>
      </w:r>
      <w:r w:rsidR="000E0EF6" w:rsidRPr="00C073C5">
        <w:rPr>
          <w:rFonts w:ascii="Times New Roman" w:hAnsi="Times New Roman" w:cs="Times New Roman"/>
          <w:sz w:val="24"/>
          <w:szCs w:val="24"/>
        </w:rPr>
        <w:t xml:space="preserve">The court was indeed shown that all the seat brackets for the lower deck bore marks of having been repaired or fitted by way of some welding marks </w:t>
      </w:r>
      <w:r w:rsidR="00932D63" w:rsidRPr="00C073C5">
        <w:rPr>
          <w:rFonts w:ascii="Times New Roman" w:hAnsi="Times New Roman" w:cs="Times New Roman"/>
          <w:sz w:val="24"/>
          <w:szCs w:val="24"/>
        </w:rPr>
        <w:t xml:space="preserve">(tack) </w:t>
      </w:r>
      <w:r w:rsidR="000E0EF6" w:rsidRPr="00C073C5">
        <w:rPr>
          <w:rFonts w:ascii="Times New Roman" w:hAnsi="Times New Roman" w:cs="Times New Roman"/>
          <w:sz w:val="24"/>
          <w:szCs w:val="24"/>
        </w:rPr>
        <w:t xml:space="preserve">and </w:t>
      </w:r>
      <w:r w:rsidR="00932D63" w:rsidRPr="00C073C5">
        <w:rPr>
          <w:rFonts w:ascii="Times New Roman" w:hAnsi="Times New Roman" w:cs="Times New Roman"/>
          <w:sz w:val="24"/>
          <w:szCs w:val="24"/>
        </w:rPr>
        <w:t xml:space="preserve">fresh </w:t>
      </w:r>
      <w:r w:rsidR="000E0EF6" w:rsidRPr="00C073C5">
        <w:rPr>
          <w:rFonts w:ascii="Times New Roman" w:hAnsi="Times New Roman" w:cs="Times New Roman"/>
          <w:sz w:val="24"/>
          <w:szCs w:val="24"/>
        </w:rPr>
        <w:t>painting. On the upper deck none of the seats showed any sign of having been repaired or fitted</w:t>
      </w:r>
      <w:r w:rsidR="008E272C" w:rsidRPr="00C073C5">
        <w:rPr>
          <w:rFonts w:ascii="Times New Roman" w:hAnsi="Times New Roman" w:cs="Times New Roman"/>
          <w:sz w:val="24"/>
          <w:szCs w:val="24"/>
        </w:rPr>
        <w:t xml:space="preserve"> since the majority of the seats still bore their original manufacturer’s marks</w:t>
      </w:r>
      <w:r w:rsidR="000E0EF6" w:rsidRPr="00C073C5">
        <w:rPr>
          <w:rFonts w:ascii="Times New Roman" w:hAnsi="Times New Roman" w:cs="Times New Roman"/>
          <w:sz w:val="24"/>
          <w:szCs w:val="24"/>
        </w:rPr>
        <w:t>. The defendant’s representative even failed to show the court a single seat bracket that was repaired or fitted by its company on the upper deck of the Harare International Conference Centre (HICC). His explanation being that he had forgotten the seats he repaired despite the fact that he was in charge of the repairs.</w:t>
      </w:r>
    </w:p>
    <w:p w:rsidR="00B479E3"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2F4D" w:rsidRPr="00C073C5">
        <w:rPr>
          <w:rFonts w:ascii="Times New Roman" w:hAnsi="Times New Roman" w:cs="Times New Roman"/>
          <w:sz w:val="24"/>
          <w:szCs w:val="24"/>
        </w:rPr>
        <w:t>To prove its case the plaintiff led evidence from two witnesses. These were Mr. Samuel Chitsato who is the Audit Manager, and an expert witness Mr. Innocent Tandi of Blumsbury Trading (Private) Limited.</w:t>
      </w:r>
      <w:r w:rsidR="00B479E3" w:rsidRPr="00C073C5">
        <w:rPr>
          <w:rFonts w:ascii="Times New Roman" w:hAnsi="Times New Roman" w:cs="Times New Roman"/>
          <w:sz w:val="24"/>
          <w:szCs w:val="24"/>
        </w:rPr>
        <w:t xml:space="preserve"> The defendant led evidence from one witness a Mr. Norman Khumalo a Fitter and Turner as well as a co-director of the defendant.</w:t>
      </w:r>
    </w:p>
    <w:p w:rsidR="0066534F"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4123" w:rsidRPr="00C073C5">
        <w:rPr>
          <w:rFonts w:ascii="Times New Roman" w:hAnsi="Times New Roman" w:cs="Times New Roman"/>
          <w:sz w:val="24"/>
          <w:szCs w:val="24"/>
        </w:rPr>
        <w:t xml:space="preserve">Mr. Samuel Chitsato’s undisputed evidence was that at the lower deck (ground terraces) are a total of 908 seats translating to 1 816 seat brackets since each seat has two sets of brackets. According to his evidence all the seat brackets were repaired. On the upper terraces are 2664 seats. A random survey of over 200 seats revealed that none of the upper </w:t>
      </w:r>
      <w:r w:rsidR="0066534F" w:rsidRPr="00C073C5">
        <w:rPr>
          <w:rFonts w:ascii="Times New Roman" w:hAnsi="Times New Roman" w:cs="Times New Roman"/>
          <w:sz w:val="24"/>
          <w:szCs w:val="24"/>
        </w:rPr>
        <w:t xml:space="preserve">terraces </w:t>
      </w:r>
      <w:r w:rsidR="009F4123" w:rsidRPr="00C073C5">
        <w:rPr>
          <w:rFonts w:ascii="Times New Roman" w:hAnsi="Times New Roman" w:cs="Times New Roman"/>
          <w:sz w:val="24"/>
          <w:szCs w:val="24"/>
        </w:rPr>
        <w:t>seat brack</w:t>
      </w:r>
      <w:r w:rsidR="0066534F" w:rsidRPr="00C073C5">
        <w:rPr>
          <w:rFonts w:ascii="Times New Roman" w:hAnsi="Times New Roman" w:cs="Times New Roman"/>
          <w:sz w:val="24"/>
          <w:szCs w:val="24"/>
        </w:rPr>
        <w:t>e</w:t>
      </w:r>
      <w:r w:rsidR="009F4123" w:rsidRPr="00C073C5">
        <w:rPr>
          <w:rFonts w:ascii="Times New Roman" w:hAnsi="Times New Roman" w:cs="Times New Roman"/>
          <w:sz w:val="24"/>
          <w:szCs w:val="24"/>
        </w:rPr>
        <w:t>ts</w:t>
      </w:r>
      <w:r w:rsidR="0066534F" w:rsidRPr="00C073C5">
        <w:rPr>
          <w:rFonts w:ascii="Times New Roman" w:hAnsi="Times New Roman" w:cs="Times New Roman"/>
          <w:sz w:val="24"/>
          <w:szCs w:val="24"/>
        </w:rPr>
        <w:t xml:space="preserve"> were repaired. Hence out of the total of 3 500 seat brackets which were to be repaired a total of 1684 seat brackets were not repaired.</w:t>
      </w:r>
    </w:p>
    <w:p w:rsidR="00864670"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534F" w:rsidRPr="00C073C5">
        <w:rPr>
          <w:rFonts w:ascii="Times New Roman" w:hAnsi="Times New Roman" w:cs="Times New Roman"/>
          <w:sz w:val="24"/>
          <w:szCs w:val="24"/>
        </w:rPr>
        <w:t>To corroborate his evidence Mr Innocent Tandi an expert</w:t>
      </w:r>
      <w:r w:rsidR="004F5620" w:rsidRPr="00C073C5">
        <w:rPr>
          <w:rFonts w:ascii="Times New Roman" w:hAnsi="Times New Roman" w:cs="Times New Roman"/>
          <w:sz w:val="24"/>
          <w:szCs w:val="24"/>
        </w:rPr>
        <w:t xml:space="preserve"> witness</w:t>
      </w:r>
      <w:r w:rsidR="0066534F" w:rsidRPr="00C073C5">
        <w:rPr>
          <w:rFonts w:ascii="Times New Roman" w:hAnsi="Times New Roman" w:cs="Times New Roman"/>
          <w:sz w:val="24"/>
          <w:szCs w:val="24"/>
        </w:rPr>
        <w:t xml:space="preserve"> confirmed that none of the seat brackets at the upper terraces were repaired. He disputed the suggestion that the springs </w:t>
      </w:r>
      <w:r w:rsidR="0066534F" w:rsidRPr="00C073C5">
        <w:rPr>
          <w:rFonts w:ascii="Times New Roman" w:hAnsi="Times New Roman" w:cs="Times New Roman"/>
          <w:sz w:val="24"/>
          <w:szCs w:val="24"/>
        </w:rPr>
        <w:lastRenderedPageBreak/>
        <w:t xml:space="preserve">and circlips in the brackets could have been repaired without opening the brackets. Once the brackets had been opened they were to be secured by re-welding since there is no machine in Zimbabwe that can secure the springs once it has been reopened. He did a random survey of 200 seats </w:t>
      </w:r>
      <w:r w:rsidR="00357EF6" w:rsidRPr="00C073C5">
        <w:rPr>
          <w:rFonts w:ascii="Times New Roman" w:hAnsi="Times New Roman" w:cs="Times New Roman"/>
          <w:sz w:val="24"/>
          <w:szCs w:val="24"/>
        </w:rPr>
        <w:t>(400 brackets) from the upper terraces and there was no evidence of them having been repaired or fitted.</w:t>
      </w:r>
    </w:p>
    <w:p w:rsidR="00864670"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4670" w:rsidRPr="00C073C5">
        <w:rPr>
          <w:rFonts w:ascii="Times New Roman" w:hAnsi="Times New Roman" w:cs="Times New Roman"/>
          <w:sz w:val="24"/>
          <w:szCs w:val="24"/>
        </w:rPr>
        <w:t>For the defendant Mr Norman Khumalo insisted that he repaired all the seat brackets on the lower and upper terraces. He confirmed that all the seat brackets on the lower terraces bore marks or signs that they had been repaired. He confirmed there was no evidence to show that seat brackets on the upper terraces were repaired though he repaired them. His argument was that he devised a special tool that could repair the seat brackets without opening the brackets. He made a demonstration as to how he was repairing the brackets without opening the bracket to restore a spring that would having come out of its grove</w:t>
      </w:r>
      <w:r w:rsidR="006A58DC" w:rsidRPr="00C073C5">
        <w:rPr>
          <w:rFonts w:ascii="Times New Roman" w:hAnsi="Times New Roman" w:cs="Times New Roman"/>
          <w:sz w:val="24"/>
          <w:szCs w:val="24"/>
        </w:rPr>
        <w:t>. In the event of a circlip having</w:t>
      </w:r>
      <w:r w:rsidR="00864670" w:rsidRPr="00C073C5">
        <w:rPr>
          <w:rFonts w:ascii="Times New Roman" w:hAnsi="Times New Roman" w:cs="Times New Roman"/>
          <w:sz w:val="24"/>
          <w:szCs w:val="24"/>
        </w:rPr>
        <w:t xml:space="preserve"> problems </w:t>
      </w:r>
      <w:r w:rsidR="00393EE8" w:rsidRPr="00C073C5">
        <w:rPr>
          <w:rFonts w:ascii="Times New Roman" w:hAnsi="Times New Roman" w:cs="Times New Roman"/>
          <w:sz w:val="24"/>
          <w:szCs w:val="24"/>
        </w:rPr>
        <w:t xml:space="preserve">or the shaft not functioning </w:t>
      </w:r>
      <w:r w:rsidR="00864670" w:rsidRPr="00C073C5">
        <w:rPr>
          <w:rFonts w:ascii="Times New Roman" w:hAnsi="Times New Roman" w:cs="Times New Roman"/>
          <w:sz w:val="24"/>
          <w:szCs w:val="24"/>
        </w:rPr>
        <w:t>this court was not shown how this could have been repaired</w:t>
      </w:r>
      <w:r w:rsidR="0007459E" w:rsidRPr="00C073C5">
        <w:rPr>
          <w:rFonts w:ascii="Times New Roman" w:hAnsi="Times New Roman" w:cs="Times New Roman"/>
          <w:sz w:val="24"/>
          <w:szCs w:val="24"/>
        </w:rPr>
        <w:t xml:space="preserve"> without opening the brackets</w:t>
      </w:r>
      <w:r w:rsidR="00864670" w:rsidRPr="00C073C5">
        <w:rPr>
          <w:rFonts w:ascii="Times New Roman" w:hAnsi="Times New Roman" w:cs="Times New Roman"/>
          <w:sz w:val="24"/>
          <w:szCs w:val="24"/>
        </w:rPr>
        <w:t>.</w:t>
      </w:r>
      <w:r w:rsidR="0007459E" w:rsidRPr="00C073C5">
        <w:rPr>
          <w:rFonts w:ascii="Times New Roman" w:hAnsi="Times New Roman" w:cs="Times New Roman"/>
          <w:sz w:val="24"/>
          <w:szCs w:val="24"/>
        </w:rPr>
        <w:t xml:space="preserve"> I need to mention that in order to </w:t>
      </w:r>
      <w:r w:rsidRPr="00C073C5">
        <w:rPr>
          <w:rFonts w:ascii="Times New Roman" w:hAnsi="Times New Roman" w:cs="Times New Roman"/>
          <w:sz w:val="24"/>
          <w:szCs w:val="24"/>
        </w:rPr>
        <w:t>open the</w:t>
      </w:r>
      <w:r w:rsidR="00393EE8" w:rsidRPr="00C073C5">
        <w:rPr>
          <w:rFonts w:ascii="Times New Roman" w:hAnsi="Times New Roman" w:cs="Times New Roman"/>
          <w:sz w:val="24"/>
          <w:szCs w:val="24"/>
        </w:rPr>
        <w:t xml:space="preserve"> brackets it entailed breaking the seal made by the manufacturer.</w:t>
      </w:r>
    </w:p>
    <w:p w:rsidR="00F56CF8"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4670" w:rsidRPr="00C073C5">
        <w:rPr>
          <w:rFonts w:ascii="Times New Roman" w:hAnsi="Times New Roman" w:cs="Times New Roman"/>
          <w:sz w:val="24"/>
          <w:szCs w:val="24"/>
        </w:rPr>
        <w:t>Accepting that he may have device</w:t>
      </w:r>
      <w:r w:rsidR="004E43DD" w:rsidRPr="00C073C5">
        <w:rPr>
          <w:rFonts w:ascii="Times New Roman" w:hAnsi="Times New Roman" w:cs="Times New Roman"/>
          <w:sz w:val="24"/>
          <w:szCs w:val="24"/>
        </w:rPr>
        <w:t>d</w:t>
      </w:r>
      <w:r w:rsidR="00864670" w:rsidRPr="00C073C5">
        <w:rPr>
          <w:rFonts w:ascii="Times New Roman" w:hAnsi="Times New Roman" w:cs="Times New Roman"/>
          <w:sz w:val="24"/>
          <w:szCs w:val="24"/>
        </w:rPr>
        <w:t xml:space="preserve"> a tool to replace springs, it is not clear whether he was saying all the upper seat brackets had the same problem of the spring having come out of its groove. What also makes his assertion unbelievable was the fact that he said he </w:t>
      </w:r>
      <w:r w:rsidR="00F56CF8" w:rsidRPr="00C073C5">
        <w:rPr>
          <w:rFonts w:ascii="Times New Roman" w:hAnsi="Times New Roman" w:cs="Times New Roman"/>
          <w:sz w:val="24"/>
          <w:szCs w:val="24"/>
        </w:rPr>
        <w:t xml:space="preserve">replaced the damaged or malfunctioning seat brackets on the upper terraces by those that he removed from the bottom terraces. What makes his story unbelievable was the fact that the bottom terrace had fewer seat brackets than the upper terrace. At least out of the 200 seats (400) brackets that were sampled one should have shown signs that it had been attended to. To make matters worse he failed to show even one out of the 1684 seat brackets that he claimed to have repaired on the upper deck. </w:t>
      </w:r>
    </w:p>
    <w:p w:rsidR="00F56CF8"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6CF8" w:rsidRPr="00C073C5">
        <w:rPr>
          <w:rFonts w:ascii="Times New Roman" w:hAnsi="Times New Roman" w:cs="Times New Roman"/>
          <w:sz w:val="24"/>
          <w:szCs w:val="24"/>
        </w:rPr>
        <w:t>The plaintiff managed to prove on a balance of probabilities that out of the 3 500 seat brackets that were supposed to have been repaired at least 1 684 seat brackets were not attended to since they still bore their original (manufacturer’s) marks.</w:t>
      </w:r>
    </w:p>
    <w:p w:rsidR="00236F62" w:rsidRPr="00C073C5" w:rsidRDefault="00C073C5" w:rsidP="00C073C5">
      <w:pPr>
        <w:spacing w:line="360" w:lineRule="auto"/>
        <w:rPr>
          <w:rFonts w:ascii="Times New Roman" w:hAnsi="Times New Roman" w:cs="Times New Roman"/>
          <w:sz w:val="24"/>
          <w:szCs w:val="24"/>
        </w:rPr>
      </w:pPr>
      <w:r>
        <w:rPr>
          <w:rFonts w:ascii="Times New Roman" w:hAnsi="Times New Roman" w:cs="Times New Roman"/>
          <w:sz w:val="24"/>
          <w:szCs w:val="24"/>
        </w:rPr>
        <w:tab/>
      </w:r>
      <w:r w:rsidR="00236F62" w:rsidRPr="00C073C5">
        <w:rPr>
          <w:rFonts w:ascii="Times New Roman" w:hAnsi="Times New Roman" w:cs="Times New Roman"/>
          <w:sz w:val="24"/>
          <w:szCs w:val="24"/>
        </w:rPr>
        <w:t>The parties from their closing submissions agreed on what the court has to decide in a claim for specific performance. A party claiming specific performance must allege and prove-</w:t>
      </w:r>
    </w:p>
    <w:p w:rsidR="00400070" w:rsidRPr="00C073C5" w:rsidRDefault="00400070" w:rsidP="00400070">
      <w:pPr>
        <w:pStyle w:val="ListParagraph"/>
        <w:numPr>
          <w:ilvl w:val="0"/>
          <w:numId w:val="2"/>
        </w:numPr>
        <w:rPr>
          <w:rFonts w:ascii="Times New Roman" w:hAnsi="Times New Roman" w:cs="Times New Roman"/>
          <w:sz w:val="24"/>
          <w:szCs w:val="24"/>
        </w:rPr>
      </w:pPr>
      <w:r w:rsidRPr="00C073C5">
        <w:rPr>
          <w:rFonts w:ascii="Times New Roman" w:hAnsi="Times New Roman" w:cs="Times New Roman"/>
          <w:sz w:val="24"/>
          <w:szCs w:val="24"/>
        </w:rPr>
        <w:t>Terms of the contract;</w:t>
      </w:r>
    </w:p>
    <w:p w:rsidR="00400070" w:rsidRPr="00C073C5" w:rsidRDefault="00400070" w:rsidP="00400070">
      <w:pPr>
        <w:pStyle w:val="ListParagraph"/>
        <w:numPr>
          <w:ilvl w:val="0"/>
          <w:numId w:val="2"/>
        </w:numPr>
        <w:rPr>
          <w:rFonts w:ascii="Times New Roman" w:hAnsi="Times New Roman" w:cs="Times New Roman"/>
          <w:sz w:val="24"/>
          <w:szCs w:val="24"/>
        </w:rPr>
      </w:pPr>
      <w:r w:rsidRPr="00C073C5">
        <w:rPr>
          <w:rFonts w:ascii="Times New Roman" w:hAnsi="Times New Roman" w:cs="Times New Roman"/>
          <w:sz w:val="24"/>
          <w:szCs w:val="24"/>
        </w:rPr>
        <w:t>Compliance with any antecedent or reciprocal obligations;</w:t>
      </w:r>
    </w:p>
    <w:p w:rsidR="00400070" w:rsidRPr="00C073C5" w:rsidRDefault="00400070" w:rsidP="00400070">
      <w:pPr>
        <w:pStyle w:val="ListParagraph"/>
        <w:numPr>
          <w:ilvl w:val="0"/>
          <w:numId w:val="2"/>
        </w:numPr>
        <w:rPr>
          <w:rFonts w:ascii="Times New Roman" w:hAnsi="Times New Roman" w:cs="Times New Roman"/>
          <w:sz w:val="24"/>
          <w:szCs w:val="24"/>
        </w:rPr>
      </w:pPr>
      <w:r w:rsidRPr="00C073C5">
        <w:rPr>
          <w:rFonts w:ascii="Times New Roman" w:hAnsi="Times New Roman" w:cs="Times New Roman"/>
          <w:sz w:val="24"/>
          <w:szCs w:val="24"/>
        </w:rPr>
        <w:lastRenderedPageBreak/>
        <w:t xml:space="preserve">Allege non-performance by the defendant and </w:t>
      </w:r>
    </w:p>
    <w:p w:rsidR="00400070" w:rsidRPr="00C073C5" w:rsidRDefault="00400070" w:rsidP="00400070">
      <w:pPr>
        <w:pStyle w:val="ListParagraph"/>
        <w:numPr>
          <w:ilvl w:val="0"/>
          <w:numId w:val="2"/>
        </w:numPr>
        <w:rPr>
          <w:rFonts w:ascii="Times New Roman" w:hAnsi="Times New Roman" w:cs="Times New Roman"/>
          <w:sz w:val="24"/>
          <w:szCs w:val="24"/>
        </w:rPr>
      </w:pPr>
      <w:r w:rsidRPr="00C073C5">
        <w:rPr>
          <w:rFonts w:ascii="Times New Roman" w:hAnsi="Times New Roman" w:cs="Times New Roman"/>
          <w:sz w:val="24"/>
          <w:szCs w:val="24"/>
        </w:rPr>
        <w:t>Claim specific performance.</w:t>
      </w:r>
    </w:p>
    <w:p w:rsidR="00AB0E72"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0070" w:rsidRPr="00C073C5">
        <w:rPr>
          <w:rFonts w:ascii="Times New Roman" w:hAnsi="Times New Roman" w:cs="Times New Roman"/>
          <w:sz w:val="24"/>
          <w:szCs w:val="24"/>
        </w:rPr>
        <w:t xml:space="preserve">See </w:t>
      </w:r>
      <w:r w:rsidR="00400070" w:rsidRPr="00C073C5">
        <w:rPr>
          <w:rFonts w:ascii="Times New Roman" w:hAnsi="Times New Roman" w:cs="Times New Roman"/>
          <w:i/>
          <w:sz w:val="24"/>
          <w:szCs w:val="24"/>
        </w:rPr>
        <w:t>Benson</w:t>
      </w:r>
      <w:r w:rsidR="00400070" w:rsidRPr="00C073C5">
        <w:rPr>
          <w:rFonts w:ascii="Times New Roman" w:hAnsi="Times New Roman" w:cs="Times New Roman"/>
          <w:sz w:val="24"/>
          <w:szCs w:val="24"/>
        </w:rPr>
        <w:t xml:space="preserve"> v </w:t>
      </w:r>
      <w:r w:rsidR="00400070" w:rsidRPr="00C073C5">
        <w:rPr>
          <w:rFonts w:ascii="Times New Roman" w:hAnsi="Times New Roman" w:cs="Times New Roman"/>
          <w:i/>
          <w:sz w:val="24"/>
          <w:szCs w:val="24"/>
        </w:rPr>
        <w:t>SA Mutual Life Assurance Society</w:t>
      </w:r>
      <w:r w:rsidR="00400070" w:rsidRPr="00C073C5">
        <w:rPr>
          <w:rFonts w:ascii="Times New Roman" w:hAnsi="Times New Roman" w:cs="Times New Roman"/>
          <w:sz w:val="24"/>
          <w:szCs w:val="24"/>
        </w:rPr>
        <w:t xml:space="preserve"> 1986 (1) SA 776, </w:t>
      </w:r>
      <w:r w:rsidR="00400070" w:rsidRPr="00C073C5">
        <w:rPr>
          <w:rFonts w:ascii="Times New Roman" w:hAnsi="Times New Roman" w:cs="Times New Roman"/>
          <w:i/>
          <w:sz w:val="24"/>
          <w:szCs w:val="24"/>
        </w:rPr>
        <w:t>SA Cooling Services (Pty) Ltd</w:t>
      </w:r>
      <w:r w:rsidR="00400070" w:rsidRPr="00C073C5">
        <w:rPr>
          <w:rFonts w:ascii="Times New Roman" w:hAnsi="Times New Roman" w:cs="Times New Roman"/>
          <w:sz w:val="24"/>
          <w:szCs w:val="24"/>
        </w:rPr>
        <w:t xml:space="preserve"> v </w:t>
      </w:r>
      <w:r w:rsidR="00400070" w:rsidRPr="00C073C5">
        <w:rPr>
          <w:rFonts w:ascii="Times New Roman" w:hAnsi="Times New Roman" w:cs="Times New Roman"/>
          <w:i/>
          <w:sz w:val="24"/>
          <w:szCs w:val="24"/>
        </w:rPr>
        <w:t>Church Cou</w:t>
      </w:r>
      <w:r w:rsidR="0082793E" w:rsidRPr="00C073C5">
        <w:rPr>
          <w:rFonts w:ascii="Times New Roman" w:hAnsi="Times New Roman" w:cs="Times New Roman"/>
          <w:i/>
          <w:sz w:val="24"/>
          <w:szCs w:val="24"/>
        </w:rPr>
        <w:t>n</w:t>
      </w:r>
      <w:r w:rsidR="00400070" w:rsidRPr="00C073C5">
        <w:rPr>
          <w:rFonts w:ascii="Times New Roman" w:hAnsi="Times New Roman" w:cs="Times New Roman"/>
          <w:i/>
          <w:sz w:val="24"/>
          <w:szCs w:val="24"/>
        </w:rPr>
        <w:t>cil of t</w:t>
      </w:r>
      <w:r w:rsidR="0082793E" w:rsidRPr="00C073C5">
        <w:rPr>
          <w:rFonts w:ascii="Times New Roman" w:hAnsi="Times New Roman" w:cs="Times New Roman"/>
          <w:i/>
          <w:sz w:val="24"/>
          <w:szCs w:val="24"/>
        </w:rPr>
        <w:t>he Full Gospel Tabernacle</w:t>
      </w:r>
      <w:r w:rsidR="0082793E" w:rsidRPr="00C073C5">
        <w:rPr>
          <w:rFonts w:ascii="Times New Roman" w:hAnsi="Times New Roman" w:cs="Times New Roman"/>
          <w:sz w:val="24"/>
          <w:szCs w:val="24"/>
        </w:rPr>
        <w:t xml:space="preserve"> [1955] 3 ALL SA 257 (D); </w:t>
      </w:r>
      <w:r w:rsidR="0082793E" w:rsidRPr="00C073C5">
        <w:rPr>
          <w:rFonts w:ascii="Times New Roman" w:hAnsi="Times New Roman" w:cs="Times New Roman"/>
          <w:i/>
          <w:sz w:val="24"/>
          <w:szCs w:val="24"/>
        </w:rPr>
        <w:t>Farmers Cooperative Society</w:t>
      </w:r>
      <w:r w:rsidR="0082793E" w:rsidRPr="00C073C5">
        <w:rPr>
          <w:rFonts w:ascii="Times New Roman" w:hAnsi="Times New Roman" w:cs="Times New Roman"/>
          <w:sz w:val="24"/>
          <w:szCs w:val="24"/>
        </w:rPr>
        <w:t xml:space="preserve"> v </w:t>
      </w:r>
      <w:r w:rsidR="00836A9F" w:rsidRPr="00C073C5">
        <w:rPr>
          <w:rFonts w:ascii="Times New Roman" w:hAnsi="Times New Roman" w:cs="Times New Roman"/>
          <w:i/>
          <w:sz w:val="24"/>
          <w:szCs w:val="24"/>
        </w:rPr>
        <w:t>Ben</w:t>
      </w:r>
      <w:r w:rsidR="00836A9F" w:rsidRPr="00C073C5">
        <w:rPr>
          <w:rFonts w:ascii="Times New Roman" w:hAnsi="Times New Roman" w:cs="Times New Roman"/>
          <w:sz w:val="24"/>
          <w:szCs w:val="24"/>
        </w:rPr>
        <w:t xml:space="preserve"> 1912 AD 343 at 350, </w:t>
      </w:r>
      <w:r w:rsidR="00836A9F" w:rsidRPr="00C073C5">
        <w:rPr>
          <w:rFonts w:ascii="Times New Roman" w:hAnsi="Times New Roman" w:cs="Times New Roman"/>
          <w:i/>
          <w:sz w:val="24"/>
          <w:szCs w:val="24"/>
        </w:rPr>
        <w:t>Intercontinental Trading (Pvt) Ltd</w:t>
      </w:r>
      <w:r w:rsidR="00836A9F" w:rsidRPr="00C073C5">
        <w:rPr>
          <w:rFonts w:ascii="Times New Roman" w:hAnsi="Times New Roman" w:cs="Times New Roman"/>
          <w:sz w:val="24"/>
          <w:szCs w:val="24"/>
        </w:rPr>
        <w:t xml:space="preserve"> v </w:t>
      </w:r>
      <w:r w:rsidR="00836A9F" w:rsidRPr="00C073C5">
        <w:rPr>
          <w:rFonts w:ascii="Times New Roman" w:hAnsi="Times New Roman" w:cs="Times New Roman"/>
          <w:i/>
          <w:sz w:val="24"/>
          <w:szCs w:val="24"/>
        </w:rPr>
        <w:t xml:space="preserve">Nestle Zimbabwe (Pvt) Ltd </w:t>
      </w:r>
      <w:r w:rsidR="00836A9F" w:rsidRPr="00C073C5">
        <w:rPr>
          <w:rFonts w:ascii="Times New Roman" w:hAnsi="Times New Roman" w:cs="Times New Roman"/>
          <w:sz w:val="24"/>
          <w:szCs w:val="24"/>
        </w:rPr>
        <w:t xml:space="preserve">1993 (1) ZLR 21 (H) and </w:t>
      </w:r>
      <w:r w:rsidR="00836A9F" w:rsidRPr="00C073C5">
        <w:rPr>
          <w:rFonts w:ascii="Times New Roman" w:hAnsi="Times New Roman" w:cs="Times New Roman"/>
          <w:i/>
          <w:sz w:val="24"/>
          <w:szCs w:val="24"/>
        </w:rPr>
        <w:t>Zimbabwe Express Services (Pvt) Ltd</w:t>
      </w:r>
      <w:r w:rsidR="00836A9F" w:rsidRPr="00C073C5">
        <w:rPr>
          <w:rFonts w:ascii="Times New Roman" w:hAnsi="Times New Roman" w:cs="Times New Roman"/>
          <w:sz w:val="24"/>
          <w:szCs w:val="24"/>
        </w:rPr>
        <w:t xml:space="preserve"> </w:t>
      </w:r>
      <w:r w:rsidR="00AB0E72" w:rsidRPr="00C073C5">
        <w:rPr>
          <w:rFonts w:ascii="Times New Roman" w:hAnsi="Times New Roman" w:cs="Times New Roman"/>
          <w:sz w:val="24"/>
          <w:szCs w:val="24"/>
        </w:rPr>
        <w:t xml:space="preserve">v </w:t>
      </w:r>
      <w:r w:rsidR="00AB0E72" w:rsidRPr="00C073C5">
        <w:rPr>
          <w:rFonts w:ascii="Times New Roman" w:hAnsi="Times New Roman" w:cs="Times New Roman"/>
          <w:i/>
          <w:sz w:val="24"/>
          <w:szCs w:val="24"/>
        </w:rPr>
        <w:t>Nuanetsi Ranch (Pvt) Ltd</w:t>
      </w:r>
      <w:r w:rsidR="00AB0E72" w:rsidRPr="00C073C5">
        <w:rPr>
          <w:rFonts w:ascii="Times New Roman" w:hAnsi="Times New Roman" w:cs="Times New Roman"/>
          <w:sz w:val="24"/>
          <w:szCs w:val="24"/>
        </w:rPr>
        <w:t xml:space="preserve"> 2009 (1) ZLR 326 (S).</w:t>
      </w:r>
    </w:p>
    <w:p w:rsidR="002367EB" w:rsidRPr="00C073C5" w:rsidRDefault="00C073C5" w:rsidP="00C07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0E72" w:rsidRPr="00C073C5">
        <w:rPr>
          <w:rFonts w:ascii="Times New Roman" w:hAnsi="Times New Roman" w:cs="Times New Roman"/>
          <w:i/>
          <w:sz w:val="24"/>
          <w:szCs w:val="24"/>
        </w:rPr>
        <w:t>In casu</w:t>
      </w:r>
      <w:r w:rsidR="00AB0E72" w:rsidRPr="00C073C5">
        <w:rPr>
          <w:rFonts w:ascii="Times New Roman" w:hAnsi="Times New Roman" w:cs="Times New Roman"/>
          <w:sz w:val="24"/>
          <w:szCs w:val="24"/>
        </w:rPr>
        <w:t xml:space="preserve"> the terms of the contract are not in dispute. The defendant was supposed to repair 3 500 seat holding brackets for which the defendant quoted a figure of US$ 50 015.00. The plaintiff performed its obligations by paying to the defendant upfront the whole amount. In breach of the contract the defendant only repaired </w:t>
      </w:r>
      <w:r w:rsidR="002367EB" w:rsidRPr="00C073C5">
        <w:rPr>
          <w:rFonts w:ascii="Times New Roman" w:hAnsi="Times New Roman" w:cs="Times New Roman"/>
          <w:sz w:val="24"/>
          <w:szCs w:val="24"/>
        </w:rPr>
        <w:t>1 816 seat holding brackets and did not repair a total of 1 684 seat brackets. The defendant must therefore perform its part of the contract failure of which it must refund the plaintiff an amount of US$24 064.36. Going by the papers and figures filed of record each bracket cost US$14.29 to repair.</w:t>
      </w:r>
    </w:p>
    <w:p w:rsidR="002367EB" w:rsidRPr="00C073C5" w:rsidRDefault="00C073C5" w:rsidP="00400070">
      <w:pPr>
        <w:rPr>
          <w:rFonts w:ascii="Times New Roman" w:hAnsi="Times New Roman" w:cs="Times New Roman"/>
          <w:sz w:val="24"/>
          <w:szCs w:val="24"/>
        </w:rPr>
      </w:pPr>
      <w:r>
        <w:rPr>
          <w:rFonts w:ascii="Times New Roman" w:hAnsi="Times New Roman" w:cs="Times New Roman"/>
          <w:sz w:val="24"/>
          <w:szCs w:val="24"/>
        </w:rPr>
        <w:tab/>
      </w:r>
      <w:r w:rsidR="002367EB" w:rsidRPr="00C073C5">
        <w:rPr>
          <w:rFonts w:ascii="Times New Roman" w:hAnsi="Times New Roman" w:cs="Times New Roman"/>
          <w:sz w:val="24"/>
          <w:szCs w:val="24"/>
        </w:rPr>
        <w:t>In the result I will grant the following orders-</w:t>
      </w:r>
    </w:p>
    <w:p w:rsidR="002367EB" w:rsidRPr="00C073C5" w:rsidRDefault="002367EB" w:rsidP="00400070">
      <w:pPr>
        <w:rPr>
          <w:rFonts w:ascii="Times New Roman" w:hAnsi="Times New Roman" w:cs="Times New Roman"/>
          <w:sz w:val="24"/>
          <w:szCs w:val="24"/>
        </w:rPr>
      </w:pPr>
      <w:r w:rsidRPr="00C073C5">
        <w:rPr>
          <w:rFonts w:ascii="Times New Roman" w:hAnsi="Times New Roman" w:cs="Times New Roman"/>
          <w:sz w:val="24"/>
          <w:szCs w:val="24"/>
        </w:rPr>
        <w:t>IT IS ORDERED THAT</w:t>
      </w:r>
    </w:p>
    <w:p w:rsidR="009F332B" w:rsidRPr="00C073C5" w:rsidRDefault="009F332B" w:rsidP="009F332B">
      <w:pPr>
        <w:pStyle w:val="ListParagraph"/>
        <w:numPr>
          <w:ilvl w:val="0"/>
          <w:numId w:val="3"/>
        </w:numPr>
        <w:rPr>
          <w:rFonts w:ascii="Times New Roman" w:hAnsi="Times New Roman" w:cs="Times New Roman"/>
          <w:sz w:val="24"/>
          <w:szCs w:val="24"/>
        </w:rPr>
      </w:pPr>
      <w:r w:rsidRPr="00C073C5">
        <w:rPr>
          <w:rFonts w:ascii="Times New Roman" w:hAnsi="Times New Roman" w:cs="Times New Roman"/>
          <w:sz w:val="24"/>
          <w:szCs w:val="24"/>
        </w:rPr>
        <w:t>The Defendant be and is hereby ordered to repair and fit 1684 seat brackets at Plaintiff’s Rainbow Towers Hotel and Conference Centre within thirty (30) days of this court order.</w:t>
      </w:r>
    </w:p>
    <w:p w:rsidR="009F332B" w:rsidRPr="00C073C5" w:rsidRDefault="009F332B" w:rsidP="009F332B">
      <w:pPr>
        <w:rPr>
          <w:rFonts w:ascii="Times New Roman" w:hAnsi="Times New Roman" w:cs="Times New Roman"/>
          <w:sz w:val="24"/>
          <w:szCs w:val="24"/>
        </w:rPr>
      </w:pPr>
      <w:r w:rsidRPr="00C073C5">
        <w:rPr>
          <w:rFonts w:ascii="Times New Roman" w:hAnsi="Times New Roman" w:cs="Times New Roman"/>
          <w:sz w:val="24"/>
          <w:szCs w:val="24"/>
        </w:rPr>
        <w:t>Or, in the alternative:</w:t>
      </w:r>
    </w:p>
    <w:p w:rsidR="009F332B" w:rsidRPr="00C073C5" w:rsidRDefault="009F332B" w:rsidP="009F332B">
      <w:pPr>
        <w:pStyle w:val="ListParagraph"/>
        <w:numPr>
          <w:ilvl w:val="0"/>
          <w:numId w:val="3"/>
        </w:numPr>
        <w:rPr>
          <w:rFonts w:ascii="Times New Roman" w:hAnsi="Times New Roman" w:cs="Times New Roman"/>
          <w:sz w:val="24"/>
          <w:szCs w:val="24"/>
        </w:rPr>
      </w:pPr>
      <w:r w:rsidRPr="00C073C5">
        <w:rPr>
          <w:rFonts w:ascii="Times New Roman" w:hAnsi="Times New Roman" w:cs="Times New Roman"/>
          <w:sz w:val="24"/>
          <w:szCs w:val="24"/>
        </w:rPr>
        <w:t>Pay to the Plaintiff the sum of US$24 064.36 being the total cost of repairing the 1 684 seat brackets in the event of the Defendant failing to perform in terms of paragraph (a)  above.</w:t>
      </w:r>
    </w:p>
    <w:p w:rsidR="009F332B" w:rsidRPr="00C073C5" w:rsidRDefault="009F332B" w:rsidP="009F332B">
      <w:pPr>
        <w:pStyle w:val="ListParagraph"/>
        <w:numPr>
          <w:ilvl w:val="0"/>
          <w:numId w:val="3"/>
        </w:numPr>
        <w:rPr>
          <w:rFonts w:ascii="Times New Roman" w:hAnsi="Times New Roman" w:cs="Times New Roman"/>
          <w:sz w:val="24"/>
          <w:szCs w:val="24"/>
        </w:rPr>
      </w:pPr>
      <w:r w:rsidRPr="00C073C5">
        <w:rPr>
          <w:rFonts w:ascii="Times New Roman" w:hAnsi="Times New Roman" w:cs="Times New Roman"/>
          <w:sz w:val="24"/>
          <w:szCs w:val="24"/>
        </w:rPr>
        <w:t>Defendant to pay interest on the sum of US$24 064.36 at the prescribed rate of 5% per annum calculated from the date of expiry of the thirty (30) day period stipulated in paragraph (a) to date of payment in full.</w:t>
      </w:r>
    </w:p>
    <w:p w:rsidR="009F332B" w:rsidRPr="00C073C5" w:rsidRDefault="009F332B" w:rsidP="009F332B">
      <w:pPr>
        <w:pStyle w:val="ListParagraph"/>
        <w:numPr>
          <w:ilvl w:val="0"/>
          <w:numId w:val="3"/>
        </w:numPr>
        <w:rPr>
          <w:rFonts w:ascii="Times New Roman" w:hAnsi="Times New Roman" w:cs="Times New Roman"/>
          <w:sz w:val="24"/>
          <w:szCs w:val="24"/>
        </w:rPr>
      </w:pPr>
      <w:r w:rsidRPr="00C073C5">
        <w:rPr>
          <w:rFonts w:ascii="Times New Roman" w:hAnsi="Times New Roman" w:cs="Times New Roman"/>
          <w:sz w:val="24"/>
          <w:szCs w:val="24"/>
        </w:rPr>
        <w:t>Defendant to pay costs of suit</w:t>
      </w:r>
      <w:r w:rsidR="003A7AD9" w:rsidRPr="00C073C5">
        <w:rPr>
          <w:rFonts w:ascii="Times New Roman" w:hAnsi="Times New Roman" w:cs="Times New Roman"/>
          <w:sz w:val="24"/>
          <w:szCs w:val="24"/>
        </w:rPr>
        <w:t>.</w:t>
      </w:r>
    </w:p>
    <w:p w:rsidR="003A7AD9" w:rsidRPr="00C073C5" w:rsidRDefault="003A7AD9" w:rsidP="003A7AD9">
      <w:pPr>
        <w:rPr>
          <w:rFonts w:ascii="Times New Roman" w:hAnsi="Times New Roman" w:cs="Times New Roman"/>
          <w:sz w:val="24"/>
          <w:szCs w:val="24"/>
        </w:rPr>
      </w:pPr>
    </w:p>
    <w:p w:rsidR="003A7AD9" w:rsidRDefault="003A7AD9" w:rsidP="003A7AD9">
      <w:pPr>
        <w:rPr>
          <w:rFonts w:ascii="Times New Roman" w:hAnsi="Times New Roman" w:cs="Times New Roman"/>
          <w:sz w:val="24"/>
          <w:szCs w:val="24"/>
        </w:rPr>
      </w:pPr>
    </w:p>
    <w:p w:rsidR="009D1934" w:rsidRPr="00C073C5" w:rsidRDefault="009D1934" w:rsidP="003A7AD9">
      <w:pPr>
        <w:rPr>
          <w:rFonts w:ascii="Times New Roman" w:hAnsi="Times New Roman" w:cs="Times New Roman"/>
          <w:sz w:val="24"/>
          <w:szCs w:val="24"/>
        </w:rPr>
      </w:pPr>
    </w:p>
    <w:p w:rsidR="003A7AD9" w:rsidRPr="00C073C5" w:rsidRDefault="003A7AD9" w:rsidP="003A7AD9">
      <w:pPr>
        <w:pStyle w:val="NoSpacing"/>
        <w:rPr>
          <w:rFonts w:ascii="Times New Roman" w:hAnsi="Times New Roman" w:cs="Times New Roman"/>
          <w:sz w:val="24"/>
          <w:szCs w:val="24"/>
        </w:rPr>
      </w:pPr>
      <w:r w:rsidRPr="00C073C5">
        <w:rPr>
          <w:rFonts w:ascii="Times New Roman" w:hAnsi="Times New Roman" w:cs="Times New Roman"/>
          <w:i/>
          <w:sz w:val="24"/>
          <w:szCs w:val="24"/>
        </w:rPr>
        <w:t>Mawere</w:t>
      </w:r>
      <w:r w:rsidR="00C073C5" w:rsidRPr="00C073C5">
        <w:rPr>
          <w:rFonts w:ascii="Times New Roman" w:hAnsi="Times New Roman" w:cs="Times New Roman"/>
          <w:i/>
          <w:sz w:val="24"/>
          <w:szCs w:val="24"/>
        </w:rPr>
        <w:t xml:space="preserve"> </w:t>
      </w:r>
      <w:r w:rsidRPr="00C073C5">
        <w:rPr>
          <w:rFonts w:ascii="Times New Roman" w:hAnsi="Times New Roman" w:cs="Times New Roman"/>
          <w:i/>
          <w:sz w:val="24"/>
          <w:szCs w:val="24"/>
        </w:rPr>
        <w:t>Sibanda</w:t>
      </w:r>
      <w:r w:rsidRPr="00C073C5">
        <w:rPr>
          <w:rFonts w:ascii="Times New Roman" w:hAnsi="Times New Roman" w:cs="Times New Roman"/>
          <w:sz w:val="24"/>
          <w:szCs w:val="24"/>
        </w:rPr>
        <w:t>, plaintiff’s legal practitioners</w:t>
      </w:r>
    </w:p>
    <w:p w:rsidR="00400070" w:rsidRPr="00C073C5" w:rsidRDefault="003A7AD9" w:rsidP="00E37FE7">
      <w:pPr>
        <w:pStyle w:val="NoSpacing"/>
        <w:rPr>
          <w:rFonts w:ascii="Times New Roman" w:hAnsi="Times New Roman" w:cs="Times New Roman"/>
          <w:sz w:val="24"/>
          <w:szCs w:val="24"/>
        </w:rPr>
      </w:pPr>
      <w:r w:rsidRPr="00C073C5">
        <w:rPr>
          <w:rFonts w:ascii="Times New Roman" w:hAnsi="Times New Roman" w:cs="Times New Roman"/>
          <w:i/>
          <w:sz w:val="24"/>
          <w:szCs w:val="24"/>
        </w:rPr>
        <w:t>Musekiwa &amp; Associates</w:t>
      </w:r>
      <w:r w:rsidRPr="00C073C5">
        <w:rPr>
          <w:rFonts w:ascii="Times New Roman" w:hAnsi="Times New Roman" w:cs="Times New Roman"/>
          <w:sz w:val="24"/>
          <w:szCs w:val="24"/>
        </w:rPr>
        <w:t>, defendant’s legal practitioners</w:t>
      </w:r>
      <w:r w:rsidR="00AB0E72" w:rsidRPr="00C073C5">
        <w:rPr>
          <w:rFonts w:ascii="Times New Roman" w:hAnsi="Times New Roman" w:cs="Times New Roman"/>
          <w:sz w:val="24"/>
          <w:szCs w:val="24"/>
        </w:rPr>
        <w:t xml:space="preserve">  </w:t>
      </w:r>
      <w:r w:rsidR="00400070" w:rsidRPr="00C073C5">
        <w:rPr>
          <w:rFonts w:ascii="Times New Roman" w:hAnsi="Times New Roman" w:cs="Times New Roman"/>
          <w:sz w:val="24"/>
          <w:szCs w:val="24"/>
        </w:rPr>
        <w:t xml:space="preserve"> </w:t>
      </w:r>
    </w:p>
    <w:p w:rsidR="009D2D23" w:rsidRPr="00C073C5" w:rsidRDefault="00F56CF8" w:rsidP="00236F62">
      <w:pPr>
        <w:pStyle w:val="ListParagraph"/>
        <w:ind w:left="1080"/>
        <w:rPr>
          <w:rFonts w:ascii="Times New Roman" w:hAnsi="Times New Roman" w:cs="Times New Roman"/>
          <w:sz w:val="24"/>
          <w:szCs w:val="24"/>
        </w:rPr>
      </w:pPr>
      <w:r w:rsidRPr="00C073C5">
        <w:rPr>
          <w:rFonts w:ascii="Times New Roman" w:hAnsi="Times New Roman" w:cs="Times New Roman"/>
          <w:sz w:val="24"/>
          <w:szCs w:val="24"/>
        </w:rPr>
        <w:t xml:space="preserve">   </w:t>
      </w:r>
      <w:r w:rsidR="00864670" w:rsidRPr="00C073C5">
        <w:rPr>
          <w:rFonts w:ascii="Times New Roman" w:hAnsi="Times New Roman" w:cs="Times New Roman"/>
          <w:sz w:val="24"/>
          <w:szCs w:val="24"/>
        </w:rPr>
        <w:t xml:space="preserve"> </w:t>
      </w:r>
      <w:r w:rsidR="0066534F" w:rsidRPr="00C073C5">
        <w:rPr>
          <w:rFonts w:ascii="Times New Roman" w:hAnsi="Times New Roman" w:cs="Times New Roman"/>
          <w:sz w:val="24"/>
          <w:szCs w:val="24"/>
        </w:rPr>
        <w:t xml:space="preserve">  </w:t>
      </w:r>
    </w:p>
    <w:sectPr w:rsidR="009D2D23" w:rsidRPr="00C073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2D5" w:rsidRDefault="002522D5" w:rsidP="00C073C5">
      <w:pPr>
        <w:spacing w:after="0" w:line="240" w:lineRule="auto"/>
      </w:pPr>
      <w:r>
        <w:separator/>
      </w:r>
    </w:p>
  </w:endnote>
  <w:endnote w:type="continuationSeparator" w:id="0">
    <w:p w:rsidR="002522D5" w:rsidRDefault="002522D5" w:rsidP="00C0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2D5" w:rsidRDefault="002522D5" w:rsidP="00C073C5">
      <w:pPr>
        <w:spacing w:after="0" w:line="240" w:lineRule="auto"/>
      </w:pPr>
      <w:r>
        <w:separator/>
      </w:r>
    </w:p>
  </w:footnote>
  <w:footnote w:type="continuationSeparator" w:id="0">
    <w:p w:rsidR="002522D5" w:rsidRDefault="002522D5" w:rsidP="00C07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277859"/>
      <w:docPartObj>
        <w:docPartGallery w:val="Page Numbers (Top of Page)"/>
        <w:docPartUnique/>
      </w:docPartObj>
    </w:sdtPr>
    <w:sdtEndPr>
      <w:rPr>
        <w:noProof/>
      </w:rPr>
    </w:sdtEndPr>
    <w:sdtContent>
      <w:p w:rsidR="00C073C5" w:rsidRDefault="00C073C5">
        <w:pPr>
          <w:pStyle w:val="Header"/>
          <w:jc w:val="right"/>
          <w:rPr>
            <w:noProof/>
          </w:rPr>
        </w:pPr>
        <w:r>
          <w:fldChar w:fldCharType="begin"/>
        </w:r>
        <w:r>
          <w:instrText xml:space="preserve"> PAGE   \* MERGEFORMAT </w:instrText>
        </w:r>
        <w:r>
          <w:fldChar w:fldCharType="separate"/>
        </w:r>
        <w:r w:rsidR="00885841">
          <w:rPr>
            <w:noProof/>
          </w:rPr>
          <w:t>1</w:t>
        </w:r>
        <w:r>
          <w:rPr>
            <w:noProof/>
          </w:rPr>
          <w:fldChar w:fldCharType="end"/>
        </w:r>
      </w:p>
      <w:p w:rsidR="00C073C5" w:rsidRDefault="00C073C5">
        <w:pPr>
          <w:pStyle w:val="Header"/>
          <w:jc w:val="right"/>
          <w:rPr>
            <w:noProof/>
          </w:rPr>
        </w:pPr>
        <w:r>
          <w:rPr>
            <w:noProof/>
          </w:rPr>
          <w:t>HH</w:t>
        </w:r>
        <w:r w:rsidR="0055570D">
          <w:rPr>
            <w:noProof/>
          </w:rPr>
          <w:t xml:space="preserve"> 95-18</w:t>
        </w:r>
      </w:p>
      <w:p w:rsidR="00C073C5" w:rsidRDefault="00C073C5">
        <w:pPr>
          <w:pStyle w:val="Header"/>
          <w:jc w:val="right"/>
        </w:pPr>
        <w:r>
          <w:rPr>
            <w:noProof/>
          </w:rPr>
          <w:t>HC 12670/16</w:t>
        </w:r>
      </w:p>
    </w:sdtContent>
  </w:sdt>
  <w:p w:rsidR="00C073C5" w:rsidRDefault="00C073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04DEF"/>
    <w:multiLevelType w:val="hybridMultilevel"/>
    <w:tmpl w:val="8348D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574B3"/>
    <w:multiLevelType w:val="hybridMultilevel"/>
    <w:tmpl w:val="9680401A"/>
    <w:lvl w:ilvl="0" w:tplc="366E9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96177"/>
    <w:multiLevelType w:val="hybridMultilevel"/>
    <w:tmpl w:val="97AC4E88"/>
    <w:lvl w:ilvl="0" w:tplc="D45A2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23"/>
    <w:rsid w:val="0007459E"/>
    <w:rsid w:val="000E0EF6"/>
    <w:rsid w:val="00211ABA"/>
    <w:rsid w:val="002367EB"/>
    <w:rsid w:val="00236F62"/>
    <w:rsid w:val="002522D5"/>
    <w:rsid w:val="00357EF6"/>
    <w:rsid w:val="00393EE8"/>
    <w:rsid w:val="003A7AD9"/>
    <w:rsid w:val="003E2F4D"/>
    <w:rsid w:val="00400070"/>
    <w:rsid w:val="004E43DD"/>
    <w:rsid w:val="004F5620"/>
    <w:rsid w:val="0055570D"/>
    <w:rsid w:val="00600866"/>
    <w:rsid w:val="006570DD"/>
    <w:rsid w:val="0066534F"/>
    <w:rsid w:val="006A58DC"/>
    <w:rsid w:val="00737F56"/>
    <w:rsid w:val="00805777"/>
    <w:rsid w:val="0082793E"/>
    <w:rsid w:val="00833A20"/>
    <w:rsid w:val="00836A9F"/>
    <w:rsid w:val="00864670"/>
    <w:rsid w:val="00885841"/>
    <w:rsid w:val="008C6E00"/>
    <w:rsid w:val="008E272C"/>
    <w:rsid w:val="00932D63"/>
    <w:rsid w:val="00993D21"/>
    <w:rsid w:val="009D1934"/>
    <w:rsid w:val="009D2D23"/>
    <w:rsid w:val="009F332B"/>
    <w:rsid w:val="009F4123"/>
    <w:rsid w:val="00A86F8A"/>
    <w:rsid w:val="00AA30D5"/>
    <w:rsid w:val="00AB0E72"/>
    <w:rsid w:val="00AB1B33"/>
    <w:rsid w:val="00B006C7"/>
    <w:rsid w:val="00B16E0F"/>
    <w:rsid w:val="00B479E3"/>
    <w:rsid w:val="00B67882"/>
    <w:rsid w:val="00C073C5"/>
    <w:rsid w:val="00C5135F"/>
    <w:rsid w:val="00D153C8"/>
    <w:rsid w:val="00E37FE7"/>
    <w:rsid w:val="00E46E5F"/>
    <w:rsid w:val="00EE65DD"/>
    <w:rsid w:val="00F5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656BF-85EE-4943-9FED-A01A99D5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F8A"/>
    <w:pPr>
      <w:spacing w:after="0" w:line="240" w:lineRule="auto"/>
    </w:pPr>
  </w:style>
  <w:style w:type="paragraph" w:styleId="ListParagraph">
    <w:name w:val="List Paragraph"/>
    <w:basedOn w:val="Normal"/>
    <w:uiPriority w:val="34"/>
    <w:qFormat/>
    <w:rsid w:val="00236F62"/>
    <w:pPr>
      <w:ind w:left="720"/>
      <w:contextualSpacing/>
    </w:pPr>
  </w:style>
  <w:style w:type="paragraph" w:styleId="Header">
    <w:name w:val="header"/>
    <w:basedOn w:val="Normal"/>
    <w:link w:val="HeaderChar"/>
    <w:uiPriority w:val="99"/>
    <w:unhideWhenUsed/>
    <w:rsid w:val="00C0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3C5"/>
  </w:style>
  <w:style w:type="paragraph" w:styleId="Footer">
    <w:name w:val="footer"/>
    <w:basedOn w:val="Normal"/>
    <w:link w:val="FooterChar"/>
    <w:uiPriority w:val="99"/>
    <w:unhideWhenUsed/>
    <w:rsid w:val="00C0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3C5"/>
  </w:style>
  <w:style w:type="paragraph" w:styleId="BalloonText">
    <w:name w:val="Balloon Text"/>
    <w:basedOn w:val="Normal"/>
    <w:link w:val="BalloonTextChar"/>
    <w:uiPriority w:val="99"/>
    <w:semiHidden/>
    <w:unhideWhenUsed/>
    <w:rsid w:val="00E3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2018-02-22T22:27:00Z</cp:lastPrinted>
  <dcterms:created xsi:type="dcterms:W3CDTF">2018-03-05T12:40:00Z</dcterms:created>
  <dcterms:modified xsi:type="dcterms:W3CDTF">2018-03-05T12:40:00Z</dcterms:modified>
</cp:coreProperties>
</file>