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32" w:rsidRPr="0002669F" w:rsidRDefault="00CD4860" w:rsidP="003526A1">
      <w:pPr>
        <w:spacing w:after="0" w:line="240" w:lineRule="auto"/>
        <w:jc w:val="both"/>
        <w:rPr>
          <w:rFonts w:ascii="Times New Roman" w:hAnsi="Times New Roman" w:cs="Times New Roman"/>
          <w:sz w:val="24"/>
          <w:szCs w:val="24"/>
        </w:rPr>
      </w:pPr>
      <w:r w:rsidRPr="0002669F">
        <w:rPr>
          <w:rFonts w:ascii="Times New Roman" w:hAnsi="Times New Roman" w:cs="Times New Roman"/>
          <w:sz w:val="24"/>
          <w:szCs w:val="24"/>
        </w:rPr>
        <w:t>RAINBOW TOURISM GROUP LIMITED</w:t>
      </w:r>
    </w:p>
    <w:p w:rsidR="00CD4860" w:rsidRPr="0002669F" w:rsidRDefault="009859A6" w:rsidP="003526A1">
      <w:pPr>
        <w:spacing w:after="0" w:line="240" w:lineRule="auto"/>
        <w:jc w:val="both"/>
        <w:rPr>
          <w:rFonts w:ascii="Times New Roman" w:hAnsi="Times New Roman" w:cs="Times New Roman"/>
          <w:sz w:val="24"/>
          <w:szCs w:val="24"/>
        </w:rPr>
      </w:pPr>
      <w:r w:rsidRPr="0002669F">
        <w:rPr>
          <w:rFonts w:ascii="Times New Roman" w:hAnsi="Times New Roman" w:cs="Times New Roman"/>
          <w:sz w:val="24"/>
          <w:szCs w:val="24"/>
        </w:rPr>
        <w:t>v</w:t>
      </w:r>
      <w:r w:rsidR="004F2C1C" w:rsidRPr="0002669F">
        <w:rPr>
          <w:rFonts w:ascii="Times New Roman" w:hAnsi="Times New Roman" w:cs="Times New Roman"/>
          <w:sz w:val="24"/>
          <w:szCs w:val="24"/>
        </w:rPr>
        <w:t>ersus</w:t>
      </w:r>
    </w:p>
    <w:p w:rsidR="00CD4860" w:rsidRDefault="00CD4860" w:rsidP="003526A1">
      <w:pPr>
        <w:spacing w:after="0" w:line="240" w:lineRule="auto"/>
        <w:jc w:val="both"/>
        <w:rPr>
          <w:rFonts w:ascii="Times New Roman" w:hAnsi="Times New Roman" w:cs="Times New Roman"/>
          <w:sz w:val="24"/>
          <w:szCs w:val="24"/>
        </w:rPr>
      </w:pPr>
      <w:r w:rsidRPr="0002669F">
        <w:rPr>
          <w:rFonts w:ascii="Times New Roman" w:hAnsi="Times New Roman" w:cs="Times New Roman"/>
          <w:sz w:val="24"/>
          <w:szCs w:val="24"/>
        </w:rPr>
        <w:t>JJ AND BB (PRIVATE) LIMITED</w:t>
      </w:r>
    </w:p>
    <w:p w:rsidR="00C62EB9" w:rsidRDefault="00C62EB9" w:rsidP="00C62EB9">
      <w:pPr>
        <w:spacing w:after="0" w:line="360" w:lineRule="auto"/>
        <w:jc w:val="both"/>
        <w:rPr>
          <w:rFonts w:ascii="Times New Roman" w:hAnsi="Times New Roman" w:cs="Times New Roman"/>
          <w:sz w:val="24"/>
          <w:szCs w:val="24"/>
        </w:rPr>
      </w:pPr>
    </w:p>
    <w:p w:rsidR="00C62EB9" w:rsidRPr="0002669F" w:rsidRDefault="00C62EB9" w:rsidP="00C62EB9">
      <w:pPr>
        <w:spacing w:after="0" w:line="360" w:lineRule="auto"/>
        <w:jc w:val="both"/>
        <w:rPr>
          <w:rFonts w:ascii="Times New Roman" w:hAnsi="Times New Roman" w:cs="Times New Roman"/>
          <w:sz w:val="24"/>
          <w:szCs w:val="24"/>
        </w:rPr>
      </w:pPr>
    </w:p>
    <w:p w:rsidR="00CD4860" w:rsidRPr="0002669F" w:rsidRDefault="00CD4860" w:rsidP="003526A1">
      <w:pPr>
        <w:spacing w:after="0" w:line="240" w:lineRule="auto"/>
        <w:jc w:val="both"/>
        <w:rPr>
          <w:rFonts w:ascii="Times New Roman" w:hAnsi="Times New Roman" w:cs="Times New Roman"/>
          <w:sz w:val="24"/>
          <w:szCs w:val="24"/>
        </w:rPr>
      </w:pPr>
      <w:r w:rsidRPr="0002669F">
        <w:rPr>
          <w:rFonts w:ascii="Times New Roman" w:hAnsi="Times New Roman" w:cs="Times New Roman"/>
          <w:sz w:val="24"/>
          <w:szCs w:val="24"/>
        </w:rPr>
        <w:t>HIGH COURT OF ZIMBABWE</w:t>
      </w:r>
    </w:p>
    <w:p w:rsidR="00CD4860" w:rsidRPr="0002669F" w:rsidRDefault="003526A1" w:rsidP="003526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CHITAKUNYE &amp;</w:t>
      </w:r>
      <w:r w:rsidR="009859A6" w:rsidRPr="0002669F">
        <w:rPr>
          <w:rFonts w:ascii="Times New Roman" w:hAnsi="Times New Roman" w:cs="Times New Roman"/>
          <w:sz w:val="24"/>
          <w:szCs w:val="24"/>
        </w:rPr>
        <w:t xml:space="preserve"> NDE</w:t>
      </w:r>
      <w:r w:rsidR="00CD4860" w:rsidRPr="0002669F">
        <w:rPr>
          <w:rFonts w:ascii="Times New Roman" w:hAnsi="Times New Roman" w:cs="Times New Roman"/>
          <w:sz w:val="24"/>
          <w:szCs w:val="24"/>
        </w:rPr>
        <w:t>WERE JJ</w:t>
      </w:r>
    </w:p>
    <w:p w:rsidR="00CD4860" w:rsidRDefault="009859A6" w:rsidP="003526A1">
      <w:pPr>
        <w:spacing w:after="0" w:line="240" w:lineRule="auto"/>
        <w:jc w:val="both"/>
        <w:rPr>
          <w:rFonts w:ascii="Times New Roman" w:hAnsi="Times New Roman" w:cs="Times New Roman"/>
          <w:sz w:val="24"/>
          <w:szCs w:val="24"/>
        </w:rPr>
      </w:pPr>
      <w:r w:rsidRPr="0002669F">
        <w:rPr>
          <w:rFonts w:ascii="Times New Roman" w:hAnsi="Times New Roman" w:cs="Times New Roman"/>
          <w:sz w:val="24"/>
          <w:szCs w:val="24"/>
        </w:rPr>
        <w:t>HARARE</w:t>
      </w:r>
      <w:r w:rsidR="00C62EB9">
        <w:rPr>
          <w:rFonts w:ascii="Times New Roman" w:hAnsi="Times New Roman" w:cs="Times New Roman"/>
          <w:sz w:val="24"/>
          <w:szCs w:val="24"/>
        </w:rPr>
        <w:t>,</w:t>
      </w:r>
      <w:r w:rsidRPr="0002669F">
        <w:rPr>
          <w:rFonts w:ascii="Times New Roman" w:hAnsi="Times New Roman" w:cs="Times New Roman"/>
          <w:sz w:val="24"/>
          <w:szCs w:val="24"/>
        </w:rPr>
        <w:t xml:space="preserve"> </w:t>
      </w:r>
      <w:r w:rsidR="00C62EB9">
        <w:rPr>
          <w:rFonts w:ascii="Times New Roman" w:hAnsi="Times New Roman" w:cs="Times New Roman"/>
          <w:sz w:val="24"/>
          <w:szCs w:val="24"/>
        </w:rPr>
        <w:t xml:space="preserve">6 </w:t>
      </w:r>
      <w:r w:rsidRPr="0002669F">
        <w:rPr>
          <w:rFonts w:ascii="Times New Roman" w:hAnsi="Times New Roman" w:cs="Times New Roman"/>
          <w:sz w:val="24"/>
          <w:szCs w:val="24"/>
        </w:rPr>
        <w:t>July</w:t>
      </w:r>
      <w:r w:rsidR="0096237C">
        <w:rPr>
          <w:rFonts w:ascii="Times New Roman" w:hAnsi="Times New Roman" w:cs="Times New Roman"/>
          <w:sz w:val="24"/>
          <w:szCs w:val="24"/>
        </w:rPr>
        <w:t xml:space="preserve"> 2017 and </w:t>
      </w:r>
      <w:r w:rsidR="009D08D6">
        <w:rPr>
          <w:rFonts w:ascii="Times New Roman" w:hAnsi="Times New Roman" w:cs="Times New Roman"/>
          <w:sz w:val="24"/>
          <w:szCs w:val="24"/>
        </w:rPr>
        <w:t>4 April</w:t>
      </w:r>
      <w:r w:rsidR="00C62EB9">
        <w:rPr>
          <w:rFonts w:ascii="Times New Roman" w:hAnsi="Times New Roman" w:cs="Times New Roman"/>
          <w:sz w:val="24"/>
          <w:szCs w:val="24"/>
        </w:rPr>
        <w:t xml:space="preserve"> </w:t>
      </w:r>
      <w:r w:rsidR="00CD4860" w:rsidRPr="0002669F">
        <w:rPr>
          <w:rFonts w:ascii="Times New Roman" w:hAnsi="Times New Roman" w:cs="Times New Roman"/>
          <w:sz w:val="24"/>
          <w:szCs w:val="24"/>
        </w:rPr>
        <w:t>2018</w:t>
      </w:r>
    </w:p>
    <w:p w:rsidR="00C62EB9" w:rsidRDefault="00C62EB9" w:rsidP="00C62EB9">
      <w:pPr>
        <w:spacing w:after="0" w:line="360" w:lineRule="auto"/>
        <w:jc w:val="both"/>
        <w:rPr>
          <w:rFonts w:ascii="Times New Roman" w:hAnsi="Times New Roman" w:cs="Times New Roman"/>
          <w:sz w:val="24"/>
          <w:szCs w:val="24"/>
        </w:rPr>
      </w:pPr>
    </w:p>
    <w:p w:rsidR="00C62EB9" w:rsidRPr="0002669F" w:rsidRDefault="00C62EB9" w:rsidP="00C62EB9">
      <w:pPr>
        <w:spacing w:after="0" w:line="360" w:lineRule="auto"/>
        <w:jc w:val="both"/>
        <w:rPr>
          <w:rFonts w:ascii="Times New Roman" w:hAnsi="Times New Roman" w:cs="Times New Roman"/>
          <w:sz w:val="24"/>
          <w:szCs w:val="24"/>
        </w:rPr>
      </w:pPr>
    </w:p>
    <w:p w:rsidR="00CD4860" w:rsidRPr="00C62EB9" w:rsidRDefault="00CD4860" w:rsidP="00C62EB9">
      <w:pPr>
        <w:spacing w:after="0" w:line="360" w:lineRule="auto"/>
        <w:jc w:val="both"/>
        <w:rPr>
          <w:rFonts w:ascii="Times New Roman" w:hAnsi="Times New Roman" w:cs="Times New Roman"/>
          <w:b/>
          <w:sz w:val="24"/>
          <w:szCs w:val="24"/>
        </w:rPr>
      </w:pPr>
      <w:r w:rsidRPr="00C62EB9">
        <w:rPr>
          <w:rFonts w:ascii="Times New Roman" w:hAnsi="Times New Roman" w:cs="Times New Roman"/>
          <w:b/>
          <w:sz w:val="24"/>
          <w:szCs w:val="24"/>
        </w:rPr>
        <w:t>Civil appeal</w:t>
      </w:r>
    </w:p>
    <w:p w:rsidR="00C62EB9" w:rsidRDefault="00C62EB9" w:rsidP="0002669F">
      <w:pPr>
        <w:spacing w:line="360" w:lineRule="auto"/>
        <w:jc w:val="both"/>
        <w:rPr>
          <w:rFonts w:ascii="Times New Roman" w:hAnsi="Times New Roman" w:cs="Times New Roman"/>
          <w:i/>
          <w:sz w:val="24"/>
          <w:szCs w:val="24"/>
        </w:rPr>
      </w:pPr>
    </w:p>
    <w:p w:rsidR="00CD4860" w:rsidRPr="0002669F" w:rsidRDefault="00CD4860" w:rsidP="003526A1">
      <w:pPr>
        <w:spacing w:after="0" w:line="240" w:lineRule="auto"/>
        <w:jc w:val="both"/>
        <w:rPr>
          <w:rFonts w:ascii="Times New Roman" w:hAnsi="Times New Roman" w:cs="Times New Roman"/>
          <w:sz w:val="24"/>
          <w:szCs w:val="24"/>
        </w:rPr>
      </w:pPr>
      <w:r w:rsidRPr="0002669F">
        <w:rPr>
          <w:rFonts w:ascii="Times New Roman" w:hAnsi="Times New Roman" w:cs="Times New Roman"/>
          <w:i/>
          <w:sz w:val="24"/>
          <w:szCs w:val="24"/>
        </w:rPr>
        <w:t>J Chikura</w:t>
      </w:r>
      <w:r w:rsidR="003526A1">
        <w:rPr>
          <w:rFonts w:ascii="Times New Roman" w:hAnsi="Times New Roman" w:cs="Times New Roman"/>
          <w:i/>
          <w:sz w:val="24"/>
          <w:szCs w:val="24"/>
        </w:rPr>
        <w:t xml:space="preserve">, </w:t>
      </w:r>
      <w:r w:rsidRPr="0002669F">
        <w:rPr>
          <w:rFonts w:ascii="Times New Roman" w:hAnsi="Times New Roman" w:cs="Times New Roman"/>
          <w:sz w:val="24"/>
          <w:szCs w:val="24"/>
        </w:rPr>
        <w:t>for</w:t>
      </w:r>
      <w:r w:rsidR="003526A1">
        <w:rPr>
          <w:rFonts w:ascii="Times New Roman" w:hAnsi="Times New Roman" w:cs="Times New Roman"/>
          <w:sz w:val="24"/>
          <w:szCs w:val="24"/>
        </w:rPr>
        <w:t xml:space="preserve"> the</w:t>
      </w:r>
      <w:r w:rsidRPr="0002669F">
        <w:rPr>
          <w:rFonts w:ascii="Times New Roman" w:hAnsi="Times New Roman" w:cs="Times New Roman"/>
          <w:sz w:val="24"/>
          <w:szCs w:val="24"/>
        </w:rPr>
        <w:t xml:space="preserve"> appellant</w:t>
      </w:r>
    </w:p>
    <w:p w:rsidR="00CD4860" w:rsidRDefault="003526A1" w:rsidP="003526A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w:t>
      </w:r>
      <w:r w:rsidR="00CD4860" w:rsidRPr="0002669F">
        <w:rPr>
          <w:rFonts w:ascii="Times New Roman" w:hAnsi="Times New Roman" w:cs="Times New Roman"/>
          <w:i/>
          <w:sz w:val="24"/>
          <w:szCs w:val="24"/>
        </w:rPr>
        <w:t xml:space="preserve"> Simango</w:t>
      </w:r>
      <w:r>
        <w:rPr>
          <w:rFonts w:ascii="Times New Roman" w:hAnsi="Times New Roman" w:cs="Times New Roman"/>
          <w:i/>
          <w:sz w:val="24"/>
          <w:szCs w:val="24"/>
        </w:rPr>
        <w:t>,</w:t>
      </w:r>
      <w:r w:rsidR="00CD4860" w:rsidRPr="0002669F">
        <w:rPr>
          <w:rFonts w:ascii="Times New Roman" w:hAnsi="Times New Roman" w:cs="Times New Roman"/>
          <w:sz w:val="24"/>
          <w:szCs w:val="24"/>
        </w:rPr>
        <w:t xml:space="preserve"> for</w:t>
      </w:r>
      <w:r>
        <w:rPr>
          <w:rFonts w:ascii="Times New Roman" w:hAnsi="Times New Roman" w:cs="Times New Roman"/>
          <w:sz w:val="24"/>
          <w:szCs w:val="24"/>
        </w:rPr>
        <w:t xml:space="preserve"> the</w:t>
      </w:r>
      <w:r w:rsidR="00CD4860" w:rsidRPr="0002669F">
        <w:rPr>
          <w:rFonts w:ascii="Times New Roman" w:hAnsi="Times New Roman" w:cs="Times New Roman"/>
          <w:sz w:val="24"/>
          <w:szCs w:val="24"/>
        </w:rPr>
        <w:t xml:space="preserve"> respondent</w:t>
      </w:r>
    </w:p>
    <w:p w:rsidR="003526A1" w:rsidRDefault="003526A1" w:rsidP="003526A1">
      <w:pPr>
        <w:spacing w:after="0" w:line="240" w:lineRule="auto"/>
        <w:jc w:val="both"/>
        <w:rPr>
          <w:rFonts w:ascii="Times New Roman" w:hAnsi="Times New Roman" w:cs="Times New Roman"/>
          <w:sz w:val="24"/>
          <w:szCs w:val="24"/>
        </w:rPr>
      </w:pPr>
    </w:p>
    <w:p w:rsidR="003526A1" w:rsidRPr="0002669F" w:rsidRDefault="003526A1" w:rsidP="003526A1">
      <w:pPr>
        <w:spacing w:after="0" w:line="240" w:lineRule="auto"/>
        <w:jc w:val="both"/>
        <w:rPr>
          <w:rFonts w:ascii="Times New Roman" w:hAnsi="Times New Roman" w:cs="Times New Roman"/>
          <w:sz w:val="24"/>
          <w:szCs w:val="24"/>
        </w:rPr>
      </w:pPr>
    </w:p>
    <w:p w:rsidR="00CD4860" w:rsidRPr="0002669F" w:rsidRDefault="003526A1" w:rsidP="003F20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4860" w:rsidRPr="0002669F">
        <w:rPr>
          <w:rFonts w:ascii="Times New Roman" w:hAnsi="Times New Roman" w:cs="Times New Roman"/>
          <w:sz w:val="24"/>
          <w:szCs w:val="24"/>
        </w:rPr>
        <w:t>CHITAKUNYE J</w:t>
      </w:r>
      <w:r w:rsidR="005C54D2" w:rsidRPr="0002669F">
        <w:rPr>
          <w:rFonts w:ascii="Times New Roman" w:hAnsi="Times New Roman" w:cs="Times New Roman"/>
          <w:sz w:val="24"/>
          <w:szCs w:val="24"/>
        </w:rPr>
        <w:t>.</w:t>
      </w:r>
      <w:r>
        <w:rPr>
          <w:rFonts w:ascii="Times New Roman" w:hAnsi="Times New Roman" w:cs="Times New Roman"/>
          <w:sz w:val="24"/>
          <w:szCs w:val="24"/>
        </w:rPr>
        <w:t xml:space="preserve"> </w:t>
      </w:r>
      <w:r w:rsidR="002D16B6" w:rsidRPr="0002669F">
        <w:rPr>
          <w:rFonts w:ascii="Times New Roman" w:hAnsi="Times New Roman" w:cs="Times New Roman"/>
          <w:sz w:val="24"/>
          <w:szCs w:val="24"/>
        </w:rPr>
        <w:t>T</w:t>
      </w:r>
      <w:r w:rsidR="00CD4860" w:rsidRPr="0002669F">
        <w:rPr>
          <w:rFonts w:ascii="Times New Roman" w:hAnsi="Times New Roman" w:cs="Times New Roman"/>
          <w:sz w:val="24"/>
          <w:szCs w:val="24"/>
        </w:rPr>
        <w:t xml:space="preserve">his is an appeal </w:t>
      </w:r>
      <w:r w:rsidR="005C54D2" w:rsidRPr="0002669F">
        <w:rPr>
          <w:rFonts w:ascii="Times New Roman" w:hAnsi="Times New Roman" w:cs="Times New Roman"/>
          <w:sz w:val="24"/>
          <w:szCs w:val="24"/>
        </w:rPr>
        <w:t>against</w:t>
      </w:r>
      <w:r w:rsidR="00CD4860" w:rsidRPr="0002669F">
        <w:rPr>
          <w:rFonts w:ascii="Times New Roman" w:hAnsi="Times New Roman" w:cs="Times New Roman"/>
          <w:sz w:val="24"/>
          <w:szCs w:val="24"/>
        </w:rPr>
        <w:t xml:space="preserve"> the </w:t>
      </w:r>
      <w:r w:rsidR="002C6865">
        <w:rPr>
          <w:rFonts w:ascii="Times New Roman" w:hAnsi="Times New Roman" w:cs="Times New Roman"/>
          <w:sz w:val="24"/>
          <w:szCs w:val="24"/>
        </w:rPr>
        <w:t>magistrate</w:t>
      </w:r>
      <w:r w:rsidR="00452A2C">
        <w:rPr>
          <w:rFonts w:ascii="Times New Roman" w:hAnsi="Times New Roman" w:cs="Times New Roman"/>
          <w:sz w:val="24"/>
          <w:szCs w:val="24"/>
        </w:rPr>
        <w:t xml:space="preserve"> court</w:t>
      </w:r>
      <w:r w:rsidR="002C6865">
        <w:rPr>
          <w:rFonts w:ascii="Times New Roman" w:hAnsi="Times New Roman" w:cs="Times New Roman"/>
          <w:sz w:val="24"/>
          <w:szCs w:val="24"/>
        </w:rPr>
        <w:t>’s</w:t>
      </w:r>
      <w:r w:rsidR="00452A2C">
        <w:rPr>
          <w:rFonts w:ascii="Times New Roman" w:hAnsi="Times New Roman" w:cs="Times New Roman"/>
          <w:sz w:val="24"/>
          <w:szCs w:val="24"/>
        </w:rPr>
        <w:t xml:space="preserve"> judg</w:t>
      </w:r>
      <w:r w:rsidR="00CD4860" w:rsidRPr="0002669F">
        <w:rPr>
          <w:rFonts w:ascii="Times New Roman" w:hAnsi="Times New Roman" w:cs="Times New Roman"/>
          <w:sz w:val="24"/>
          <w:szCs w:val="24"/>
        </w:rPr>
        <w:t xml:space="preserve">ment delivered on </w:t>
      </w:r>
      <w:r w:rsidR="00702B00">
        <w:rPr>
          <w:rFonts w:ascii="Times New Roman" w:hAnsi="Times New Roman" w:cs="Times New Roman"/>
          <w:sz w:val="24"/>
          <w:szCs w:val="24"/>
        </w:rPr>
        <w:t>23</w:t>
      </w:r>
      <w:r w:rsidR="00CD4860" w:rsidRPr="0002669F">
        <w:rPr>
          <w:rFonts w:ascii="Times New Roman" w:hAnsi="Times New Roman" w:cs="Times New Roman"/>
          <w:sz w:val="24"/>
          <w:szCs w:val="24"/>
        </w:rPr>
        <w:t xml:space="preserve"> February 2016.</w:t>
      </w:r>
    </w:p>
    <w:p w:rsidR="002D16B6" w:rsidRPr="0002669F" w:rsidRDefault="00D36C25" w:rsidP="003F20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16B6" w:rsidRPr="0002669F">
        <w:rPr>
          <w:rFonts w:ascii="Times New Roman" w:hAnsi="Times New Roman" w:cs="Times New Roman"/>
          <w:sz w:val="24"/>
          <w:szCs w:val="24"/>
        </w:rPr>
        <w:t>The circumstances of the case are that:</w:t>
      </w:r>
    </w:p>
    <w:p w:rsidR="00B50133" w:rsidRPr="0002669F" w:rsidRDefault="00D36C25" w:rsidP="003F20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236B">
        <w:rPr>
          <w:rFonts w:ascii="Times New Roman" w:hAnsi="Times New Roman" w:cs="Times New Roman"/>
          <w:sz w:val="24"/>
          <w:szCs w:val="24"/>
        </w:rPr>
        <w:tab/>
      </w:r>
      <w:r w:rsidR="00F76771">
        <w:rPr>
          <w:rFonts w:ascii="Times New Roman" w:hAnsi="Times New Roman" w:cs="Times New Roman"/>
          <w:sz w:val="24"/>
          <w:szCs w:val="24"/>
        </w:rPr>
        <w:t xml:space="preserve"> </w:t>
      </w:r>
      <w:r w:rsidR="00B55E4B" w:rsidRPr="0002669F">
        <w:rPr>
          <w:rFonts w:ascii="Times New Roman" w:hAnsi="Times New Roman" w:cs="Times New Roman"/>
          <w:sz w:val="24"/>
          <w:szCs w:val="24"/>
        </w:rPr>
        <w:t>In 2006</w:t>
      </w:r>
      <w:r w:rsidR="005C54D2" w:rsidRPr="0002669F">
        <w:rPr>
          <w:rFonts w:ascii="Times New Roman" w:hAnsi="Times New Roman" w:cs="Times New Roman"/>
          <w:sz w:val="24"/>
          <w:szCs w:val="24"/>
        </w:rPr>
        <w:t xml:space="preserve"> t</w:t>
      </w:r>
      <w:r w:rsidR="00B50133" w:rsidRPr="0002669F">
        <w:rPr>
          <w:rFonts w:ascii="Times New Roman" w:hAnsi="Times New Roman" w:cs="Times New Roman"/>
          <w:sz w:val="24"/>
          <w:szCs w:val="24"/>
        </w:rPr>
        <w:t xml:space="preserve">he appellant and the respondent entered into a written </w:t>
      </w:r>
      <w:r w:rsidR="002D16B6" w:rsidRPr="0002669F">
        <w:rPr>
          <w:rFonts w:ascii="Times New Roman" w:hAnsi="Times New Roman" w:cs="Times New Roman"/>
          <w:sz w:val="24"/>
          <w:szCs w:val="24"/>
        </w:rPr>
        <w:t>Lease Agreement</w:t>
      </w:r>
      <w:r w:rsidR="00B50133" w:rsidRPr="0002669F">
        <w:rPr>
          <w:rFonts w:ascii="Times New Roman" w:hAnsi="Times New Roman" w:cs="Times New Roman"/>
          <w:sz w:val="24"/>
          <w:szCs w:val="24"/>
        </w:rPr>
        <w:t xml:space="preserve"> in terms of which the </w:t>
      </w:r>
      <w:r w:rsidR="00261AC6" w:rsidRPr="0002669F">
        <w:rPr>
          <w:rFonts w:ascii="Times New Roman" w:hAnsi="Times New Roman" w:cs="Times New Roman"/>
          <w:sz w:val="24"/>
          <w:szCs w:val="24"/>
        </w:rPr>
        <w:t>appellant</w:t>
      </w:r>
      <w:r w:rsidR="00B50133" w:rsidRPr="0002669F">
        <w:rPr>
          <w:rFonts w:ascii="Times New Roman" w:hAnsi="Times New Roman" w:cs="Times New Roman"/>
          <w:sz w:val="24"/>
          <w:szCs w:val="24"/>
        </w:rPr>
        <w:t xml:space="preserve"> leased to respondent, certain premises </w:t>
      </w:r>
      <w:r w:rsidR="00261AC6" w:rsidRPr="0002669F">
        <w:rPr>
          <w:rFonts w:ascii="Times New Roman" w:hAnsi="Times New Roman" w:cs="Times New Roman"/>
          <w:sz w:val="24"/>
          <w:szCs w:val="24"/>
        </w:rPr>
        <w:t>being</w:t>
      </w:r>
      <w:r w:rsidR="00B50133" w:rsidRPr="0002669F">
        <w:rPr>
          <w:rFonts w:ascii="Times New Roman" w:hAnsi="Times New Roman" w:cs="Times New Roman"/>
          <w:sz w:val="24"/>
          <w:szCs w:val="24"/>
        </w:rPr>
        <w:t xml:space="preserve"> a portion of Number 1 Pennefather</w:t>
      </w:r>
      <w:r w:rsidR="00B55E4B" w:rsidRPr="0002669F">
        <w:rPr>
          <w:rFonts w:ascii="Times New Roman" w:hAnsi="Times New Roman" w:cs="Times New Roman"/>
          <w:sz w:val="24"/>
          <w:szCs w:val="24"/>
        </w:rPr>
        <w:t xml:space="preserve"> Avenue, White House Complex, Rainbow Towers, Harare.</w:t>
      </w:r>
    </w:p>
    <w:p w:rsidR="00B55E4B" w:rsidRPr="0002669F" w:rsidRDefault="00B55E4B" w:rsidP="00702B00">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 xml:space="preserve">Pursuant to the lease agreement respondent took occupation of the premises. As is the norm with most lease agreements the parties agreed on </w:t>
      </w:r>
      <w:r w:rsidR="00261AC6" w:rsidRPr="0002669F">
        <w:rPr>
          <w:rFonts w:ascii="Times New Roman" w:hAnsi="Times New Roman" w:cs="Times New Roman"/>
          <w:sz w:val="24"/>
          <w:szCs w:val="24"/>
        </w:rPr>
        <w:t>monthly</w:t>
      </w:r>
      <w:r w:rsidRPr="0002669F">
        <w:rPr>
          <w:rFonts w:ascii="Times New Roman" w:hAnsi="Times New Roman" w:cs="Times New Roman"/>
          <w:sz w:val="24"/>
          <w:szCs w:val="24"/>
        </w:rPr>
        <w:t xml:space="preserve"> rentals </w:t>
      </w:r>
      <w:r w:rsidR="00261AC6" w:rsidRPr="0002669F">
        <w:rPr>
          <w:rFonts w:ascii="Times New Roman" w:hAnsi="Times New Roman" w:cs="Times New Roman"/>
          <w:sz w:val="24"/>
          <w:szCs w:val="24"/>
        </w:rPr>
        <w:t>that the lessee</w:t>
      </w:r>
      <w:r w:rsidRPr="0002669F">
        <w:rPr>
          <w:rFonts w:ascii="Times New Roman" w:hAnsi="Times New Roman" w:cs="Times New Roman"/>
          <w:sz w:val="24"/>
          <w:szCs w:val="24"/>
        </w:rPr>
        <w:t xml:space="preserve"> was to pay which rentals were subject to review periodically in line with market rates at that time.</w:t>
      </w:r>
    </w:p>
    <w:p w:rsidR="00B55E4B" w:rsidRPr="0002669F" w:rsidRDefault="00B55E4B" w:rsidP="003F20E2">
      <w:pPr>
        <w:spacing w:after="0" w:line="360" w:lineRule="auto"/>
        <w:jc w:val="both"/>
        <w:rPr>
          <w:rFonts w:ascii="Times New Roman" w:hAnsi="Times New Roman" w:cs="Times New Roman"/>
          <w:sz w:val="24"/>
          <w:szCs w:val="24"/>
        </w:rPr>
      </w:pPr>
      <w:r w:rsidRPr="0002669F">
        <w:rPr>
          <w:rFonts w:ascii="Times New Roman" w:hAnsi="Times New Roman" w:cs="Times New Roman"/>
          <w:sz w:val="24"/>
          <w:szCs w:val="24"/>
        </w:rPr>
        <w:t>When</w:t>
      </w:r>
      <w:r w:rsidR="00261AC6" w:rsidRPr="0002669F">
        <w:rPr>
          <w:rFonts w:ascii="Times New Roman" w:hAnsi="Times New Roman" w:cs="Times New Roman"/>
          <w:sz w:val="24"/>
          <w:szCs w:val="24"/>
        </w:rPr>
        <w:t xml:space="preserve"> the written lease</w:t>
      </w:r>
      <w:r w:rsidR="002D16B6" w:rsidRPr="0002669F">
        <w:rPr>
          <w:rFonts w:ascii="Times New Roman" w:hAnsi="Times New Roman" w:cs="Times New Roman"/>
          <w:sz w:val="24"/>
          <w:szCs w:val="24"/>
        </w:rPr>
        <w:t xml:space="preserve"> agreement</w:t>
      </w:r>
      <w:r w:rsidR="00261AC6" w:rsidRPr="0002669F">
        <w:rPr>
          <w:rFonts w:ascii="Times New Roman" w:hAnsi="Times New Roman" w:cs="Times New Roman"/>
          <w:sz w:val="24"/>
          <w:szCs w:val="24"/>
        </w:rPr>
        <w:t xml:space="preserve"> expired the </w:t>
      </w:r>
      <w:r w:rsidRPr="0002669F">
        <w:rPr>
          <w:rFonts w:ascii="Times New Roman" w:hAnsi="Times New Roman" w:cs="Times New Roman"/>
          <w:sz w:val="24"/>
          <w:szCs w:val="24"/>
        </w:rPr>
        <w:t xml:space="preserve">respondent remained in occupation of the premises as a statutory </w:t>
      </w:r>
      <w:r w:rsidR="00261AC6" w:rsidRPr="0002669F">
        <w:rPr>
          <w:rFonts w:ascii="Times New Roman" w:hAnsi="Times New Roman" w:cs="Times New Roman"/>
          <w:sz w:val="24"/>
          <w:szCs w:val="24"/>
        </w:rPr>
        <w:t>tenant under</w:t>
      </w:r>
      <w:r w:rsidRPr="0002669F">
        <w:rPr>
          <w:rFonts w:ascii="Times New Roman" w:hAnsi="Times New Roman" w:cs="Times New Roman"/>
          <w:sz w:val="24"/>
          <w:szCs w:val="24"/>
        </w:rPr>
        <w:t xml:space="preserve"> the same terms and conditions as in the written lease agreement.</w:t>
      </w:r>
    </w:p>
    <w:p w:rsidR="00B55E4B" w:rsidRPr="0002669F" w:rsidRDefault="00B5315A" w:rsidP="003F20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5E4B" w:rsidRPr="0002669F">
        <w:rPr>
          <w:rFonts w:ascii="Times New Roman" w:hAnsi="Times New Roman" w:cs="Times New Roman"/>
          <w:sz w:val="24"/>
          <w:szCs w:val="24"/>
        </w:rPr>
        <w:t xml:space="preserve">On </w:t>
      </w:r>
      <w:r w:rsidR="003F20E2">
        <w:rPr>
          <w:rFonts w:ascii="Times New Roman" w:hAnsi="Times New Roman" w:cs="Times New Roman"/>
          <w:sz w:val="24"/>
          <w:szCs w:val="24"/>
        </w:rPr>
        <w:t>11</w:t>
      </w:r>
      <w:r w:rsidR="00B55E4B" w:rsidRPr="0002669F">
        <w:rPr>
          <w:rFonts w:ascii="Times New Roman" w:hAnsi="Times New Roman" w:cs="Times New Roman"/>
          <w:sz w:val="24"/>
          <w:szCs w:val="24"/>
        </w:rPr>
        <w:t xml:space="preserve"> September 2014 the appellant sued the respondent in the </w:t>
      </w:r>
      <w:r w:rsidR="00261AC6" w:rsidRPr="0002669F">
        <w:rPr>
          <w:rFonts w:ascii="Times New Roman" w:hAnsi="Times New Roman" w:cs="Times New Roman"/>
          <w:sz w:val="24"/>
          <w:szCs w:val="24"/>
        </w:rPr>
        <w:t>magistrate’s</w:t>
      </w:r>
      <w:r w:rsidR="00B55E4B" w:rsidRPr="0002669F">
        <w:rPr>
          <w:rFonts w:ascii="Times New Roman" w:hAnsi="Times New Roman" w:cs="Times New Roman"/>
          <w:sz w:val="24"/>
          <w:szCs w:val="24"/>
        </w:rPr>
        <w:t xml:space="preserve"> court alleging that respondent had </w:t>
      </w:r>
      <w:r w:rsidR="00261AC6" w:rsidRPr="0002669F">
        <w:rPr>
          <w:rFonts w:ascii="Times New Roman" w:hAnsi="Times New Roman" w:cs="Times New Roman"/>
          <w:sz w:val="24"/>
          <w:szCs w:val="24"/>
        </w:rPr>
        <w:t>breached</w:t>
      </w:r>
      <w:r w:rsidR="00B55E4B" w:rsidRPr="0002669F">
        <w:rPr>
          <w:rFonts w:ascii="Times New Roman" w:hAnsi="Times New Roman" w:cs="Times New Roman"/>
          <w:sz w:val="24"/>
          <w:szCs w:val="24"/>
        </w:rPr>
        <w:t xml:space="preserve"> the terms of the lease agreement by failing to pay rentals</w:t>
      </w:r>
      <w:r w:rsidR="00BF276F" w:rsidRPr="0002669F">
        <w:rPr>
          <w:rFonts w:ascii="Times New Roman" w:hAnsi="Times New Roman" w:cs="Times New Roman"/>
          <w:sz w:val="24"/>
          <w:szCs w:val="24"/>
        </w:rPr>
        <w:t>. In the summons the appellant sought the following:</w:t>
      </w:r>
    </w:p>
    <w:p w:rsidR="00BF276F" w:rsidRPr="0002669F" w:rsidRDefault="00BF276F" w:rsidP="0002669F">
      <w:pPr>
        <w:pStyle w:val="ListParagraph"/>
        <w:numPr>
          <w:ilvl w:val="0"/>
          <w:numId w:val="1"/>
        </w:numPr>
        <w:spacing w:line="360" w:lineRule="auto"/>
        <w:jc w:val="both"/>
        <w:rPr>
          <w:rFonts w:ascii="Times New Roman" w:hAnsi="Times New Roman" w:cs="Times New Roman"/>
          <w:sz w:val="24"/>
          <w:szCs w:val="24"/>
        </w:rPr>
      </w:pPr>
      <w:r w:rsidRPr="0002669F">
        <w:rPr>
          <w:rFonts w:ascii="Times New Roman" w:hAnsi="Times New Roman" w:cs="Times New Roman"/>
          <w:sz w:val="24"/>
          <w:szCs w:val="24"/>
        </w:rPr>
        <w:t>An order ej</w:t>
      </w:r>
      <w:r w:rsidR="005C54D2" w:rsidRPr="0002669F">
        <w:rPr>
          <w:rFonts w:ascii="Times New Roman" w:hAnsi="Times New Roman" w:cs="Times New Roman"/>
          <w:sz w:val="24"/>
          <w:szCs w:val="24"/>
        </w:rPr>
        <w:t>ecting the Respondent from the p</w:t>
      </w:r>
      <w:r w:rsidRPr="0002669F">
        <w:rPr>
          <w:rFonts w:ascii="Times New Roman" w:hAnsi="Times New Roman" w:cs="Times New Roman"/>
          <w:sz w:val="24"/>
          <w:szCs w:val="24"/>
        </w:rPr>
        <w:t>remises known as Number 1 Pennefather Avenue, White House Complex, Rainbow Towers, Harare;</w:t>
      </w:r>
    </w:p>
    <w:p w:rsidR="00BF276F" w:rsidRPr="0002669F" w:rsidRDefault="00BF276F" w:rsidP="003F20E2">
      <w:pPr>
        <w:pStyle w:val="ListParagraph"/>
        <w:numPr>
          <w:ilvl w:val="0"/>
          <w:numId w:val="1"/>
        </w:numPr>
        <w:spacing w:line="360" w:lineRule="auto"/>
        <w:jc w:val="both"/>
        <w:rPr>
          <w:rFonts w:ascii="Times New Roman" w:hAnsi="Times New Roman" w:cs="Times New Roman"/>
          <w:sz w:val="24"/>
          <w:szCs w:val="24"/>
        </w:rPr>
      </w:pPr>
      <w:r w:rsidRPr="0002669F">
        <w:rPr>
          <w:rFonts w:ascii="Times New Roman" w:hAnsi="Times New Roman" w:cs="Times New Roman"/>
          <w:sz w:val="24"/>
          <w:szCs w:val="24"/>
        </w:rPr>
        <w:t>An order directing that the respondent remove all its equipment from Number</w:t>
      </w:r>
      <w:r w:rsidR="002C6865">
        <w:rPr>
          <w:rFonts w:ascii="Times New Roman" w:hAnsi="Times New Roman" w:cs="Times New Roman"/>
          <w:sz w:val="24"/>
          <w:szCs w:val="24"/>
        </w:rPr>
        <w:t xml:space="preserve"> </w:t>
      </w:r>
      <w:r w:rsidRPr="0002669F">
        <w:rPr>
          <w:rFonts w:ascii="Times New Roman" w:hAnsi="Times New Roman" w:cs="Times New Roman"/>
          <w:sz w:val="24"/>
          <w:szCs w:val="24"/>
        </w:rPr>
        <w:t>1 Pennefather Avenue, White House Complex, Rainbow Towers, Harare and make good all surfaces.</w:t>
      </w:r>
    </w:p>
    <w:p w:rsidR="00BF276F" w:rsidRPr="0002669F" w:rsidRDefault="00BF276F" w:rsidP="0002669F">
      <w:pPr>
        <w:pStyle w:val="ListParagraph"/>
        <w:numPr>
          <w:ilvl w:val="0"/>
          <w:numId w:val="1"/>
        </w:numPr>
        <w:spacing w:line="360" w:lineRule="auto"/>
        <w:jc w:val="both"/>
        <w:rPr>
          <w:rFonts w:ascii="Times New Roman" w:hAnsi="Times New Roman" w:cs="Times New Roman"/>
          <w:sz w:val="24"/>
          <w:szCs w:val="24"/>
        </w:rPr>
      </w:pPr>
      <w:r w:rsidRPr="0002669F">
        <w:rPr>
          <w:rFonts w:ascii="Times New Roman" w:hAnsi="Times New Roman" w:cs="Times New Roman"/>
          <w:sz w:val="24"/>
          <w:szCs w:val="24"/>
        </w:rPr>
        <w:lastRenderedPageBreak/>
        <w:t>An order against th</w:t>
      </w:r>
      <w:r w:rsidR="00F76771">
        <w:rPr>
          <w:rFonts w:ascii="Times New Roman" w:hAnsi="Times New Roman" w:cs="Times New Roman"/>
          <w:sz w:val="24"/>
          <w:szCs w:val="24"/>
        </w:rPr>
        <w:t>e respondent for payment of USD</w:t>
      </w:r>
      <w:r w:rsidRPr="0002669F">
        <w:rPr>
          <w:rFonts w:ascii="Times New Roman" w:hAnsi="Times New Roman" w:cs="Times New Roman"/>
          <w:sz w:val="24"/>
          <w:szCs w:val="24"/>
        </w:rPr>
        <w:t>4</w:t>
      </w:r>
      <w:r w:rsidR="00F76771">
        <w:rPr>
          <w:rFonts w:ascii="Times New Roman" w:hAnsi="Times New Roman" w:cs="Times New Roman"/>
          <w:sz w:val="24"/>
          <w:szCs w:val="24"/>
        </w:rPr>
        <w:t xml:space="preserve"> </w:t>
      </w:r>
      <w:r w:rsidRPr="0002669F">
        <w:rPr>
          <w:rFonts w:ascii="Times New Roman" w:hAnsi="Times New Roman" w:cs="Times New Roman"/>
          <w:sz w:val="24"/>
          <w:szCs w:val="24"/>
        </w:rPr>
        <w:t>965.02</w:t>
      </w:r>
      <w:r w:rsidR="00F76771">
        <w:rPr>
          <w:rFonts w:ascii="Times New Roman" w:hAnsi="Times New Roman" w:cs="Times New Roman"/>
          <w:sz w:val="24"/>
          <w:szCs w:val="24"/>
        </w:rPr>
        <w:t xml:space="preserve"> </w:t>
      </w:r>
      <w:r w:rsidRPr="0002669F">
        <w:rPr>
          <w:rFonts w:ascii="Times New Roman" w:hAnsi="Times New Roman" w:cs="Times New Roman"/>
          <w:sz w:val="24"/>
          <w:szCs w:val="24"/>
        </w:rPr>
        <w:t xml:space="preserve">(Four thousand Nine hundred and sixty five </w:t>
      </w:r>
      <w:r w:rsidR="002C6865">
        <w:rPr>
          <w:rFonts w:ascii="Times New Roman" w:hAnsi="Times New Roman" w:cs="Times New Roman"/>
          <w:sz w:val="24"/>
          <w:szCs w:val="24"/>
        </w:rPr>
        <w:t>U</w:t>
      </w:r>
      <w:r w:rsidR="005C54D2" w:rsidRPr="0002669F">
        <w:rPr>
          <w:rFonts w:ascii="Times New Roman" w:hAnsi="Times New Roman" w:cs="Times New Roman"/>
          <w:sz w:val="24"/>
          <w:szCs w:val="24"/>
        </w:rPr>
        <w:t>nited</w:t>
      </w:r>
      <w:r w:rsidR="002C6865">
        <w:rPr>
          <w:rFonts w:ascii="Times New Roman" w:hAnsi="Times New Roman" w:cs="Times New Roman"/>
          <w:sz w:val="24"/>
          <w:szCs w:val="24"/>
        </w:rPr>
        <w:t xml:space="preserve"> S</w:t>
      </w:r>
      <w:r w:rsidRPr="0002669F">
        <w:rPr>
          <w:rFonts w:ascii="Times New Roman" w:hAnsi="Times New Roman" w:cs="Times New Roman"/>
          <w:sz w:val="24"/>
          <w:szCs w:val="24"/>
        </w:rPr>
        <w:t xml:space="preserve">tates dollars and two cents) being the arrear rentals due </w:t>
      </w:r>
      <w:r w:rsidR="005C54D2" w:rsidRPr="0002669F">
        <w:rPr>
          <w:rFonts w:ascii="Times New Roman" w:hAnsi="Times New Roman" w:cs="Times New Roman"/>
          <w:sz w:val="24"/>
          <w:szCs w:val="24"/>
        </w:rPr>
        <w:t xml:space="preserve">as </w:t>
      </w:r>
      <w:r w:rsidRPr="0002669F">
        <w:rPr>
          <w:rFonts w:ascii="Times New Roman" w:hAnsi="Times New Roman" w:cs="Times New Roman"/>
          <w:sz w:val="24"/>
          <w:szCs w:val="24"/>
        </w:rPr>
        <w:t xml:space="preserve">at </w:t>
      </w:r>
      <w:r w:rsidR="003F20E2">
        <w:rPr>
          <w:rFonts w:ascii="Times New Roman" w:hAnsi="Times New Roman" w:cs="Times New Roman"/>
          <w:sz w:val="24"/>
          <w:szCs w:val="24"/>
        </w:rPr>
        <w:t>30</w:t>
      </w:r>
      <w:r w:rsidRPr="0002669F">
        <w:rPr>
          <w:rFonts w:ascii="Times New Roman" w:hAnsi="Times New Roman" w:cs="Times New Roman"/>
          <w:sz w:val="24"/>
          <w:szCs w:val="24"/>
        </w:rPr>
        <w:t xml:space="preserve"> </w:t>
      </w:r>
      <w:r w:rsidR="005C54D2" w:rsidRPr="0002669F">
        <w:rPr>
          <w:rFonts w:ascii="Times New Roman" w:hAnsi="Times New Roman" w:cs="Times New Roman"/>
          <w:sz w:val="24"/>
          <w:szCs w:val="24"/>
        </w:rPr>
        <w:t>June</w:t>
      </w:r>
      <w:r w:rsidRPr="0002669F">
        <w:rPr>
          <w:rFonts w:ascii="Times New Roman" w:hAnsi="Times New Roman" w:cs="Times New Roman"/>
          <w:sz w:val="24"/>
          <w:szCs w:val="24"/>
        </w:rPr>
        <w:t xml:space="preserve"> 2014 and all other arrear rentals that become due and owing from 1</w:t>
      </w:r>
      <w:r w:rsidR="005C54D2" w:rsidRPr="0002669F">
        <w:rPr>
          <w:rFonts w:ascii="Times New Roman" w:hAnsi="Times New Roman" w:cs="Times New Roman"/>
          <w:sz w:val="24"/>
          <w:szCs w:val="24"/>
        </w:rPr>
        <w:t>July</w:t>
      </w:r>
      <w:r w:rsidRPr="0002669F">
        <w:rPr>
          <w:rFonts w:ascii="Times New Roman" w:hAnsi="Times New Roman" w:cs="Times New Roman"/>
          <w:sz w:val="24"/>
          <w:szCs w:val="24"/>
        </w:rPr>
        <w:t xml:space="preserve"> 2014 until the date</w:t>
      </w:r>
      <w:r w:rsidR="003F20E2">
        <w:rPr>
          <w:rFonts w:ascii="Times New Roman" w:hAnsi="Times New Roman" w:cs="Times New Roman"/>
          <w:sz w:val="24"/>
          <w:szCs w:val="24"/>
        </w:rPr>
        <w:t xml:space="preserve"> of vacation at the rate of USD</w:t>
      </w:r>
      <w:r w:rsidRPr="0002669F">
        <w:rPr>
          <w:rFonts w:ascii="Times New Roman" w:hAnsi="Times New Roman" w:cs="Times New Roman"/>
          <w:sz w:val="24"/>
          <w:szCs w:val="24"/>
        </w:rPr>
        <w:t>151.55</w:t>
      </w:r>
      <w:r w:rsidR="003F20E2">
        <w:rPr>
          <w:rFonts w:ascii="Times New Roman" w:hAnsi="Times New Roman" w:cs="Times New Roman"/>
          <w:sz w:val="24"/>
          <w:szCs w:val="24"/>
        </w:rPr>
        <w:t xml:space="preserve"> </w:t>
      </w:r>
      <w:r w:rsidR="000732B0">
        <w:rPr>
          <w:rFonts w:ascii="Times New Roman" w:hAnsi="Times New Roman" w:cs="Times New Roman"/>
          <w:sz w:val="24"/>
          <w:szCs w:val="24"/>
        </w:rPr>
        <w:t>(</w:t>
      </w:r>
      <w:r w:rsidR="002C6865">
        <w:rPr>
          <w:rFonts w:ascii="Times New Roman" w:hAnsi="Times New Roman" w:cs="Times New Roman"/>
          <w:sz w:val="24"/>
          <w:szCs w:val="24"/>
        </w:rPr>
        <w:t>One hundred and fifty one U</w:t>
      </w:r>
      <w:r w:rsidRPr="0002669F">
        <w:rPr>
          <w:rFonts w:ascii="Times New Roman" w:hAnsi="Times New Roman" w:cs="Times New Roman"/>
          <w:sz w:val="24"/>
          <w:szCs w:val="24"/>
        </w:rPr>
        <w:t>nite</w:t>
      </w:r>
      <w:r w:rsidR="002C6865">
        <w:rPr>
          <w:rFonts w:ascii="Times New Roman" w:hAnsi="Times New Roman" w:cs="Times New Roman"/>
          <w:sz w:val="24"/>
          <w:szCs w:val="24"/>
        </w:rPr>
        <w:t>d S</w:t>
      </w:r>
      <w:r w:rsidRPr="0002669F">
        <w:rPr>
          <w:rFonts w:ascii="Times New Roman" w:hAnsi="Times New Roman" w:cs="Times New Roman"/>
          <w:sz w:val="24"/>
          <w:szCs w:val="24"/>
        </w:rPr>
        <w:t xml:space="preserve">tates dollars and </w:t>
      </w:r>
      <w:r w:rsidR="000732B0">
        <w:rPr>
          <w:rFonts w:ascii="Times New Roman" w:hAnsi="Times New Roman" w:cs="Times New Roman"/>
          <w:sz w:val="24"/>
          <w:szCs w:val="24"/>
        </w:rPr>
        <w:t>fifty five cents</w:t>
      </w:r>
      <w:bookmarkStart w:id="0" w:name="_GoBack"/>
      <w:bookmarkEnd w:id="0"/>
      <w:r w:rsidR="008F4664" w:rsidRPr="0002669F">
        <w:rPr>
          <w:rFonts w:ascii="Times New Roman" w:hAnsi="Times New Roman" w:cs="Times New Roman"/>
          <w:sz w:val="24"/>
          <w:szCs w:val="24"/>
        </w:rPr>
        <w:t>) per month;</w:t>
      </w:r>
    </w:p>
    <w:p w:rsidR="008F4664" w:rsidRPr="0002669F" w:rsidRDefault="008F4664" w:rsidP="0002669F">
      <w:pPr>
        <w:pStyle w:val="ListParagraph"/>
        <w:numPr>
          <w:ilvl w:val="0"/>
          <w:numId w:val="1"/>
        </w:numPr>
        <w:spacing w:line="360" w:lineRule="auto"/>
        <w:jc w:val="both"/>
        <w:rPr>
          <w:rFonts w:ascii="Times New Roman" w:hAnsi="Times New Roman" w:cs="Times New Roman"/>
          <w:sz w:val="24"/>
          <w:szCs w:val="24"/>
        </w:rPr>
      </w:pPr>
      <w:r w:rsidRPr="0002669F">
        <w:rPr>
          <w:rFonts w:ascii="Times New Roman" w:hAnsi="Times New Roman" w:cs="Times New Roman"/>
          <w:sz w:val="24"/>
          <w:szCs w:val="24"/>
        </w:rPr>
        <w:t>Interest thereon at the rate of</w:t>
      </w:r>
      <w:r w:rsidR="003F20E2">
        <w:rPr>
          <w:rFonts w:ascii="Times New Roman" w:hAnsi="Times New Roman" w:cs="Times New Roman"/>
          <w:sz w:val="24"/>
          <w:szCs w:val="24"/>
        </w:rPr>
        <w:t xml:space="preserve"> 1.</w:t>
      </w:r>
      <w:r w:rsidRPr="0002669F">
        <w:rPr>
          <w:rFonts w:ascii="Times New Roman" w:hAnsi="Times New Roman" w:cs="Times New Roman"/>
          <w:sz w:val="24"/>
          <w:szCs w:val="24"/>
        </w:rPr>
        <w:t>83% per month calculated from the date of issue of summons until the date of final payment</w:t>
      </w:r>
    </w:p>
    <w:p w:rsidR="008F4664" w:rsidRPr="0002669F" w:rsidRDefault="008F4664" w:rsidP="00427961">
      <w:pPr>
        <w:pStyle w:val="ListParagraph"/>
        <w:numPr>
          <w:ilvl w:val="0"/>
          <w:numId w:val="1"/>
        </w:numPr>
        <w:spacing w:after="0" w:line="360" w:lineRule="auto"/>
        <w:jc w:val="both"/>
        <w:rPr>
          <w:rFonts w:ascii="Times New Roman" w:hAnsi="Times New Roman" w:cs="Times New Roman"/>
          <w:sz w:val="24"/>
          <w:szCs w:val="24"/>
        </w:rPr>
      </w:pPr>
      <w:r w:rsidRPr="0002669F">
        <w:rPr>
          <w:rFonts w:ascii="Times New Roman" w:hAnsi="Times New Roman" w:cs="Times New Roman"/>
          <w:sz w:val="24"/>
          <w:szCs w:val="24"/>
        </w:rPr>
        <w:t>Costs of suit on an attorney –</w:t>
      </w:r>
      <w:r w:rsidR="00F76771">
        <w:rPr>
          <w:rFonts w:ascii="Times New Roman" w:hAnsi="Times New Roman" w:cs="Times New Roman"/>
          <w:sz w:val="24"/>
          <w:szCs w:val="24"/>
        </w:rPr>
        <w:t xml:space="preserve"> </w:t>
      </w:r>
      <w:r w:rsidRPr="0002669F">
        <w:rPr>
          <w:rFonts w:ascii="Times New Roman" w:hAnsi="Times New Roman" w:cs="Times New Roman"/>
          <w:sz w:val="24"/>
          <w:szCs w:val="24"/>
        </w:rPr>
        <w:t>client scale as per the lease agreement.</w:t>
      </w:r>
    </w:p>
    <w:p w:rsidR="008F4664" w:rsidRPr="0002669F" w:rsidRDefault="005C54D2" w:rsidP="00427961">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The respondent</w:t>
      </w:r>
      <w:r w:rsidR="008F4664" w:rsidRPr="0002669F">
        <w:rPr>
          <w:rFonts w:ascii="Times New Roman" w:hAnsi="Times New Roman" w:cs="Times New Roman"/>
          <w:sz w:val="24"/>
          <w:szCs w:val="24"/>
        </w:rPr>
        <w:t xml:space="preserve"> in its plea denied being in breach of the lease agreement and thus o</w:t>
      </w:r>
      <w:r w:rsidRPr="0002669F">
        <w:rPr>
          <w:rFonts w:ascii="Times New Roman" w:hAnsi="Times New Roman" w:cs="Times New Roman"/>
          <w:sz w:val="24"/>
          <w:szCs w:val="24"/>
        </w:rPr>
        <w:t>wing appellant any</w:t>
      </w:r>
      <w:r w:rsidR="008F4664" w:rsidRPr="0002669F">
        <w:rPr>
          <w:rFonts w:ascii="Times New Roman" w:hAnsi="Times New Roman" w:cs="Times New Roman"/>
          <w:sz w:val="24"/>
          <w:szCs w:val="24"/>
        </w:rPr>
        <w:t xml:space="preserve"> </w:t>
      </w:r>
      <w:r w:rsidRPr="0002669F">
        <w:rPr>
          <w:rFonts w:ascii="Times New Roman" w:hAnsi="Times New Roman" w:cs="Times New Roman"/>
          <w:sz w:val="24"/>
          <w:szCs w:val="24"/>
        </w:rPr>
        <w:t>arrear rentals</w:t>
      </w:r>
      <w:r w:rsidR="00A11245" w:rsidRPr="0002669F">
        <w:rPr>
          <w:rFonts w:ascii="Times New Roman" w:hAnsi="Times New Roman" w:cs="Times New Roman"/>
          <w:sz w:val="24"/>
          <w:szCs w:val="24"/>
        </w:rPr>
        <w:t>. In</w:t>
      </w:r>
      <w:r w:rsidR="008F4664" w:rsidRPr="0002669F">
        <w:rPr>
          <w:rFonts w:ascii="Times New Roman" w:hAnsi="Times New Roman" w:cs="Times New Roman"/>
          <w:sz w:val="24"/>
          <w:szCs w:val="24"/>
        </w:rPr>
        <w:t xml:space="preserve"> its plea respondent contend</w:t>
      </w:r>
      <w:r w:rsidR="00335E17" w:rsidRPr="0002669F">
        <w:rPr>
          <w:rFonts w:ascii="Times New Roman" w:hAnsi="Times New Roman" w:cs="Times New Roman"/>
          <w:sz w:val="24"/>
          <w:szCs w:val="24"/>
        </w:rPr>
        <w:t>ed</w:t>
      </w:r>
      <w:r w:rsidR="008F4664" w:rsidRPr="0002669F">
        <w:rPr>
          <w:rFonts w:ascii="Times New Roman" w:hAnsi="Times New Roman" w:cs="Times New Roman"/>
          <w:sz w:val="24"/>
          <w:szCs w:val="24"/>
        </w:rPr>
        <w:t xml:space="preserve"> that it effected some </w:t>
      </w:r>
      <w:r w:rsidR="00A11245" w:rsidRPr="0002669F">
        <w:rPr>
          <w:rFonts w:ascii="Times New Roman" w:hAnsi="Times New Roman" w:cs="Times New Roman"/>
          <w:sz w:val="24"/>
          <w:szCs w:val="24"/>
        </w:rPr>
        <w:t>improvements</w:t>
      </w:r>
      <w:r w:rsidR="008F4664" w:rsidRPr="0002669F">
        <w:rPr>
          <w:rFonts w:ascii="Times New Roman" w:hAnsi="Times New Roman" w:cs="Times New Roman"/>
          <w:sz w:val="24"/>
          <w:szCs w:val="24"/>
        </w:rPr>
        <w:t xml:space="preserve"> to the property which appellant had agreed to </w:t>
      </w:r>
      <w:r w:rsidR="00A11245" w:rsidRPr="0002669F">
        <w:rPr>
          <w:rFonts w:ascii="Times New Roman" w:hAnsi="Times New Roman" w:cs="Times New Roman"/>
          <w:sz w:val="24"/>
          <w:szCs w:val="24"/>
        </w:rPr>
        <w:t>compensate</w:t>
      </w:r>
      <w:r w:rsidR="008F4664" w:rsidRPr="0002669F">
        <w:rPr>
          <w:rFonts w:ascii="Times New Roman" w:hAnsi="Times New Roman" w:cs="Times New Roman"/>
          <w:sz w:val="24"/>
          <w:szCs w:val="24"/>
        </w:rPr>
        <w:t xml:space="preserve"> it but had not done so. The parties had eventually agreed that respondent would set off his money for improvements effected by defendant. In </w:t>
      </w:r>
      <w:r w:rsidR="008E37EA" w:rsidRPr="0002669F">
        <w:rPr>
          <w:rFonts w:ascii="Times New Roman" w:hAnsi="Times New Roman" w:cs="Times New Roman"/>
          <w:sz w:val="24"/>
          <w:szCs w:val="24"/>
        </w:rPr>
        <w:t xml:space="preserve">the </w:t>
      </w:r>
      <w:r w:rsidR="00335E17" w:rsidRPr="0002669F">
        <w:rPr>
          <w:rFonts w:ascii="Times New Roman" w:hAnsi="Times New Roman" w:cs="Times New Roman"/>
          <w:sz w:val="24"/>
          <w:szCs w:val="24"/>
        </w:rPr>
        <w:t>same vein</w:t>
      </w:r>
      <w:r w:rsidR="008F4664" w:rsidRPr="0002669F">
        <w:rPr>
          <w:rFonts w:ascii="Times New Roman" w:hAnsi="Times New Roman" w:cs="Times New Roman"/>
          <w:sz w:val="24"/>
          <w:szCs w:val="24"/>
        </w:rPr>
        <w:t xml:space="preserve"> respondent </w:t>
      </w:r>
      <w:r w:rsidR="00A11245" w:rsidRPr="0002669F">
        <w:rPr>
          <w:rFonts w:ascii="Times New Roman" w:hAnsi="Times New Roman" w:cs="Times New Roman"/>
          <w:sz w:val="24"/>
          <w:szCs w:val="24"/>
        </w:rPr>
        <w:t>contend</w:t>
      </w:r>
      <w:r w:rsidR="008E37EA" w:rsidRPr="0002669F">
        <w:rPr>
          <w:rFonts w:ascii="Times New Roman" w:hAnsi="Times New Roman" w:cs="Times New Roman"/>
          <w:sz w:val="24"/>
          <w:szCs w:val="24"/>
        </w:rPr>
        <w:t xml:space="preserve">ed </w:t>
      </w:r>
      <w:r w:rsidR="00335E17" w:rsidRPr="0002669F">
        <w:rPr>
          <w:rFonts w:ascii="Times New Roman" w:hAnsi="Times New Roman" w:cs="Times New Roman"/>
          <w:sz w:val="24"/>
          <w:szCs w:val="24"/>
        </w:rPr>
        <w:t>that appellant</w:t>
      </w:r>
      <w:r w:rsidR="00A11245" w:rsidRPr="0002669F">
        <w:rPr>
          <w:rFonts w:ascii="Times New Roman" w:hAnsi="Times New Roman" w:cs="Times New Roman"/>
          <w:sz w:val="24"/>
          <w:szCs w:val="24"/>
        </w:rPr>
        <w:t xml:space="preserve"> owe</w:t>
      </w:r>
      <w:r w:rsidR="008E37EA" w:rsidRPr="0002669F">
        <w:rPr>
          <w:rFonts w:ascii="Times New Roman" w:hAnsi="Times New Roman" w:cs="Times New Roman"/>
          <w:sz w:val="24"/>
          <w:szCs w:val="24"/>
        </w:rPr>
        <w:t>d</w:t>
      </w:r>
      <w:r w:rsidR="00A11245" w:rsidRPr="0002669F">
        <w:rPr>
          <w:rFonts w:ascii="Times New Roman" w:hAnsi="Times New Roman" w:cs="Times New Roman"/>
          <w:sz w:val="24"/>
          <w:szCs w:val="24"/>
        </w:rPr>
        <w:t xml:space="preserve"> </w:t>
      </w:r>
      <w:r w:rsidR="00D128F0">
        <w:rPr>
          <w:rFonts w:ascii="Times New Roman" w:hAnsi="Times New Roman" w:cs="Times New Roman"/>
          <w:sz w:val="24"/>
          <w:szCs w:val="24"/>
        </w:rPr>
        <w:t>respondent USD7 788.</w:t>
      </w:r>
      <w:r w:rsidR="008F4664" w:rsidRPr="0002669F">
        <w:rPr>
          <w:rFonts w:ascii="Times New Roman" w:hAnsi="Times New Roman" w:cs="Times New Roman"/>
          <w:sz w:val="24"/>
          <w:szCs w:val="24"/>
        </w:rPr>
        <w:t>00 as compensation for the improvements.</w:t>
      </w:r>
    </w:p>
    <w:p w:rsidR="008F4664" w:rsidRPr="0002669F" w:rsidRDefault="00D8082A" w:rsidP="00F7677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8F4664" w:rsidRPr="0002669F">
        <w:rPr>
          <w:rFonts w:ascii="Times New Roman" w:hAnsi="Times New Roman" w:cs="Times New Roman"/>
          <w:sz w:val="24"/>
          <w:szCs w:val="24"/>
        </w:rPr>
        <w:t xml:space="preserve">The respondent also made a counter </w:t>
      </w:r>
      <w:r w:rsidR="00A11245" w:rsidRPr="0002669F">
        <w:rPr>
          <w:rFonts w:ascii="Times New Roman" w:hAnsi="Times New Roman" w:cs="Times New Roman"/>
          <w:sz w:val="24"/>
          <w:szCs w:val="24"/>
        </w:rPr>
        <w:t xml:space="preserve">claim for the same sum of </w:t>
      </w:r>
      <w:r w:rsidR="00D128F0">
        <w:rPr>
          <w:rFonts w:ascii="Times New Roman" w:hAnsi="Times New Roman" w:cs="Times New Roman"/>
          <w:sz w:val="24"/>
          <w:szCs w:val="24"/>
        </w:rPr>
        <w:t>USD</w:t>
      </w:r>
      <w:r w:rsidR="008F4664" w:rsidRPr="0002669F">
        <w:rPr>
          <w:rFonts w:ascii="Times New Roman" w:hAnsi="Times New Roman" w:cs="Times New Roman"/>
          <w:sz w:val="24"/>
          <w:szCs w:val="24"/>
        </w:rPr>
        <w:t>7</w:t>
      </w:r>
      <w:r w:rsidR="00D128F0">
        <w:rPr>
          <w:rFonts w:ascii="Times New Roman" w:hAnsi="Times New Roman" w:cs="Times New Roman"/>
          <w:sz w:val="24"/>
          <w:szCs w:val="24"/>
        </w:rPr>
        <w:t xml:space="preserve"> </w:t>
      </w:r>
      <w:r w:rsidR="008F4664" w:rsidRPr="0002669F">
        <w:rPr>
          <w:rFonts w:ascii="Times New Roman" w:hAnsi="Times New Roman" w:cs="Times New Roman"/>
          <w:sz w:val="24"/>
          <w:szCs w:val="24"/>
        </w:rPr>
        <w:t>788.00.</w:t>
      </w:r>
    </w:p>
    <w:p w:rsidR="00F75663" w:rsidRPr="0002669F" w:rsidRDefault="00D8082A" w:rsidP="00F8236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8F4664" w:rsidRPr="0002669F">
        <w:rPr>
          <w:rFonts w:ascii="Times New Roman" w:hAnsi="Times New Roman" w:cs="Times New Roman"/>
          <w:sz w:val="24"/>
          <w:szCs w:val="24"/>
        </w:rPr>
        <w:t>A</w:t>
      </w:r>
      <w:r w:rsidR="00F75663" w:rsidRPr="0002669F">
        <w:rPr>
          <w:rFonts w:ascii="Times New Roman" w:hAnsi="Times New Roman" w:cs="Times New Roman"/>
          <w:sz w:val="24"/>
          <w:szCs w:val="24"/>
        </w:rPr>
        <w:t xml:space="preserve"> contested </w:t>
      </w:r>
      <w:r w:rsidR="008F4664" w:rsidRPr="0002669F">
        <w:rPr>
          <w:rFonts w:ascii="Times New Roman" w:hAnsi="Times New Roman" w:cs="Times New Roman"/>
          <w:sz w:val="24"/>
          <w:szCs w:val="24"/>
        </w:rPr>
        <w:t>trial was thus held after which the</w:t>
      </w:r>
      <w:r w:rsidR="00F75663" w:rsidRPr="0002669F">
        <w:rPr>
          <w:rFonts w:ascii="Times New Roman" w:hAnsi="Times New Roman" w:cs="Times New Roman"/>
          <w:sz w:val="24"/>
          <w:szCs w:val="24"/>
        </w:rPr>
        <w:t xml:space="preserve"> trial magistrate made findings to the effect </w:t>
      </w:r>
      <w:r w:rsidR="00A11245" w:rsidRPr="0002669F">
        <w:rPr>
          <w:rFonts w:ascii="Times New Roman" w:hAnsi="Times New Roman" w:cs="Times New Roman"/>
          <w:sz w:val="24"/>
          <w:szCs w:val="24"/>
        </w:rPr>
        <w:t>that</w:t>
      </w:r>
      <w:r w:rsidR="00335E17" w:rsidRPr="0002669F">
        <w:rPr>
          <w:rFonts w:ascii="Times New Roman" w:hAnsi="Times New Roman" w:cs="Times New Roman"/>
          <w:sz w:val="24"/>
          <w:szCs w:val="24"/>
        </w:rPr>
        <w:t>:-</w:t>
      </w:r>
    </w:p>
    <w:p w:rsidR="00F75663" w:rsidRPr="0002669F" w:rsidRDefault="00F75663" w:rsidP="0002669F">
      <w:pPr>
        <w:pStyle w:val="ListParagraph"/>
        <w:numPr>
          <w:ilvl w:val="0"/>
          <w:numId w:val="2"/>
        </w:numPr>
        <w:spacing w:line="360" w:lineRule="auto"/>
        <w:jc w:val="both"/>
        <w:rPr>
          <w:rFonts w:ascii="Times New Roman" w:hAnsi="Times New Roman" w:cs="Times New Roman"/>
          <w:sz w:val="24"/>
          <w:szCs w:val="24"/>
        </w:rPr>
      </w:pPr>
      <w:r w:rsidRPr="0002669F">
        <w:rPr>
          <w:rFonts w:ascii="Times New Roman" w:hAnsi="Times New Roman" w:cs="Times New Roman"/>
          <w:sz w:val="24"/>
          <w:szCs w:val="24"/>
        </w:rPr>
        <w:t xml:space="preserve">The respondent made improvements to the premises and the parties had been in </w:t>
      </w:r>
      <w:r w:rsidR="003F0B8C" w:rsidRPr="0002669F">
        <w:rPr>
          <w:rFonts w:ascii="Times New Roman" w:hAnsi="Times New Roman" w:cs="Times New Roman"/>
          <w:sz w:val="24"/>
          <w:szCs w:val="24"/>
        </w:rPr>
        <w:t>c</w:t>
      </w:r>
      <w:r w:rsidRPr="0002669F">
        <w:rPr>
          <w:rFonts w:ascii="Times New Roman" w:hAnsi="Times New Roman" w:cs="Times New Roman"/>
          <w:sz w:val="24"/>
          <w:szCs w:val="24"/>
        </w:rPr>
        <w:t>ommunications over that;</w:t>
      </w:r>
    </w:p>
    <w:p w:rsidR="00F75663" w:rsidRPr="0002669F" w:rsidRDefault="00F75663" w:rsidP="0002669F">
      <w:pPr>
        <w:pStyle w:val="ListParagraph"/>
        <w:numPr>
          <w:ilvl w:val="0"/>
          <w:numId w:val="2"/>
        </w:numPr>
        <w:spacing w:line="360" w:lineRule="auto"/>
        <w:jc w:val="both"/>
        <w:rPr>
          <w:rFonts w:ascii="Times New Roman" w:hAnsi="Times New Roman" w:cs="Times New Roman"/>
          <w:sz w:val="24"/>
          <w:szCs w:val="24"/>
        </w:rPr>
      </w:pPr>
      <w:r w:rsidRPr="0002669F">
        <w:rPr>
          <w:rFonts w:ascii="Times New Roman" w:hAnsi="Times New Roman" w:cs="Times New Roman"/>
          <w:sz w:val="24"/>
          <w:szCs w:val="24"/>
        </w:rPr>
        <w:t xml:space="preserve">The parties wanted to set off rentals that was payable </w:t>
      </w:r>
      <w:r w:rsidR="00A11245" w:rsidRPr="0002669F">
        <w:rPr>
          <w:rFonts w:ascii="Times New Roman" w:hAnsi="Times New Roman" w:cs="Times New Roman"/>
          <w:sz w:val="24"/>
          <w:szCs w:val="24"/>
        </w:rPr>
        <w:t>with</w:t>
      </w:r>
      <w:r w:rsidRPr="0002669F">
        <w:rPr>
          <w:rFonts w:ascii="Times New Roman" w:hAnsi="Times New Roman" w:cs="Times New Roman"/>
          <w:sz w:val="24"/>
          <w:szCs w:val="24"/>
        </w:rPr>
        <w:t xml:space="preserve"> the renovations effected by respondent </w:t>
      </w:r>
      <w:r w:rsidR="00A11245" w:rsidRPr="0002669F">
        <w:rPr>
          <w:rFonts w:ascii="Times New Roman" w:hAnsi="Times New Roman" w:cs="Times New Roman"/>
          <w:sz w:val="24"/>
          <w:szCs w:val="24"/>
        </w:rPr>
        <w:t>but</w:t>
      </w:r>
      <w:r w:rsidRPr="0002669F">
        <w:rPr>
          <w:rFonts w:ascii="Times New Roman" w:hAnsi="Times New Roman" w:cs="Times New Roman"/>
          <w:sz w:val="24"/>
          <w:szCs w:val="24"/>
        </w:rPr>
        <w:t xml:space="preserve"> for change of management;</w:t>
      </w:r>
    </w:p>
    <w:p w:rsidR="00F75663" w:rsidRPr="0002669F" w:rsidRDefault="00F75663" w:rsidP="0002669F">
      <w:pPr>
        <w:pStyle w:val="ListParagraph"/>
        <w:numPr>
          <w:ilvl w:val="0"/>
          <w:numId w:val="2"/>
        </w:numPr>
        <w:spacing w:line="360" w:lineRule="auto"/>
        <w:jc w:val="both"/>
        <w:rPr>
          <w:rFonts w:ascii="Times New Roman" w:hAnsi="Times New Roman" w:cs="Times New Roman"/>
          <w:sz w:val="24"/>
          <w:szCs w:val="24"/>
        </w:rPr>
      </w:pPr>
      <w:r w:rsidRPr="0002669F">
        <w:rPr>
          <w:rFonts w:ascii="Times New Roman" w:hAnsi="Times New Roman" w:cs="Times New Roman"/>
          <w:sz w:val="24"/>
          <w:szCs w:val="24"/>
        </w:rPr>
        <w:t xml:space="preserve">The respondent did not breach the lease agreement </w:t>
      </w:r>
      <w:r w:rsidR="00335E17" w:rsidRPr="0002669F">
        <w:rPr>
          <w:rFonts w:ascii="Times New Roman" w:hAnsi="Times New Roman" w:cs="Times New Roman"/>
          <w:sz w:val="24"/>
          <w:szCs w:val="24"/>
        </w:rPr>
        <w:t>a</w:t>
      </w:r>
      <w:r w:rsidRPr="0002669F">
        <w:rPr>
          <w:rFonts w:ascii="Times New Roman" w:hAnsi="Times New Roman" w:cs="Times New Roman"/>
          <w:sz w:val="24"/>
          <w:szCs w:val="24"/>
        </w:rPr>
        <w:t xml:space="preserve">s parties were negotiating for a set off which due to change of management could not be </w:t>
      </w:r>
      <w:r w:rsidR="0088478F" w:rsidRPr="0002669F">
        <w:rPr>
          <w:rFonts w:ascii="Times New Roman" w:hAnsi="Times New Roman" w:cs="Times New Roman"/>
          <w:sz w:val="24"/>
          <w:szCs w:val="24"/>
        </w:rPr>
        <w:t>finalized</w:t>
      </w:r>
      <w:r w:rsidRPr="0002669F">
        <w:rPr>
          <w:rFonts w:ascii="Times New Roman" w:hAnsi="Times New Roman" w:cs="Times New Roman"/>
          <w:sz w:val="24"/>
          <w:szCs w:val="24"/>
        </w:rPr>
        <w:t>.</w:t>
      </w:r>
    </w:p>
    <w:p w:rsidR="00F75663" w:rsidRPr="0002669F" w:rsidRDefault="003F0B8C" w:rsidP="0002669F">
      <w:pPr>
        <w:pStyle w:val="ListParagraph"/>
        <w:numPr>
          <w:ilvl w:val="0"/>
          <w:numId w:val="2"/>
        </w:numPr>
        <w:spacing w:line="360" w:lineRule="auto"/>
        <w:jc w:val="both"/>
        <w:rPr>
          <w:rFonts w:ascii="Times New Roman" w:hAnsi="Times New Roman" w:cs="Times New Roman"/>
          <w:sz w:val="24"/>
          <w:szCs w:val="24"/>
        </w:rPr>
      </w:pPr>
      <w:r w:rsidRPr="0002669F">
        <w:rPr>
          <w:rFonts w:ascii="Times New Roman" w:hAnsi="Times New Roman" w:cs="Times New Roman"/>
          <w:sz w:val="24"/>
          <w:szCs w:val="24"/>
        </w:rPr>
        <w:t xml:space="preserve">That both claims by the parties are legitimate thus each party </w:t>
      </w:r>
      <w:r w:rsidR="00A11245" w:rsidRPr="0002669F">
        <w:rPr>
          <w:rFonts w:ascii="Times New Roman" w:hAnsi="Times New Roman" w:cs="Times New Roman"/>
          <w:sz w:val="24"/>
          <w:szCs w:val="24"/>
        </w:rPr>
        <w:t>succeed</w:t>
      </w:r>
      <w:r w:rsidRPr="0002669F">
        <w:rPr>
          <w:rFonts w:ascii="Times New Roman" w:hAnsi="Times New Roman" w:cs="Times New Roman"/>
          <w:sz w:val="24"/>
          <w:szCs w:val="24"/>
        </w:rPr>
        <w:t xml:space="preserve"> to the extent of its claim;</w:t>
      </w:r>
    </w:p>
    <w:p w:rsidR="003F0B8C" w:rsidRPr="0002669F" w:rsidRDefault="003F0B8C" w:rsidP="00427961">
      <w:pPr>
        <w:pStyle w:val="ListParagraph"/>
        <w:numPr>
          <w:ilvl w:val="0"/>
          <w:numId w:val="2"/>
        </w:numPr>
        <w:spacing w:after="0" w:line="360" w:lineRule="auto"/>
        <w:jc w:val="both"/>
        <w:rPr>
          <w:rFonts w:ascii="Times New Roman" w:hAnsi="Times New Roman" w:cs="Times New Roman"/>
          <w:sz w:val="24"/>
          <w:szCs w:val="24"/>
        </w:rPr>
      </w:pPr>
      <w:r w:rsidRPr="0002669F">
        <w:rPr>
          <w:rFonts w:ascii="Times New Roman" w:hAnsi="Times New Roman" w:cs="Times New Roman"/>
          <w:sz w:val="24"/>
          <w:szCs w:val="24"/>
        </w:rPr>
        <w:t xml:space="preserve">Interest in favour </w:t>
      </w:r>
      <w:r w:rsidR="00A11245" w:rsidRPr="0002669F">
        <w:rPr>
          <w:rFonts w:ascii="Times New Roman" w:hAnsi="Times New Roman" w:cs="Times New Roman"/>
          <w:sz w:val="24"/>
          <w:szCs w:val="24"/>
        </w:rPr>
        <w:t>of</w:t>
      </w:r>
      <w:r w:rsidR="008E37EA" w:rsidRPr="0002669F">
        <w:rPr>
          <w:rFonts w:ascii="Times New Roman" w:hAnsi="Times New Roman" w:cs="Times New Roman"/>
          <w:sz w:val="24"/>
          <w:szCs w:val="24"/>
        </w:rPr>
        <w:t xml:space="preserve"> the appellant at</w:t>
      </w:r>
      <w:r w:rsidRPr="0002669F">
        <w:rPr>
          <w:rFonts w:ascii="Times New Roman" w:hAnsi="Times New Roman" w:cs="Times New Roman"/>
          <w:sz w:val="24"/>
          <w:szCs w:val="24"/>
        </w:rPr>
        <w:t xml:space="preserve"> the prescribed rate in </w:t>
      </w:r>
      <w:r w:rsidR="00A11245" w:rsidRPr="0002669F">
        <w:rPr>
          <w:rFonts w:ascii="Times New Roman" w:hAnsi="Times New Roman" w:cs="Times New Roman"/>
          <w:sz w:val="24"/>
          <w:szCs w:val="24"/>
        </w:rPr>
        <w:t>respect of</w:t>
      </w:r>
      <w:r w:rsidR="00D128F0">
        <w:rPr>
          <w:rFonts w:ascii="Times New Roman" w:hAnsi="Times New Roman" w:cs="Times New Roman"/>
          <w:sz w:val="24"/>
          <w:szCs w:val="24"/>
        </w:rPr>
        <w:t xml:space="preserve"> the USD877.</w:t>
      </w:r>
      <w:r w:rsidR="00335E17" w:rsidRPr="0002669F">
        <w:rPr>
          <w:rFonts w:ascii="Times New Roman" w:hAnsi="Times New Roman" w:cs="Times New Roman"/>
          <w:sz w:val="24"/>
          <w:szCs w:val="24"/>
        </w:rPr>
        <w:t>00 for</w:t>
      </w:r>
      <w:r w:rsidRPr="0002669F">
        <w:rPr>
          <w:rFonts w:ascii="Times New Roman" w:hAnsi="Times New Roman" w:cs="Times New Roman"/>
          <w:sz w:val="24"/>
          <w:szCs w:val="24"/>
        </w:rPr>
        <w:t xml:space="preserve"> arrear rentals.</w:t>
      </w:r>
    </w:p>
    <w:p w:rsidR="003F0B8C" w:rsidRPr="0002669F" w:rsidRDefault="003F0B8C" w:rsidP="00427961">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As a consequence of the above findings the court a q</w:t>
      </w:r>
      <w:r w:rsidR="00A11245" w:rsidRPr="0002669F">
        <w:rPr>
          <w:rFonts w:ascii="Times New Roman" w:hAnsi="Times New Roman" w:cs="Times New Roman"/>
          <w:sz w:val="24"/>
          <w:szCs w:val="24"/>
        </w:rPr>
        <w:t>u</w:t>
      </w:r>
      <w:r w:rsidR="008E37EA" w:rsidRPr="0002669F">
        <w:rPr>
          <w:rFonts w:ascii="Times New Roman" w:hAnsi="Times New Roman" w:cs="Times New Roman"/>
          <w:sz w:val="24"/>
          <w:szCs w:val="24"/>
        </w:rPr>
        <w:t>o granted judgement for t</w:t>
      </w:r>
      <w:r w:rsidR="00D128F0">
        <w:rPr>
          <w:rFonts w:ascii="Times New Roman" w:hAnsi="Times New Roman" w:cs="Times New Roman"/>
          <w:sz w:val="24"/>
          <w:szCs w:val="24"/>
        </w:rPr>
        <w:t>he plaintiff in the sum of US$877.</w:t>
      </w:r>
      <w:r w:rsidRPr="0002669F">
        <w:rPr>
          <w:rFonts w:ascii="Times New Roman" w:hAnsi="Times New Roman" w:cs="Times New Roman"/>
          <w:sz w:val="24"/>
          <w:szCs w:val="24"/>
        </w:rPr>
        <w:t xml:space="preserve">00 as arrear rentals with </w:t>
      </w:r>
      <w:r w:rsidR="00A11245" w:rsidRPr="0002669F">
        <w:rPr>
          <w:rFonts w:ascii="Times New Roman" w:hAnsi="Times New Roman" w:cs="Times New Roman"/>
          <w:sz w:val="24"/>
          <w:szCs w:val="24"/>
        </w:rPr>
        <w:t>interest</w:t>
      </w:r>
      <w:r w:rsidRPr="0002669F">
        <w:rPr>
          <w:rFonts w:ascii="Times New Roman" w:hAnsi="Times New Roman" w:cs="Times New Roman"/>
          <w:sz w:val="24"/>
          <w:szCs w:val="24"/>
        </w:rPr>
        <w:t xml:space="preserve"> at the </w:t>
      </w:r>
      <w:r w:rsidR="00A11245" w:rsidRPr="0002669F">
        <w:rPr>
          <w:rFonts w:ascii="Times New Roman" w:hAnsi="Times New Roman" w:cs="Times New Roman"/>
          <w:sz w:val="24"/>
          <w:szCs w:val="24"/>
        </w:rPr>
        <w:t>prescribed</w:t>
      </w:r>
      <w:r w:rsidRPr="0002669F">
        <w:rPr>
          <w:rFonts w:ascii="Times New Roman" w:hAnsi="Times New Roman" w:cs="Times New Roman"/>
          <w:sz w:val="24"/>
          <w:szCs w:val="24"/>
        </w:rPr>
        <w:t xml:space="preserve"> rate of 5%.</w:t>
      </w:r>
      <w:r w:rsidR="003C6D52" w:rsidRPr="0002669F">
        <w:rPr>
          <w:rFonts w:ascii="Times New Roman" w:hAnsi="Times New Roman" w:cs="Times New Roman"/>
          <w:sz w:val="24"/>
          <w:szCs w:val="24"/>
        </w:rPr>
        <w:t xml:space="preserve"> </w:t>
      </w:r>
      <w:r w:rsidR="00452A2C">
        <w:rPr>
          <w:rFonts w:ascii="Times New Roman" w:hAnsi="Times New Roman" w:cs="Times New Roman"/>
          <w:sz w:val="24"/>
          <w:szCs w:val="24"/>
        </w:rPr>
        <w:t xml:space="preserve">          </w:t>
      </w:r>
      <w:r w:rsidR="003C6D52" w:rsidRPr="0002669F">
        <w:rPr>
          <w:rFonts w:ascii="Times New Roman" w:hAnsi="Times New Roman" w:cs="Times New Roman"/>
          <w:sz w:val="24"/>
          <w:szCs w:val="24"/>
        </w:rPr>
        <w:t>This was the balance after subtract</w:t>
      </w:r>
      <w:r w:rsidR="00D128F0">
        <w:rPr>
          <w:rFonts w:ascii="Times New Roman" w:hAnsi="Times New Roman" w:cs="Times New Roman"/>
          <w:sz w:val="24"/>
          <w:szCs w:val="24"/>
        </w:rPr>
        <w:t>ing the respondent’s claim of $</w:t>
      </w:r>
      <w:r w:rsidR="003C6D52" w:rsidRPr="0002669F">
        <w:rPr>
          <w:rFonts w:ascii="Times New Roman" w:hAnsi="Times New Roman" w:cs="Times New Roman"/>
          <w:sz w:val="24"/>
          <w:szCs w:val="24"/>
        </w:rPr>
        <w:t xml:space="preserve">7 788.00 </w:t>
      </w:r>
      <w:r w:rsidR="00D128F0">
        <w:rPr>
          <w:rFonts w:ascii="Times New Roman" w:hAnsi="Times New Roman" w:cs="Times New Roman"/>
          <w:sz w:val="24"/>
          <w:szCs w:val="24"/>
        </w:rPr>
        <w:t>from the appellant’s claim of $</w:t>
      </w:r>
      <w:r w:rsidR="003C6D52" w:rsidRPr="0002669F">
        <w:rPr>
          <w:rFonts w:ascii="Times New Roman" w:hAnsi="Times New Roman" w:cs="Times New Roman"/>
          <w:sz w:val="24"/>
          <w:szCs w:val="24"/>
        </w:rPr>
        <w:t>8 665.46.</w:t>
      </w:r>
    </w:p>
    <w:p w:rsidR="003F0B8C" w:rsidRPr="0002669F" w:rsidRDefault="003F0B8C" w:rsidP="00427961">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 xml:space="preserve">The appellant being dissatisfied with the </w:t>
      </w:r>
      <w:r w:rsidR="00A11245" w:rsidRPr="0002669F">
        <w:rPr>
          <w:rFonts w:ascii="Times New Roman" w:hAnsi="Times New Roman" w:cs="Times New Roman"/>
          <w:sz w:val="24"/>
          <w:szCs w:val="24"/>
        </w:rPr>
        <w:t>judgment</w:t>
      </w:r>
      <w:r w:rsidRPr="0002669F">
        <w:rPr>
          <w:rFonts w:ascii="Times New Roman" w:hAnsi="Times New Roman" w:cs="Times New Roman"/>
          <w:sz w:val="24"/>
          <w:szCs w:val="24"/>
        </w:rPr>
        <w:t xml:space="preserve"> lodge</w:t>
      </w:r>
      <w:r w:rsidR="008E37EA" w:rsidRPr="0002669F">
        <w:rPr>
          <w:rFonts w:ascii="Times New Roman" w:hAnsi="Times New Roman" w:cs="Times New Roman"/>
          <w:sz w:val="24"/>
          <w:szCs w:val="24"/>
        </w:rPr>
        <w:t>d</w:t>
      </w:r>
      <w:r w:rsidRPr="0002669F">
        <w:rPr>
          <w:rFonts w:ascii="Times New Roman" w:hAnsi="Times New Roman" w:cs="Times New Roman"/>
          <w:sz w:val="24"/>
          <w:szCs w:val="24"/>
        </w:rPr>
        <w:t xml:space="preserve"> this appeal.</w:t>
      </w:r>
    </w:p>
    <w:p w:rsidR="00BF0BAF" w:rsidRPr="0002669F" w:rsidRDefault="00BF0BAF" w:rsidP="00427961">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lastRenderedPageBreak/>
        <w:t>The grounds of appeal were couched as follows:-</w:t>
      </w:r>
    </w:p>
    <w:p w:rsidR="00BF0BAF" w:rsidRPr="0002669F" w:rsidRDefault="00BF0BAF" w:rsidP="002C6865">
      <w:pPr>
        <w:pStyle w:val="ListParagraph"/>
        <w:numPr>
          <w:ilvl w:val="0"/>
          <w:numId w:val="3"/>
        </w:numPr>
        <w:spacing w:line="360" w:lineRule="auto"/>
        <w:jc w:val="both"/>
        <w:rPr>
          <w:rFonts w:ascii="Times New Roman" w:hAnsi="Times New Roman" w:cs="Times New Roman"/>
          <w:sz w:val="24"/>
          <w:szCs w:val="24"/>
        </w:rPr>
      </w:pPr>
      <w:r w:rsidRPr="0002669F">
        <w:rPr>
          <w:rFonts w:ascii="Times New Roman" w:hAnsi="Times New Roman" w:cs="Times New Roman"/>
          <w:sz w:val="24"/>
          <w:szCs w:val="24"/>
        </w:rPr>
        <w:t>The court a quo erred in its decision that the respondent was not in breach of i</w:t>
      </w:r>
      <w:r w:rsidR="00452A2C">
        <w:rPr>
          <w:rFonts w:ascii="Times New Roman" w:hAnsi="Times New Roman" w:cs="Times New Roman"/>
          <w:sz w:val="24"/>
          <w:szCs w:val="24"/>
        </w:rPr>
        <w:t>ts Agreement of lease with the a</w:t>
      </w:r>
      <w:r w:rsidRPr="0002669F">
        <w:rPr>
          <w:rFonts w:ascii="Times New Roman" w:hAnsi="Times New Roman" w:cs="Times New Roman"/>
          <w:sz w:val="24"/>
          <w:szCs w:val="24"/>
        </w:rPr>
        <w:t>ppellant.</w:t>
      </w:r>
    </w:p>
    <w:p w:rsidR="00BF0BAF" w:rsidRPr="0002669F" w:rsidRDefault="00BF0BAF" w:rsidP="0002669F">
      <w:pPr>
        <w:pStyle w:val="ListParagraph"/>
        <w:numPr>
          <w:ilvl w:val="0"/>
          <w:numId w:val="3"/>
        </w:numPr>
        <w:spacing w:line="360" w:lineRule="auto"/>
        <w:jc w:val="both"/>
        <w:rPr>
          <w:rFonts w:ascii="Times New Roman" w:hAnsi="Times New Roman" w:cs="Times New Roman"/>
          <w:sz w:val="24"/>
          <w:szCs w:val="24"/>
        </w:rPr>
      </w:pPr>
      <w:r w:rsidRPr="0002669F">
        <w:rPr>
          <w:rFonts w:ascii="Times New Roman" w:hAnsi="Times New Roman" w:cs="Times New Roman"/>
          <w:sz w:val="24"/>
          <w:szCs w:val="24"/>
        </w:rPr>
        <w:t xml:space="preserve">The </w:t>
      </w:r>
      <w:r w:rsidR="008E37EA" w:rsidRPr="0002669F">
        <w:rPr>
          <w:rFonts w:ascii="Times New Roman" w:hAnsi="Times New Roman" w:cs="Times New Roman"/>
          <w:sz w:val="24"/>
          <w:szCs w:val="24"/>
        </w:rPr>
        <w:t>court</w:t>
      </w:r>
      <w:r w:rsidRPr="0002669F">
        <w:rPr>
          <w:rFonts w:ascii="Times New Roman" w:hAnsi="Times New Roman" w:cs="Times New Roman"/>
          <w:sz w:val="24"/>
          <w:szCs w:val="24"/>
        </w:rPr>
        <w:t xml:space="preserve"> </w:t>
      </w:r>
      <w:r w:rsidRPr="00427961">
        <w:rPr>
          <w:rFonts w:ascii="Times New Roman" w:hAnsi="Times New Roman" w:cs="Times New Roman"/>
          <w:i/>
          <w:sz w:val="24"/>
          <w:szCs w:val="24"/>
        </w:rPr>
        <w:t>a quo</w:t>
      </w:r>
      <w:r w:rsidRPr="0002669F">
        <w:rPr>
          <w:rFonts w:ascii="Times New Roman" w:hAnsi="Times New Roman" w:cs="Times New Roman"/>
          <w:sz w:val="24"/>
          <w:szCs w:val="24"/>
        </w:rPr>
        <w:t xml:space="preserve"> erred in its decision that the parties had agreed to a set off agreement when there was no evidence placed on the record to suggest that such a set</w:t>
      </w:r>
      <w:r w:rsidR="00335E17" w:rsidRPr="0002669F">
        <w:rPr>
          <w:rFonts w:ascii="Times New Roman" w:hAnsi="Times New Roman" w:cs="Times New Roman"/>
          <w:sz w:val="24"/>
          <w:szCs w:val="24"/>
        </w:rPr>
        <w:t xml:space="preserve"> </w:t>
      </w:r>
      <w:r w:rsidRPr="0002669F">
        <w:rPr>
          <w:rFonts w:ascii="Times New Roman" w:hAnsi="Times New Roman" w:cs="Times New Roman"/>
          <w:sz w:val="24"/>
          <w:szCs w:val="24"/>
        </w:rPr>
        <w:t>off agreement was made between the parties.</w:t>
      </w:r>
    </w:p>
    <w:p w:rsidR="00BF0BAF" w:rsidRPr="0002669F" w:rsidRDefault="00427961" w:rsidP="0002669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c</w:t>
      </w:r>
      <w:r w:rsidR="00BF0BAF" w:rsidRPr="0002669F">
        <w:rPr>
          <w:rFonts w:ascii="Times New Roman" w:hAnsi="Times New Roman" w:cs="Times New Roman"/>
          <w:sz w:val="24"/>
          <w:szCs w:val="24"/>
        </w:rPr>
        <w:t xml:space="preserve">ourt </w:t>
      </w:r>
      <w:r w:rsidR="00BF0BAF" w:rsidRPr="00427961">
        <w:rPr>
          <w:rFonts w:ascii="Times New Roman" w:hAnsi="Times New Roman" w:cs="Times New Roman"/>
          <w:i/>
          <w:sz w:val="24"/>
          <w:szCs w:val="24"/>
        </w:rPr>
        <w:t>a quo</w:t>
      </w:r>
      <w:r w:rsidR="00BF0BAF" w:rsidRPr="0002669F">
        <w:rPr>
          <w:rFonts w:ascii="Times New Roman" w:hAnsi="Times New Roman" w:cs="Times New Roman"/>
          <w:sz w:val="24"/>
          <w:szCs w:val="24"/>
        </w:rPr>
        <w:t xml:space="preserve"> erred in concluding that c</w:t>
      </w:r>
      <w:r>
        <w:rPr>
          <w:rFonts w:ascii="Times New Roman" w:hAnsi="Times New Roman" w:cs="Times New Roman"/>
          <w:sz w:val="24"/>
          <w:szCs w:val="24"/>
        </w:rPr>
        <w:t>ommunication produced as exh</w:t>
      </w:r>
      <w:r w:rsidR="00BF0BAF" w:rsidRPr="0002669F">
        <w:rPr>
          <w:rFonts w:ascii="Times New Roman" w:hAnsi="Times New Roman" w:cs="Times New Roman"/>
          <w:sz w:val="24"/>
          <w:szCs w:val="24"/>
        </w:rPr>
        <w:t xml:space="preserve"> 3 was clear testimony of an agreement between the parties when in actual fact</w:t>
      </w:r>
      <w:r w:rsidR="0090675D" w:rsidRPr="0002669F">
        <w:rPr>
          <w:rFonts w:ascii="Times New Roman" w:hAnsi="Times New Roman" w:cs="Times New Roman"/>
          <w:sz w:val="24"/>
          <w:szCs w:val="24"/>
        </w:rPr>
        <w:t xml:space="preserve"> a reading of the documents does not even disclose the subject that the documents referred to.</w:t>
      </w:r>
    </w:p>
    <w:p w:rsidR="0090675D" w:rsidRPr="0002669F" w:rsidRDefault="0090675D" w:rsidP="0002669F">
      <w:pPr>
        <w:pStyle w:val="ListParagraph"/>
        <w:numPr>
          <w:ilvl w:val="0"/>
          <w:numId w:val="3"/>
        </w:numPr>
        <w:spacing w:line="360" w:lineRule="auto"/>
        <w:jc w:val="both"/>
        <w:rPr>
          <w:rFonts w:ascii="Times New Roman" w:hAnsi="Times New Roman" w:cs="Times New Roman"/>
          <w:sz w:val="24"/>
          <w:szCs w:val="24"/>
        </w:rPr>
      </w:pPr>
      <w:r w:rsidRPr="0002669F">
        <w:rPr>
          <w:rFonts w:ascii="Times New Roman" w:hAnsi="Times New Roman" w:cs="Times New Roman"/>
          <w:sz w:val="24"/>
          <w:szCs w:val="24"/>
        </w:rPr>
        <w:t xml:space="preserve">The court </w:t>
      </w:r>
      <w:r w:rsidRPr="00427961">
        <w:rPr>
          <w:rFonts w:ascii="Times New Roman" w:hAnsi="Times New Roman" w:cs="Times New Roman"/>
          <w:i/>
          <w:sz w:val="24"/>
          <w:szCs w:val="24"/>
        </w:rPr>
        <w:t>a quo</w:t>
      </w:r>
      <w:r w:rsidRPr="0002669F">
        <w:rPr>
          <w:rFonts w:ascii="Times New Roman" w:hAnsi="Times New Roman" w:cs="Times New Roman"/>
          <w:sz w:val="24"/>
          <w:szCs w:val="24"/>
        </w:rPr>
        <w:t xml:space="preserve"> erred in its conclusion that a Rates </w:t>
      </w:r>
      <w:r w:rsidR="00A11245" w:rsidRPr="0002669F">
        <w:rPr>
          <w:rFonts w:ascii="Times New Roman" w:hAnsi="Times New Roman" w:cs="Times New Roman"/>
          <w:sz w:val="24"/>
          <w:szCs w:val="24"/>
        </w:rPr>
        <w:t>Confirmation</w:t>
      </w:r>
      <w:r w:rsidRPr="0002669F">
        <w:rPr>
          <w:rFonts w:ascii="Times New Roman" w:hAnsi="Times New Roman" w:cs="Times New Roman"/>
          <w:sz w:val="24"/>
          <w:szCs w:val="24"/>
        </w:rPr>
        <w:t xml:space="preserve"> Certificate was evidence to suggest a set off agreement between the parties when it does not even refer to any </w:t>
      </w:r>
      <w:r w:rsidR="00A11245" w:rsidRPr="0002669F">
        <w:rPr>
          <w:rFonts w:ascii="Times New Roman" w:hAnsi="Times New Roman" w:cs="Times New Roman"/>
          <w:sz w:val="24"/>
          <w:szCs w:val="24"/>
        </w:rPr>
        <w:t>agreement</w:t>
      </w:r>
      <w:r w:rsidRPr="0002669F">
        <w:rPr>
          <w:rFonts w:ascii="Times New Roman" w:hAnsi="Times New Roman" w:cs="Times New Roman"/>
          <w:sz w:val="24"/>
          <w:szCs w:val="24"/>
        </w:rPr>
        <w:t>.</w:t>
      </w:r>
    </w:p>
    <w:p w:rsidR="0090675D" w:rsidRPr="0002669F" w:rsidRDefault="0090675D" w:rsidP="0002669F">
      <w:pPr>
        <w:pStyle w:val="ListParagraph"/>
        <w:numPr>
          <w:ilvl w:val="0"/>
          <w:numId w:val="3"/>
        </w:numPr>
        <w:spacing w:line="360" w:lineRule="auto"/>
        <w:jc w:val="both"/>
        <w:rPr>
          <w:rFonts w:ascii="Times New Roman" w:hAnsi="Times New Roman" w:cs="Times New Roman"/>
          <w:sz w:val="24"/>
          <w:szCs w:val="24"/>
        </w:rPr>
      </w:pPr>
      <w:r w:rsidRPr="0002669F">
        <w:rPr>
          <w:rFonts w:ascii="Times New Roman" w:hAnsi="Times New Roman" w:cs="Times New Roman"/>
          <w:sz w:val="24"/>
          <w:szCs w:val="24"/>
        </w:rPr>
        <w:t xml:space="preserve">The court </w:t>
      </w:r>
      <w:r w:rsidRPr="00427961">
        <w:rPr>
          <w:rFonts w:ascii="Times New Roman" w:hAnsi="Times New Roman" w:cs="Times New Roman"/>
          <w:i/>
          <w:sz w:val="24"/>
          <w:szCs w:val="24"/>
        </w:rPr>
        <w:t>a quo</w:t>
      </w:r>
      <w:r w:rsidRPr="0002669F">
        <w:rPr>
          <w:rFonts w:ascii="Times New Roman" w:hAnsi="Times New Roman" w:cs="Times New Roman"/>
          <w:sz w:val="24"/>
          <w:szCs w:val="24"/>
        </w:rPr>
        <w:t xml:space="preserve"> erred in concluding that the respondent’s count</w:t>
      </w:r>
      <w:r w:rsidR="00452A2C">
        <w:rPr>
          <w:rFonts w:ascii="Times New Roman" w:hAnsi="Times New Roman" w:cs="Times New Roman"/>
          <w:sz w:val="24"/>
          <w:szCs w:val="24"/>
        </w:rPr>
        <w:t>er claim in the sum of US$</w:t>
      </w:r>
      <w:r w:rsidR="00F76771">
        <w:rPr>
          <w:rFonts w:ascii="Times New Roman" w:hAnsi="Times New Roman" w:cs="Times New Roman"/>
          <w:sz w:val="24"/>
          <w:szCs w:val="24"/>
        </w:rPr>
        <w:t>7</w:t>
      </w:r>
      <w:r w:rsidR="00452A2C">
        <w:rPr>
          <w:rFonts w:ascii="Times New Roman" w:hAnsi="Times New Roman" w:cs="Times New Roman"/>
          <w:sz w:val="24"/>
          <w:szCs w:val="24"/>
        </w:rPr>
        <w:t xml:space="preserve"> </w:t>
      </w:r>
      <w:r w:rsidR="00F76771">
        <w:rPr>
          <w:rFonts w:ascii="Times New Roman" w:hAnsi="Times New Roman" w:cs="Times New Roman"/>
          <w:sz w:val="24"/>
          <w:szCs w:val="24"/>
        </w:rPr>
        <w:t>788.</w:t>
      </w:r>
      <w:r w:rsidRPr="0002669F">
        <w:rPr>
          <w:rFonts w:ascii="Times New Roman" w:hAnsi="Times New Roman" w:cs="Times New Roman"/>
          <w:sz w:val="24"/>
          <w:szCs w:val="24"/>
        </w:rPr>
        <w:t>00</w:t>
      </w:r>
      <w:r w:rsidR="00F76771">
        <w:rPr>
          <w:rFonts w:ascii="Times New Roman" w:hAnsi="Times New Roman" w:cs="Times New Roman"/>
          <w:sz w:val="24"/>
          <w:szCs w:val="24"/>
        </w:rPr>
        <w:t xml:space="preserve"> </w:t>
      </w:r>
      <w:r w:rsidRPr="0002669F">
        <w:rPr>
          <w:rFonts w:ascii="Times New Roman" w:hAnsi="Times New Roman" w:cs="Times New Roman"/>
          <w:sz w:val="24"/>
          <w:szCs w:val="24"/>
        </w:rPr>
        <w:t xml:space="preserve">(seven thousand seven </w:t>
      </w:r>
      <w:r w:rsidR="00A11245" w:rsidRPr="0002669F">
        <w:rPr>
          <w:rFonts w:ascii="Times New Roman" w:hAnsi="Times New Roman" w:cs="Times New Roman"/>
          <w:sz w:val="24"/>
          <w:szCs w:val="24"/>
        </w:rPr>
        <w:t>hundred</w:t>
      </w:r>
      <w:r w:rsidRPr="0002669F">
        <w:rPr>
          <w:rFonts w:ascii="Times New Roman" w:hAnsi="Times New Roman" w:cs="Times New Roman"/>
          <w:sz w:val="24"/>
          <w:szCs w:val="24"/>
        </w:rPr>
        <w:t xml:space="preserve"> and eight</w:t>
      </w:r>
      <w:r w:rsidR="00F76771">
        <w:rPr>
          <w:rFonts w:ascii="Times New Roman" w:hAnsi="Times New Roman" w:cs="Times New Roman"/>
          <w:sz w:val="24"/>
          <w:szCs w:val="24"/>
        </w:rPr>
        <w:t>y-</w:t>
      </w:r>
      <w:r w:rsidRPr="0002669F">
        <w:rPr>
          <w:rFonts w:ascii="Times New Roman" w:hAnsi="Times New Roman" w:cs="Times New Roman"/>
          <w:sz w:val="24"/>
          <w:szCs w:val="24"/>
        </w:rPr>
        <w:t xml:space="preserve">eight </w:t>
      </w:r>
      <w:r w:rsidR="00A11245" w:rsidRPr="0002669F">
        <w:rPr>
          <w:rFonts w:ascii="Times New Roman" w:hAnsi="Times New Roman" w:cs="Times New Roman"/>
          <w:sz w:val="24"/>
          <w:szCs w:val="24"/>
        </w:rPr>
        <w:t>United States</w:t>
      </w:r>
      <w:r w:rsidRPr="0002669F">
        <w:rPr>
          <w:rFonts w:ascii="Times New Roman" w:hAnsi="Times New Roman" w:cs="Times New Roman"/>
          <w:sz w:val="24"/>
          <w:szCs w:val="24"/>
        </w:rPr>
        <w:t xml:space="preserve"> dollars) was legitimate in the absence</w:t>
      </w:r>
      <w:r w:rsidR="000355E6" w:rsidRPr="0002669F">
        <w:rPr>
          <w:rFonts w:ascii="Times New Roman" w:hAnsi="Times New Roman" w:cs="Times New Roman"/>
          <w:sz w:val="24"/>
          <w:szCs w:val="24"/>
        </w:rPr>
        <w:t xml:space="preserve"> of any receipt to support the amount claimed.</w:t>
      </w:r>
    </w:p>
    <w:p w:rsidR="000355E6" w:rsidRPr="0002669F" w:rsidRDefault="000355E6" w:rsidP="0002669F">
      <w:pPr>
        <w:pStyle w:val="ListParagraph"/>
        <w:numPr>
          <w:ilvl w:val="0"/>
          <w:numId w:val="3"/>
        </w:numPr>
        <w:spacing w:line="360" w:lineRule="auto"/>
        <w:jc w:val="both"/>
        <w:rPr>
          <w:rFonts w:ascii="Times New Roman" w:hAnsi="Times New Roman" w:cs="Times New Roman"/>
          <w:sz w:val="24"/>
          <w:szCs w:val="24"/>
        </w:rPr>
      </w:pPr>
      <w:r w:rsidRPr="0002669F">
        <w:rPr>
          <w:rFonts w:ascii="Times New Roman" w:hAnsi="Times New Roman" w:cs="Times New Roman"/>
          <w:sz w:val="24"/>
          <w:szCs w:val="24"/>
        </w:rPr>
        <w:t xml:space="preserve">The court </w:t>
      </w:r>
      <w:r w:rsidRPr="00427961">
        <w:rPr>
          <w:rFonts w:ascii="Times New Roman" w:hAnsi="Times New Roman" w:cs="Times New Roman"/>
          <w:i/>
          <w:sz w:val="24"/>
          <w:szCs w:val="24"/>
        </w:rPr>
        <w:t>a quo</w:t>
      </w:r>
      <w:r w:rsidRPr="0002669F">
        <w:rPr>
          <w:rFonts w:ascii="Times New Roman" w:hAnsi="Times New Roman" w:cs="Times New Roman"/>
          <w:sz w:val="24"/>
          <w:szCs w:val="24"/>
        </w:rPr>
        <w:t xml:space="preserve"> erred in it</w:t>
      </w:r>
      <w:r w:rsidR="00452A2C">
        <w:rPr>
          <w:rFonts w:ascii="Times New Roman" w:hAnsi="Times New Roman" w:cs="Times New Roman"/>
          <w:sz w:val="24"/>
          <w:szCs w:val="24"/>
        </w:rPr>
        <w:t>s finding that the r</w:t>
      </w:r>
      <w:r w:rsidRPr="0002669F">
        <w:rPr>
          <w:rFonts w:ascii="Times New Roman" w:hAnsi="Times New Roman" w:cs="Times New Roman"/>
          <w:sz w:val="24"/>
          <w:szCs w:val="24"/>
        </w:rPr>
        <w:t>espondent was entitled to a set off when the Respondent clearly confirmed in its evidence that the Agreement of Lease stipulated that in the event of the lessee effecting any improvement it would not be</w:t>
      </w:r>
      <w:r w:rsidR="00A11245" w:rsidRPr="0002669F">
        <w:rPr>
          <w:rFonts w:ascii="Times New Roman" w:hAnsi="Times New Roman" w:cs="Times New Roman"/>
          <w:sz w:val="24"/>
          <w:szCs w:val="24"/>
        </w:rPr>
        <w:t xml:space="preserve"> </w:t>
      </w:r>
      <w:r w:rsidRPr="0002669F">
        <w:rPr>
          <w:rFonts w:ascii="Times New Roman" w:hAnsi="Times New Roman" w:cs="Times New Roman"/>
          <w:sz w:val="24"/>
          <w:szCs w:val="24"/>
        </w:rPr>
        <w:t>entitled to compensation by the lessor</w:t>
      </w:r>
      <w:r w:rsidR="00097A20" w:rsidRPr="0002669F">
        <w:rPr>
          <w:rFonts w:ascii="Times New Roman" w:hAnsi="Times New Roman" w:cs="Times New Roman"/>
          <w:sz w:val="24"/>
          <w:szCs w:val="24"/>
        </w:rPr>
        <w:t>.</w:t>
      </w:r>
    </w:p>
    <w:p w:rsidR="00097A20" w:rsidRPr="0002669F" w:rsidRDefault="00097A20" w:rsidP="0002669F">
      <w:pPr>
        <w:pStyle w:val="ListParagraph"/>
        <w:numPr>
          <w:ilvl w:val="0"/>
          <w:numId w:val="3"/>
        </w:numPr>
        <w:spacing w:line="360" w:lineRule="auto"/>
        <w:jc w:val="both"/>
        <w:rPr>
          <w:rFonts w:ascii="Times New Roman" w:hAnsi="Times New Roman" w:cs="Times New Roman"/>
          <w:sz w:val="24"/>
          <w:szCs w:val="24"/>
        </w:rPr>
      </w:pPr>
      <w:r w:rsidRPr="0002669F">
        <w:rPr>
          <w:rFonts w:ascii="Times New Roman" w:hAnsi="Times New Roman" w:cs="Times New Roman"/>
          <w:sz w:val="24"/>
          <w:szCs w:val="24"/>
        </w:rPr>
        <w:t xml:space="preserve">The court </w:t>
      </w:r>
      <w:r w:rsidRPr="00427961">
        <w:rPr>
          <w:rFonts w:ascii="Times New Roman" w:hAnsi="Times New Roman" w:cs="Times New Roman"/>
          <w:i/>
          <w:sz w:val="24"/>
          <w:szCs w:val="24"/>
        </w:rPr>
        <w:t>a quo</w:t>
      </w:r>
      <w:r w:rsidRPr="0002669F">
        <w:rPr>
          <w:rFonts w:ascii="Times New Roman" w:hAnsi="Times New Roman" w:cs="Times New Roman"/>
          <w:sz w:val="24"/>
          <w:szCs w:val="24"/>
        </w:rPr>
        <w:t xml:space="preserve"> </w:t>
      </w:r>
      <w:r w:rsidR="00A11245" w:rsidRPr="0002669F">
        <w:rPr>
          <w:rFonts w:ascii="Times New Roman" w:hAnsi="Times New Roman" w:cs="Times New Roman"/>
          <w:sz w:val="24"/>
          <w:szCs w:val="24"/>
        </w:rPr>
        <w:t>erred in</w:t>
      </w:r>
      <w:r w:rsidRPr="0002669F">
        <w:rPr>
          <w:rFonts w:ascii="Times New Roman" w:hAnsi="Times New Roman" w:cs="Times New Roman"/>
          <w:sz w:val="24"/>
          <w:szCs w:val="24"/>
        </w:rPr>
        <w:t xml:space="preserve"> concluding that the Appellant was not entitled to interest in terms of the </w:t>
      </w:r>
      <w:r w:rsidR="00A11245" w:rsidRPr="0002669F">
        <w:rPr>
          <w:rFonts w:ascii="Times New Roman" w:hAnsi="Times New Roman" w:cs="Times New Roman"/>
          <w:sz w:val="24"/>
          <w:szCs w:val="24"/>
        </w:rPr>
        <w:t>Agreement between</w:t>
      </w:r>
      <w:r w:rsidRPr="0002669F">
        <w:rPr>
          <w:rFonts w:ascii="Times New Roman" w:hAnsi="Times New Roman" w:cs="Times New Roman"/>
          <w:sz w:val="24"/>
          <w:szCs w:val="24"/>
        </w:rPr>
        <w:t xml:space="preserve"> the parties even though the Respondent conceded the existence of the lease agreement.</w:t>
      </w:r>
    </w:p>
    <w:p w:rsidR="00097A20" w:rsidRPr="0002669F" w:rsidRDefault="00097A20" w:rsidP="00427961">
      <w:pPr>
        <w:pStyle w:val="ListParagraph"/>
        <w:numPr>
          <w:ilvl w:val="0"/>
          <w:numId w:val="3"/>
        </w:numPr>
        <w:spacing w:after="0" w:line="360" w:lineRule="auto"/>
        <w:jc w:val="both"/>
        <w:rPr>
          <w:rFonts w:ascii="Times New Roman" w:hAnsi="Times New Roman" w:cs="Times New Roman"/>
          <w:sz w:val="24"/>
          <w:szCs w:val="24"/>
        </w:rPr>
      </w:pPr>
      <w:r w:rsidRPr="0002669F">
        <w:rPr>
          <w:rFonts w:ascii="Times New Roman" w:hAnsi="Times New Roman" w:cs="Times New Roman"/>
          <w:sz w:val="24"/>
          <w:szCs w:val="24"/>
        </w:rPr>
        <w:t xml:space="preserve">The </w:t>
      </w:r>
      <w:r w:rsidR="00A11245" w:rsidRPr="0002669F">
        <w:rPr>
          <w:rFonts w:ascii="Times New Roman" w:hAnsi="Times New Roman" w:cs="Times New Roman"/>
          <w:sz w:val="24"/>
          <w:szCs w:val="24"/>
        </w:rPr>
        <w:t xml:space="preserve">court a </w:t>
      </w:r>
      <w:r w:rsidRPr="0002669F">
        <w:rPr>
          <w:rFonts w:ascii="Times New Roman" w:hAnsi="Times New Roman" w:cs="Times New Roman"/>
          <w:sz w:val="24"/>
          <w:szCs w:val="24"/>
        </w:rPr>
        <w:t>quo erred when it concluded that the Appellant was not entitled to co</w:t>
      </w:r>
      <w:r w:rsidR="003C1B05" w:rsidRPr="0002669F">
        <w:rPr>
          <w:rFonts w:ascii="Times New Roman" w:hAnsi="Times New Roman" w:cs="Times New Roman"/>
          <w:sz w:val="24"/>
          <w:szCs w:val="24"/>
        </w:rPr>
        <w:t>s</w:t>
      </w:r>
      <w:r w:rsidRPr="0002669F">
        <w:rPr>
          <w:rFonts w:ascii="Times New Roman" w:hAnsi="Times New Roman" w:cs="Times New Roman"/>
          <w:sz w:val="24"/>
          <w:szCs w:val="24"/>
        </w:rPr>
        <w:t xml:space="preserve">ts of suit when it was clear the respondent’s </w:t>
      </w:r>
      <w:r w:rsidR="00A315E4" w:rsidRPr="0002669F">
        <w:rPr>
          <w:rFonts w:ascii="Times New Roman" w:hAnsi="Times New Roman" w:cs="Times New Roman"/>
          <w:sz w:val="24"/>
          <w:szCs w:val="24"/>
        </w:rPr>
        <w:t>defence</w:t>
      </w:r>
      <w:r w:rsidRPr="0002669F">
        <w:rPr>
          <w:rFonts w:ascii="Times New Roman" w:hAnsi="Times New Roman" w:cs="Times New Roman"/>
          <w:sz w:val="24"/>
          <w:szCs w:val="24"/>
        </w:rPr>
        <w:t xml:space="preserve"> was only dilatory.</w:t>
      </w:r>
    </w:p>
    <w:p w:rsidR="00097A20" w:rsidRPr="0002669F" w:rsidRDefault="00F76771" w:rsidP="00427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7A20" w:rsidRPr="0002669F">
        <w:rPr>
          <w:rFonts w:ascii="Times New Roman" w:hAnsi="Times New Roman" w:cs="Times New Roman"/>
          <w:sz w:val="24"/>
          <w:szCs w:val="24"/>
        </w:rPr>
        <w:t xml:space="preserve">In light </w:t>
      </w:r>
      <w:r w:rsidR="00A315E4" w:rsidRPr="0002669F">
        <w:rPr>
          <w:rFonts w:ascii="Times New Roman" w:hAnsi="Times New Roman" w:cs="Times New Roman"/>
          <w:sz w:val="24"/>
          <w:szCs w:val="24"/>
        </w:rPr>
        <w:t>of</w:t>
      </w:r>
      <w:r w:rsidR="00097A20" w:rsidRPr="0002669F">
        <w:rPr>
          <w:rFonts w:ascii="Times New Roman" w:hAnsi="Times New Roman" w:cs="Times New Roman"/>
          <w:sz w:val="24"/>
          <w:szCs w:val="24"/>
        </w:rPr>
        <w:t xml:space="preserve"> the above grounds of appeal the appellant sought an order </w:t>
      </w:r>
      <w:r w:rsidR="00A315E4" w:rsidRPr="0002669F">
        <w:rPr>
          <w:rFonts w:ascii="Times New Roman" w:hAnsi="Times New Roman" w:cs="Times New Roman"/>
          <w:sz w:val="24"/>
          <w:szCs w:val="24"/>
        </w:rPr>
        <w:t>that</w:t>
      </w:r>
      <w:r w:rsidR="00097A20" w:rsidRPr="0002669F">
        <w:rPr>
          <w:rFonts w:ascii="Times New Roman" w:hAnsi="Times New Roman" w:cs="Times New Roman"/>
          <w:sz w:val="24"/>
          <w:szCs w:val="24"/>
        </w:rPr>
        <w:t xml:space="preserve"> the appeal </w:t>
      </w:r>
      <w:r w:rsidR="008A0CB0" w:rsidRPr="0002669F">
        <w:rPr>
          <w:rFonts w:ascii="Times New Roman" w:hAnsi="Times New Roman" w:cs="Times New Roman"/>
          <w:sz w:val="24"/>
          <w:szCs w:val="24"/>
        </w:rPr>
        <w:t>be allowed</w:t>
      </w:r>
      <w:r w:rsidR="00097A20" w:rsidRPr="0002669F">
        <w:rPr>
          <w:rFonts w:ascii="Times New Roman" w:hAnsi="Times New Roman" w:cs="Times New Roman"/>
          <w:sz w:val="24"/>
          <w:szCs w:val="24"/>
        </w:rPr>
        <w:t xml:space="preserve"> with co</w:t>
      </w:r>
      <w:r w:rsidR="005C54D2" w:rsidRPr="0002669F">
        <w:rPr>
          <w:rFonts w:ascii="Times New Roman" w:hAnsi="Times New Roman" w:cs="Times New Roman"/>
          <w:sz w:val="24"/>
          <w:szCs w:val="24"/>
        </w:rPr>
        <w:t>s</w:t>
      </w:r>
      <w:r w:rsidR="00097A20" w:rsidRPr="0002669F">
        <w:rPr>
          <w:rFonts w:ascii="Times New Roman" w:hAnsi="Times New Roman" w:cs="Times New Roman"/>
          <w:sz w:val="24"/>
          <w:szCs w:val="24"/>
        </w:rPr>
        <w:t xml:space="preserve">ts and </w:t>
      </w:r>
      <w:r w:rsidR="008A0CB0" w:rsidRPr="0002669F">
        <w:rPr>
          <w:rFonts w:ascii="Times New Roman" w:hAnsi="Times New Roman" w:cs="Times New Roman"/>
          <w:sz w:val="24"/>
          <w:szCs w:val="24"/>
        </w:rPr>
        <w:t xml:space="preserve">that </w:t>
      </w:r>
      <w:r w:rsidR="00097A20" w:rsidRPr="0002669F">
        <w:rPr>
          <w:rFonts w:ascii="Times New Roman" w:hAnsi="Times New Roman" w:cs="Times New Roman"/>
          <w:sz w:val="24"/>
          <w:szCs w:val="24"/>
        </w:rPr>
        <w:t xml:space="preserve">the </w:t>
      </w:r>
      <w:r w:rsidR="008A0CB0" w:rsidRPr="0002669F">
        <w:rPr>
          <w:rFonts w:ascii="Times New Roman" w:hAnsi="Times New Roman" w:cs="Times New Roman"/>
          <w:sz w:val="24"/>
          <w:szCs w:val="24"/>
        </w:rPr>
        <w:t>order</w:t>
      </w:r>
      <w:r w:rsidR="00097A20" w:rsidRPr="0002669F">
        <w:rPr>
          <w:rFonts w:ascii="Times New Roman" w:hAnsi="Times New Roman" w:cs="Times New Roman"/>
          <w:sz w:val="24"/>
          <w:szCs w:val="24"/>
        </w:rPr>
        <w:t xml:space="preserve"> by the court a quo be </w:t>
      </w:r>
      <w:r w:rsidR="00A315E4" w:rsidRPr="0002669F">
        <w:rPr>
          <w:rFonts w:ascii="Times New Roman" w:hAnsi="Times New Roman" w:cs="Times New Roman"/>
          <w:sz w:val="24"/>
          <w:szCs w:val="24"/>
        </w:rPr>
        <w:t>substituted</w:t>
      </w:r>
      <w:r w:rsidR="008A0CB0" w:rsidRPr="0002669F">
        <w:rPr>
          <w:rFonts w:ascii="Times New Roman" w:hAnsi="Times New Roman" w:cs="Times New Roman"/>
          <w:sz w:val="24"/>
          <w:szCs w:val="24"/>
        </w:rPr>
        <w:t xml:space="preserve"> with an order that</w:t>
      </w:r>
      <w:r w:rsidR="00097A20" w:rsidRPr="0002669F">
        <w:rPr>
          <w:rFonts w:ascii="Times New Roman" w:hAnsi="Times New Roman" w:cs="Times New Roman"/>
          <w:sz w:val="24"/>
          <w:szCs w:val="24"/>
        </w:rPr>
        <w:t>:</w:t>
      </w:r>
      <w:r w:rsidR="008A0CB0" w:rsidRPr="0002669F">
        <w:rPr>
          <w:rFonts w:ascii="Times New Roman" w:hAnsi="Times New Roman" w:cs="Times New Roman"/>
          <w:sz w:val="24"/>
          <w:szCs w:val="24"/>
        </w:rPr>
        <w:t>-</w:t>
      </w:r>
    </w:p>
    <w:p w:rsidR="00097A20" w:rsidRPr="0002669F" w:rsidRDefault="00097A20" w:rsidP="0002669F">
      <w:pPr>
        <w:pStyle w:val="ListParagraph"/>
        <w:numPr>
          <w:ilvl w:val="0"/>
          <w:numId w:val="4"/>
        </w:numPr>
        <w:spacing w:line="360" w:lineRule="auto"/>
        <w:jc w:val="both"/>
        <w:rPr>
          <w:rFonts w:ascii="Times New Roman" w:hAnsi="Times New Roman" w:cs="Times New Roman"/>
          <w:sz w:val="24"/>
          <w:szCs w:val="24"/>
        </w:rPr>
      </w:pPr>
      <w:r w:rsidRPr="0002669F">
        <w:rPr>
          <w:rFonts w:ascii="Times New Roman" w:hAnsi="Times New Roman" w:cs="Times New Roman"/>
          <w:sz w:val="24"/>
          <w:szCs w:val="24"/>
        </w:rPr>
        <w:t>The respondent be and is hereby ejected from Number 1</w:t>
      </w:r>
      <w:r w:rsidR="008C36DF" w:rsidRPr="0002669F">
        <w:rPr>
          <w:rFonts w:ascii="Times New Roman" w:hAnsi="Times New Roman" w:cs="Times New Roman"/>
          <w:sz w:val="24"/>
          <w:szCs w:val="24"/>
        </w:rPr>
        <w:t>, Pennefather Avenue, White House Complex, Rainbow Towers, Harare.</w:t>
      </w:r>
    </w:p>
    <w:p w:rsidR="00F76771" w:rsidRDefault="008C36DF" w:rsidP="0002669F">
      <w:pPr>
        <w:pStyle w:val="ListParagraph"/>
        <w:numPr>
          <w:ilvl w:val="0"/>
          <w:numId w:val="4"/>
        </w:numPr>
        <w:spacing w:line="360" w:lineRule="auto"/>
        <w:jc w:val="both"/>
        <w:rPr>
          <w:rFonts w:ascii="Times New Roman" w:hAnsi="Times New Roman" w:cs="Times New Roman"/>
          <w:sz w:val="24"/>
          <w:szCs w:val="24"/>
        </w:rPr>
      </w:pPr>
      <w:r w:rsidRPr="0002669F">
        <w:rPr>
          <w:rFonts w:ascii="Times New Roman" w:hAnsi="Times New Roman" w:cs="Times New Roman"/>
          <w:sz w:val="24"/>
          <w:szCs w:val="24"/>
        </w:rPr>
        <w:t xml:space="preserve">The Respondent be and is hereby directed </w:t>
      </w:r>
      <w:r w:rsidR="00F76771">
        <w:rPr>
          <w:rFonts w:ascii="Times New Roman" w:hAnsi="Times New Roman" w:cs="Times New Roman"/>
          <w:sz w:val="24"/>
          <w:szCs w:val="24"/>
        </w:rPr>
        <w:t xml:space="preserve">to pay the appellant the sum of </w:t>
      </w:r>
    </w:p>
    <w:p w:rsidR="008C36DF" w:rsidRPr="0002669F" w:rsidRDefault="00427961" w:rsidP="00F7677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US$</w:t>
      </w:r>
      <w:r w:rsidR="008C36DF" w:rsidRPr="0002669F">
        <w:rPr>
          <w:rFonts w:ascii="Times New Roman" w:hAnsi="Times New Roman" w:cs="Times New Roman"/>
          <w:sz w:val="24"/>
          <w:szCs w:val="24"/>
        </w:rPr>
        <w:t>8</w:t>
      </w:r>
      <w:r>
        <w:rPr>
          <w:rFonts w:ascii="Times New Roman" w:hAnsi="Times New Roman" w:cs="Times New Roman"/>
          <w:sz w:val="24"/>
          <w:szCs w:val="24"/>
        </w:rPr>
        <w:t xml:space="preserve"> </w:t>
      </w:r>
      <w:r w:rsidR="008C36DF" w:rsidRPr="0002669F">
        <w:rPr>
          <w:rFonts w:ascii="Times New Roman" w:hAnsi="Times New Roman" w:cs="Times New Roman"/>
          <w:sz w:val="24"/>
          <w:szCs w:val="24"/>
        </w:rPr>
        <w:t>665.46</w:t>
      </w:r>
      <w:r w:rsidR="00F76771">
        <w:rPr>
          <w:rFonts w:ascii="Times New Roman" w:hAnsi="Times New Roman" w:cs="Times New Roman"/>
          <w:sz w:val="24"/>
          <w:szCs w:val="24"/>
        </w:rPr>
        <w:t xml:space="preserve"> </w:t>
      </w:r>
      <w:r w:rsidR="008C36DF" w:rsidRPr="0002669F">
        <w:rPr>
          <w:rFonts w:ascii="Times New Roman" w:hAnsi="Times New Roman" w:cs="Times New Roman"/>
          <w:sz w:val="24"/>
          <w:szCs w:val="24"/>
        </w:rPr>
        <w:t xml:space="preserve">(Eight thousand </w:t>
      </w:r>
      <w:r w:rsidR="00A315E4" w:rsidRPr="0002669F">
        <w:rPr>
          <w:rFonts w:ascii="Times New Roman" w:hAnsi="Times New Roman" w:cs="Times New Roman"/>
          <w:sz w:val="24"/>
          <w:szCs w:val="24"/>
        </w:rPr>
        <w:t>six</w:t>
      </w:r>
      <w:r w:rsidR="008C36DF" w:rsidRPr="0002669F">
        <w:rPr>
          <w:rFonts w:ascii="Times New Roman" w:hAnsi="Times New Roman" w:cs="Times New Roman"/>
          <w:sz w:val="24"/>
          <w:szCs w:val="24"/>
        </w:rPr>
        <w:t xml:space="preserve"> hundred and </w:t>
      </w:r>
      <w:r w:rsidR="00A315E4" w:rsidRPr="0002669F">
        <w:rPr>
          <w:rFonts w:ascii="Times New Roman" w:hAnsi="Times New Roman" w:cs="Times New Roman"/>
          <w:sz w:val="24"/>
          <w:szCs w:val="24"/>
        </w:rPr>
        <w:t>sixty</w:t>
      </w:r>
      <w:r w:rsidR="002C6865">
        <w:rPr>
          <w:rFonts w:ascii="Times New Roman" w:hAnsi="Times New Roman" w:cs="Times New Roman"/>
          <w:sz w:val="24"/>
          <w:szCs w:val="24"/>
        </w:rPr>
        <w:t xml:space="preserve"> five United S</w:t>
      </w:r>
      <w:r w:rsidR="008C36DF" w:rsidRPr="0002669F">
        <w:rPr>
          <w:rFonts w:ascii="Times New Roman" w:hAnsi="Times New Roman" w:cs="Times New Roman"/>
          <w:sz w:val="24"/>
          <w:szCs w:val="24"/>
        </w:rPr>
        <w:t xml:space="preserve">tates dollars </w:t>
      </w:r>
      <w:r w:rsidR="00A315E4" w:rsidRPr="0002669F">
        <w:rPr>
          <w:rFonts w:ascii="Times New Roman" w:hAnsi="Times New Roman" w:cs="Times New Roman"/>
          <w:sz w:val="24"/>
          <w:szCs w:val="24"/>
        </w:rPr>
        <w:t>forty-six</w:t>
      </w:r>
      <w:r w:rsidR="008C36DF" w:rsidRPr="0002669F">
        <w:rPr>
          <w:rFonts w:ascii="Times New Roman" w:hAnsi="Times New Roman" w:cs="Times New Roman"/>
          <w:sz w:val="24"/>
          <w:szCs w:val="24"/>
        </w:rPr>
        <w:t xml:space="preserve"> cents) being arrear rentals due as at </w:t>
      </w:r>
      <w:r w:rsidR="00F76771">
        <w:rPr>
          <w:rFonts w:ascii="Times New Roman" w:hAnsi="Times New Roman" w:cs="Times New Roman"/>
          <w:sz w:val="24"/>
          <w:szCs w:val="24"/>
        </w:rPr>
        <w:t>28</w:t>
      </w:r>
      <w:r w:rsidR="008C36DF" w:rsidRPr="0002669F">
        <w:rPr>
          <w:rFonts w:ascii="Times New Roman" w:hAnsi="Times New Roman" w:cs="Times New Roman"/>
          <w:sz w:val="24"/>
          <w:szCs w:val="24"/>
        </w:rPr>
        <w:t xml:space="preserve"> February 2016 and all other</w:t>
      </w:r>
      <w:r w:rsidR="00A315E4" w:rsidRPr="0002669F">
        <w:rPr>
          <w:rFonts w:ascii="Times New Roman" w:hAnsi="Times New Roman" w:cs="Times New Roman"/>
          <w:sz w:val="24"/>
          <w:szCs w:val="24"/>
        </w:rPr>
        <w:t xml:space="preserve"> arrear rentals that become due and owing from the </w:t>
      </w:r>
      <w:r w:rsidR="00F76771">
        <w:rPr>
          <w:rFonts w:ascii="Times New Roman" w:hAnsi="Times New Roman" w:cs="Times New Roman"/>
          <w:sz w:val="24"/>
          <w:szCs w:val="24"/>
        </w:rPr>
        <w:t>1</w:t>
      </w:r>
      <w:r w:rsidR="00A315E4" w:rsidRPr="0002669F">
        <w:rPr>
          <w:rFonts w:ascii="Times New Roman" w:hAnsi="Times New Roman" w:cs="Times New Roman"/>
          <w:sz w:val="24"/>
          <w:szCs w:val="24"/>
        </w:rPr>
        <w:t xml:space="preserve"> March 2016 to the date</w:t>
      </w:r>
      <w:r>
        <w:rPr>
          <w:rFonts w:ascii="Times New Roman" w:hAnsi="Times New Roman" w:cs="Times New Roman"/>
          <w:sz w:val="24"/>
          <w:szCs w:val="24"/>
        </w:rPr>
        <w:t xml:space="preserve"> of vacation at the rate of US$</w:t>
      </w:r>
      <w:r w:rsidR="00A315E4" w:rsidRPr="0002669F">
        <w:rPr>
          <w:rFonts w:ascii="Times New Roman" w:hAnsi="Times New Roman" w:cs="Times New Roman"/>
          <w:sz w:val="24"/>
          <w:szCs w:val="24"/>
        </w:rPr>
        <w:t>151.55</w:t>
      </w:r>
      <w:r w:rsidR="00F76771">
        <w:rPr>
          <w:rFonts w:ascii="Times New Roman" w:hAnsi="Times New Roman" w:cs="Times New Roman"/>
          <w:sz w:val="24"/>
          <w:szCs w:val="24"/>
        </w:rPr>
        <w:t xml:space="preserve"> </w:t>
      </w:r>
      <w:r w:rsidR="002C6865">
        <w:rPr>
          <w:rFonts w:ascii="Times New Roman" w:hAnsi="Times New Roman" w:cs="Times New Roman"/>
          <w:sz w:val="24"/>
          <w:szCs w:val="24"/>
        </w:rPr>
        <w:t>(One hundred and fifty one United St</w:t>
      </w:r>
      <w:r w:rsidR="00A315E4" w:rsidRPr="0002669F">
        <w:rPr>
          <w:rFonts w:ascii="Times New Roman" w:hAnsi="Times New Roman" w:cs="Times New Roman"/>
          <w:sz w:val="24"/>
          <w:szCs w:val="24"/>
        </w:rPr>
        <w:t>ates dollars) per month.</w:t>
      </w:r>
    </w:p>
    <w:p w:rsidR="00A315E4" w:rsidRPr="0002669F" w:rsidRDefault="00A315E4" w:rsidP="0002669F">
      <w:pPr>
        <w:pStyle w:val="ListParagraph"/>
        <w:numPr>
          <w:ilvl w:val="0"/>
          <w:numId w:val="4"/>
        </w:numPr>
        <w:spacing w:line="360" w:lineRule="auto"/>
        <w:jc w:val="both"/>
        <w:rPr>
          <w:rFonts w:ascii="Times New Roman" w:hAnsi="Times New Roman" w:cs="Times New Roman"/>
          <w:sz w:val="24"/>
          <w:szCs w:val="24"/>
        </w:rPr>
      </w:pPr>
      <w:r w:rsidRPr="0002669F">
        <w:rPr>
          <w:rFonts w:ascii="Times New Roman" w:hAnsi="Times New Roman" w:cs="Times New Roman"/>
          <w:sz w:val="24"/>
          <w:szCs w:val="24"/>
        </w:rPr>
        <w:lastRenderedPageBreak/>
        <w:t>The respondent be and is hereby ordered to pay interest on the aforementioned amount at the rate of 1.83% per month from the date of issue of summons being 11</w:t>
      </w:r>
      <w:r w:rsidR="00F76771">
        <w:rPr>
          <w:rFonts w:ascii="Times New Roman" w:hAnsi="Times New Roman" w:cs="Times New Roman"/>
          <w:sz w:val="24"/>
          <w:szCs w:val="24"/>
          <w:vertAlign w:val="superscript"/>
        </w:rPr>
        <w:t xml:space="preserve"> </w:t>
      </w:r>
      <w:r w:rsidRPr="0002669F">
        <w:rPr>
          <w:rFonts w:ascii="Times New Roman" w:hAnsi="Times New Roman" w:cs="Times New Roman"/>
          <w:sz w:val="24"/>
          <w:szCs w:val="24"/>
        </w:rPr>
        <w:t>September 2014 until the date of final payment.</w:t>
      </w:r>
    </w:p>
    <w:p w:rsidR="00A315E4" w:rsidRPr="0002669F" w:rsidRDefault="00A315E4" w:rsidP="00F76771">
      <w:pPr>
        <w:pStyle w:val="ListParagraph"/>
        <w:numPr>
          <w:ilvl w:val="0"/>
          <w:numId w:val="4"/>
        </w:numPr>
        <w:spacing w:after="0" w:line="360" w:lineRule="auto"/>
        <w:jc w:val="both"/>
        <w:rPr>
          <w:rFonts w:ascii="Times New Roman" w:hAnsi="Times New Roman" w:cs="Times New Roman"/>
          <w:sz w:val="24"/>
          <w:szCs w:val="24"/>
        </w:rPr>
      </w:pPr>
      <w:r w:rsidRPr="0002669F">
        <w:rPr>
          <w:rFonts w:ascii="Times New Roman" w:hAnsi="Times New Roman" w:cs="Times New Roman"/>
          <w:sz w:val="24"/>
          <w:szCs w:val="24"/>
        </w:rPr>
        <w:t>The respondent be and is hereby ordered to pay the costs of suit on a legal practitioner and client scale.</w:t>
      </w:r>
    </w:p>
    <w:p w:rsidR="003C1B05" w:rsidRPr="0002669F" w:rsidRDefault="008A0CB0" w:rsidP="00F76771">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Though there are eight grounds of appeal I am of the view that grounds 3, 4 and 6 in fact relate to the evidence on the issue of set off that is covered in ground 2. In effect therefore there are 5 substantive grounds of appeal. These will be dealt with as follows:-</w:t>
      </w:r>
    </w:p>
    <w:p w:rsidR="003C1B05" w:rsidRPr="0002669F" w:rsidRDefault="00BD699A" w:rsidP="00F76771">
      <w:pPr>
        <w:spacing w:after="0" w:line="360" w:lineRule="auto"/>
        <w:ind w:left="720"/>
        <w:jc w:val="both"/>
        <w:rPr>
          <w:rFonts w:ascii="Times New Roman" w:hAnsi="Times New Roman" w:cs="Times New Roman"/>
          <w:sz w:val="24"/>
          <w:szCs w:val="24"/>
        </w:rPr>
      </w:pPr>
      <w:r w:rsidRPr="0002669F">
        <w:rPr>
          <w:rFonts w:ascii="Times New Roman" w:hAnsi="Times New Roman" w:cs="Times New Roman"/>
          <w:sz w:val="24"/>
          <w:szCs w:val="24"/>
        </w:rPr>
        <w:t>1. The</w:t>
      </w:r>
      <w:r w:rsidR="003C1B05" w:rsidRPr="0002669F">
        <w:rPr>
          <w:rFonts w:ascii="Times New Roman" w:hAnsi="Times New Roman" w:cs="Times New Roman"/>
          <w:sz w:val="24"/>
          <w:szCs w:val="24"/>
        </w:rPr>
        <w:t xml:space="preserve"> court </w:t>
      </w:r>
      <w:r w:rsidR="003C1B05" w:rsidRPr="00427961">
        <w:rPr>
          <w:rFonts w:ascii="Times New Roman" w:hAnsi="Times New Roman" w:cs="Times New Roman"/>
          <w:i/>
          <w:sz w:val="24"/>
          <w:szCs w:val="24"/>
        </w:rPr>
        <w:t>a quo</w:t>
      </w:r>
      <w:r w:rsidR="003C1B05" w:rsidRPr="0002669F">
        <w:rPr>
          <w:rFonts w:ascii="Times New Roman" w:hAnsi="Times New Roman" w:cs="Times New Roman"/>
          <w:sz w:val="24"/>
          <w:szCs w:val="24"/>
        </w:rPr>
        <w:t xml:space="preserve"> erred in its decision that the respondent was not in breach of its Agreement of lease with the appellant.</w:t>
      </w:r>
    </w:p>
    <w:p w:rsidR="003C1B05" w:rsidRPr="0002669F" w:rsidRDefault="003C1B05" w:rsidP="00F76771">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 xml:space="preserve">The appellant </w:t>
      </w:r>
      <w:r w:rsidR="00BD699A" w:rsidRPr="0002669F">
        <w:rPr>
          <w:rFonts w:ascii="Times New Roman" w:hAnsi="Times New Roman" w:cs="Times New Roman"/>
          <w:sz w:val="24"/>
          <w:szCs w:val="24"/>
        </w:rPr>
        <w:t>argued</w:t>
      </w:r>
      <w:r w:rsidRPr="0002669F">
        <w:rPr>
          <w:rFonts w:ascii="Times New Roman" w:hAnsi="Times New Roman" w:cs="Times New Roman"/>
          <w:sz w:val="24"/>
          <w:szCs w:val="24"/>
        </w:rPr>
        <w:t xml:space="preserve"> </w:t>
      </w:r>
      <w:r w:rsidR="003729CC" w:rsidRPr="0002669F">
        <w:rPr>
          <w:rFonts w:ascii="Times New Roman" w:hAnsi="Times New Roman" w:cs="Times New Roman"/>
          <w:sz w:val="24"/>
          <w:szCs w:val="24"/>
        </w:rPr>
        <w:t>that the</w:t>
      </w:r>
      <w:r w:rsidRPr="0002669F">
        <w:rPr>
          <w:rFonts w:ascii="Times New Roman" w:hAnsi="Times New Roman" w:cs="Times New Roman"/>
          <w:sz w:val="24"/>
          <w:szCs w:val="24"/>
        </w:rPr>
        <w:t xml:space="preserve"> respondent was clearly in br</w:t>
      </w:r>
      <w:r w:rsidR="00BD699A" w:rsidRPr="0002669F">
        <w:rPr>
          <w:rFonts w:ascii="Times New Roman" w:hAnsi="Times New Roman" w:cs="Times New Roman"/>
          <w:sz w:val="24"/>
          <w:szCs w:val="24"/>
        </w:rPr>
        <w:t>each of the agreement as evid</w:t>
      </w:r>
      <w:r w:rsidRPr="0002669F">
        <w:rPr>
          <w:rFonts w:ascii="Times New Roman" w:hAnsi="Times New Roman" w:cs="Times New Roman"/>
          <w:sz w:val="24"/>
          <w:szCs w:val="24"/>
        </w:rPr>
        <w:t xml:space="preserve">ent </w:t>
      </w:r>
      <w:r w:rsidR="00BD699A" w:rsidRPr="0002669F">
        <w:rPr>
          <w:rFonts w:ascii="Times New Roman" w:hAnsi="Times New Roman" w:cs="Times New Roman"/>
          <w:sz w:val="24"/>
          <w:szCs w:val="24"/>
        </w:rPr>
        <w:t>from</w:t>
      </w:r>
      <w:r w:rsidRPr="0002669F">
        <w:rPr>
          <w:rFonts w:ascii="Times New Roman" w:hAnsi="Times New Roman" w:cs="Times New Roman"/>
          <w:sz w:val="24"/>
          <w:szCs w:val="24"/>
        </w:rPr>
        <w:t xml:space="preserve"> </w:t>
      </w:r>
      <w:r w:rsidR="005C6A8A" w:rsidRPr="0002669F">
        <w:rPr>
          <w:rFonts w:ascii="Times New Roman" w:hAnsi="Times New Roman" w:cs="Times New Roman"/>
          <w:sz w:val="24"/>
          <w:szCs w:val="24"/>
        </w:rPr>
        <w:t>non</w:t>
      </w:r>
      <w:r w:rsidR="005C6A8A">
        <w:rPr>
          <w:rFonts w:ascii="Times New Roman" w:hAnsi="Times New Roman" w:cs="Times New Roman"/>
          <w:sz w:val="24"/>
          <w:szCs w:val="24"/>
        </w:rPr>
        <w:t>-</w:t>
      </w:r>
      <w:r w:rsidR="005C6A8A" w:rsidRPr="0002669F">
        <w:rPr>
          <w:rFonts w:ascii="Times New Roman" w:hAnsi="Times New Roman" w:cs="Times New Roman"/>
          <w:sz w:val="24"/>
          <w:szCs w:val="24"/>
        </w:rPr>
        <w:t>payment</w:t>
      </w:r>
      <w:r w:rsidR="008A0CB0" w:rsidRPr="0002669F">
        <w:rPr>
          <w:rFonts w:ascii="Times New Roman" w:hAnsi="Times New Roman" w:cs="Times New Roman"/>
          <w:sz w:val="24"/>
          <w:szCs w:val="24"/>
        </w:rPr>
        <w:t xml:space="preserve"> of rentals which le</w:t>
      </w:r>
      <w:r w:rsidRPr="0002669F">
        <w:rPr>
          <w:rFonts w:ascii="Times New Roman" w:hAnsi="Times New Roman" w:cs="Times New Roman"/>
          <w:sz w:val="24"/>
          <w:szCs w:val="24"/>
        </w:rPr>
        <w:t>d to ar</w:t>
      </w:r>
      <w:r w:rsidR="008A0CB0" w:rsidRPr="0002669F">
        <w:rPr>
          <w:rFonts w:ascii="Times New Roman" w:hAnsi="Times New Roman" w:cs="Times New Roman"/>
          <w:sz w:val="24"/>
          <w:szCs w:val="24"/>
        </w:rPr>
        <w:t>rear</w:t>
      </w:r>
      <w:r w:rsidRPr="0002669F">
        <w:rPr>
          <w:rFonts w:ascii="Times New Roman" w:hAnsi="Times New Roman" w:cs="Times New Roman"/>
          <w:sz w:val="24"/>
          <w:szCs w:val="24"/>
        </w:rPr>
        <w:t xml:space="preserve"> rentals in the sum of </w:t>
      </w:r>
      <w:r w:rsidR="00427961">
        <w:rPr>
          <w:rFonts w:ascii="Times New Roman" w:hAnsi="Times New Roman" w:cs="Times New Roman"/>
          <w:sz w:val="24"/>
          <w:szCs w:val="24"/>
        </w:rPr>
        <w:t>$</w:t>
      </w:r>
      <w:r w:rsidRPr="0002669F">
        <w:rPr>
          <w:rFonts w:ascii="Times New Roman" w:hAnsi="Times New Roman" w:cs="Times New Roman"/>
          <w:sz w:val="24"/>
          <w:szCs w:val="24"/>
        </w:rPr>
        <w:t>8</w:t>
      </w:r>
      <w:r w:rsidR="008A0CB0" w:rsidRPr="0002669F">
        <w:rPr>
          <w:rFonts w:ascii="Times New Roman" w:hAnsi="Times New Roman" w:cs="Times New Roman"/>
          <w:sz w:val="24"/>
          <w:szCs w:val="24"/>
        </w:rPr>
        <w:t xml:space="preserve"> </w:t>
      </w:r>
      <w:r w:rsidRPr="0002669F">
        <w:rPr>
          <w:rFonts w:ascii="Times New Roman" w:hAnsi="Times New Roman" w:cs="Times New Roman"/>
          <w:sz w:val="24"/>
          <w:szCs w:val="24"/>
        </w:rPr>
        <w:t>665.</w:t>
      </w:r>
      <w:r w:rsidR="008A0CB0" w:rsidRPr="0002669F">
        <w:rPr>
          <w:rFonts w:ascii="Times New Roman" w:hAnsi="Times New Roman" w:cs="Times New Roman"/>
          <w:sz w:val="24"/>
          <w:szCs w:val="24"/>
        </w:rPr>
        <w:t>46.</w:t>
      </w:r>
    </w:p>
    <w:p w:rsidR="00247EAC" w:rsidRPr="0002669F" w:rsidRDefault="00247EAC" w:rsidP="00F76771">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The issue of</w:t>
      </w:r>
      <w:r w:rsidR="003C1B05" w:rsidRPr="0002669F">
        <w:rPr>
          <w:rFonts w:ascii="Times New Roman" w:hAnsi="Times New Roman" w:cs="Times New Roman"/>
          <w:sz w:val="24"/>
          <w:szCs w:val="24"/>
        </w:rPr>
        <w:t xml:space="preserve"> </w:t>
      </w:r>
      <w:r w:rsidR="00BD699A" w:rsidRPr="0002669F">
        <w:rPr>
          <w:rFonts w:ascii="Times New Roman" w:hAnsi="Times New Roman" w:cs="Times New Roman"/>
          <w:sz w:val="24"/>
          <w:szCs w:val="24"/>
        </w:rPr>
        <w:t>whether</w:t>
      </w:r>
      <w:r w:rsidRPr="0002669F">
        <w:rPr>
          <w:rFonts w:ascii="Times New Roman" w:hAnsi="Times New Roman" w:cs="Times New Roman"/>
          <w:sz w:val="24"/>
          <w:szCs w:val="24"/>
        </w:rPr>
        <w:t xml:space="preserve"> or not</w:t>
      </w:r>
      <w:r w:rsidR="003C1B05" w:rsidRPr="0002669F">
        <w:rPr>
          <w:rFonts w:ascii="Times New Roman" w:hAnsi="Times New Roman" w:cs="Times New Roman"/>
          <w:sz w:val="24"/>
          <w:szCs w:val="24"/>
        </w:rPr>
        <w:t xml:space="preserve"> a party is in breach </w:t>
      </w:r>
      <w:r w:rsidRPr="0002669F">
        <w:rPr>
          <w:rFonts w:ascii="Times New Roman" w:hAnsi="Times New Roman" w:cs="Times New Roman"/>
          <w:sz w:val="24"/>
          <w:szCs w:val="24"/>
        </w:rPr>
        <w:t>of a contract</w:t>
      </w:r>
      <w:r w:rsidR="003C1B05" w:rsidRPr="0002669F">
        <w:rPr>
          <w:rFonts w:ascii="Times New Roman" w:hAnsi="Times New Roman" w:cs="Times New Roman"/>
          <w:sz w:val="24"/>
          <w:szCs w:val="24"/>
        </w:rPr>
        <w:t xml:space="preserve"> is </w:t>
      </w:r>
      <w:r w:rsidR="00BD699A" w:rsidRPr="0002669F">
        <w:rPr>
          <w:rFonts w:ascii="Times New Roman" w:hAnsi="Times New Roman" w:cs="Times New Roman"/>
          <w:sz w:val="24"/>
          <w:szCs w:val="24"/>
        </w:rPr>
        <w:t>dependent</w:t>
      </w:r>
      <w:r w:rsidR="003C1B05" w:rsidRPr="0002669F">
        <w:rPr>
          <w:rFonts w:ascii="Times New Roman" w:hAnsi="Times New Roman" w:cs="Times New Roman"/>
          <w:sz w:val="24"/>
          <w:szCs w:val="24"/>
        </w:rPr>
        <w:t xml:space="preserve"> on the</w:t>
      </w:r>
      <w:r w:rsidRPr="0002669F">
        <w:rPr>
          <w:rFonts w:ascii="Times New Roman" w:hAnsi="Times New Roman" w:cs="Times New Roman"/>
          <w:sz w:val="24"/>
          <w:szCs w:val="24"/>
        </w:rPr>
        <w:t xml:space="preserve"> obligations of that party in terms of the</w:t>
      </w:r>
      <w:r w:rsidR="00335E17" w:rsidRPr="0002669F">
        <w:rPr>
          <w:rFonts w:ascii="Times New Roman" w:hAnsi="Times New Roman" w:cs="Times New Roman"/>
          <w:sz w:val="24"/>
          <w:szCs w:val="24"/>
        </w:rPr>
        <w:t xml:space="preserve"> agreement</w:t>
      </w:r>
      <w:r w:rsidRPr="0002669F">
        <w:rPr>
          <w:rFonts w:ascii="Times New Roman" w:hAnsi="Times New Roman" w:cs="Times New Roman"/>
          <w:sz w:val="24"/>
          <w:szCs w:val="24"/>
        </w:rPr>
        <w:t xml:space="preserve">. It is axiomatic that breach of a contract occurs when one of the parties to a contract fails to honour its obligations in terms of </w:t>
      </w:r>
      <w:r w:rsidR="00F76771">
        <w:rPr>
          <w:rFonts w:ascii="Times New Roman" w:hAnsi="Times New Roman" w:cs="Times New Roman"/>
          <w:sz w:val="24"/>
          <w:szCs w:val="24"/>
        </w:rPr>
        <w:t>t</w:t>
      </w:r>
      <w:r w:rsidRPr="0002669F">
        <w:rPr>
          <w:rFonts w:ascii="Times New Roman" w:hAnsi="Times New Roman" w:cs="Times New Roman"/>
          <w:sz w:val="24"/>
          <w:szCs w:val="24"/>
        </w:rPr>
        <w:t>he contract. (The La</w:t>
      </w:r>
      <w:r w:rsidR="00F76771">
        <w:rPr>
          <w:rFonts w:ascii="Times New Roman" w:hAnsi="Times New Roman" w:cs="Times New Roman"/>
          <w:sz w:val="24"/>
          <w:szCs w:val="24"/>
        </w:rPr>
        <w:t>w of Contract in Zimbabwe, by I</w:t>
      </w:r>
      <w:r w:rsidRPr="0002669F">
        <w:rPr>
          <w:rFonts w:ascii="Times New Roman" w:hAnsi="Times New Roman" w:cs="Times New Roman"/>
          <w:sz w:val="24"/>
          <w:szCs w:val="24"/>
        </w:rPr>
        <w:t xml:space="preserve"> Maja, at p 115</w:t>
      </w:r>
      <w:r w:rsidR="00335E17" w:rsidRPr="0002669F">
        <w:rPr>
          <w:rFonts w:ascii="Times New Roman" w:hAnsi="Times New Roman" w:cs="Times New Roman"/>
          <w:sz w:val="24"/>
          <w:szCs w:val="24"/>
        </w:rPr>
        <w:t>.</w:t>
      </w:r>
      <w:r w:rsidRPr="0002669F">
        <w:rPr>
          <w:rFonts w:ascii="Times New Roman" w:hAnsi="Times New Roman" w:cs="Times New Roman"/>
          <w:sz w:val="24"/>
          <w:szCs w:val="24"/>
        </w:rPr>
        <w:t>)</w:t>
      </w:r>
    </w:p>
    <w:p w:rsidR="00247EAC" w:rsidRPr="0002669F" w:rsidRDefault="00247EAC" w:rsidP="00F76771">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It is trite that where a party enjoys occupation of immovable premises that belongs to another, pursuant to an Agreement of Lease, the same is required to make payments for its tenancy.</w:t>
      </w:r>
    </w:p>
    <w:p w:rsidR="00247EAC" w:rsidRPr="0002669F" w:rsidRDefault="00247EAC" w:rsidP="00412487">
      <w:pPr>
        <w:spacing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 xml:space="preserve">In </w:t>
      </w:r>
      <w:r w:rsidRPr="0002669F">
        <w:rPr>
          <w:rFonts w:ascii="Times New Roman" w:hAnsi="Times New Roman" w:cs="Times New Roman"/>
          <w:i/>
          <w:sz w:val="24"/>
          <w:szCs w:val="24"/>
        </w:rPr>
        <w:t>Supline Investments (pvt) Ltd v Forestry</w:t>
      </w:r>
      <w:r w:rsidRPr="0002669F">
        <w:rPr>
          <w:rFonts w:ascii="Times New Roman" w:hAnsi="Times New Roman" w:cs="Times New Roman"/>
          <w:sz w:val="24"/>
          <w:szCs w:val="24"/>
        </w:rPr>
        <w:t xml:space="preserve"> </w:t>
      </w:r>
      <w:r w:rsidRPr="0002669F">
        <w:rPr>
          <w:rFonts w:ascii="Times New Roman" w:hAnsi="Times New Roman" w:cs="Times New Roman"/>
          <w:i/>
          <w:sz w:val="24"/>
          <w:szCs w:val="24"/>
        </w:rPr>
        <w:t xml:space="preserve">Commission </w:t>
      </w:r>
      <w:r w:rsidRPr="0002669F">
        <w:rPr>
          <w:rFonts w:ascii="Times New Roman" w:hAnsi="Times New Roman" w:cs="Times New Roman"/>
          <w:sz w:val="24"/>
          <w:szCs w:val="24"/>
        </w:rPr>
        <w:t>2007 (2) ZLR 280</w:t>
      </w:r>
      <w:r w:rsidR="00427961">
        <w:rPr>
          <w:rFonts w:ascii="Times New Roman" w:hAnsi="Times New Roman" w:cs="Times New Roman"/>
          <w:sz w:val="24"/>
          <w:szCs w:val="24"/>
        </w:rPr>
        <w:t xml:space="preserve"> </w:t>
      </w:r>
      <w:r w:rsidRPr="0002669F">
        <w:rPr>
          <w:rFonts w:ascii="Times New Roman" w:hAnsi="Times New Roman" w:cs="Times New Roman"/>
          <w:sz w:val="24"/>
          <w:szCs w:val="24"/>
        </w:rPr>
        <w:t xml:space="preserve">(H) </w:t>
      </w:r>
      <w:r w:rsidRPr="00427961">
        <w:rPr>
          <w:rFonts w:ascii="Times New Roman" w:hAnsi="Times New Roman" w:cs="Times New Roman"/>
        </w:rPr>
        <w:t>MAKARAU JP</w:t>
      </w:r>
      <w:r w:rsidRPr="0002669F">
        <w:rPr>
          <w:rFonts w:ascii="Times New Roman" w:hAnsi="Times New Roman" w:cs="Times New Roman"/>
          <w:sz w:val="24"/>
          <w:szCs w:val="24"/>
        </w:rPr>
        <w:t xml:space="preserve"> (as she then was aptly held that:-</w:t>
      </w:r>
    </w:p>
    <w:p w:rsidR="00247EAC" w:rsidRDefault="00247EAC" w:rsidP="00F76771">
      <w:pPr>
        <w:spacing w:after="0" w:line="240" w:lineRule="auto"/>
        <w:ind w:left="720"/>
        <w:jc w:val="both"/>
        <w:rPr>
          <w:rFonts w:ascii="Times New Roman" w:hAnsi="Times New Roman" w:cs="Times New Roman"/>
          <w:sz w:val="24"/>
          <w:szCs w:val="24"/>
        </w:rPr>
      </w:pPr>
      <w:r w:rsidRPr="0002669F">
        <w:rPr>
          <w:rFonts w:ascii="Times New Roman" w:hAnsi="Times New Roman" w:cs="Times New Roman"/>
          <w:sz w:val="24"/>
          <w:szCs w:val="24"/>
        </w:rPr>
        <w:t>“A tenant has an undisputed obligation to pay rentals for property that he hires from the landlord. That is the sine quo non for his continued occupation of the leased property. He has no right to occupy the landlord’s property save in return for payment of rent. Where the tenant disputes the amount of the rentals chargeable for any premises, in my view that challenge does not absolve the tenant from paying any rentals at all.”</w:t>
      </w:r>
    </w:p>
    <w:p w:rsidR="00F76771" w:rsidRPr="0002669F" w:rsidRDefault="00F76771" w:rsidP="00F76771">
      <w:pPr>
        <w:spacing w:after="0" w:line="240" w:lineRule="auto"/>
        <w:ind w:left="720"/>
        <w:jc w:val="both"/>
        <w:rPr>
          <w:rFonts w:ascii="Times New Roman" w:hAnsi="Times New Roman" w:cs="Times New Roman"/>
          <w:sz w:val="24"/>
          <w:szCs w:val="24"/>
        </w:rPr>
      </w:pPr>
    </w:p>
    <w:p w:rsidR="00E96B47" w:rsidRPr="0002669F" w:rsidRDefault="00335E17" w:rsidP="00F76771">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 xml:space="preserve"> </w:t>
      </w:r>
      <w:r w:rsidR="005C6180" w:rsidRPr="0002669F">
        <w:rPr>
          <w:rFonts w:ascii="Times New Roman" w:hAnsi="Times New Roman" w:cs="Times New Roman"/>
          <w:sz w:val="24"/>
          <w:szCs w:val="24"/>
        </w:rPr>
        <w:t>In</w:t>
      </w:r>
      <w:r w:rsidR="00837190" w:rsidRPr="0002669F">
        <w:rPr>
          <w:rFonts w:ascii="Times New Roman" w:hAnsi="Times New Roman" w:cs="Times New Roman"/>
          <w:sz w:val="24"/>
          <w:szCs w:val="24"/>
        </w:rPr>
        <w:t xml:space="preserve"> </w:t>
      </w:r>
      <w:r w:rsidR="00837190" w:rsidRPr="00F76771">
        <w:rPr>
          <w:rFonts w:ascii="Times New Roman" w:hAnsi="Times New Roman" w:cs="Times New Roman"/>
          <w:i/>
          <w:sz w:val="24"/>
          <w:szCs w:val="24"/>
        </w:rPr>
        <w:t>casu,</w:t>
      </w:r>
      <w:r w:rsidR="00837190" w:rsidRPr="0002669F">
        <w:rPr>
          <w:rFonts w:ascii="Times New Roman" w:hAnsi="Times New Roman" w:cs="Times New Roman"/>
          <w:sz w:val="24"/>
          <w:szCs w:val="24"/>
        </w:rPr>
        <w:t xml:space="preserve"> it was common </w:t>
      </w:r>
      <w:r w:rsidR="005C6180" w:rsidRPr="0002669F">
        <w:rPr>
          <w:rFonts w:ascii="Times New Roman" w:hAnsi="Times New Roman" w:cs="Times New Roman"/>
          <w:sz w:val="24"/>
          <w:szCs w:val="24"/>
        </w:rPr>
        <w:t>cause that</w:t>
      </w:r>
      <w:r w:rsidR="003C1B05" w:rsidRPr="0002669F">
        <w:rPr>
          <w:rFonts w:ascii="Times New Roman" w:hAnsi="Times New Roman" w:cs="Times New Roman"/>
          <w:sz w:val="24"/>
          <w:szCs w:val="24"/>
        </w:rPr>
        <w:t xml:space="preserve"> </w:t>
      </w:r>
      <w:r w:rsidR="005C6180" w:rsidRPr="0002669F">
        <w:rPr>
          <w:rFonts w:ascii="Times New Roman" w:hAnsi="Times New Roman" w:cs="Times New Roman"/>
          <w:sz w:val="24"/>
          <w:szCs w:val="24"/>
        </w:rPr>
        <w:t xml:space="preserve">the </w:t>
      </w:r>
      <w:r w:rsidR="003C1B05" w:rsidRPr="0002669F">
        <w:rPr>
          <w:rFonts w:ascii="Times New Roman" w:hAnsi="Times New Roman" w:cs="Times New Roman"/>
          <w:sz w:val="24"/>
          <w:szCs w:val="24"/>
        </w:rPr>
        <w:t xml:space="preserve">respondent had not been </w:t>
      </w:r>
      <w:r w:rsidR="00B5455F" w:rsidRPr="0002669F">
        <w:rPr>
          <w:rFonts w:ascii="Times New Roman" w:hAnsi="Times New Roman" w:cs="Times New Roman"/>
          <w:sz w:val="24"/>
          <w:szCs w:val="24"/>
        </w:rPr>
        <w:t>paying</w:t>
      </w:r>
      <w:r w:rsidR="003C1B05" w:rsidRPr="0002669F">
        <w:rPr>
          <w:rFonts w:ascii="Times New Roman" w:hAnsi="Times New Roman" w:cs="Times New Roman"/>
          <w:sz w:val="24"/>
          <w:szCs w:val="24"/>
        </w:rPr>
        <w:t xml:space="preserve"> rentals </w:t>
      </w:r>
      <w:r w:rsidRPr="0002669F">
        <w:rPr>
          <w:rFonts w:ascii="Times New Roman" w:hAnsi="Times New Roman" w:cs="Times New Roman"/>
          <w:sz w:val="24"/>
          <w:szCs w:val="24"/>
        </w:rPr>
        <w:t>for a number of months leading to</w:t>
      </w:r>
      <w:r w:rsidR="003C1B05" w:rsidRPr="0002669F">
        <w:rPr>
          <w:rFonts w:ascii="Times New Roman" w:hAnsi="Times New Roman" w:cs="Times New Roman"/>
          <w:sz w:val="24"/>
          <w:szCs w:val="24"/>
        </w:rPr>
        <w:t xml:space="preserve"> the suit in question. </w:t>
      </w:r>
      <w:r w:rsidR="00BD699A" w:rsidRPr="0002669F">
        <w:rPr>
          <w:rFonts w:ascii="Times New Roman" w:hAnsi="Times New Roman" w:cs="Times New Roman"/>
          <w:sz w:val="24"/>
          <w:szCs w:val="24"/>
        </w:rPr>
        <w:t>The</w:t>
      </w:r>
      <w:r w:rsidR="003C1B05" w:rsidRPr="0002669F">
        <w:rPr>
          <w:rFonts w:ascii="Times New Roman" w:hAnsi="Times New Roman" w:cs="Times New Roman"/>
          <w:sz w:val="24"/>
          <w:szCs w:val="24"/>
        </w:rPr>
        <w:t xml:space="preserve"> evidence led showed that the respondent did not dispute that in terms of the lease agreement it was required to pay monthly rentals without fail. The respondent</w:t>
      </w:r>
      <w:r w:rsidRPr="0002669F">
        <w:rPr>
          <w:rFonts w:ascii="Times New Roman" w:hAnsi="Times New Roman" w:cs="Times New Roman"/>
          <w:sz w:val="24"/>
          <w:szCs w:val="24"/>
        </w:rPr>
        <w:t>’</w:t>
      </w:r>
      <w:r w:rsidR="003C1B05" w:rsidRPr="0002669F">
        <w:rPr>
          <w:rFonts w:ascii="Times New Roman" w:hAnsi="Times New Roman" w:cs="Times New Roman"/>
          <w:sz w:val="24"/>
          <w:szCs w:val="24"/>
        </w:rPr>
        <w:t>s witness did not dispute the monthly rentals that were due and which were not paid. In this regard the respondent confirmed the figures on exh</w:t>
      </w:r>
      <w:r w:rsidR="00837190" w:rsidRPr="0002669F">
        <w:rPr>
          <w:rFonts w:ascii="Times New Roman" w:hAnsi="Times New Roman" w:cs="Times New Roman"/>
          <w:sz w:val="24"/>
          <w:szCs w:val="24"/>
        </w:rPr>
        <w:t>ibit “1”</w:t>
      </w:r>
      <w:r w:rsidR="003964D7" w:rsidRPr="0002669F">
        <w:rPr>
          <w:rFonts w:ascii="Times New Roman" w:hAnsi="Times New Roman" w:cs="Times New Roman"/>
          <w:sz w:val="24"/>
          <w:szCs w:val="24"/>
        </w:rPr>
        <w:t xml:space="preserve"> as a correct reflection of the</w:t>
      </w:r>
      <w:r w:rsidRPr="0002669F">
        <w:rPr>
          <w:rFonts w:ascii="Times New Roman" w:hAnsi="Times New Roman" w:cs="Times New Roman"/>
          <w:sz w:val="24"/>
          <w:szCs w:val="24"/>
        </w:rPr>
        <w:t xml:space="preserve"> rentals it had not paid</w:t>
      </w:r>
      <w:r w:rsidR="003964D7" w:rsidRPr="0002669F">
        <w:rPr>
          <w:rFonts w:ascii="Times New Roman" w:hAnsi="Times New Roman" w:cs="Times New Roman"/>
          <w:sz w:val="24"/>
          <w:szCs w:val="24"/>
        </w:rPr>
        <w:t xml:space="preserve">. </w:t>
      </w:r>
      <w:r w:rsidRPr="0002669F">
        <w:rPr>
          <w:rFonts w:ascii="Times New Roman" w:hAnsi="Times New Roman" w:cs="Times New Roman"/>
          <w:sz w:val="24"/>
          <w:szCs w:val="24"/>
        </w:rPr>
        <w:t xml:space="preserve">As confirmation of </w:t>
      </w:r>
      <w:r w:rsidR="00E96B47" w:rsidRPr="0002669F">
        <w:rPr>
          <w:rFonts w:ascii="Times New Roman" w:hAnsi="Times New Roman" w:cs="Times New Roman"/>
          <w:sz w:val="24"/>
          <w:szCs w:val="24"/>
        </w:rPr>
        <w:t>this, the</w:t>
      </w:r>
      <w:r w:rsidR="003964D7" w:rsidRPr="0002669F">
        <w:rPr>
          <w:rFonts w:ascii="Times New Roman" w:hAnsi="Times New Roman" w:cs="Times New Roman"/>
          <w:sz w:val="24"/>
          <w:szCs w:val="24"/>
        </w:rPr>
        <w:t xml:space="preserve"> </w:t>
      </w:r>
      <w:r w:rsidR="00B5455F" w:rsidRPr="0002669F">
        <w:rPr>
          <w:rFonts w:ascii="Times New Roman" w:hAnsi="Times New Roman" w:cs="Times New Roman"/>
          <w:sz w:val="24"/>
          <w:szCs w:val="24"/>
        </w:rPr>
        <w:t>respondent’s</w:t>
      </w:r>
      <w:r w:rsidR="003964D7" w:rsidRPr="0002669F">
        <w:rPr>
          <w:rFonts w:ascii="Times New Roman" w:hAnsi="Times New Roman" w:cs="Times New Roman"/>
          <w:sz w:val="24"/>
          <w:szCs w:val="24"/>
        </w:rPr>
        <w:t xml:space="preserve"> chief </w:t>
      </w:r>
      <w:r w:rsidR="003964D7" w:rsidRPr="0002669F">
        <w:rPr>
          <w:rFonts w:ascii="Times New Roman" w:hAnsi="Times New Roman" w:cs="Times New Roman"/>
          <w:sz w:val="24"/>
          <w:szCs w:val="24"/>
        </w:rPr>
        <w:lastRenderedPageBreak/>
        <w:t>executive officer appended his signature to exhibit 2 confirming that as at 31 December 2015</w:t>
      </w:r>
      <w:r w:rsidR="00B5455F" w:rsidRPr="0002669F">
        <w:rPr>
          <w:rFonts w:ascii="Times New Roman" w:hAnsi="Times New Roman" w:cs="Times New Roman"/>
          <w:sz w:val="24"/>
          <w:szCs w:val="24"/>
        </w:rPr>
        <w:t>, there</w:t>
      </w:r>
      <w:r w:rsidR="003964D7" w:rsidRPr="0002669F">
        <w:rPr>
          <w:rFonts w:ascii="Times New Roman" w:hAnsi="Times New Roman" w:cs="Times New Roman"/>
          <w:sz w:val="24"/>
          <w:szCs w:val="24"/>
        </w:rPr>
        <w:t xml:space="preserve"> were rent balances due to </w:t>
      </w:r>
      <w:r w:rsidR="00B5455F" w:rsidRPr="0002669F">
        <w:rPr>
          <w:rFonts w:ascii="Times New Roman" w:hAnsi="Times New Roman" w:cs="Times New Roman"/>
          <w:sz w:val="24"/>
          <w:szCs w:val="24"/>
        </w:rPr>
        <w:t>appellant</w:t>
      </w:r>
      <w:r w:rsidR="003964D7" w:rsidRPr="0002669F">
        <w:rPr>
          <w:rFonts w:ascii="Times New Roman" w:hAnsi="Times New Roman" w:cs="Times New Roman"/>
          <w:sz w:val="24"/>
          <w:szCs w:val="24"/>
        </w:rPr>
        <w:t xml:space="preserve"> in the sum of $8</w:t>
      </w:r>
      <w:r w:rsidR="00F76771">
        <w:rPr>
          <w:rFonts w:ascii="Times New Roman" w:hAnsi="Times New Roman" w:cs="Times New Roman"/>
          <w:sz w:val="24"/>
          <w:szCs w:val="24"/>
        </w:rPr>
        <w:t xml:space="preserve"> </w:t>
      </w:r>
      <w:r w:rsidR="003964D7" w:rsidRPr="0002669F">
        <w:rPr>
          <w:rFonts w:ascii="Times New Roman" w:hAnsi="Times New Roman" w:cs="Times New Roman"/>
          <w:sz w:val="24"/>
          <w:szCs w:val="24"/>
        </w:rPr>
        <w:t>665.46.</w:t>
      </w:r>
    </w:p>
    <w:p w:rsidR="005C6180" w:rsidRPr="0002669F" w:rsidRDefault="005C6180" w:rsidP="00F76771">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The</w:t>
      </w:r>
      <w:r w:rsidR="00837190" w:rsidRPr="0002669F">
        <w:rPr>
          <w:rFonts w:ascii="Times New Roman" w:hAnsi="Times New Roman" w:cs="Times New Roman"/>
          <w:sz w:val="24"/>
          <w:szCs w:val="24"/>
        </w:rPr>
        <w:t xml:space="preserve"> respondent’s failure to pay rentals in terms of the lease agreement was thus not denied. The respondent’s defence seemed to be that as it had a claim </w:t>
      </w:r>
      <w:r w:rsidRPr="0002669F">
        <w:rPr>
          <w:rFonts w:ascii="Times New Roman" w:hAnsi="Times New Roman" w:cs="Times New Roman"/>
          <w:sz w:val="24"/>
          <w:szCs w:val="24"/>
        </w:rPr>
        <w:t>against</w:t>
      </w:r>
      <w:r w:rsidR="00837190" w:rsidRPr="0002669F">
        <w:rPr>
          <w:rFonts w:ascii="Times New Roman" w:hAnsi="Times New Roman" w:cs="Times New Roman"/>
          <w:sz w:val="24"/>
          <w:szCs w:val="24"/>
        </w:rPr>
        <w:t xml:space="preserve"> the appellant there was no breach. As noted in the </w:t>
      </w:r>
      <w:r w:rsidR="00837190" w:rsidRPr="0002669F">
        <w:rPr>
          <w:rFonts w:ascii="Times New Roman" w:hAnsi="Times New Roman" w:cs="Times New Roman"/>
          <w:i/>
          <w:sz w:val="24"/>
          <w:szCs w:val="24"/>
        </w:rPr>
        <w:t xml:space="preserve">Supline Investments </w:t>
      </w:r>
      <w:r w:rsidRPr="0002669F">
        <w:rPr>
          <w:rFonts w:ascii="Times New Roman" w:hAnsi="Times New Roman" w:cs="Times New Roman"/>
          <w:i/>
          <w:sz w:val="24"/>
          <w:szCs w:val="24"/>
        </w:rPr>
        <w:t>(</w:t>
      </w:r>
      <w:r w:rsidR="00837190" w:rsidRPr="0002669F">
        <w:rPr>
          <w:rFonts w:ascii="Times New Roman" w:hAnsi="Times New Roman" w:cs="Times New Roman"/>
          <w:i/>
          <w:sz w:val="24"/>
          <w:szCs w:val="24"/>
        </w:rPr>
        <w:t>Pvt</w:t>
      </w:r>
      <w:r w:rsidRPr="0002669F">
        <w:rPr>
          <w:rFonts w:ascii="Times New Roman" w:hAnsi="Times New Roman" w:cs="Times New Roman"/>
          <w:i/>
          <w:sz w:val="24"/>
          <w:szCs w:val="24"/>
        </w:rPr>
        <w:t>)</w:t>
      </w:r>
      <w:r w:rsidR="00837190" w:rsidRPr="0002669F">
        <w:rPr>
          <w:rFonts w:ascii="Times New Roman" w:hAnsi="Times New Roman" w:cs="Times New Roman"/>
          <w:i/>
          <w:sz w:val="24"/>
          <w:szCs w:val="24"/>
        </w:rPr>
        <w:t xml:space="preserve"> Ltd v Forestry Commission</w:t>
      </w:r>
      <w:r w:rsidR="00837190" w:rsidRPr="0002669F">
        <w:rPr>
          <w:rFonts w:ascii="Times New Roman" w:hAnsi="Times New Roman" w:cs="Times New Roman"/>
          <w:sz w:val="24"/>
          <w:szCs w:val="24"/>
        </w:rPr>
        <w:t xml:space="preserve"> </w:t>
      </w:r>
      <w:r w:rsidR="00837190" w:rsidRPr="0002669F">
        <w:rPr>
          <w:rFonts w:ascii="Times New Roman" w:hAnsi="Times New Roman" w:cs="Times New Roman"/>
          <w:i/>
          <w:sz w:val="24"/>
          <w:szCs w:val="24"/>
        </w:rPr>
        <w:t>(supra</w:t>
      </w:r>
      <w:r w:rsidR="00837190" w:rsidRPr="0002669F">
        <w:rPr>
          <w:rFonts w:ascii="Times New Roman" w:hAnsi="Times New Roman" w:cs="Times New Roman"/>
          <w:sz w:val="24"/>
          <w:szCs w:val="24"/>
        </w:rPr>
        <w:t xml:space="preserve">), the fact that a lessee has a claim against the lessor does not absolve it from complying with its own </w:t>
      </w:r>
      <w:r w:rsidRPr="0002669F">
        <w:rPr>
          <w:rFonts w:ascii="Times New Roman" w:hAnsi="Times New Roman" w:cs="Times New Roman"/>
          <w:sz w:val="24"/>
          <w:szCs w:val="24"/>
        </w:rPr>
        <w:t xml:space="preserve">obligations. The respondent had clearly failed to honour its obligation to pay rentals in terms of the lease agreement and was thus in breach of the agreement. </w:t>
      </w:r>
    </w:p>
    <w:p w:rsidR="00036A4B" w:rsidRPr="0002669F" w:rsidRDefault="004522E5" w:rsidP="0002669F">
      <w:pPr>
        <w:spacing w:line="360" w:lineRule="auto"/>
        <w:jc w:val="both"/>
        <w:rPr>
          <w:rFonts w:ascii="Times New Roman" w:hAnsi="Times New Roman" w:cs="Times New Roman"/>
          <w:sz w:val="24"/>
          <w:szCs w:val="24"/>
        </w:rPr>
      </w:pPr>
      <w:r w:rsidRPr="0002669F">
        <w:rPr>
          <w:rFonts w:ascii="Times New Roman" w:hAnsi="Times New Roman" w:cs="Times New Roman"/>
          <w:sz w:val="24"/>
          <w:szCs w:val="24"/>
        </w:rPr>
        <w:t xml:space="preserve"> </w:t>
      </w:r>
      <w:r w:rsidR="00412487">
        <w:rPr>
          <w:rFonts w:ascii="Times New Roman" w:hAnsi="Times New Roman" w:cs="Times New Roman"/>
          <w:sz w:val="24"/>
          <w:szCs w:val="24"/>
        </w:rPr>
        <w:tab/>
      </w:r>
      <w:r w:rsidRPr="0002669F">
        <w:rPr>
          <w:rFonts w:ascii="Times New Roman" w:hAnsi="Times New Roman" w:cs="Times New Roman"/>
          <w:sz w:val="24"/>
          <w:szCs w:val="24"/>
        </w:rPr>
        <w:t xml:space="preserve">In </w:t>
      </w:r>
      <w:r w:rsidR="00B5455F" w:rsidRPr="0002669F">
        <w:rPr>
          <w:rFonts w:ascii="Times New Roman" w:hAnsi="Times New Roman" w:cs="Times New Roman"/>
          <w:sz w:val="24"/>
          <w:szCs w:val="24"/>
        </w:rPr>
        <w:t>fact</w:t>
      </w:r>
      <w:r w:rsidR="005C6180" w:rsidRPr="0002669F">
        <w:rPr>
          <w:rFonts w:ascii="Times New Roman" w:hAnsi="Times New Roman" w:cs="Times New Roman"/>
          <w:sz w:val="24"/>
          <w:szCs w:val="24"/>
        </w:rPr>
        <w:t>,</w:t>
      </w:r>
      <w:r w:rsidRPr="0002669F">
        <w:rPr>
          <w:rFonts w:ascii="Times New Roman" w:hAnsi="Times New Roman" w:cs="Times New Roman"/>
          <w:sz w:val="24"/>
          <w:szCs w:val="24"/>
        </w:rPr>
        <w:t xml:space="preserve"> even after the trial magistrate had deducted the sum respondent had been claiming as set off there was still arrear rentals in the sum of $877.00. </w:t>
      </w:r>
      <w:r w:rsidR="00B5455F" w:rsidRPr="0002669F">
        <w:rPr>
          <w:rFonts w:ascii="Times New Roman" w:hAnsi="Times New Roman" w:cs="Times New Roman"/>
          <w:sz w:val="24"/>
          <w:szCs w:val="24"/>
        </w:rPr>
        <w:t>Thus</w:t>
      </w:r>
      <w:r w:rsidRPr="0002669F">
        <w:rPr>
          <w:rFonts w:ascii="Times New Roman" w:hAnsi="Times New Roman" w:cs="Times New Roman"/>
          <w:sz w:val="24"/>
          <w:szCs w:val="24"/>
        </w:rPr>
        <w:t xml:space="preserve"> </w:t>
      </w:r>
      <w:r w:rsidR="00B5455F" w:rsidRPr="0002669F">
        <w:rPr>
          <w:rFonts w:ascii="Times New Roman" w:hAnsi="Times New Roman" w:cs="Times New Roman"/>
          <w:sz w:val="24"/>
          <w:szCs w:val="24"/>
        </w:rPr>
        <w:t>whichever</w:t>
      </w:r>
      <w:r w:rsidR="005C6180" w:rsidRPr="0002669F">
        <w:rPr>
          <w:rFonts w:ascii="Times New Roman" w:hAnsi="Times New Roman" w:cs="Times New Roman"/>
          <w:sz w:val="24"/>
          <w:szCs w:val="24"/>
        </w:rPr>
        <w:t xml:space="preserve"> way one decided</w:t>
      </w:r>
      <w:r w:rsidRPr="0002669F">
        <w:rPr>
          <w:rFonts w:ascii="Times New Roman" w:hAnsi="Times New Roman" w:cs="Times New Roman"/>
          <w:sz w:val="24"/>
          <w:szCs w:val="24"/>
        </w:rPr>
        <w:t xml:space="preserve"> the </w:t>
      </w:r>
      <w:r w:rsidR="00B5455F" w:rsidRPr="0002669F">
        <w:rPr>
          <w:rFonts w:ascii="Times New Roman" w:hAnsi="Times New Roman" w:cs="Times New Roman"/>
          <w:sz w:val="24"/>
          <w:szCs w:val="24"/>
        </w:rPr>
        <w:t>respondent</w:t>
      </w:r>
      <w:r w:rsidRPr="0002669F">
        <w:rPr>
          <w:rFonts w:ascii="Times New Roman" w:hAnsi="Times New Roman" w:cs="Times New Roman"/>
          <w:sz w:val="24"/>
          <w:szCs w:val="24"/>
        </w:rPr>
        <w:t xml:space="preserve"> was in rental arrears.  It was thus</w:t>
      </w:r>
      <w:r w:rsidR="005C6180" w:rsidRPr="0002669F">
        <w:rPr>
          <w:rFonts w:ascii="Times New Roman" w:hAnsi="Times New Roman" w:cs="Times New Roman"/>
          <w:sz w:val="24"/>
          <w:szCs w:val="24"/>
        </w:rPr>
        <w:t xml:space="preserve"> a</w:t>
      </w:r>
      <w:r w:rsidRPr="0002669F">
        <w:rPr>
          <w:rFonts w:ascii="Times New Roman" w:hAnsi="Times New Roman" w:cs="Times New Roman"/>
          <w:sz w:val="24"/>
          <w:szCs w:val="24"/>
        </w:rPr>
        <w:t xml:space="preserve"> </w:t>
      </w:r>
      <w:r w:rsidR="005C6180" w:rsidRPr="0002669F">
        <w:rPr>
          <w:rFonts w:ascii="Times New Roman" w:hAnsi="Times New Roman" w:cs="Times New Roman"/>
          <w:sz w:val="24"/>
          <w:szCs w:val="24"/>
        </w:rPr>
        <w:t xml:space="preserve">serious </w:t>
      </w:r>
      <w:r w:rsidR="00E96B47" w:rsidRPr="0002669F">
        <w:rPr>
          <w:rFonts w:ascii="Times New Roman" w:hAnsi="Times New Roman" w:cs="Times New Roman"/>
          <w:sz w:val="24"/>
          <w:szCs w:val="24"/>
        </w:rPr>
        <w:t>misdirection</w:t>
      </w:r>
      <w:r w:rsidRPr="0002669F">
        <w:rPr>
          <w:rFonts w:ascii="Times New Roman" w:hAnsi="Times New Roman" w:cs="Times New Roman"/>
          <w:sz w:val="24"/>
          <w:szCs w:val="24"/>
        </w:rPr>
        <w:t xml:space="preserve"> on the part </w:t>
      </w:r>
      <w:r w:rsidR="005C6180" w:rsidRPr="0002669F">
        <w:rPr>
          <w:rFonts w:ascii="Times New Roman" w:hAnsi="Times New Roman" w:cs="Times New Roman"/>
          <w:sz w:val="24"/>
          <w:szCs w:val="24"/>
        </w:rPr>
        <w:t>of the trial magistrate to hold</w:t>
      </w:r>
      <w:r w:rsidRPr="0002669F">
        <w:rPr>
          <w:rFonts w:ascii="Times New Roman" w:hAnsi="Times New Roman" w:cs="Times New Roman"/>
          <w:sz w:val="24"/>
          <w:szCs w:val="24"/>
        </w:rPr>
        <w:t xml:space="preserve"> </w:t>
      </w:r>
      <w:r w:rsidR="005C6180" w:rsidRPr="0002669F">
        <w:rPr>
          <w:rFonts w:ascii="Times New Roman" w:hAnsi="Times New Roman" w:cs="Times New Roman"/>
          <w:sz w:val="24"/>
          <w:szCs w:val="24"/>
        </w:rPr>
        <w:t xml:space="preserve">that </w:t>
      </w:r>
      <w:r w:rsidR="00852CBA" w:rsidRPr="0002669F">
        <w:rPr>
          <w:rFonts w:ascii="Times New Roman" w:hAnsi="Times New Roman" w:cs="Times New Roman"/>
          <w:sz w:val="24"/>
          <w:szCs w:val="24"/>
        </w:rPr>
        <w:t>the respondent</w:t>
      </w:r>
      <w:r w:rsidRPr="0002669F">
        <w:rPr>
          <w:rFonts w:ascii="Times New Roman" w:hAnsi="Times New Roman" w:cs="Times New Roman"/>
          <w:sz w:val="24"/>
          <w:szCs w:val="24"/>
        </w:rPr>
        <w:t xml:space="preserve"> ha</w:t>
      </w:r>
      <w:r w:rsidR="005C6180" w:rsidRPr="0002669F">
        <w:rPr>
          <w:rFonts w:ascii="Times New Roman" w:hAnsi="Times New Roman" w:cs="Times New Roman"/>
          <w:sz w:val="24"/>
          <w:szCs w:val="24"/>
        </w:rPr>
        <w:t>d not breached the contract whilst</w:t>
      </w:r>
      <w:r w:rsidRPr="0002669F">
        <w:rPr>
          <w:rFonts w:ascii="Times New Roman" w:hAnsi="Times New Roman" w:cs="Times New Roman"/>
          <w:sz w:val="24"/>
          <w:szCs w:val="24"/>
        </w:rPr>
        <w:t xml:space="preserve"> at the same time making a finding that there were rental </w:t>
      </w:r>
      <w:r w:rsidR="00E96B47" w:rsidRPr="0002669F">
        <w:rPr>
          <w:rFonts w:ascii="Times New Roman" w:hAnsi="Times New Roman" w:cs="Times New Roman"/>
          <w:sz w:val="24"/>
          <w:szCs w:val="24"/>
        </w:rPr>
        <w:t>arrears</w:t>
      </w:r>
      <w:r w:rsidRPr="0002669F">
        <w:rPr>
          <w:rFonts w:ascii="Times New Roman" w:hAnsi="Times New Roman" w:cs="Times New Roman"/>
          <w:sz w:val="24"/>
          <w:szCs w:val="24"/>
        </w:rPr>
        <w:t xml:space="preserve"> in the sum of $877.00. </w:t>
      </w:r>
      <w:r w:rsidR="00B5455F" w:rsidRPr="0002669F">
        <w:rPr>
          <w:rFonts w:ascii="Times New Roman" w:hAnsi="Times New Roman" w:cs="Times New Roman"/>
          <w:sz w:val="24"/>
          <w:szCs w:val="24"/>
        </w:rPr>
        <w:t>Such</w:t>
      </w:r>
      <w:r w:rsidRPr="0002669F">
        <w:rPr>
          <w:rFonts w:ascii="Times New Roman" w:hAnsi="Times New Roman" w:cs="Times New Roman"/>
          <w:sz w:val="24"/>
          <w:szCs w:val="24"/>
        </w:rPr>
        <w:t xml:space="preserve"> </w:t>
      </w:r>
      <w:r w:rsidR="00B5455F" w:rsidRPr="0002669F">
        <w:rPr>
          <w:rFonts w:ascii="Times New Roman" w:hAnsi="Times New Roman" w:cs="Times New Roman"/>
          <w:sz w:val="24"/>
          <w:szCs w:val="24"/>
        </w:rPr>
        <w:t>arrears</w:t>
      </w:r>
      <w:r w:rsidRPr="0002669F">
        <w:rPr>
          <w:rFonts w:ascii="Times New Roman" w:hAnsi="Times New Roman" w:cs="Times New Roman"/>
          <w:sz w:val="24"/>
          <w:szCs w:val="24"/>
        </w:rPr>
        <w:t xml:space="preserve"> could only have arisen as a result of respondent’s failure to pay rentals as stip</w:t>
      </w:r>
      <w:r w:rsidR="00E96B47" w:rsidRPr="0002669F">
        <w:rPr>
          <w:rFonts w:ascii="Times New Roman" w:hAnsi="Times New Roman" w:cs="Times New Roman"/>
          <w:sz w:val="24"/>
          <w:szCs w:val="24"/>
        </w:rPr>
        <w:t>ulated in the lease agreement.</w:t>
      </w:r>
    </w:p>
    <w:p w:rsidR="005C6A8A" w:rsidRDefault="004522E5" w:rsidP="00427961">
      <w:pPr>
        <w:spacing w:after="0" w:line="360" w:lineRule="auto"/>
        <w:ind w:left="720"/>
        <w:jc w:val="both"/>
        <w:rPr>
          <w:rFonts w:ascii="Times New Roman" w:hAnsi="Times New Roman" w:cs="Times New Roman"/>
          <w:sz w:val="24"/>
          <w:szCs w:val="24"/>
        </w:rPr>
      </w:pPr>
      <w:r w:rsidRPr="0002669F">
        <w:rPr>
          <w:rFonts w:ascii="Times New Roman" w:hAnsi="Times New Roman" w:cs="Times New Roman"/>
          <w:sz w:val="24"/>
          <w:szCs w:val="24"/>
        </w:rPr>
        <w:t xml:space="preserve">2. </w:t>
      </w:r>
      <w:r w:rsidR="00E96B47" w:rsidRPr="0002669F">
        <w:rPr>
          <w:rFonts w:ascii="Times New Roman" w:hAnsi="Times New Roman" w:cs="Times New Roman"/>
          <w:sz w:val="24"/>
          <w:szCs w:val="24"/>
        </w:rPr>
        <w:t>The</w:t>
      </w:r>
      <w:r w:rsidRPr="0002669F">
        <w:rPr>
          <w:rFonts w:ascii="Times New Roman" w:hAnsi="Times New Roman" w:cs="Times New Roman"/>
          <w:sz w:val="24"/>
          <w:szCs w:val="24"/>
        </w:rPr>
        <w:t xml:space="preserve"> court </w:t>
      </w:r>
      <w:r w:rsidRPr="00427961">
        <w:rPr>
          <w:rFonts w:ascii="Times New Roman" w:hAnsi="Times New Roman" w:cs="Times New Roman"/>
          <w:i/>
          <w:sz w:val="24"/>
          <w:szCs w:val="24"/>
        </w:rPr>
        <w:t>a quo</w:t>
      </w:r>
      <w:r w:rsidRPr="0002669F">
        <w:rPr>
          <w:rFonts w:ascii="Times New Roman" w:hAnsi="Times New Roman" w:cs="Times New Roman"/>
          <w:sz w:val="24"/>
          <w:szCs w:val="24"/>
        </w:rPr>
        <w:t xml:space="preserve"> erred in its decision that the parties had agreed to a set off agreement when there was no evidence placed on the record to suggest that such a set-off agreement was made between the parties.</w:t>
      </w:r>
      <w:r w:rsidR="00852CBA" w:rsidRPr="0002669F">
        <w:rPr>
          <w:rFonts w:ascii="Times New Roman" w:hAnsi="Times New Roman" w:cs="Times New Roman"/>
          <w:sz w:val="24"/>
          <w:szCs w:val="24"/>
        </w:rPr>
        <w:t xml:space="preserve"> </w:t>
      </w:r>
    </w:p>
    <w:p w:rsidR="00120385" w:rsidRPr="0002669F" w:rsidRDefault="00852CBA" w:rsidP="005C6A8A">
      <w:pPr>
        <w:spacing w:after="0" w:line="360" w:lineRule="auto"/>
        <w:jc w:val="both"/>
        <w:rPr>
          <w:rFonts w:ascii="Times New Roman" w:hAnsi="Times New Roman" w:cs="Times New Roman"/>
          <w:sz w:val="24"/>
          <w:szCs w:val="24"/>
        </w:rPr>
      </w:pPr>
      <w:r w:rsidRPr="0002669F">
        <w:rPr>
          <w:rFonts w:ascii="Times New Roman" w:hAnsi="Times New Roman" w:cs="Times New Roman"/>
          <w:sz w:val="24"/>
          <w:szCs w:val="24"/>
        </w:rPr>
        <w:t xml:space="preserve">This ground is </w:t>
      </w:r>
      <w:r w:rsidR="005C6A8A">
        <w:rPr>
          <w:rFonts w:ascii="Times New Roman" w:hAnsi="Times New Roman" w:cs="Times New Roman"/>
          <w:sz w:val="24"/>
          <w:szCs w:val="24"/>
        </w:rPr>
        <w:t>intertwined with</w:t>
      </w:r>
      <w:r w:rsidRPr="0002669F">
        <w:rPr>
          <w:rFonts w:ascii="Times New Roman" w:hAnsi="Times New Roman" w:cs="Times New Roman"/>
          <w:sz w:val="24"/>
          <w:szCs w:val="24"/>
        </w:rPr>
        <w:t xml:space="preserve"> grounds 3</w:t>
      </w:r>
      <w:r w:rsidR="005C6A8A" w:rsidRPr="0002669F">
        <w:rPr>
          <w:rFonts w:ascii="Times New Roman" w:hAnsi="Times New Roman" w:cs="Times New Roman"/>
          <w:sz w:val="24"/>
          <w:szCs w:val="24"/>
        </w:rPr>
        <w:t>, 4</w:t>
      </w:r>
      <w:r w:rsidRPr="0002669F">
        <w:rPr>
          <w:rFonts w:ascii="Times New Roman" w:hAnsi="Times New Roman" w:cs="Times New Roman"/>
          <w:sz w:val="24"/>
          <w:szCs w:val="24"/>
        </w:rPr>
        <w:t xml:space="preserve"> and 6</w:t>
      </w:r>
      <w:r w:rsidR="005C6A8A">
        <w:rPr>
          <w:rFonts w:ascii="Times New Roman" w:hAnsi="Times New Roman" w:cs="Times New Roman"/>
          <w:sz w:val="24"/>
          <w:szCs w:val="24"/>
        </w:rPr>
        <w:t xml:space="preserve"> and so the substance of the grounds will be dealt with in the same discourse</w:t>
      </w:r>
      <w:r w:rsidRPr="0002669F">
        <w:rPr>
          <w:rFonts w:ascii="Times New Roman" w:hAnsi="Times New Roman" w:cs="Times New Roman"/>
          <w:sz w:val="24"/>
          <w:szCs w:val="24"/>
        </w:rPr>
        <w:t xml:space="preserve">. </w:t>
      </w:r>
    </w:p>
    <w:p w:rsidR="00852CBA" w:rsidRPr="0002669F" w:rsidRDefault="00F76771" w:rsidP="00427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2CBA" w:rsidRPr="0002669F">
        <w:rPr>
          <w:rFonts w:ascii="Times New Roman" w:hAnsi="Times New Roman" w:cs="Times New Roman"/>
          <w:sz w:val="24"/>
          <w:szCs w:val="24"/>
        </w:rPr>
        <w:t xml:space="preserve">The pertinent issue is whether </w:t>
      </w:r>
      <w:r w:rsidR="005C6A8A">
        <w:rPr>
          <w:rFonts w:ascii="Times New Roman" w:hAnsi="Times New Roman" w:cs="Times New Roman"/>
          <w:sz w:val="24"/>
          <w:szCs w:val="24"/>
        </w:rPr>
        <w:t xml:space="preserve">from the evidence adduced </w:t>
      </w:r>
      <w:r w:rsidR="00852CBA" w:rsidRPr="0002669F">
        <w:rPr>
          <w:rFonts w:ascii="Times New Roman" w:hAnsi="Times New Roman" w:cs="Times New Roman"/>
          <w:sz w:val="24"/>
          <w:szCs w:val="24"/>
        </w:rPr>
        <w:t>the respondent proved</w:t>
      </w:r>
      <w:r w:rsidR="005C6A8A">
        <w:rPr>
          <w:rFonts w:ascii="Times New Roman" w:hAnsi="Times New Roman" w:cs="Times New Roman"/>
          <w:sz w:val="24"/>
          <w:szCs w:val="24"/>
        </w:rPr>
        <w:t xml:space="preserve"> on a balance of probabilities</w:t>
      </w:r>
      <w:r w:rsidR="00852CBA" w:rsidRPr="0002669F">
        <w:rPr>
          <w:rFonts w:ascii="Times New Roman" w:hAnsi="Times New Roman" w:cs="Times New Roman"/>
          <w:sz w:val="24"/>
          <w:szCs w:val="24"/>
        </w:rPr>
        <w:t xml:space="preserve"> that </w:t>
      </w:r>
      <w:r w:rsidR="005C6A8A">
        <w:rPr>
          <w:rFonts w:ascii="Times New Roman" w:hAnsi="Times New Roman" w:cs="Times New Roman"/>
          <w:sz w:val="24"/>
          <w:szCs w:val="24"/>
        </w:rPr>
        <w:t xml:space="preserve">the </w:t>
      </w:r>
      <w:r w:rsidR="00852CBA" w:rsidRPr="0002669F">
        <w:rPr>
          <w:rFonts w:ascii="Times New Roman" w:hAnsi="Times New Roman" w:cs="Times New Roman"/>
          <w:sz w:val="24"/>
          <w:szCs w:val="24"/>
        </w:rPr>
        <w:t>parties agreed on a set off and the quantum of the debt to be set off.</w:t>
      </w:r>
    </w:p>
    <w:p w:rsidR="00120385" w:rsidRPr="0002669F" w:rsidRDefault="00F76771" w:rsidP="0002669F">
      <w:pPr>
        <w:pStyle w:val="Default"/>
        <w:spacing w:line="360" w:lineRule="auto"/>
        <w:jc w:val="both"/>
        <w:rPr>
          <w:rFonts w:ascii="Times New Roman" w:hAnsi="Times New Roman" w:cs="Times New Roman"/>
        </w:rPr>
      </w:pPr>
      <w:r>
        <w:rPr>
          <w:rFonts w:ascii="Times New Roman" w:hAnsi="Times New Roman" w:cs="Times New Roman"/>
        </w:rPr>
        <w:t xml:space="preserve">          </w:t>
      </w:r>
      <w:r w:rsidR="00120385" w:rsidRPr="0002669F">
        <w:rPr>
          <w:rFonts w:ascii="Times New Roman" w:hAnsi="Times New Roman" w:cs="Times New Roman"/>
        </w:rPr>
        <w:t xml:space="preserve">In </w:t>
      </w:r>
      <w:r w:rsidR="00120385" w:rsidRPr="00F76771">
        <w:rPr>
          <w:rFonts w:ascii="Times New Roman" w:hAnsi="Times New Roman" w:cs="Times New Roman"/>
          <w:i/>
        </w:rPr>
        <w:t>Metallon Gold</w:t>
      </w:r>
      <w:r w:rsidR="00120385" w:rsidRPr="0002669F">
        <w:rPr>
          <w:rFonts w:ascii="Times New Roman" w:hAnsi="Times New Roman" w:cs="Times New Roman"/>
        </w:rPr>
        <w:t xml:space="preserve"> v </w:t>
      </w:r>
      <w:r w:rsidR="00120385" w:rsidRPr="00F76771">
        <w:rPr>
          <w:rFonts w:ascii="Times New Roman" w:hAnsi="Times New Roman" w:cs="Times New Roman"/>
          <w:i/>
        </w:rPr>
        <w:t>Golden Million (Private ) Limited</w:t>
      </w:r>
      <w:r w:rsidR="00120385" w:rsidRPr="0002669F">
        <w:rPr>
          <w:rFonts w:ascii="Times New Roman" w:hAnsi="Times New Roman" w:cs="Times New Roman"/>
        </w:rPr>
        <w:t xml:space="preserve"> SC 12/15 </w:t>
      </w:r>
      <w:r w:rsidR="00120385" w:rsidRPr="00F76771">
        <w:rPr>
          <w:rFonts w:ascii="Times New Roman" w:hAnsi="Times New Roman" w:cs="Times New Roman"/>
          <w:sz w:val="22"/>
          <w:szCs w:val="22"/>
        </w:rPr>
        <w:t>ZIYA</w:t>
      </w:r>
      <w:r w:rsidR="00852CBA" w:rsidRPr="00F76771">
        <w:rPr>
          <w:rFonts w:ascii="Times New Roman" w:hAnsi="Times New Roman" w:cs="Times New Roman"/>
          <w:sz w:val="22"/>
          <w:szCs w:val="22"/>
        </w:rPr>
        <w:t>M</w:t>
      </w:r>
      <w:r w:rsidR="00120385" w:rsidRPr="00F76771">
        <w:rPr>
          <w:rFonts w:ascii="Times New Roman" w:hAnsi="Times New Roman" w:cs="Times New Roman"/>
          <w:sz w:val="22"/>
          <w:szCs w:val="22"/>
        </w:rPr>
        <w:t>BI JA</w:t>
      </w:r>
      <w:r w:rsidR="00120385" w:rsidRPr="0002669F">
        <w:rPr>
          <w:rFonts w:ascii="Times New Roman" w:hAnsi="Times New Roman" w:cs="Times New Roman"/>
        </w:rPr>
        <w:t xml:space="preserve"> quoted with ap</w:t>
      </w:r>
      <w:r w:rsidR="00A12971" w:rsidRPr="0002669F">
        <w:rPr>
          <w:rFonts w:ascii="Times New Roman" w:hAnsi="Times New Roman" w:cs="Times New Roman"/>
        </w:rPr>
        <w:t xml:space="preserve">proval the words of </w:t>
      </w:r>
      <w:r w:rsidR="00A12971" w:rsidRPr="00F76771">
        <w:rPr>
          <w:rFonts w:ascii="Times New Roman" w:hAnsi="Times New Roman" w:cs="Times New Roman"/>
          <w:sz w:val="22"/>
          <w:szCs w:val="22"/>
        </w:rPr>
        <w:t>INNES</w:t>
      </w:r>
      <w:r w:rsidR="00887B72" w:rsidRPr="00F76771">
        <w:rPr>
          <w:rFonts w:ascii="Times New Roman" w:hAnsi="Times New Roman" w:cs="Times New Roman"/>
          <w:sz w:val="22"/>
          <w:szCs w:val="22"/>
        </w:rPr>
        <w:t xml:space="preserve"> CJ</w:t>
      </w:r>
      <w:r w:rsidR="00887B72" w:rsidRPr="0002669F">
        <w:rPr>
          <w:rFonts w:ascii="Times New Roman" w:hAnsi="Times New Roman" w:cs="Times New Roman"/>
        </w:rPr>
        <w:t xml:space="preserve"> </w:t>
      </w:r>
      <w:r w:rsidR="00120385" w:rsidRPr="0002669F">
        <w:rPr>
          <w:rFonts w:ascii="Times New Roman" w:hAnsi="Times New Roman" w:cs="Times New Roman"/>
        </w:rPr>
        <w:t xml:space="preserve"> in </w:t>
      </w:r>
      <w:r w:rsidR="00120385" w:rsidRPr="0002669F">
        <w:rPr>
          <w:rFonts w:ascii="Times New Roman" w:hAnsi="Times New Roman" w:cs="Times New Roman"/>
          <w:i/>
          <w:iCs/>
        </w:rPr>
        <w:t xml:space="preserve">Schierhout v Union Government </w:t>
      </w:r>
      <w:r w:rsidR="00120385" w:rsidRPr="0002669F">
        <w:rPr>
          <w:rFonts w:ascii="Times New Roman" w:hAnsi="Times New Roman" w:cs="Times New Roman"/>
        </w:rPr>
        <w:t xml:space="preserve">1926 AD 286 at p 289 – 290 </w:t>
      </w:r>
      <w:r w:rsidR="00887B72" w:rsidRPr="0002669F">
        <w:rPr>
          <w:rFonts w:ascii="Times New Roman" w:hAnsi="Times New Roman" w:cs="Times New Roman"/>
        </w:rPr>
        <w:t xml:space="preserve">wherein the doctrine of set-off was explained </w:t>
      </w:r>
      <w:r w:rsidR="005C6A8A">
        <w:rPr>
          <w:rFonts w:ascii="Times New Roman" w:hAnsi="Times New Roman" w:cs="Times New Roman"/>
        </w:rPr>
        <w:t>as follows</w:t>
      </w:r>
      <w:r w:rsidR="00120385" w:rsidRPr="0002669F">
        <w:rPr>
          <w:rFonts w:ascii="Times New Roman" w:hAnsi="Times New Roman" w:cs="Times New Roman"/>
        </w:rPr>
        <w:t xml:space="preserve">:- </w:t>
      </w:r>
    </w:p>
    <w:p w:rsidR="005C6A8A" w:rsidRDefault="00120385" w:rsidP="00F76771">
      <w:pPr>
        <w:spacing w:after="0" w:line="240" w:lineRule="auto"/>
        <w:ind w:left="600"/>
        <w:jc w:val="both"/>
        <w:rPr>
          <w:rFonts w:ascii="Times New Roman" w:hAnsi="Times New Roman" w:cs="Times New Roman"/>
        </w:rPr>
      </w:pPr>
      <w:r w:rsidRPr="00EC418B">
        <w:rPr>
          <w:rFonts w:ascii="Times New Roman" w:hAnsi="Times New Roman" w:cs="Times New Roman"/>
        </w:rPr>
        <w:t xml:space="preserve">“The doctrine of set-off with us is not derived from statute and regulated by rule </w:t>
      </w:r>
      <w:r w:rsidR="005C6A8A" w:rsidRPr="00EC418B">
        <w:rPr>
          <w:rFonts w:ascii="Times New Roman" w:hAnsi="Times New Roman" w:cs="Times New Roman"/>
        </w:rPr>
        <w:t>of court</w:t>
      </w:r>
      <w:r w:rsidRPr="00EC418B">
        <w:rPr>
          <w:rFonts w:ascii="Times New Roman" w:hAnsi="Times New Roman" w:cs="Times New Roman"/>
        </w:rPr>
        <w:t xml:space="preserve">, as in England. It is a recognized principle of our common law. When two parties are mutually indebted to each other, both debts being liquidated and fully due, then the doctrine of compensation comes into operation. The one debt extinguishes the other </w:t>
      </w:r>
      <w:r w:rsidRPr="00EC418B">
        <w:rPr>
          <w:rFonts w:ascii="Times New Roman" w:hAnsi="Times New Roman" w:cs="Times New Roman"/>
          <w:i/>
          <w:iCs/>
        </w:rPr>
        <w:t xml:space="preserve">pro tanto </w:t>
      </w:r>
      <w:r w:rsidRPr="00EC418B">
        <w:rPr>
          <w:rFonts w:ascii="Times New Roman" w:hAnsi="Times New Roman" w:cs="Times New Roman"/>
        </w:rPr>
        <w:t xml:space="preserve">as effectually as if payment had been made. Should one of the creditors seek thereafter to enforce his claim, the defendant would have to set up the defence of </w:t>
      </w:r>
      <w:r w:rsidRPr="00EC418B">
        <w:rPr>
          <w:rFonts w:ascii="Times New Roman" w:hAnsi="Times New Roman" w:cs="Times New Roman"/>
          <w:i/>
          <w:iCs/>
        </w:rPr>
        <w:t xml:space="preserve">compensatio </w:t>
      </w:r>
      <w:r w:rsidRPr="00EC418B">
        <w:rPr>
          <w:rFonts w:ascii="Times New Roman" w:hAnsi="Times New Roman" w:cs="Times New Roman"/>
        </w:rPr>
        <w:t xml:space="preserve">by bringing the facts to the notice of the court – as indeed the defence of payment would also have to be pleaded and proved. But, compensation once established, </w:t>
      </w:r>
      <w:r w:rsidR="00A12971" w:rsidRPr="00EC418B">
        <w:rPr>
          <w:rFonts w:ascii="Times New Roman" w:hAnsi="Times New Roman" w:cs="Times New Roman"/>
        </w:rPr>
        <w:t xml:space="preserve">the claim would be regarded as extinguished from the moment the mutual debts were in existence together.” </w:t>
      </w:r>
    </w:p>
    <w:p w:rsidR="00A12971" w:rsidRPr="00EC418B" w:rsidRDefault="00A12971" w:rsidP="00F76771">
      <w:pPr>
        <w:spacing w:after="0" w:line="240" w:lineRule="auto"/>
        <w:ind w:left="600"/>
        <w:jc w:val="both"/>
        <w:rPr>
          <w:rFonts w:ascii="Times New Roman" w:hAnsi="Times New Roman" w:cs="Times New Roman"/>
        </w:rPr>
      </w:pPr>
      <w:r w:rsidRPr="00EC418B">
        <w:rPr>
          <w:rFonts w:ascii="Times New Roman" w:hAnsi="Times New Roman" w:cs="Times New Roman"/>
        </w:rPr>
        <w:t>see –</w:t>
      </w:r>
      <w:r w:rsidRPr="00EC418B">
        <w:rPr>
          <w:rFonts w:ascii="Times New Roman" w:hAnsi="Times New Roman" w:cs="Times New Roman"/>
          <w:i/>
        </w:rPr>
        <w:t xml:space="preserve">Southern Cape Liquors (Pty) Ltd </w:t>
      </w:r>
      <w:r w:rsidRPr="00EC418B">
        <w:rPr>
          <w:rFonts w:ascii="Times New Roman" w:hAnsi="Times New Roman" w:cs="Times New Roman"/>
        </w:rPr>
        <w:t xml:space="preserve">v </w:t>
      </w:r>
      <w:r w:rsidRPr="00EC418B">
        <w:rPr>
          <w:rFonts w:ascii="Times New Roman" w:hAnsi="Times New Roman" w:cs="Times New Roman"/>
          <w:i/>
        </w:rPr>
        <w:t>Delipcus Beleggings</w:t>
      </w:r>
      <w:r w:rsidRPr="00EC418B">
        <w:rPr>
          <w:rFonts w:ascii="Times New Roman" w:hAnsi="Times New Roman" w:cs="Times New Roman"/>
        </w:rPr>
        <w:t xml:space="preserve"> BK 1998 (4) SA 494(C)</w:t>
      </w:r>
    </w:p>
    <w:p w:rsidR="00F76771" w:rsidRPr="0002669F" w:rsidRDefault="00F76771" w:rsidP="00F76771">
      <w:pPr>
        <w:spacing w:after="0" w:line="240" w:lineRule="auto"/>
        <w:ind w:left="600"/>
        <w:jc w:val="both"/>
        <w:rPr>
          <w:rFonts w:ascii="Times New Roman" w:hAnsi="Times New Roman" w:cs="Times New Roman"/>
          <w:sz w:val="24"/>
          <w:szCs w:val="24"/>
        </w:rPr>
      </w:pPr>
    </w:p>
    <w:p w:rsidR="00A12971" w:rsidRPr="0002669F" w:rsidRDefault="00F76771" w:rsidP="0002669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A12971" w:rsidRPr="0002669F">
        <w:rPr>
          <w:rFonts w:ascii="Times New Roman" w:hAnsi="Times New Roman" w:cs="Times New Roman"/>
          <w:sz w:val="24"/>
          <w:szCs w:val="24"/>
        </w:rPr>
        <w:t xml:space="preserve">In </w:t>
      </w:r>
      <w:r w:rsidR="00A12971" w:rsidRPr="0002669F">
        <w:rPr>
          <w:rFonts w:ascii="Times New Roman" w:hAnsi="Times New Roman" w:cs="Times New Roman"/>
          <w:i/>
          <w:sz w:val="24"/>
          <w:szCs w:val="24"/>
        </w:rPr>
        <w:t>Commissioner of Taxes</w:t>
      </w:r>
      <w:r w:rsidR="00A12971" w:rsidRPr="0002669F">
        <w:rPr>
          <w:rFonts w:ascii="Times New Roman" w:hAnsi="Times New Roman" w:cs="Times New Roman"/>
          <w:sz w:val="24"/>
          <w:szCs w:val="24"/>
        </w:rPr>
        <w:t xml:space="preserve"> v </w:t>
      </w:r>
      <w:r w:rsidR="00A12971" w:rsidRPr="0002669F">
        <w:rPr>
          <w:rFonts w:ascii="Times New Roman" w:hAnsi="Times New Roman" w:cs="Times New Roman"/>
          <w:i/>
          <w:sz w:val="24"/>
          <w:szCs w:val="24"/>
        </w:rPr>
        <w:t>First Merchant Bank Ltd</w:t>
      </w:r>
      <w:r w:rsidR="00A12971" w:rsidRPr="0002669F">
        <w:rPr>
          <w:rFonts w:ascii="Times New Roman" w:hAnsi="Times New Roman" w:cs="Times New Roman"/>
          <w:sz w:val="24"/>
          <w:szCs w:val="24"/>
        </w:rPr>
        <w:t xml:space="preserve"> 1997 (1) ZLR 350(S) at 353C, </w:t>
      </w:r>
      <w:r w:rsidR="00A12971" w:rsidRPr="00F76771">
        <w:rPr>
          <w:rFonts w:ascii="Times New Roman" w:hAnsi="Times New Roman" w:cs="Times New Roman"/>
          <w:smallCaps/>
        </w:rPr>
        <w:t>gubbay</w:t>
      </w:r>
      <w:r w:rsidR="00A12971" w:rsidRPr="00F76771">
        <w:rPr>
          <w:rFonts w:ascii="Times New Roman" w:hAnsi="Times New Roman" w:cs="Times New Roman"/>
        </w:rPr>
        <w:t xml:space="preserve"> CJ</w:t>
      </w:r>
      <w:r w:rsidR="00A12971" w:rsidRPr="0002669F">
        <w:rPr>
          <w:rFonts w:ascii="Times New Roman" w:hAnsi="Times New Roman" w:cs="Times New Roman"/>
          <w:sz w:val="24"/>
          <w:szCs w:val="24"/>
        </w:rPr>
        <w:t xml:space="preserve"> had this to say on set-off:-</w:t>
      </w:r>
    </w:p>
    <w:p w:rsidR="00120385" w:rsidRPr="00EC418B" w:rsidRDefault="00A12971" w:rsidP="00EC418B">
      <w:pPr>
        <w:spacing w:after="0" w:line="240" w:lineRule="auto"/>
        <w:ind w:left="720"/>
        <w:jc w:val="both"/>
        <w:rPr>
          <w:rFonts w:ascii="Times New Roman" w:hAnsi="Times New Roman" w:cs="Times New Roman"/>
        </w:rPr>
      </w:pPr>
      <w:r w:rsidRPr="0002669F">
        <w:rPr>
          <w:rFonts w:ascii="Times New Roman" w:hAnsi="Times New Roman" w:cs="Times New Roman"/>
          <w:sz w:val="24"/>
          <w:szCs w:val="24"/>
        </w:rPr>
        <w:t>“</w:t>
      </w:r>
      <w:r w:rsidRPr="00EC418B">
        <w:rPr>
          <w:rFonts w:ascii="Times New Roman" w:hAnsi="Times New Roman" w:cs="Times New Roman"/>
        </w:rPr>
        <w:t xml:space="preserve">At common law, set-off or </w:t>
      </w:r>
      <w:r w:rsidRPr="00EC418B">
        <w:rPr>
          <w:rFonts w:ascii="Times New Roman" w:hAnsi="Times New Roman" w:cs="Times New Roman"/>
          <w:i/>
        </w:rPr>
        <w:t>compensatio</w:t>
      </w:r>
      <w:r w:rsidRPr="00EC418B">
        <w:rPr>
          <w:rFonts w:ascii="Times New Roman" w:hAnsi="Times New Roman" w:cs="Times New Roman"/>
        </w:rPr>
        <w:t xml:space="preserve"> is a method by which mutual debts, </w:t>
      </w:r>
      <w:r w:rsidR="005C6A8A" w:rsidRPr="00EC418B">
        <w:rPr>
          <w:rFonts w:ascii="Times New Roman" w:hAnsi="Times New Roman" w:cs="Times New Roman"/>
        </w:rPr>
        <w:t>being liquidated</w:t>
      </w:r>
      <w:r w:rsidR="00EC418B" w:rsidRPr="00EC418B">
        <w:rPr>
          <w:rFonts w:ascii="Times New Roman" w:hAnsi="Times New Roman" w:cs="Times New Roman"/>
        </w:rPr>
        <w:t xml:space="preserve"> </w:t>
      </w:r>
      <w:r w:rsidRPr="00EC418B">
        <w:rPr>
          <w:rFonts w:ascii="Times New Roman" w:hAnsi="Times New Roman" w:cs="Times New Roman"/>
        </w:rPr>
        <w:t xml:space="preserve">and due, may be extinguished. It takes place </w:t>
      </w:r>
      <w:r w:rsidRPr="00EC418B">
        <w:rPr>
          <w:rFonts w:ascii="Times New Roman" w:hAnsi="Times New Roman" w:cs="Times New Roman"/>
          <w:i/>
        </w:rPr>
        <w:t>ipso jure</w:t>
      </w:r>
      <w:r w:rsidRPr="00EC418B">
        <w:rPr>
          <w:rFonts w:ascii="Times New Roman" w:hAnsi="Times New Roman" w:cs="Times New Roman"/>
        </w:rPr>
        <w:t>. If the debts are equal, both are extinguished; if unequal, the smaller is discharged and the larger is proportionally reduced.”</w:t>
      </w:r>
      <w:r w:rsidR="00120385" w:rsidRPr="00EC418B">
        <w:rPr>
          <w:rFonts w:ascii="Times New Roman" w:hAnsi="Times New Roman" w:cs="Times New Roman"/>
        </w:rPr>
        <w:t xml:space="preserve"> </w:t>
      </w:r>
    </w:p>
    <w:p w:rsidR="00EC418B" w:rsidRPr="00EC418B" w:rsidRDefault="00EC418B" w:rsidP="00EC418B">
      <w:pPr>
        <w:spacing w:after="0" w:line="240" w:lineRule="auto"/>
        <w:ind w:left="720"/>
        <w:jc w:val="both"/>
        <w:rPr>
          <w:rFonts w:ascii="Times New Roman" w:hAnsi="Times New Roman" w:cs="Times New Roman"/>
        </w:rPr>
      </w:pPr>
    </w:p>
    <w:p w:rsidR="00887B72" w:rsidRPr="0002669F" w:rsidRDefault="00887B72" w:rsidP="00412487">
      <w:pPr>
        <w:pStyle w:val="Default"/>
        <w:spacing w:line="360" w:lineRule="auto"/>
        <w:ind w:firstLine="720"/>
        <w:jc w:val="both"/>
        <w:rPr>
          <w:rFonts w:ascii="Times New Roman" w:hAnsi="Times New Roman" w:cs="Times New Roman"/>
          <w:color w:val="auto"/>
        </w:rPr>
      </w:pPr>
      <w:r w:rsidRPr="0002669F">
        <w:rPr>
          <w:rFonts w:ascii="Times New Roman" w:hAnsi="Times New Roman" w:cs="Times New Roman"/>
          <w:color w:val="auto"/>
        </w:rPr>
        <w:t>After considering the doctrine of set-off as espo</w:t>
      </w:r>
      <w:r w:rsidR="00874529" w:rsidRPr="0002669F">
        <w:rPr>
          <w:rFonts w:ascii="Times New Roman" w:hAnsi="Times New Roman" w:cs="Times New Roman"/>
          <w:color w:val="auto"/>
        </w:rPr>
        <w:t>u</w:t>
      </w:r>
      <w:r w:rsidRPr="0002669F">
        <w:rPr>
          <w:rFonts w:ascii="Times New Roman" w:hAnsi="Times New Roman" w:cs="Times New Roman"/>
          <w:color w:val="auto"/>
        </w:rPr>
        <w:t>se</w:t>
      </w:r>
      <w:r w:rsidR="00874529" w:rsidRPr="0002669F">
        <w:rPr>
          <w:rFonts w:ascii="Times New Roman" w:hAnsi="Times New Roman" w:cs="Times New Roman"/>
          <w:color w:val="auto"/>
        </w:rPr>
        <w:t xml:space="preserve">d </w:t>
      </w:r>
      <w:r w:rsidR="003651FD" w:rsidRPr="0002669F">
        <w:rPr>
          <w:rFonts w:ascii="Times New Roman" w:hAnsi="Times New Roman" w:cs="Times New Roman"/>
          <w:color w:val="auto"/>
        </w:rPr>
        <w:t xml:space="preserve">in the </w:t>
      </w:r>
      <w:r w:rsidR="00874529" w:rsidRPr="0002669F">
        <w:rPr>
          <w:rFonts w:ascii="Times New Roman" w:hAnsi="Times New Roman" w:cs="Times New Roman"/>
          <w:color w:val="auto"/>
        </w:rPr>
        <w:t>above</w:t>
      </w:r>
      <w:r w:rsidR="0096237C">
        <w:rPr>
          <w:rFonts w:ascii="Times New Roman" w:hAnsi="Times New Roman" w:cs="Times New Roman"/>
          <w:color w:val="auto"/>
        </w:rPr>
        <w:t xml:space="preserve"> cases</w:t>
      </w:r>
      <w:r w:rsidR="00874529" w:rsidRPr="0002669F">
        <w:rPr>
          <w:rFonts w:ascii="Times New Roman" w:hAnsi="Times New Roman" w:cs="Times New Roman"/>
          <w:color w:val="auto"/>
        </w:rPr>
        <w:t xml:space="preserve"> the learned judge</w:t>
      </w:r>
      <w:r w:rsidR="003651FD" w:rsidRPr="0002669F">
        <w:rPr>
          <w:rFonts w:ascii="Times New Roman" w:hAnsi="Times New Roman" w:cs="Times New Roman"/>
          <w:color w:val="auto"/>
        </w:rPr>
        <w:t xml:space="preserve"> in the </w:t>
      </w:r>
      <w:r w:rsidR="003651FD" w:rsidRPr="00EC418B">
        <w:rPr>
          <w:rFonts w:ascii="Times New Roman" w:hAnsi="Times New Roman" w:cs="Times New Roman"/>
          <w:i/>
          <w:color w:val="auto"/>
        </w:rPr>
        <w:t>Metallon Gold</w:t>
      </w:r>
      <w:r w:rsidR="003651FD" w:rsidRPr="0002669F">
        <w:rPr>
          <w:rFonts w:ascii="Times New Roman" w:hAnsi="Times New Roman" w:cs="Times New Roman"/>
          <w:color w:val="auto"/>
        </w:rPr>
        <w:t xml:space="preserve"> case</w:t>
      </w:r>
      <w:r w:rsidR="00EC418B">
        <w:rPr>
          <w:rFonts w:ascii="Times New Roman" w:hAnsi="Times New Roman" w:cs="Times New Roman"/>
          <w:color w:val="auto"/>
        </w:rPr>
        <w:t xml:space="preserve"> </w:t>
      </w:r>
      <w:r w:rsidR="003651FD" w:rsidRPr="0002669F">
        <w:rPr>
          <w:rFonts w:ascii="Times New Roman" w:hAnsi="Times New Roman" w:cs="Times New Roman"/>
          <w:color w:val="auto"/>
        </w:rPr>
        <w:t>(</w:t>
      </w:r>
      <w:r w:rsidR="003651FD" w:rsidRPr="00EC418B">
        <w:rPr>
          <w:rFonts w:ascii="Times New Roman" w:hAnsi="Times New Roman" w:cs="Times New Roman"/>
          <w:i/>
          <w:color w:val="auto"/>
        </w:rPr>
        <w:t>supra</w:t>
      </w:r>
      <w:r w:rsidR="003651FD" w:rsidRPr="0002669F">
        <w:rPr>
          <w:rFonts w:ascii="Times New Roman" w:hAnsi="Times New Roman" w:cs="Times New Roman"/>
          <w:color w:val="auto"/>
        </w:rPr>
        <w:t>)</w:t>
      </w:r>
      <w:r w:rsidR="00874529" w:rsidRPr="0002669F">
        <w:rPr>
          <w:rFonts w:ascii="Times New Roman" w:hAnsi="Times New Roman" w:cs="Times New Roman"/>
          <w:color w:val="auto"/>
        </w:rPr>
        <w:t xml:space="preserve"> opin</w:t>
      </w:r>
      <w:r w:rsidR="003651FD" w:rsidRPr="0002669F">
        <w:rPr>
          <w:rFonts w:ascii="Times New Roman" w:hAnsi="Times New Roman" w:cs="Times New Roman"/>
          <w:color w:val="auto"/>
        </w:rPr>
        <w:t xml:space="preserve">ed </w:t>
      </w:r>
      <w:r w:rsidR="00CE4797" w:rsidRPr="0002669F">
        <w:rPr>
          <w:rFonts w:ascii="Times New Roman" w:hAnsi="Times New Roman" w:cs="Times New Roman"/>
          <w:color w:val="auto"/>
        </w:rPr>
        <w:t>that:</w:t>
      </w:r>
      <w:r w:rsidR="00E96B47" w:rsidRPr="0002669F">
        <w:rPr>
          <w:rFonts w:ascii="Times New Roman" w:hAnsi="Times New Roman" w:cs="Times New Roman"/>
          <w:color w:val="auto"/>
        </w:rPr>
        <w:t>-</w:t>
      </w:r>
    </w:p>
    <w:p w:rsidR="00120385" w:rsidRPr="00EC418B" w:rsidRDefault="00E96B47" w:rsidP="00EC418B">
      <w:pPr>
        <w:pStyle w:val="Default"/>
        <w:ind w:left="720"/>
        <w:jc w:val="both"/>
        <w:rPr>
          <w:rFonts w:ascii="Times New Roman" w:hAnsi="Times New Roman" w:cs="Times New Roman"/>
          <w:color w:val="auto"/>
          <w:sz w:val="22"/>
          <w:szCs w:val="22"/>
        </w:rPr>
      </w:pPr>
      <w:r w:rsidRPr="00EC418B">
        <w:rPr>
          <w:rFonts w:ascii="Times New Roman" w:hAnsi="Times New Roman" w:cs="Times New Roman"/>
          <w:color w:val="auto"/>
          <w:sz w:val="22"/>
          <w:szCs w:val="22"/>
        </w:rPr>
        <w:t>“</w:t>
      </w:r>
      <w:r w:rsidR="00120385" w:rsidRPr="00EC418B">
        <w:rPr>
          <w:rFonts w:ascii="Times New Roman" w:hAnsi="Times New Roman" w:cs="Times New Roman"/>
          <w:color w:val="auto"/>
          <w:sz w:val="22"/>
          <w:szCs w:val="22"/>
        </w:rPr>
        <w:t>For set-off to operate the defendant must be in a position to say “the plaintiff owes me a debt” rather than “I have a claim against him”. The debt must be capable of easy and speedy proof</w:t>
      </w:r>
      <w:r w:rsidRPr="00EC418B">
        <w:rPr>
          <w:rFonts w:ascii="Times New Roman" w:hAnsi="Times New Roman" w:cs="Times New Roman"/>
          <w:color w:val="auto"/>
          <w:sz w:val="22"/>
          <w:szCs w:val="22"/>
        </w:rPr>
        <w:t>.”</w:t>
      </w:r>
      <w:r w:rsidR="0096237C">
        <w:rPr>
          <w:rFonts w:ascii="Times New Roman" w:hAnsi="Times New Roman" w:cs="Times New Roman"/>
          <w:color w:val="auto"/>
          <w:sz w:val="22"/>
          <w:szCs w:val="22"/>
        </w:rPr>
        <w:t xml:space="preserve"> (p5</w:t>
      </w:r>
      <w:r w:rsidR="0096237C" w:rsidRPr="00EC418B">
        <w:rPr>
          <w:rFonts w:ascii="Times New Roman" w:hAnsi="Times New Roman" w:cs="Times New Roman"/>
          <w:color w:val="auto"/>
          <w:sz w:val="22"/>
          <w:szCs w:val="22"/>
        </w:rPr>
        <w:t>)</w:t>
      </w:r>
    </w:p>
    <w:p w:rsidR="00EC418B" w:rsidRPr="0002669F" w:rsidRDefault="00EC418B" w:rsidP="00EC418B">
      <w:pPr>
        <w:pStyle w:val="Default"/>
        <w:ind w:left="720"/>
        <w:jc w:val="both"/>
        <w:rPr>
          <w:rFonts w:ascii="Times New Roman" w:hAnsi="Times New Roman" w:cs="Times New Roman"/>
          <w:color w:val="auto"/>
        </w:rPr>
      </w:pPr>
    </w:p>
    <w:p w:rsidR="00E96B47" w:rsidRPr="0002669F" w:rsidRDefault="00E96B47" w:rsidP="00EC418B">
      <w:pPr>
        <w:pStyle w:val="Default"/>
        <w:spacing w:line="360" w:lineRule="auto"/>
        <w:ind w:firstLine="720"/>
        <w:jc w:val="both"/>
        <w:rPr>
          <w:rFonts w:ascii="Times New Roman" w:hAnsi="Times New Roman" w:cs="Times New Roman"/>
          <w:color w:val="auto"/>
        </w:rPr>
      </w:pPr>
      <w:r w:rsidRPr="0002669F">
        <w:rPr>
          <w:rFonts w:ascii="Times New Roman" w:hAnsi="Times New Roman" w:cs="Times New Roman"/>
          <w:color w:val="auto"/>
        </w:rPr>
        <w:t>There are two basi</w:t>
      </w:r>
      <w:r w:rsidR="00030CD8" w:rsidRPr="0002669F">
        <w:rPr>
          <w:rFonts w:ascii="Times New Roman" w:hAnsi="Times New Roman" w:cs="Times New Roman"/>
          <w:color w:val="auto"/>
        </w:rPr>
        <w:t>c</w:t>
      </w:r>
      <w:r w:rsidRPr="0002669F">
        <w:rPr>
          <w:rFonts w:ascii="Times New Roman" w:hAnsi="Times New Roman" w:cs="Times New Roman"/>
          <w:color w:val="auto"/>
        </w:rPr>
        <w:t xml:space="preserve"> requirements that emerge namely that:-</w:t>
      </w:r>
    </w:p>
    <w:p w:rsidR="00E96B47" w:rsidRPr="0002669F" w:rsidRDefault="00E96B47" w:rsidP="005C6A8A">
      <w:pPr>
        <w:pStyle w:val="Default"/>
        <w:numPr>
          <w:ilvl w:val="0"/>
          <w:numId w:val="6"/>
        </w:numPr>
        <w:spacing w:line="360" w:lineRule="auto"/>
        <w:jc w:val="both"/>
        <w:rPr>
          <w:rFonts w:ascii="Times New Roman" w:hAnsi="Times New Roman" w:cs="Times New Roman"/>
          <w:color w:val="auto"/>
        </w:rPr>
      </w:pPr>
      <w:r w:rsidRPr="0002669F">
        <w:rPr>
          <w:rFonts w:ascii="Times New Roman" w:hAnsi="Times New Roman" w:cs="Times New Roman"/>
          <w:color w:val="auto"/>
        </w:rPr>
        <w:t>The parties ought to be mutually indebted to each other; and</w:t>
      </w:r>
    </w:p>
    <w:p w:rsidR="00E96B47" w:rsidRPr="0002669F" w:rsidRDefault="00E96B47" w:rsidP="0002669F">
      <w:pPr>
        <w:pStyle w:val="Default"/>
        <w:numPr>
          <w:ilvl w:val="0"/>
          <w:numId w:val="6"/>
        </w:numPr>
        <w:spacing w:line="360" w:lineRule="auto"/>
        <w:jc w:val="both"/>
        <w:rPr>
          <w:rFonts w:ascii="Times New Roman" w:hAnsi="Times New Roman" w:cs="Times New Roman"/>
          <w:color w:val="auto"/>
        </w:rPr>
      </w:pPr>
      <w:r w:rsidRPr="0002669F">
        <w:rPr>
          <w:rFonts w:ascii="Times New Roman" w:hAnsi="Times New Roman" w:cs="Times New Roman"/>
          <w:color w:val="auto"/>
        </w:rPr>
        <w:t xml:space="preserve"> Both debts ought to be liquid and fully due.</w:t>
      </w:r>
    </w:p>
    <w:p w:rsidR="00294583" w:rsidRPr="0002669F" w:rsidRDefault="00CE4797" w:rsidP="00EC418B">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 xml:space="preserve">In </w:t>
      </w:r>
      <w:r w:rsidRPr="00EC418B">
        <w:rPr>
          <w:rFonts w:ascii="Times New Roman" w:hAnsi="Times New Roman" w:cs="Times New Roman"/>
          <w:i/>
          <w:sz w:val="24"/>
          <w:szCs w:val="24"/>
        </w:rPr>
        <w:t>casu</w:t>
      </w:r>
      <w:r w:rsidR="00294583" w:rsidRPr="0002669F">
        <w:rPr>
          <w:rFonts w:ascii="Times New Roman" w:hAnsi="Times New Roman" w:cs="Times New Roman"/>
          <w:sz w:val="24"/>
          <w:szCs w:val="24"/>
        </w:rPr>
        <w:t>,</w:t>
      </w:r>
      <w:r w:rsidR="00DB4A7C" w:rsidRPr="0002669F">
        <w:rPr>
          <w:rFonts w:ascii="Times New Roman" w:hAnsi="Times New Roman" w:cs="Times New Roman"/>
          <w:sz w:val="24"/>
          <w:szCs w:val="24"/>
        </w:rPr>
        <w:t xml:space="preserve"> </w:t>
      </w:r>
      <w:r w:rsidR="00294583" w:rsidRPr="0002669F">
        <w:rPr>
          <w:rFonts w:ascii="Times New Roman" w:hAnsi="Times New Roman" w:cs="Times New Roman"/>
          <w:sz w:val="24"/>
          <w:szCs w:val="24"/>
        </w:rPr>
        <w:t>as the appellant denied that it owed the respondent any compensation, the onus was on the</w:t>
      </w:r>
      <w:r w:rsidRPr="0002669F">
        <w:rPr>
          <w:rFonts w:ascii="Times New Roman" w:hAnsi="Times New Roman" w:cs="Times New Roman"/>
          <w:sz w:val="24"/>
          <w:szCs w:val="24"/>
        </w:rPr>
        <w:t xml:space="preserve"> respondent to e</w:t>
      </w:r>
      <w:r w:rsidR="00874529" w:rsidRPr="0002669F">
        <w:rPr>
          <w:rFonts w:ascii="Times New Roman" w:hAnsi="Times New Roman" w:cs="Times New Roman"/>
          <w:sz w:val="24"/>
          <w:szCs w:val="24"/>
        </w:rPr>
        <w:t xml:space="preserve">stablish </w:t>
      </w:r>
      <w:r w:rsidR="00294583" w:rsidRPr="0002669F">
        <w:rPr>
          <w:rFonts w:ascii="Times New Roman" w:hAnsi="Times New Roman" w:cs="Times New Roman"/>
          <w:sz w:val="24"/>
          <w:szCs w:val="24"/>
        </w:rPr>
        <w:t>that there was such a liquid debt that was due</w:t>
      </w:r>
      <w:r w:rsidR="00B600F8" w:rsidRPr="0002669F">
        <w:rPr>
          <w:rFonts w:ascii="Times New Roman" w:hAnsi="Times New Roman" w:cs="Times New Roman"/>
          <w:sz w:val="24"/>
          <w:szCs w:val="24"/>
        </w:rPr>
        <w:t>. A</w:t>
      </w:r>
      <w:r w:rsidR="00874529" w:rsidRPr="0002669F">
        <w:rPr>
          <w:rFonts w:ascii="Times New Roman" w:hAnsi="Times New Roman" w:cs="Times New Roman"/>
          <w:sz w:val="24"/>
          <w:szCs w:val="24"/>
        </w:rPr>
        <w:t xml:space="preserve"> </w:t>
      </w:r>
      <w:r w:rsidR="00B600F8" w:rsidRPr="0002669F">
        <w:rPr>
          <w:rFonts w:ascii="Times New Roman" w:hAnsi="Times New Roman" w:cs="Times New Roman"/>
          <w:sz w:val="24"/>
          <w:szCs w:val="24"/>
        </w:rPr>
        <w:t xml:space="preserve">careful examination of the respondent’s evidence </w:t>
      </w:r>
      <w:r w:rsidR="00874529" w:rsidRPr="0002669F">
        <w:rPr>
          <w:rFonts w:ascii="Times New Roman" w:hAnsi="Times New Roman" w:cs="Times New Roman"/>
          <w:sz w:val="24"/>
          <w:szCs w:val="24"/>
        </w:rPr>
        <w:t>shows</w:t>
      </w:r>
      <w:r w:rsidR="00B600F8" w:rsidRPr="0002669F">
        <w:rPr>
          <w:rFonts w:ascii="Times New Roman" w:hAnsi="Times New Roman" w:cs="Times New Roman"/>
          <w:sz w:val="24"/>
          <w:szCs w:val="24"/>
        </w:rPr>
        <w:t xml:space="preserve"> that the respondent’s </w:t>
      </w:r>
      <w:r w:rsidR="00874529" w:rsidRPr="0002669F">
        <w:rPr>
          <w:rFonts w:ascii="Times New Roman" w:hAnsi="Times New Roman" w:cs="Times New Roman"/>
          <w:sz w:val="24"/>
          <w:szCs w:val="24"/>
        </w:rPr>
        <w:t>position</w:t>
      </w:r>
      <w:r w:rsidR="00B600F8" w:rsidRPr="0002669F">
        <w:rPr>
          <w:rFonts w:ascii="Times New Roman" w:hAnsi="Times New Roman" w:cs="Times New Roman"/>
          <w:sz w:val="24"/>
          <w:szCs w:val="24"/>
        </w:rPr>
        <w:t xml:space="preserve"> was that it had a claim against the </w:t>
      </w:r>
      <w:r w:rsidR="00874529" w:rsidRPr="0002669F">
        <w:rPr>
          <w:rFonts w:ascii="Times New Roman" w:hAnsi="Times New Roman" w:cs="Times New Roman"/>
          <w:sz w:val="24"/>
          <w:szCs w:val="24"/>
        </w:rPr>
        <w:t>appellant in</w:t>
      </w:r>
      <w:r w:rsidR="00B600F8" w:rsidRPr="0002669F">
        <w:rPr>
          <w:rFonts w:ascii="Times New Roman" w:hAnsi="Times New Roman" w:cs="Times New Roman"/>
          <w:sz w:val="24"/>
          <w:szCs w:val="24"/>
        </w:rPr>
        <w:t xml:space="preserve"> that appellant had agreed to </w:t>
      </w:r>
      <w:r w:rsidR="00874529" w:rsidRPr="0002669F">
        <w:rPr>
          <w:rFonts w:ascii="Times New Roman" w:hAnsi="Times New Roman" w:cs="Times New Roman"/>
          <w:sz w:val="24"/>
          <w:szCs w:val="24"/>
        </w:rPr>
        <w:t>reimburse</w:t>
      </w:r>
      <w:r w:rsidR="00B600F8" w:rsidRPr="0002669F">
        <w:rPr>
          <w:rFonts w:ascii="Times New Roman" w:hAnsi="Times New Roman" w:cs="Times New Roman"/>
          <w:sz w:val="24"/>
          <w:szCs w:val="24"/>
        </w:rPr>
        <w:t xml:space="preserve"> it for </w:t>
      </w:r>
      <w:r w:rsidR="00294583" w:rsidRPr="0002669F">
        <w:rPr>
          <w:rFonts w:ascii="Times New Roman" w:hAnsi="Times New Roman" w:cs="Times New Roman"/>
          <w:sz w:val="24"/>
          <w:szCs w:val="24"/>
        </w:rPr>
        <w:t xml:space="preserve">improvements. Those </w:t>
      </w:r>
      <w:r w:rsidR="00DB4A7C" w:rsidRPr="0002669F">
        <w:rPr>
          <w:rFonts w:ascii="Times New Roman" w:hAnsi="Times New Roman" w:cs="Times New Roman"/>
          <w:sz w:val="24"/>
          <w:szCs w:val="24"/>
        </w:rPr>
        <w:t>improvements</w:t>
      </w:r>
      <w:r w:rsidR="00294583" w:rsidRPr="0002669F">
        <w:rPr>
          <w:rFonts w:ascii="Times New Roman" w:hAnsi="Times New Roman" w:cs="Times New Roman"/>
          <w:sz w:val="24"/>
          <w:szCs w:val="24"/>
        </w:rPr>
        <w:t xml:space="preserve"> were effected in 2006 when it took occupation of the premises. Apparently the written lease agreement had just been entered into.</w:t>
      </w:r>
    </w:p>
    <w:p w:rsidR="004522E5" w:rsidRPr="0002669F" w:rsidRDefault="00B600F8" w:rsidP="00EC418B">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 xml:space="preserve"> It is pertinent to note that in hi</w:t>
      </w:r>
      <w:r w:rsidR="00DB4A7C" w:rsidRPr="0002669F">
        <w:rPr>
          <w:rFonts w:ascii="Times New Roman" w:hAnsi="Times New Roman" w:cs="Times New Roman"/>
          <w:sz w:val="24"/>
          <w:szCs w:val="24"/>
        </w:rPr>
        <w:t>s findings the trial magistrate</w:t>
      </w:r>
      <w:r w:rsidR="00030CD8" w:rsidRPr="0002669F">
        <w:rPr>
          <w:rFonts w:ascii="Times New Roman" w:hAnsi="Times New Roman" w:cs="Times New Roman"/>
          <w:sz w:val="24"/>
          <w:szCs w:val="24"/>
        </w:rPr>
        <w:t xml:space="preserve"> did</w:t>
      </w:r>
      <w:r w:rsidR="00DB4A7C" w:rsidRPr="0002669F">
        <w:rPr>
          <w:rFonts w:ascii="Times New Roman" w:hAnsi="Times New Roman" w:cs="Times New Roman"/>
          <w:sz w:val="24"/>
          <w:szCs w:val="24"/>
        </w:rPr>
        <w:t xml:space="preserve"> not actually find</w:t>
      </w:r>
      <w:r w:rsidRPr="0002669F">
        <w:rPr>
          <w:rFonts w:ascii="Times New Roman" w:hAnsi="Times New Roman" w:cs="Times New Roman"/>
          <w:sz w:val="24"/>
          <w:szCs w:val="24"/>
        </w:rPr>
        <w:t xml:space="preserve"> that t</w:t>
      </w:r>
      <w:r w:rsidR="00874529" w:rsidRPr="0002669F">
        <w:rPr>
          <w:rFonts w:ascii="Times New Roman" w:hAnsi="Times New Roman" w:cs="Times New Roman"/>
          <w:sz w:val="24"/>
          <w:szCs w:val="24"/>
        </w:rPr>
        <w:t>he parties had agreed on set –of</w:t>
      </w:r>
      <w:r w:rsidRPr="0002669F">
        <w:rPr>
          <w:rFonts w:ascii="Times New Roman" w:hAnsi="Times New Roman" w:cs="Times New Roman"/>
          <w:sz w:val="24"/>
          <w:szCs w:val="24"/>
        </w:rPr>
        <w:t>f. To quote his</w:t>
      </w:r>
      <w:r w:rsidR="003651FD" w:rsidRPr="0002669F">
        <w:rPr>
          <w:rFonts w:ascii="Times New Roman" w:hAnsi="Times New Roman" w:cs="Times New Roman"/>
          <w:sz w:val="24"/>
          <w:szCs w:val="24"/>
        </w:rPr>
        <w:t xml:space="preserve"> words,</w:t>
      </w:r>
      <w:r w:rsidRPr="0002669F">
        <w:rPr>
          <w:rFonts w:ascii="Times New Roman" w:hAnsi="Times New Roman" w:cs="Times New Roman"/>
          <w:sz w:val="24"/>
          <w:szCs w:val="24"/>
        </w:rPr>
        <w:t xml:space="preserve"> he stated thus:</w:t>
      </w:r>
    </w:p>
    <w:p w:rsidR="00874529" w:rsidRPr="00EC418B" w:rsidRDefault="00874529" w:rsidP="00EC418B">
      <w:pPr>
        <w:spacing w:line="240" w:lineRule="auto"/>
        <w:ind w:left="720"/>
        <w:jc w:val="both"/>
        <w:rPr>
          <w:rFonts w:ascii="Times New Roman" w:hAnsi="Times New Roman" w:cs="Times New Roman"/>
        </w:rPr>
      </w:pPr>
      <w:r w:rsidRPr="00EC418B">
        <w:rPr>
          <w:rFonts w:ascii="Times New Roman" w:hAnsi="Times New Roman" w:cs="Times New Roman"/>
        </w:rPr>
        <w:t>“Secondly</w:t>
      </w:r>
      <w:r w:rsidR="00B600F8" w:rsidRPr="00EC418B">
        <w:rPr>
          <w:rFonts w:ascii="Times New Roman" w:hAnsi="Times New Roman" w:cs="Times New Roman"/>
        </w:rPr>
        <w:t xml:space="preserve">, there was the issue of whether or not the parties agreed that the plaintiff would set off the rentals that was payable with the renovation that had been effected exhibit 4 is in point in this regard. Indeed the parties wanted to set off. The </w:t>
      </w:r>
      <w:r w:rsidRPr="00EC418B">
        <w:rPr>
          <w:rFonts w:ascii="Times New Roman" w:hAnsi="Times New Roman" w:cs="Times New Roman"/>
        </w:rPr>
        <w:t>problem</w:t>
      </w:r>
      <w:r w:rsidR="00B600F8" w:rsidRPr="00EC418B">
        <w:rPr>
          <w:rFonts w:ascii="Times New Roman" w:hAnsi="Times New Roman" w:cs="Times New Roman"/>
        </w:rPr>
        <w:t xml:space="preserve"> in the progress of such </w:t>
      </w:r>
      <w:r w:rsidRPr="00EC418B">
        <w:rPr>
          <w:rFonts w:ascii="Times New Roman" w:hAnsi="Times New Roman" w:cs="Times New Roman"/>
        </w:rPr>
        <w:t>negotiations</w:t>
      </w:r>
      <w:r w:rsidR="00B600F8" w:rsidRPr="00EC418B">
        <w:rPr>
          <w:rFonts w:ascii="Times New Roman" w:hAnsi="Times New Roman" w:cs="Times New Roman"/>
        </w:rPr>
        <w:t xml:space="preserve"> is attributable t</w:t>
      </w:r>
      <w:r w:rsidR="00EC418B">
        <w:rPr>
          <w:rFonts w:ascii="Times New Roman" w:hAnsi="Times New Roman" w:cs="Times New Roman"/>
        </w:rPr>
        <w:t>o change in management.”</w:t>
      </w:r>
    </w:p>
    <w:p w:rsidR="00B5455F" w:rsidRPr="0002669F" w:rsidRDefault="00B600F8" w:rsidP="00EC418B">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 xml:space="preserve">It is </w:t>
      </w:r>
      <w:r w:rsidR="00874529" w:rsidRPr="0002669F">
        <w:rPr>
          <w:rFonts w:ascii="Times New Roman" w:hAnsi="Times New Roman" w:cs="Times New Roman"/>
          <w:sz w:val="24"/>
          <w:szCs w:val="24"/>
        </w:rPr>
        <w:t>apparent</w:t>
      </w:r>
      <w:r w:rsidRPr="0002669F">
        <w:rPr>
          <w:rFonts w:ascii="Times New Roman" w:hAnsi="Times New Roman" w:cs="Times New Roman"/>
          <w:sz w:val="24"/>
          <w:szCs w:val="24"/>
        </w:rPr>
        <w:t xml:space="preserve"> that the trial magistrate acknowledged that no agreement had been reached on the issue of set off.</w:t>
      </w:r>
      <w:r w:rsidR="00352F8F" w:rsidRPr="0002669F">
        <w:rPr>
          <w:rFonts w:ascii="Times New Roman" w:hAnsi="Times New Roman" w:cs="Times New Roman"/>
          <w:sz w:val="24"/>
          <w:szCs w:val="24"/>
        </w:rPr>
        <w:t xml:space="preserve"> Exhibits 3 and 4 that the </w:t>
      </w:r>
      <w:r w:rsidR="00874529" w:rsidRPr="0002669F">
        <w:rPr>
          <w:rFonts w:ascii="Times New Roman" w:hAnsi="Times New Roman" w:cs="Times New Roman"/>
          <w:sz w:val="24"/>
          <w:szCs w:val="24"/>
        </w:rPr>
        <w:t>trial</w:t>
      </w:r>
      <w:r w:rsidR="00352F8F" w:rsidRPr="0002669F">
        <w:rPr>
          <w:rFonts w:ascii="Times New Roman" w:hAnsi="Times New Roman" w:cs="Times New Roman"/>
          <w:sz w:val="24"/>
          <w:szCs w:val="24"/>
        </w:rPr>
        <w:t xml:space="preserve"> magistrate seemed to have relied on as evidence that the parties wanted to settle a</w:t>
      </w:r>
      <w:r w:rsidR="00B5455F" w:rsidRPr="0002669F">
        <w:rPr>
          <w:rFonts w:ascii="Times New Roman" w:hAnsi="Times New Roman" w:cs="Times New Roman"/>
          <w:sz w:val="24"/>
          <w:szCs w:val="24"/>
        </w:rPr>
        <w:t xml:space="preserve">re themselves </w:t>
      </w:r>
      <w:r w:rsidR="00352F8F" w:rsidRPr="0002669F">
        <w:rPr>
          <w:rFonts w:ascii="Times New Roman" w:hAnsi="Times New Roman" w:cs="Times New Roman"/>
          <w:sz w:val="24"/>
          <w:szCs w:val="24"/>
        </w:rPr>
        <w:t xml:space="preserve">not clear on the subject matter. For </w:t>
      </w:r>
      <w:r w:rsidR="00874529" w:rsidRPr="0002669F">
        <w:rPr>
          <w:rFonts w:ascii="Times New Roman" w:hAnsi="Times New Roman" w:cs="Times New Roman"/>
          <w:sz w:val="24"/>
          <w:szCs w:val="24"/>
        </w:rPr>
        <w:t>instances</w:t>
      </w:r>
      <w:r w:rsidR="00352F8F" w:rsidRPr="0002669F">
        <w:rPr>
          <w:rFonts w:ascii="Times New Roman" w:hAnsi="Times New Roman" w:cs="Times New Roman"/>
          <w:sz w:val="24"/>
          <w:szCs w:val="24"/>
        </w:rPr>
        <w:t xml:space="preserve"> exhibit 3 is e-mail </w:t>
      </w:r>
      <w:r w:rsidR="00874529" w:rsidRPr="0002669F">
        <w:rPr>
          <w:rFonts w:ascii="Times New Roman" w:hAnsi="Times New Roman" w:cs="Times New Roman"/>
          <w:sz w:val="24"/>
          <w:szCs w:val="24"/>
        </w:rPr>
        <w:t>correspondence</w:t>
      </w:r>
      <w:r w:rsidR="00DB4A7C" w:rsidRPr="0002669F">
        <w:rPr>
          <w:rFonts w:ascii="Times New Roman" w:hAnsi="Times New Roman" w:cs="Times New Roman"/>
          <w:sz w:val="24"/>
          <w:szCs w:val="24"/>
        </w:rPr>
        <w:t xml:space="preserve"> between appellant’</w:t>
      </w:r>
      <w:r w:rsidR="00352F8F" w:rsidRPr="0002669F">
        <w:rPr>
          <w:rFonts w:ascii="Times New Roman" w:hAnsi="Times New Roman" w:cs="Times New Roman"/>
          <w:sz w:val="24"/>
          <w:szCs w:val="24"/>
        </w:rPr>
        <w:t xml:space="preserve">s employee Francis and </w:t>
      </w:r>
      <w:r w:rsidR="00B5455F" w:rsidRPr="0002669F">
        <w:rPr>
          <w:rFonts w:ascii="Times New Roman" w:hAnsi="Times New Roman" w:cs="Times New Roman"/>
          <w:sz w:val="24"/>
          <w:szCs w:val="24"/>
        </w:rPr>
        <w:t>respondent’s</w:t>
      </w:r>
      <w:r w:rsidR="00352F8F" w:rsidRPr="0002669F">
        <w:rPr>
          <w:rFonts w:ascii="Times New Roman" w:hAnsi="Times New Roman" w:cs="Times New Roman"/>
          <w:sz w:val="24"/>
          <w:szCs w:val="24"/>
        </w:rPr>
        <w:t xml:space="preserve"> chief </w:t>
      </w:r>
      <w:r w:rsidR="00874529" w:rsidRPr="0002669F">
        <w:rPr>
          <w:rFonts w:ascii="Times New Roman" w:hAnsi="Times New Roman" w:cs="Times New Roman"/>
          <w:sz w:val="24"/>
          <w:szCs w:val="24"/>
        </w:rPr>
        <w:t>executive</w:t>
      </w:r>
      <w:r w:rsidR="00352F8F" w:rsidRPr="0002669F">
        <w:rPr>
          <w:rFonts w:ascii="Times New Roman" w:hAnsi="Times New Roman" w:cs="Times New Roman"/>
          <w:sz w:val="24"/>
          <w:szCs w:val="24"/>
        </w:rPr>
        <w:t xml:space="preserve"> </w:t>
      </w:r>
      <w:r w:rsidR="00773C50" w:rsidRPr="0002669F">
        <w:rPr>
          <w:rFonts w:ascii="Times New Roman" w:hAnsi="Times New Roman" w:cs="Times New Roman"/>
          <w:sz w:val="24"/>
          <w:szCs w:val="24"/>
        </w:rPr>
        <w:t>officer (</w:t>
      </w:r>
      <w:r w:rsidR="00DB4A7C" w:rsidRPr="0002669F">
        <w:rPr>
          <w:rFonts w:ascii="Times New Roman" w:hAnsi="Times New Roman" w:cs="Times New Roman"/>
          <w:sz w:val="24"/>
          <w:szCs w:val="24"/>
        </w:rPr>
        <w:t>CEO),</w:t>
      </w:r>
      <w:r w:rsidR="00352F8F" w:rsidRPr="0002669F">
        <w:rPr>
          <w:rFonts w:ascii="Times New Roman" w:hAnsi="Times New Roman" w:cs="Times New Roman"/>
          <w:sz w:val="24"/>
          <w:szCs w:val="24"/>
        </w:rPr>
        <w:t xml:space="preserve"> J Mambo. The </w:t>
      </w:r>
      <w:r w:rsidR="00B5455F" w:rsidRPr="0002669F">
        <w:rPr>
          <w:rFonts w:ascii="Times New Roman" w:hAnsi="Times New Roman" w:cs="Times New Roman"/>
          <w:sz w:val="24"/>
          <w:szCs w:val="24"/>
        </w:rPr>
        <w:t>dates</w:t>
      </w:r>
      <w:r w:rsidR="00352F8F" w:rsidRPr="0002669F">
        <w:rPr>
          <w:rFonts w:ascii="Times New Roman" w:hAnsi="Times New Roman" w:cs="Times New Roman"/>
          <w:sz w:val="24"/>
          <w:szCs w:val="24"/>
        </w:rPr>
        <w:t xml:space="preserve"> of the e</w:t>
      </w:r>
      <w:r w:rsidR="00B5455F" w:rsidRPr="0002669F">
        <w:rPr>
          <w:rFonts w:ascii="Times New Roman" w:hAnsi="Times New Roman" w:cs="Times New Roman"/>
          <w:sz w:val="24"/>
          <w:szCs w:val="24"/>
        </w:rPr>
        <w:t>-</w:t>
      </w:r>
      <w:r w:rsidR="00352F8F" w:rsidRPr="0002669F">
        <w:rPr>
          <w:rFonts w:ascii="Times New Roman" w:hAnsi="Times New Roman" w:cs="Times New Roman"/>
          <w:sz w:val="24"/>
          <w:szCs w:val="24"/>
        </w:rPr>
        <w:t xml:space="preserve">mail </w:t>
      </w:r>
      <w:r w:rsidR="00B5455F" w:rsidRPr="0002669F">
        <w:rPr>
          <w:rFonts w:ascii="Times New Roman" w:hAnsi="Times New Roman" w:cs="Times New Roman"/>
          <w:sz w:val="24"/>
          <w:szCs w:val="24"/>
        </w:rPr>
        <w:t>correspondence</w:t>
      </w:r>
      <w:r w:rsidR="00352F8F" w:rsidRPr="0002669F">
        <w:rPr>
          <w:rFonts w:ascii="Times New Roman" w:hAnsi="Times New Roman" w:cs="Times New Roman"/>
          <w:sz w:val="24"/>
          <w:szCs w:val="24"/>
        </w:rPr>
        <w:t xml:space="preserve"> are indicated as 24 and 25 </w:t>
      </w:r>
      <w:r w:rsidR="00B5455F" w:rsidRPr="0002669F">
        <w:rPr>
          <w:rFonts w:ascii="Times New Roman" w:hAnsi="Times New Roman" w:cs="Times New Roman"/>
          <w:sz w:val="24"/>
          <w:szCs w:val="24"/>
        </w:rPr>
        <w:t>July</w:t>
      </w:r>
      <w:r w:rsidR="00352F8F" w:rsidRPr="0002669F">
        <w:rPr>
          <w:rFonts w:ascii="Times New Roman" w:hAnsi="Times New Roman" w:cs="Times New Roman"/>
          <w:sz w:val="24"/>
          <w:szCs w:val="24"/>
        </w:rPr>
        <w:t xml:space="preserve"> 2012. The subject matter is stated </w:t>
      </w:r>
      <w:r w:rsidR="00B5455F" w:rsidRPr="0002669F">
        <w:rPr>
          <w:rFonts w:ascii="Times New Roman" w:hAnsi="Times New Roman" w:cs="Times New Roman"/>
          <w:sz w:val="24"/>
          <w:szCs w:val="24"/>
        </w:rPr>
        <w:t>as ‘Outstanding</w:t>
      </w:r>
      <w:r w:rsidR="00352F8F" w:rsidRPr="0002669F">
        <w:rPr>
          <w:rFonts w:ascii="Times New Roman" w:hAnsi="Times New Roman" w:cs="Times New Roman"/>
          <w:sz w:val="24"/>
          <w:szCs w:val="24"/>
        </w:rPr>
        <w:t xml:space="preserve"> bill for 2800.00</w:t>
      </w:r>
      <w:r w:rsidR="00B5455F" w:rsidRPr="0002669F">
        <w:rPr>
          <w:rFonts w:ascii="Times New Roman" w:hAnsi="Times New Roman" w:cs="Times New Roman"/>
          <w:sz w:val="24"/>
          <w:szCs w:val="24"/>
        </w:rPr>
        <w:t>’</w:t>
      </w:r>
      <w:r w:rsidR="00352F8F" w:rsidRPr="0002669F">
        <w:rPr>
          <w:rFonts w:ascii="Times New Roman" w:hAnsi="Times New Roman" w:cs="Times New Roman"/>
          <w:sz w:val="24"/>
          <w:szCs w:val="24"/>
        </w:rPr>
        <w:t xml:space="preserve">. </w:t>
      </w:r>
    </w:p>
    <w:p w:rsidR="00B600F8" w:rsidRPr="0002669F" w:rsidRDefault="00B5455F" w:rsidP="00EC418B">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lastRenderedPageBreak/>
        <w:t>Exhibit</w:t>
      </w:r>
      <w:r w:rsidR="00352F8F" w:rsidRPr="0002669F">
        <w:rPr>
          <w:rFonts w:ascii="Times New Roman" w:hAnsi="Times New Roman" w:cs="Times New Roman"/>
          <w:sz w:val="24"/>
          <w:szCs w:val="24"/>
        </w:rPr>
        <w:t xml:space="preserve"> 4 on the other hand is a letter dated 26 </w:t>
      </w:r>
      <w:r w:rsidRPr="0002669F">
        <w:rPr>
          <w:rFonts w:ascii="Times New Roman" w:hAnsi="Times New Roman" w:cs="Times New Roman"/>
          <w:sz w:val="24"/>
          <w:szCs w:val="24"/>
        </w:rPr>
        <w:t>July</w:t>
      </w:r>
      <w:r w:rsidR="00352F8F" w:rsidRPr="0002669F">
        <w:rPr>
          <w:rFonts w:ascii="Times New Roman" w:hAnsi="Times New Roman" w:cs="Times New Roman"/>
          <w:sz w:val="24"/>
          <w:szCs w:val="24"/>
        </w:rPr>
        <w:t xml:space="preserve"> 2012 by respondent</w:t>
      </w:r>
      <w:r w:rsidR="00DB4A7C" w:rsidRPr="0002669F">
        <w:rPr>
          <w:rFonts w:ascii="Times New Roman" w:hAnsi="Times New Roman" w:cs="Times New Roman"/>
          <w:sz w:val="24"/>
          <w:szCs w:val="24"/>
        </w:rPr>
        <w:t>’s</w:t>
      </w:r>
      <w:r w:rsidR="00352F8F" w:rsidRPr="0002669F">
        <w:rPr>
          <w:rFonts w:ascii="Times New Roman" w:hAnsi="Times New Roman" w:cs="Times New Roman"/>
          <w:sz w:val="24"/>
          <w:szCs w:val="24"/>
        </w:rPr>
        <w:t xml:space="preserve"> CEO addressed to </w:t>
      </w:r>
      <w:r w:rsidRPr="0002669F">
        <w:rPr>
          <w:rFonts w:ascii="Times New Roman" w:hAnsi="Times New Roman" w:cs="Times New Roman"/>
          <w:sz w:val="24"/>
          <w:szCs w:val="24"/>
        </w:rPr>
        <w:t>appellant’s</w:t>
      </w:r>
      <w:r w:rsidR="00352F8F" w:rsidRPr="0002669F">
        <w:rPr>
          <w:rFonts w:ascii="Times New Roman" w:hAnsi="Times New Roman" w:cs="Times New Roman"/>
          <w:sz w:val="24"/>
          <w:szCs w:val="24"/>
        </w:rPr>
        <w:t xml:space="preserve"> general </w:t>
      </w:r>
      <w:r w:rsidRPr="0002669F">
        <w:rPr>
          <w:rFonts w:ascii="Times New Roman" w:hAnsi="Times New Roman" w:cs="Times New Roman"/>
          <w:sz w:val="24"/>
          <w:szCs w:val="24"/>
        </w:rPr>
        <w:t>manager. The</w:t>
      </w:r>
      <w:r w:rsidR="006B680F" w:rsidRPr="0002669F">
        <w:rPr>
          <w:rFonts w:ascii="Times New Roman" w:hAnsi="Times New Roman" w:cs="Times New Roman"/>
          <w:sz w:val="24"/>
          <w:szCs w:val="24"/>
        </w:rPr>
        <w:t xml:space="preserve"> subject is indicated </w:t>
      </w:r>
      <w:r w:rsidRPr="0002669F">
        <w:rPr>
          <w:rFonts w:ascii="Times New Roman" w:hAnsi="Times New Roman" w:cs="Times New Roman"/>
          <w:sz w:val="24"/>
          <w:szCs w:val="24"/>
        </w:rPr>
        <w:t>as ‘outstanding</w:t>
      </w:r>
      <w:r w:rsidR="006B680F" w:rsidRPr="0002669F">
        <w:rPr>
          <w:rFonts w:ascii="Times New Roman" w:hAnsi="Times New Roman" w:cs="Times New Roman"/>
          <w:sz w:val="24"/>
          <w:szCs w:val="24"/>
        </w:rPr>
        <w:t xml:space="preserve"> Developments costs for office 20 HICC for JJ and BB Accoun</w:t>
      </w:r>
      <w:r w:rsidR="00DB4A7C" w:rsidRPr="0002669F">
        <w:rPr>
          <w:rFonts w:ascii="Times New Roman" w:hAnsi="Times New Roman" w:cs="Times New Roman"/>
          <w:sz w:val="24"/>
          <w:szCs w:val="24"/>
        </w:rPr>
        <w:t>t</w:t>
      </w:r>
      <w:r w:rsidR="006B680F" w:rsidRPr="0002669F">
        <w:rPr>
          <w:rFonts w:ascii="Times New Roman" w:hAnsi="Times New Roman" w:cs="Times New Roman"/>
          <w:sz w:val="24"/>
          <w:szCs w:val="24"/>
        </w:rPr>
        <w:t xml:space="preserve">ing </w:t>
      </w:r>
      <w:r w:rsidRPr="0002669F">
        <w:rPr>
          <w:rFonts w:ascii="Times New Roman" w:hAnsi="Times New Roman" w:cs="Times New Roman"/>
          <w:sz w:val="24"/>
          <w:szCs w:val="24"/>
        </w:rPr>
        <w:t>Services (</w:t>
      </w:r>
      <w:r w:rsidR="006B680F" w:rsidRPr="0002669F">
        <w:rPr>
          <w:rFonts w:ascii="Times New Roman" w:hAnsi="Times New Roman" w:cs="Times New Roman"/>
          <w:sz w:val="24"/>
          <w:szCs w:val="24"/>
        </w:rPr>
        <w:t>pvt) Ltd.</w:t>
      </w:r>
    </w:p>
    <w:p w:rsidR="006B680F" w:rsidRPr="0002669F" w:rsidRDefault="006B680F" w:rsidP="00EC418B">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 xml:space="preserve">That </w:t>
      </w:r>
      <w:r w:rsidR="003651FD" w:rsidRPr="0002669F">
        <w:rPr>
          <w:rFonts w:ascii="Times New Roman" w:hAnsi="Times New Roman" w:cs="Times New Roman"/>
          <w:sz w:val="24"/>
          <w:szCs w:val="24"/>
        </w:rPr>
        <w:t xml:space="preserve">letter, </w:t>
      </w:r>
      <w:r w:rsidRPr="0002669F">
        <w:rPr>
          <w:rFonts w:ascii="Times New Roman" w:hAnsi="Times New Roman" w:cs="Times New Roman"/>
          <w:sz w:val="24"/>
          <w:szCs w:val="24"/>
        </w:rPr>
        <w:t xml:space="preserve">other than giving the impression that it was a letter of </w:t>
      </w:r>
      <w:r w:rsidR="00B5455F" w:rsidRPr="0002669F">
        <w:rPr>
          <w:rFonts w:ascii="Times New Roman" w:hAnsi="Times New Roman" w:cs="Times New Roman"/>
          <w:sz w:val="24"/>
          <w:szCs w:val="24"/>
        </w:rPr>
        <w:t>demand</w:t>
      </w:r>
      <w:r w:rsidR="003651FD" w:rsidRPr="0002669F">
        <w:rPr>
          <w:rFonts w:ascii="Times New Roman" w:hAnsi="Times New Roman" w:cs="Times New Roman"/>
          <w:sz w:val="24"/>
          <w:szCs w:val="24"/>
        </w:rPr>
        <w:t>,</w:t>
      </w:r>
      <w:r w:rsidRPr="0002669F">
        <w:rPr>
          <w:rFonts w:ascii="Times New Roman" w:hAnsi="Times New Roman" w:cs="Times New Roman"/>
          <w:sz w:val="24"/>
          <w:szCs w:val="24"/>
        </w:rPr>
        <w:t xml:space="preserve"> there is </w:t>
      </w:r>
      <w:r w:rsidR="00B5455F" w:rsidRPr="0002669F">
        <w:rPr>
          <w:rFonts w:ascii="Times New Roman" w:hAnsi="Times New Roman" w:cs="Times New Roman"/>
          <w:sz w:val="24"/>
          <w:szCs w:val="24"/>
        </w:rPr>
        <w:t>nothing</w:t>
      </w:r>
      <w:r w:rsidR="0067203D" w:rsidRPr="0002669F">
        <w:rPr>
          <w:rFonts w:ascii="Times New Roman" w:hAnsi="Times New Roman" w:cs="Times New Roman"/>
          <w:sz w:val="24"/>
          <w:szCs w:val="24"/>
        </w:rPr>
        <w:t xml:space="preserve"> in it</w:t>
      </w:r>
      <w:r w:rsidRPr="0002669F">
        <w:rPr>
          <w:rFonts w:ascii="Times New Roman" w:hAnsi="Times New Roman" w:cs="Times New Roman"/>
          <w:sz w:val="24"/>
          <w:szCs w:val="24"/>
        </w:rPr>
        <w:t xml:space="preserve"> to confirm that parties had agreed to any sum as due to respondent. </w:t>
      </w:r>
      <w:r w:rsidR="00DB4A7C" w:rsidRPr="0002669F">
        <w:rPr>
          <w:rFonts w:ascii="Times New Roman" w:hAnsi="Times New Roman" w:cs="Times New Roman"/>
          <w:sz w:val="24"/>
          <w:szCs w:val="24"/>
        </w:rPr>
        <w:t>In</w:t>
      </w:r>
      <w:r w:rsidRPr="0002669F">
        <w:rPr>
          <w:rFonts w:ascii="Times New Roman" w:hAnsi="Times New Roman" w:cs="Times New Roman"/>
          <w:sz w:val="24"/>
          <w:szCs w:val="24"/>
        </w:rPr>
        <w:t xml:space="preserve"> the absence of agreement </w:t>
      </w:r>
      <w:r w:rsidR="00DB4A7C" w:rsidRPr="0002669F">
        <w:rPr>
          <w:rFonts w:ascii="Times New Roman" w:hAnsi="Times New Roman" w:cs="Times New Roman"/>
          <w:sz w:val="24"/>
          <w:szCs w:val="24"/>
        </w:rPr>
        <w:t>that a refund for improvements was due and the quantum thereof,</w:t>
      </w:r>
      <w:r w:rsidRPr="0002669F">
        <w:rPr>
          <w:rFonts w:ascii="Times New Roman" w:hAnsi="Times New Roman" w:cs="Times New Roman"/>
          <w:sz w:val="24"/>
          <w:szCs w:val="24"/>
        </w:rPr>
        <w:t xml:space="preserve"> it was incumbent upon the respondent to prove </w:t>
      </w:r>
      <w:r w:rsidR="00DB4A7C" w:rsidRPr="0002669F">
        <w:rPr>
          <w:rFonts w:ascii="Times New Roman" w:hAnsi="Times New Roman" w:cs="Times New Roman"/>
          <w:sz w:val="24"/>
          <w:szCs w:val="24"/>
        </w:rPr>
        <w:t>that such an agreement had been reached and to thereafter prove the quantum of the refund</w:t>
      </w:r>
      <w:r w:rsidRPr="0002669F">
        <w:rPr>
          <w:rFonts w:ascii="Times New Roman" w:hAnsi="Times New Roman" w:cs="Times New Roman"/>
          <w:sz w:val="24"/>
          <w:szCs w:val="24"/>
        </w:rPr>
        <w:t>.</w:t>
      </w:r>
    </w:p>
    <w:p w:rsidR="00CE4CEA" w:rsidRPr="0002669F" w:rsidRDefault="009129F2" w:rsidP="00EC418B">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 xml:space="preserve">Another document sought to be used was exhibit 5. This </w:t>
      </w:r>
      <w:r w:rsidR="00CE4CEA" w:rsidRPr="0002669F">
        <w:rPr>
          <w:rFonts w:ascii="Times New Roman" w:hAnsi="Times New Roman" w:cs="Times New Roman"/>
          <w:sz w:val="24"/>
          <w:szCs w:val="24"/>
        </w:rPr>
        <w:t>is an exchange Rates Confirmation Certificate.</w:t>
      </w:r>
      <w:r w:rsidRPr="0002669F">
        <w:rPr>
          <w:rFonts w:ascii="Times New Roman" w:hAnsi="Times New Roman" w:cs="Times New Roman"/>
          <w:sz w:val="24"/>
          <w:szCs w:val="24"/>
        </w:rPr>
        <w:t xml:space="preserve"> </w:t>
      </w:r>
      <w:r w:rsidR="00CE4CEA" w:rsidRPr="0002669F">
        <w:rPr>
          <w:rFonts w:ascii="Times New Roman" w:hAnsi="Times New Roman" w:cs="Times New Roman"/>
          <w:sz w:val="24"/>
          <w:szCs w:val="24"/>
        </w:rPr>
        <w:t>The</w:t>
      </w:r>
      <w:r w:rsidRPr="0002669F">
        <w:rPr>
          <w:rFonts w:ascii="Times New Roman" w:hAnsi="Times New Roman" w:cs="Times New Roman"/>
          <w:sz w:val="24"/>
          <w:szCs w:val="24"/>
        </w:rPr>
        <w:t xml:space="preserve"> trial magistrate alluded to the Rates C</w:t>
      </w:r>
      <w:r w:rsidR="000F3C16">
        <w:rPr>
          <w:rFonts w:ascii="Times New Roman" w:hAnsi="Times New Roman" w:cs="Times New Roman"/>
          <w:sz w:val="24"/>
          <w:szCs w:val="24"/>
        </w:rPr>
        <w:t>onfirmation certificate (Exh</w:t>
      </w:r>
      <w:r w:rsidRPr="0002669F">
        <w:rPr>
          <w:rFonts w:ascii="Times New Roman" w:hAnsi="Times New Roman" w:cs="Times New Roman"/>
          <w:sz w:val="24"/>
          <w:szCs w:val="24"/>
        </w:rPr>
        <w:t xml:space="preserve"> 5) as evidence in support of the assertion that improvements were </w:t>
      </w:r>
      <w:r w:rsidR="00EC418B">
        <w:rPr>
          <w:rFonts w:ascii="Times New Roman" w:hAnsi="Times New Roman" w:cs="Times New Roman"/>
          <w:sz w:val="24"/>
          <w:szCs w:val="24"/>
        </w:rPr>
        <w:t xml:space="preserve">effected. However, </w:t>
      </w:r>
      <w:r w:rsidR="00CE4CEA" w:rsidRPr="0002669F">
        <w:rPr>
          <w:rFonts w:ascii="Times New Roman" w:hAnsi="Times New Roman" w:cs="Times New Roman"/>
          <w:sz w:val="24"/>
          <w:szCs w:val="24"/>
        </w:rPr>
        <w:t>e</w:t>
      </w:r>
      <w:r w:rsidR="00EC418B">
        <w:rPr>
          <w:rFonts w:ascii="Times New Roman" w:hAnsi="Times New Roman" w:cs="Times New Roman"/>
          <w:sz w:val="24"/>
          <w:szCs w:val="24"/>
        </w:rPr>
        <w:t>xh</w:t>
      </w:r>
      <w:r w:rsidRPr="0002669F">
        <w:rPr>
          <w:rFonts w:ascii="Times New Roman" w:hAnsi="Times New Roman" w:cs="Times New Roman"/>
          <w:sz w:val="24"/>
          <w:szCs w:val="24"/>
        </w:rPr>
        <w:t xml:space="preserve"> 5 is simply a Rates Confirmation certificate from the Reserve Bank of Zimbabwe addressed to the respondent indicating what the rate of exchange between the Zimbabwe dollar and the United States dollar was as at 11 October 2007. There is nothing to be gained from that document as its relationship with the costs incurred in 2006 when respondent alleged it effected improvements it was now claiming compensation for was not explained.</w:t>
      </w:r>
    </w:p>
    <w:p w:rsidR="00173822" w:rsidRPr="0002669F" w:rsidRDefault="00CE4CEA" w:rsidP="00EC418B">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 xml:space="preserve"> B</w:t>
      </w:r>
      <w:r w:rsidR="006B680F" w:rsidRPr="0002669F">
        <w:rPr>
          <w:rFonts w:ascii="Times New Roman" w:hAnsi="Times New Roman" w:cs="Times New Roman"/>
          <w:sz w:val="24"/>
          <w:szCs w:val="24"/>
        </w:rPr>
        <w:t xml:space="preserve">esides the above exhibits there was nothing </w:t>
      </w:r>
      <w:r w:rsidR="00A262C0" w:rsidRPr="0002669F">
        <w:rPr>
          <w:rFonts w:ascii="Times New Roman" w:hAnsi="Times New Roman" w:cs="Times New Roman"/>
          <w:sz w:val="24"/>
          <w:szCs w:val="24"/>
        </w:rPr>
        <w:t>else</w:t>
      </w:r>
      <w:r w:rsidR="006B680F" w:rsidRPr="0002669F">
        <w:rPr>
          <w:rFonts w:ascii="Times New Roman" w:hAnsi="Times New Roman" w:cs="Times New Roman"/>
          <w:sz w:val="24"/>
          <w:szCs w:val="24"/>
        </w:rPr>
        <w:t xml:space="preserve"> the respondent tendered as proof of the</w:t>
      </w:r>
      <w:r w:rsidR="0067203D" w:rsidRPr="0002669F">
        <w:rPr>
          <w:rFonts w:ascii="Times New Roman" w:hAnsi="Times New Roman" w:cs="Times New Roman"/>
          <w:sz w:val="24"/>
          <w:szCs w:val="24"/>
        </w:rPr>
        <w:t xml:space="preserve"> costs for the development</w:t>
      </w:r>
      <w:r w:rsidR="006B680F" w:rsidRPr="0002669F">
        <w:rPr>
          <w:rFonts w:ascii="Times New Roman" w:hAnsi="Times New Roman" w:cs="Times New Roman"/>
          <w:sz w:val="24"/>
          <w:szCs w:val="24"/>
        </w:rPr>
        <w:t xml:space="preserve"> or even as </w:t>
      </w:r>
      <w:r w:rsidR="000E5AC0" w:rsidRPr="0002669F">
        <w:rPr>
          <w:rFonts w:ascii="Times New Roman" w:hAnsi="Times New Roman" w:cs="Times New Roman"/>
          <w:sz w:val="24"/>
          <w:szCs w:val="24"/>
        </w:rPr>
        <w:t>proof</w:t>
      </w:r>
      <w:r w:rsidR="00DB4A7C" w:rsidRPr="0002669F">
        <w:rPr>
          <w:rFonts w:ascii="Times New Roman" w:hAnsi="Times New Roman" w:cs="Times New Roman"/>
          <w:sz w:val="24"/>
          <w:szCs w:val="24"/>
        </w:rPr>
        <w:t xml:space="preserve"> that it</w:t>
      </w:r>
      <w:r w:rsidR="006B680F" w:rsidRPr="0002669F">
        <w:rPr>
          <w:rFonts w:ascii="Times New Roman" w:hAnsi="Times New Roman" w:cs="Times New Roman"/>
          <w:sz w:val="24"/>
          <w:szCs w:val="24"/>
        </w:rPr>
        <w:t xml:space="preserve"> carried out any developments upon</w:t>
      </w:r>
      <w:r w:rsidR="00A262C0" w:rsidRPr="0002669F">
        <w:rPr>
          <w:rFonts w:ascii="Times New Roman" w:hAnsi="Times New Roman" w:cs="Times New Roman"/>
          <w:sz w:val="24"/>
          <w:szCs w:val="24"/>
        </w:rPr>
        <w:t xml:space="preserve"> which it was entitled to be compensated</w:t>
      </w:r>
      <w:r w:rsidR="006B680F" w:rsidRPr="0002669F">
        <w:rPr>
          <w:rFonts w:ascii="Times New Roman" w:hAnsi="Times New Roman" w:cs="Times New Roman"/>
          <w:sz w:val="24"/>
          <w:szCs w:val="24"/>
        </w:rPr>
        <w:t>.</w:t>
      </w:r>
    </w:p>
    <w:p w:rsidR="0067203D" w:rsidRPr="0002669F" w:rsidRDefault="0067203D" w:rsidP="00EC418B">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The finding by the court a quo that</w:t>
      </w:r>
      <w:r w:rsidR="00CE4CEA" w:rsidRPr="0002669F">
        <w:rPr>
          <w:rFonts w:ascii="Times New Roman" w:hAnsi="Times New Roman" w:cs="Times New Roman"/>
          <w:sz w:val="24"/>
          <w:szCs w:val="24"/>
        </w:rPr>
        <w:t>-</w:t>
      </w:r>
      <w:r w:rsidRPr="0002669F">
        <w:rPr>
          <w:rFonts w:ascii="Times New Roman" w:hAnsi="Times New Roman" w:cs="Times New Roman"/>
          <w:sz w:val="24"/>
          <w:szCs w:val="24"/>
        </w:rPr>
        <w:t xml:space="preserve"> </w:t>
      </w:r>
      <w:r w:rsidR="00CE4CEA" w:rsidRPr="0002669F">
        <w:rPr>
          <w:rFonts w:ascii="Times New Roman" w:hAnsi="Times New Roman" w:cs="Times New Roman"/>
          <w:sz w:val="24"/>
          <w:szCs w:val="24"/>
        </w:rPr>
        <w:t>‘</w:t>
      </w:r>
      <w:r w:rsidRPr="0002669F">
        <w:rPr>
          <w:rFonts w:ascii="Times New Roman" w:hAnsi="Times New Roman" w:cs="Times New Roman"/>
          <w:sz w:val="24"/>
          <w:szCs w:val="24"/>
        </w:rPr>
        <w:t>the parties wanted to set off. The problem on the progress of such negotiations is attributable to change in management’ puts paid to any assertion tha</w:t>
      </w:r>
      <w:r w:rsidR="000F3C16">
        <w:rPr>
          <w:rFonts w:ascii="Times New Roman" w:hAnsi="Times New Roman" w:cs="Times New Roman"/>
          <w:sz w:val="24"/>
          <w:szCs w:val="24"/>
        </w:rPr>
        <w:t>t the parties had agreed on set-</w:t>
      </w:r>
      <w:r w:rsidRPr="0002669F">
        <w:rPr>
          <w:rFonts w:ascii="Times New Roman" w:hAnsi="Times New Roman" w:cs="Times New Roman"/>
          <w:sz w:val="24"/>
          <w:szCs w:val="24"/>
        </w:rPr>
        <w:t>off. It is fallacious to conclude that just because the parties were in negotiations therefore they must have reached agreement.</w:t>
      </w:r>
    </w:p>
    <w:p w:rsidR="00906EB0" w:rsidRPr="0002669F" w:rsidRDefault="0067203D" w:rsidP="00EC418B">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 xml:space="preserve">In the absence of an agreement on a set </w:t>
      </w:r>
      <w:r w:rsidR="00906EB0" w:rsidRPr="0002669F">
        <w:rPr>
          <w:rFonts w:ascii="Times New Roman" w:hAnsi="Times New Roman" w:cs="Times New Roman"/>
          <w:sz w:val="24"/>
          <w:szCs w:val="24"/>
        </w:rPr>
        <w:t>off reliance</w:t>
      </w:r>
      <w:r w:rsidRPr="0002669F">
        <w:rPr>
          <w:rFonts w:ascii="Times New Roman" w:hAnsi="Times New Roman" w:cs="Times New Roman"/>
          <w:sz w:val="24"/>
          <w:szCs w:val="24"/>
        </w:rPr>
        <w:t xml:space="preserve"> has to be placed on the terms of the lease agreement. The question is did the </w:t>
      </w:r>
      <w:r w:rsidR="00906EB0" w:rsidRPr="0002669F">
        <w:rPr>
          <w:rFonts w:ascii="Times New Roman" w:hAnsi="Times New Roman" w:cs="Times New Roman"/>
          <w:sz w:val="24"/>
          <w:szCs w:val="24"/>
        </w:rPr>
        <w:t>agreement</w:t>
      </w:r>
      <w:r w:rsidRPr="0002669F">
        <w:rPr>
          <w:rFonts w:ascii="Times New Roman" w:hAnsi="Times New Roman" w:cs="Times New Roman"/>
          <w:sz w:val="24"/>
          <w:szCs w:val="24"/>
        </w:rPr>
        <w:t xml:space="preserve"> provide for set off or compensation for improvements?</w:t>
      </w:r>
      <w:r w:rsidR="00906EB0" w:rsidRPr="0002669F">
        <w:rPr>
          <w:rFonts w:ascii="Times New Roman" w:hAnsi="Times New Roman" w:cs="Times New Roman"/>
          <w:sz w:val="24"/>
          <w:szCs w:val="24"/>
        </w:rPr>
        <w:t xml:space="preserve"> </w:t>
      </w:r>
    </w:p>
    <w:p w:rsidR="00173822" w:rsidRPr="0002669F" w:rsidRDefault="00906EB0" w:rsidP="00EC418B">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In his evidence the</w:t>
      </w:r>
      <w:r w:rsidR="00173822" w:rsidRPr="0002669F">
        <w:rPr>
          <w:rFonts w:ascii="Times New Roman" w:hAnsi="Times New Roman" w:cs="Times New Roman"/>
          <w:sz w:val="24"/>
          <w:szCs w:val="24"/>
        </w:rPr>
        <w:t xml:space="preserve"> </w:t>
      </w:r>
      <w:r w:rsidR="00A262C0" w:rsidRPr="0002669F">
        <w:rPr>
          <w:rFonts w:ascii="Times New Roman" w:hAnsi="Times New Roman" w:cs="Times New Roman"/>
          <w:sz w:val="24"/>
          <w:szCs w:val="24"/>
        </w:rPr>
        <w:t>respondent’s</w:t>
      </w:r>
      <w:r w:rsidR="00173822" w:rsidRPr="0002669F">
        <w:rPr>
          <w:rFonts w:ascii="Times New Roman" w:hAnsi="Times New Roman" w:cs="Times New Roman"/>
          <w:sz w:val="24"/>
          <w:szCs w:val="24"/>
        </w:rPr>
        <w:t xml:space="preserve"> witness confirmed that in terms of the lease agreement respondent was not entitled to be </w:t>
      </w:r>
      <w:r w:rsidR="00A262C0" w:rsidRPr="0002669F">
        <w:rPr>
          <w:rFonts w:ascii="Times New Roman" w:hAnsi="Times New Roman" w:cs="Times New Roman"/>
          <w:sz w:val="24"/>
          <w:szCs w:val="24"/>
        </w:rPr>
        <w:t>compensated</w:t>
      </w:r>
      <w:r w:rsidR="00173822" w:rsidRPr="0002669F">
        <w:rPr>
          <w:rFonts w:ascii="Times New Roman" w:hAnsi="Times New Roman" w:cs="Times New Roman"/>
          <w:sz w:val="24"/>
          <w:szCs w:val="24"/>
        </w:rPr>
        <w:t xml:space="preserve"> for improvements</w:t>
      </w:r>
      <w:r w:rsidR="00DB4A7C" w:rsidRPr="0002669F">
        <w:rPr>
          <w:rFonts w:ascii="Times New Roman" w:hAnsi="Times New Roman" w:cs="Times New Roman"/>
          <w:sz w:val="24"/>
          <w:szCs w:val="24"/>
        </w:rPr>
        <w:t>.</w:t>
      </w:r>
    </w:p>
    <w:p w:rsidR="00173822" w:rsidRPr="0002669F" w:rsidRDefault="00173822" w:rsidP="00412487">
      <w:pPr>
        <w:spacing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The following exchange under cross examination of respondent’s witness confirms the above</w:t>
      </w:r>
      <w:r w:rsidR="00906EB0" w:rsidRPr="0002669F">
        <w:rPr>
          <w:rFonts w:ascii="Times New Roman" w:hAnsi="Times New Roman" w:cs="Times New Roman"/>
          <w:sz w:val="24"/>
          <w:szCs w:val="24"/>
        </w:rPr>
        <w:t xml:space="preserve"> (at p 22-23 of the record of appeal)</w:t>
      </w:r>
      <w:r w:rsidRPr="0002669F">
        <w:rPr>
          <w:rFonts w:ascii="Times New Roman" w:hAnsi="Times New Roman" w:cs="Times New Roman"/>
          <w:sz w:val="24"/>
          <w:szCs w:val="24"/>
        </w:rPr>
        <w:t>:</w:t>
      </w:r>
      <w:r w:rsidR="00DB4A7C" w:rsidRPr="0002669F">
        <w:rPr>
          <w:rFonts w:ascii="Times New Roman" w:hAnsi="Times New Roman" w:cs="Times New Roman"/>
          <w:sz w:val="24"/>
          <w:szCs w:val="24"/>
        </w:rPr>
        <w:t>-</w:t>
      </w:r>
    </w:p>
    <w:p w:rsidR="00173822" w:rsidRPr="0002669F" w:rsidRDefault="00A262C0" w:rsidP="0002669F">
      <w:pPr>
        <w:spacing w:line="360" w:lineRule="auto"/>
        <w:jc w:val="both"/>
        <w:rPr>
          <w:rFonts w:ascii="Times New Roman" w:hAnsi="Times New Roman" w:cs="Times New Roman"/>
          <w:sz w:val="24"/>
          <w:szCs w:val="24"/>
        </w:rPr>
      </w:pPr>
      <w:r w:rsidRPr="0002669F">
        <w:rPr>
          <w:rFonts w:ascii="Times New Roman" w:hAnsi="Times New Roman" w:cs="Times New Roman"/>
          <w:sz w:val="24"/>
          <w:szCs w:val="24"/>
        </w:rPr>
        <w:t>“Q</w:t>
      </w:r>
      <w:r w:rsidR="00906EB0" w:rsidRPr="0002669F">
        <w:rPr>
          <w:rFonts w:ascii="Times New Roman" w:hAnsi="Times New Roman" w:cs="Times New Roman"/>
          <w:sz w:val="24"/>
          <w:szCs w:val="24"/>
        </w:rPr>
        <w:t>. Y</w:t>
      </w:r>
      <w:r w:rsidR="00173822" w:rsidRPr="0002669F">
        <w:rPr>
          <w:rFonts w:ascii="Times New Roman" w:hAnsi="Times New Roman" w:cs="Times New Roman"/>
          <w:sz w:val="24"/>
          <w:szCs w:val="24"/>
        </w:rPr>
        <w:t xml:space="preserve">ou confirm you entered into a lease agreement with </w:t>
      </w:r>
      <w:r w:rsidRPr="0002669F">
        <w:rPr>
          <w:rFonts w:ascii="Times New Roman" w:hAnsi="Times New Roman" w:cs="Times New Roman"/>
          <w:sz w:val="24"/>
          <w:szCs w:val="24"/>
        </w:rPr>
        <w:t>plaintiff</w:t>
      </w:r>
      <w:r w:rsidR="00173822" w:rsidRPr="0002669F">
        <w:rPr>
          <w:rFonts w:ascii="Times New Roman" w:hAnsi="Times New Roman" w:cs="Times New Roman"/>
          <w:sz w:val="24"/>
          <w:szCs w:val="24"/>
        </w:rPr>
        <w:t>?</w:t>
      </w:r>
    </w:p>
    <w:p w:rsidR="00173822" w:rsidRPr="0002669F" w:rsidRDefault="00173822" w:rsidP="0002669F">
      <w:pPr>
        <w:pStyle w:val="ListParagraph"/>
        <w:numPr>
          <w:ilvl w:val="0"/>
          <w:numId w:val="5"/>
        </w:numPr>
        <w:spacing w:line="360" w:lineRule="auto"/>
        <w:jc w:val="both"/>
        <w:rPr>
          <w:rFonts w:ascii="Times New Roman" w:hAnsi="Times New Roman" w:cs="Times New Roman"/>
          <w:sz w:val="24"/>
          <w:szCs w:val="24"/>
        </w:rPr>
      </w:pPr>
      <w:r w:rsidRPr="0002669F">
        <w:rPr>
          <w:rFonts w:ascii="Times New Roman" w:hAnsi="Times New Roman" w:cs="Times New Roman"/>
          <w:sz w:val="24"/>
          <w:szCs w:val="24"/>
        </w:rPr>
        <w:t>Yes</w:t>
      </w:r>
    </w:p>
    <w:p w:rsidR="00173822" w:rsidRPr="0002669F" w:rsidRDefault="00173822" w:rsidP="0002669F">
      <w:pPr>
        <w:spacing w:line="360" w:lineRule="auto"/>
        <w:ind w:left="360"/>
        <w:jc w:val="both"/>
        <w:rPr>
          <w:rFonts w:ascii="Times New Roman" w:hAnsi="Times New Roman" w:cs="Times New Roman"/>
          <w:sz w:val="24"/>
          <w:szCs w:val="24"/>
        </w:rPr>
      </w:pPr>
      <w:r w:rsidRPr="0002669F">
        <w:rPr>
          <w:rFonts w:ascii="Times New Roman" w:hAnsi="Times New Roman" w:cs="Times New Roman"/>
          <w:sz w:val="24"/>
          <w:szCs w:val="24"/>
        </w:rPr>
        <w:lastRenderedPageBreak/>
        <w:t xml:space="preserve">Q. </w:t>
      </w:r>
      <w:r w:rsidR="00906EB0" w:rsidRPr="0002669F">
        <w:rPr>
          <w:rFonts w:ascii="Times New Roman" w:hAnsi="Times New Roman" w:cs="Times New Roman"/>
          <w:sz w:val="24"/>
          <w:szCs w:val="24"/>
        </w:rPr>
        <w:t>C</w:t>
      </w:r>
      <w:r w:rsidR="00A262C0" w:rsidRPr="0002669F">
        <w:rPr>
          <w:rFonts w:ascii="Times New Roman" w:hAnsi="Times New Roman" w:cs="Times New Roman"/>
          <w:sz w:val="24"/>
          <w:szCs w:val="24"/>
        </w:rPr>
        <w:t>onfirm</w:t>
      </w:r>
      <w:r w:rsidRPr="0002669F">
        <w:rPr>
          <w:rFonts w:ascii="Times New Roman" w:hAnsi="Times New Roman" w:cs="Times New Roman"/>
          <w:sz w:val="24"/>
          <w:szCs w:val="24"/>
        </w:rPr>
        <w:t xml:space="preserve"> the balance is $ 8 665-</w:t>
      </w:r>
      <w:r w:rsidR="000E5AC0" w:rsidRPr="0002669F">
        <w:rPr>
          <w:rFonts w:ascii="Times New Roman" w:hAnsi="Times New Roman" w:cs="Times New Roman"/>
          <w:sz w:val="24"/>
          <w:szCs w:val="24"/>
        </w:rPr>
        <w:t>65?</w:t>
      </w:r>
    </w:p>
    <w:p w:rsidR="00173822" w:rsidRPr="0002669F" w:rsidRDefault="00906EB0" w:rsidP="0002669F">
      <w:pPr>
        <w:spacing w:line="360" w:lineRule="auto"/>
        <w:ind w:left="360"/>
        <w:jc w:val="both"/>
        <w:rPr>
          <w:rFonts w:ascii="Times New Roman" w:hAnsi="Times New Roman" w:cs="Times New Roman"/>
          <w:sz w:val="24"/>
          <w:szCs w:val="24"/>
        </w:rPr>
      </w:pPr>
      <w:r w:rsidRPr="0002669F">
        <w:rPr>
          <w:rFonts w:ascii="Times New Roman" w:hAnsi="Times New Roman" w:cs="Times New Roman"/>
          <w:sz w:val="24"/>
          <w:szCs w:val="24"/>
        </w:rPr>
        <w:t>A. Y</w:t>
      </w:r>
      <w:r w:rsidR="00173822" w:rsidRPr="0002669F">
        <w:rPr>
          <w:rFonts w:ascii="Times New Roman" w:hAnsi="Times New Roman" w:cs="Times New Roman"/>
          <w:sz w:val="24"/>
          <w:szCs w:val="24"/>
        </w:rPr>
        <w:t>es</w:t>
      </w:r>
    </w:p>
    <w:p w:rsidR="00173822" w:rsidRPr="0002669F" w:rsidRDefault="00173822" w:rsidP="0002669F">
      <w:pPr>
        <w:spacing w:line="360" w:lineRule="auto"/>
        <w:ind w:left="360"/>
        <w:jc w:val="both"/>
        <w:rPr>
          <w:rFonts w:ascii="Times New Roman" w:hAnsi="Times New Roman" w:cs="Times New Roman"/>
          <w:sz w:val="24"/>
          <w:szCs w:val="24"/>
        </w:rPr>
      </w:pPr>
      <w:r w:rsidRPr="0002669F">
        <w:rPr>
          <w:rFonts w:ascii="Times New Roman" w:hAnsi="Times New Roman" w:cs="Times New Roman"/>
          <w:sz w:val="24"/>
          <w:szCs w:val="24"/>
        </w:rPr>
        <w:t>Q.</w:t>
      </w:r>
      <w:r w:rsidR="00A262C0" w:rsidRPr="0002669F">
        <w:rPr>
          <w:rFonts w:ascii="Times New Roman" w:hAnsi="Times New Roman" w:cs="Times New Roman"/>
          <w:sz w:val="24"/>
          <w:szCs w:val="24"/>
        </w:rPr>
        <w:t xml:space="preserve"> </w:t>
      </w:r>
      <w:r w:rsidR="00906EB0" w:rsidRPr="0002669F">
        <w:rPr>
          <w:rFonts w:ascii="Times New Roman" w:hAnsi="Times New Roman" w:cs="Times New Roman"/>
          <w:sz w:val="24"/>
          <w:szCs w:val="24"/>
        </w:rPr>
        <w:t>W</w:t>
      </w:r>
      <w:r w:rsidRPr="0002669F">
        <w:rPr>
          <w:rFonts w:ascii="Times New Roman" w:hAnsi="Times New Roman" w:cs="Times New Roman"/>
          <w:sz w:val="24"/>
          <w:szCs w:val="24"/>
        </w:rPr>
        <w:t xml:space="preserve">hat does the lease say </w:t>
      </w:r>
      <w:r w:rsidR="00A262C0" w:rsidRPr="0002669F">
        <w:rPr>
          <w:rFonts w:ascii="Times New Roman" w:hAnsi="Times New Roman" w:cs="Times New Roman"/>
          <w:sz w:val="24"/>
          <w:szCs w:val="24"/>
        </w:rPr>
        <w:t>about</w:t>
      </w:r>
      <w:r w:rsidRPr="0002669F">
        <w:rPr>
          <w:rFonts w:ascii="Times New Roman" w:hAnsi="Times New Roman" w:cs="Times New Roman"/>
          <w:sz w:val="24"/>
          <w:szCs w:val="24"/>
        </w:rPr>
        <w:t xml:space="preserve"> improvements?</w:t>
      </w:r>
    </w:p>
    <w:p w:rsidR="00173822" w:rsidRPr="0002669F" w:rsidRDefault="00906EB0" w:rsidP="0002669F">
      <w:pPr>
        <w:spacing w:line="360" w:lineRule="auto"/>
        <w:ind w:left="360"/>
        <w:jc w:val="both"/>
        <w:rPr>
          <w:rFonts w:ascii="Times New Roman" w:hAnsi="Times New Roman" w:cs="Times New Roman"/>
          <w:sz w:val="24"/>
          <w:szCs w:val="24"/>
        </w:rPr>
      </w:pPr>
      <w:r w:rsidRPr="0002669F">
        <w:rPr>
          <w:rFonts w:ascii="Times New Roman" w:hAnsi="Times New Roman" w:cs="Times New Roman"/>
          <w:sz w:val="24"/>
          <w:szCs w:val="24"/>
        </w:rPr>
        <w:t>A. I</w:t>
      </w:r>
      <w:r w:rsidR="00173822" w:rsidRPr="0002669F">
        <w:rPr>
          <w:rFonts w:ascii="Times New Roman" w:hAnsi="Times New Roman" w:cs="Times New Roman"/>
          <w:sz w:val="24"/>
          <w:szCs w:val="24"/>
        </w:rPr>
        <w:t>t says I can do, but cannot claim monetary value from them</w:t>
      </w:r>
      <w:r w:rsidR="00A262C0" w:rsidRPr="0002669F">
        <w:rPr>
          <w:rFonts w:ascii="Times New Roman" w:hAnsi="Times New Roman" w:cs="Times New Roman"/>
          <w:sz w:val="24"/>
          <w:szCs w:val="24"/>
        </w:rPr>
        <w:t>.”</w:t>
      </w:r>
    </w:p>
    <w:p w:rsidR="00773C50" w:rsidRPr="0002669F" w:rsidRDefault="00A262C0" w:rsidP="0002669F">
      <w:pPr>
        <w:spacing w:line="360" w:lineRule="auto"/>
        <w:ind w:left="360"/>
        <w:jc w:val="both"/>
        <w:rPr>
          <w:rFonts w:ascii="Times New Roman" w:hAnsi="Times New Roman" w:cs="Times New Roman"/>
          <w:sz w:val="24"/>
          <w:szCs w:val="24"/>
        </w:rPr>
      </w:pPr>
      <w:r w:rsidRPr="0002669F">
        <w:rPr>
          <w:rFonts w:ascii="Times New Roman" w:hAnsi="Times New Roman" w:cs="Times New Roman"/>
          <w:sz w:val="24"/>
          <w:szCs w:val="24"/>
        </w:rPr>
        <w:t>Later on the witness confirmed that t</w:t>
      </w:r>
      <w:r w:rsidR="00773C50" w:rsidRPr="0002669F">
        <w:rPr>
          <w:rFonts w:ascii="Times New Roman" w:hAnsi="Times New Roman" w:cs="Times New Roman"/>
          <w:sz w:val="24"/>
          <w:szCs w:val="24"/>
        </w:rPr>
        <w:t>he lease agreement required the</w:t>
      </w:r>
      <w:r w:rsidRPr="0002669F">
        <w:rPr>
          <w:rFonts w:ascii="Times New Roman" w:hAnsi="Times New Roman" w:cs="Times New Roman"/>
          <w:sz w:val="24"/>
          <w:szCs w:val="24"/>
        </w:rPr>
        <w:t xml:space="preserve"> lessee to return the premises in its original state at the end of the lease. </w:t>
      </w:r>
    </w:p>
    <w:p w:rsidR="00773C50" w:rsidRPr="0002669F" w:rsidRDefault="00A262C0" w:rsidP="0002669F">
      <w:pPr>
        <w:spacing w:line="360" w:lineRule="auto"/>
        <w:ind w:left="360"/>
        <w:jc w:val="both"/>
        <w:rPr>
          <w:rFonts w:ascii="Times New Roman" w:hAnsi="Times New Roman" w:cs="Times New Roman"/>
          <w:sz w:val="24"/>
          <w:szCs w:val="24"/>
        </w:rPr>
      </w:pPr>
      <w:r w:rsidRPr="0002669F">
        <w:rPr>
          <w:rFonts w:ascii="Times New Roman" w:hAnsi="Times New Roman" w:cs="Times New Roman"/>
          <w:sz w:val="24"/>
          <w:szCs w:val="24"/>
        </w:rPr>
        <w:t xml:space="preserve">When asked on what basis he was now claiming compensation </w:t>
      </w:r>
      <w:r w:rsidR="00773C50" w:rsidRPr="0002669F">
        <w:rPr>
          <w:rFonts w:ascii="Times New Roman" w:hAnsi="Times New Roman" w:cs="Times New Roman"/>
          <w:sz w:val="24"/>
          <w:szCs w:val="24"/>
        </w:rPr>
        <w:t>in view of the fact that the lease agreement stated clearly the respondent cannot claim for any improvements, the</w:t>
      </w:r>
      <w:r w:rsidRPr="0002669F">
        <w:rPr>
          <w:rFonts w:ascii="Times New Roman" w:hAnsi="Times New Roman" w:cs="Times New Roman"/>
          <w:sz w:val="24"/>
          <w:szCs w:val="24"/>
        </w:rPr>
        <w:t xml:space="preserve"> witness stated that:</w:t>
      </w:r>
      <w:r w:rsidR="00773C50" w:rsidRPr="0002669F">
        <w:rPr>
          <w:rFonts w:ascii="Times New Roman" w:hAnsi="Times New Roman" w:cs="Times New Roman"/>
          <w:sz w:val="24"/>
          <w:szCs w:val="24"/>
        </w:rPr>
        <w:t>-</w:t>
      </w:r>
    </w:p>
    <w:p w:rsidR="00A262C0" w:rsidRPr="0002669F" w:rsidRDefault="00A262C0" w:rsidP="00EC418B">
      <w:pPr>
        <w:spacing w:after="0" w:line="360" w:lineRule="auto"/>
        <w:ind w:left="360" w:firstLine="360"/>
        <w:jc w:val="both"/>
        <w:rPr>
          <w:rFonts w:ascii="Times New Roman" w:hAnsi="Times New Roman" w:cs="Times New Roman"/>
          <w:sz w:val="24"/>
          <w:szCs w:val="24"/>
        </w:rPr>
      </w:pPr>
      <w:r w:rsidRPr="0002669F">
        <w:rPr>
          <w:rFonts w:ascii="Times New Roman" w:hAnsi="Times New Roman" w:cs="Times New Roman"/>
          <w:sz w:val="24"/>
          <w:szCs w:val="24"/>
        </w:rPr>
        <w:t xml:space="preserve"> “</w:t>
      </w:r>
      <w:r w:rsidR="00773C50" w:rsidRPr="0002669F">
        <w:rPr>
          <w:rFonts w:ascii="Times New Roman" w:hAnsi="Times New Roman" w:cs="Times New Roman"/>
          <w:sz w:val="24"/>
          <w:szCs w:val="24"/>
        </w:rPr>
        <w:t>The</w:t>
      </w:r>
      <w:r w:rsidRPr="0002669F">
        <w:rPr>
          <w:rFonts w:ascii="Times New Roman" w:hAnsi="Times New Roman" w:cs="Times New Roman"/>
          <w:sz w:val="24"/>
          <w:szCs w:val="24"/>
        </w:rPr>
        <w:t xml:space="preserve"> office that I partitioned is being enjoyed by plaintiff.”</w:t>
      </w:r>
    </w:p>
    <w:p w:rsidR="00A262C0" w:rsidRPr="0002669F" w:rsidRDefault="00A262C0" w:rsidP="00EC418B">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In my view therein</w:t>
      </w:r>
      <w:r w:rsidR="00EC418B">
        <w:rPr>
          <w:rFonts w:ascii="Times New Roman" w:hAnsi="Times New Roman" w:cs="Times New Roman"/>
          <w:sz w:val="24"/>
          <w:szCs w:val="24"/>
        </w:rPr>
        <w:t xml:space="preserve"> lies the basis for the claim. </w:t>
      </w:r>
      <w:r w:rsidR="00773C50" w:rsidRPr="0002669F">
        <w:rPr>
          <w:rFonts w:ascii="Times New Roman" w:hAnsi="Times New Roman" w:cs="Times New Roman"/>
          <w:sz w:val="24"/>
          <w:szCs w:val="24"/>
        </w:rPr>
        <w:t xml:space="preserve">It </w:t>
      </w:r>
      <w:r w:rsidRPr="0002669F">
        <w:rPr>
          <w:rFonts w:ascii="Times New Roman" w:hAnsi="Times New Roman" w:cs="Times New Roman"/>
          <w:sz w:val="24"/>
          <w:szCs w:val="24"/>
        </w:rPr>
        <w:t xml:space="preserve">is clearly not a result of an agreement </w:t>
      </w:r>
      <w:r w:rsidR="00773C50" w:rsidRPr="0002669F">
        <w:rPr>
          <w:rFonts w:ascii="Times New Roman" w:hAnsi="Times New Roman" w:cs="Times New Roman"/>
          <w:sz w:val="24"/>
          <w:szCs w:val="24"/>
        </w:rPr>
        <w:t>for set off but respondent felt aggrieved that its partition was</w:t>
      </w:r>
      <w:r w:rsidRPr="0002669F">
        <w:rPr>
          <w:rFonts w:ascii="Times New Roman" w:hAnsi="Times New Roman" w:cs="Times New Roman"/>
          <w:sz w:val="24"/>
          <w:szCs w:val="24"/>
        </w:rPr>
        <w:t xml:space="preserve"> being used by</w:t>
      </w:r>
      <w:r w:rsidR="00773C50" w:rsidRPr="0002669F">
        <w:rPr>
          <w:rFonts w:ascii="Times New Roman" w:hAnsi="Times New Roman" w:cs="Times New Roman"/>
          <w:sz w:val="24"/>
          <w:szCs w:val="24"/>
        </w:rPr>
        <w:t xml:space="preserve"> the</w:t>
      </w:r>
      <w:r w:rsidRPr="0002669F">
        <w:rPr>
          <w:rFonts w:ascii="Times New Roman" w:hAnsi="Times New Roman" w:cs="Times New Roman"/>
          <w:sz w:val="24"/>
          <w:szCs w:val="24"/>
        </w:rPr>
        <w:t xml:space="preserve"> appellant. </w:t>
      </w:r>
    </w:p>
    <w:p w:rsidR="001E0A60" w:rsidRPr="0002669F" w:rsidRDefault="00773C50" w:rsidP="00412487">
      <w:pPr>
        <w:spacing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It was for the respondent to prove that the clause in the lease agreement that</w:t>
      </w:r>
      <w:r w:rsidR="00906EB0" w:rsidRPr="0002669F">
        <w:rPr>
          <w:rFonts w:ascii="Times New Roman" w:hAnsi="Times New Roman" w:cs="Times New Roman"/>
          <w:sz w:val="24"/>
          <w:szCs w:val="24"/>
        </w:rPr>
        <w:t xml:space="preserve"> clearly stipulated that the les</w:t>
      </w:r>
      <w:r w:rsidRPr="0002669F">
        <w:rPr>
          <w:rFonts w:ascii="Times New Roman" w:hAnsi="Times New Roman" w:cs="Times New Roman"/>
          <w:sz w:val="24"/>
          <w:szCs w:val="24"/>
        </w:rPr>
        <w:t>se</w:t>
      </w:r>
      <w:r w:rsidR="00906EB0" w:rsidRPr="0002669F">
        <w:rPr>
          <w:rFonts w:ascii="Times New Roman" w:hAnsi="Times New Roman" w:cs="Times New Roman"/>
          <w:sz w:val="24"/>
          <w:szCs w:val="24"/>
        </w:rPr>
        <w:t>e</w:t>
      </w:r>
      <w:r w:rsidRPr="0002669F">
        <w:rPr>
          <w:rFonts w:ascii="Times New Roman" w:hAnsi="Times New Roman" w:cs="Times New Roman"/>
          <w:sz w:val="24"/>
          <w:szCs w:val="24"/>
        </w:rPr>
        <w:t xml:space="preserve"> cannot claim for improvements had been varied to now provide for compensation. </w:t>
      </w:r>
      <w:r w:rsidR="00A262C0" w:rsidRPr="0002669F">
        <w:rPr>
          <w:rFonts w:ascii="Times New Roman" w:hAnsi="Times New Roman" w:cs="Times New Roman"/>
          <w:sz w:val="24"/>
          <w:szCs w:val="24"/>
        </w:rPr>
        <w:t>I am of the view that the respondent failed to prove any varia</w:t>
      </w:r>
      <w:r w:rsidRPr="0002669F">
        <w:rPr>
          <w:rFonts w:ascii="Times New Roman" w:hAnsi="Times New Roman" w:cs="Times New Roman"/>
          <w:sz w:val="24"/>
          <w:szCs w:val="24"/>
        </w:rPr>
        <w:t>tion in the lease agreement</w:t>
      </w:r>
      <w:r w:rsidR="00DC4010" w:rsidRPr="0002669F">
        <w:rPr>
          <w:rFonts w:ascii="Times New Roman" w:hAnsi="Times New Roman" w:cs="Times New Roman"/>
          <w:sz w:val="24"/>
          <w:szCs w:val="24"/>
        </w:rPr>
        <w:t xml:space="preserve"> entitling it to</w:t>
      </w:r>
      <w:r w:rsidR="00A262C0" w:rsidRPr="0002669F">
        <w:rPr>
          <w:rFonts w:ascii="Times New Roman" w:hAnsi="Times New Roman" w:cs="Times New Roman"/>
          <w:sz w:val="24"/>
          <w:szCs w:val="24"/>
        </w:rPr>
        <w:t xml:space="preserve"> compensation for any improvements if any was effected</w:t>
      </w:r>
      <w:r w:rsidR="00B5455F" w:rsidRPr="0002669F">
        <w:rPr>
          <w:rFonts w:ascii="Times New Roman" w:hAnsi="Times New Roman" w:cs="Times New Roman"/>
          <w:sz w:val="24"/>
          <w:szCs w:val="24"/>
        </w:rPr>
        <w:t>. Respondent also failed to prove</w:t>
      </w:r>
      <w:r w:rsidR="00906EB0" w:rsidRPr="0002669F">
        <w:rPr>
          <w:rFonts w:ascii="Times New Roman" w:hAnsi="Times New Roman" w:cs="Times New Roman"/>
          <w:sz w:val="24"/>
          <w:szCs w:val="24"/>
        </w:rPr>
        <w:t xml:space="preserve"> that its claim,</w:t>
      </w:r>
      <w:r w:rsidR="00DC4010" w:rsidRPr="0002669F">
        <w:rPr>
          <w:rFonts w:ascii="Times New Roman" w:hAnsi="Times New Roman" w:cs="Times New Roman"/>
          <w:sz w:val="24"/>
          <w:szCs w:val="24"/>
        </w:rPr>
        <w:t xml:space="preserve"> if any</w:t>
      </w:r>
      <w:r w:rsidR="00906EB0" w:rsidRPr="0002669F">
        <w:rPr>
          <w:rFonts w:ascii="Times New Roman" w:hAnsi="Times New Roman" w:cs="Times New Roman"/>
          <w:sz w:val="24"/>
          <w:szCs w:val="24"/>
        </w:rPr>
        <w:t>, was</w:t>
      </w:r>
      <w:r w:rsidR="00DC4010" w:rsidRPr="0002669F">
        <w:rPr>
          <w:rFonts w:ascii="Times New Roman" w:hAnsi="Times New Roman" w:cs="Times New Roman"/>
          <w:sz w:val="24"/>
          <w:szCs w:val="24"/>
        </w:rPr>
        <w:t xml:space="preserve"> liquid. The costs of the alleged improvements were not proved at all. </w:t>
      </w:r>
      <w:r w:rsidR="00A2329C" w:rsidRPr="0002669F">
        <w:rPr>
          <w:rFonts w:ascii="Times New Roman" w:hAnsi="Times New Roman" w:cs="Times New Roman"/>
          <w:sz w:val="24"/>
          <w:szCs w:val="24"/>
        </w:rPr>
        <w:t xml:space="preserve">It would appear </w:t>
      </w:r>
      <w:r w:rsidR="00304B43" w:rsidRPr="0002669F">
        <w:rPr>
          <w:rFonts w:ascii="Times New Roman" w:hAnsi="Times New Roman" w:cs="Times New Roman"/>
          <w:sz w:val="24"/>
          <w:szCs w:val="24"/>
        </w:rPr>
        <w:t>that</w:t>
      </w:r>
      <w:r w:rsidR="00A2329C" w:rsidRPr="0002669F">
        <w:rPr>
          <w:rFonts w:ascii="Times New Roman" w:hAnsi="Times New Roman" w:cs="Times New Roman"/>
          <w:sz w:val="24"/>
          <w:szCs w:val="24"/>
        </w:rPr>
        <w:t xml:space="preserve"> the lea</w:t>
      </w:r>
      <w:r w:rsidR="00906EB0" w:rsidRPr="0002669F">
        <w:rPr>
          <w:rFonts w:ascii="Times New Roman" w:hAnsi="Times New Roman" w:cs="Times New Roman"/>
          <w:sz w:val="24"/>
          <w:szCs w:val="24"/>
        </w:rPr>
        <w:t>rned trial magistrate in reaching</w:t>
      </w:r>
      <w:r w:rsidR="00A2329C" w:rsidRPr="0002669F">
        <w:rPr>
          <w:rFonts w:ascii="Times New Roman" w:hAnsi="Times New Roman" w:cs="Times New Roman"/>
          <w:sz w:val="24"/>
          <w:szCs w:val="24"/>
        </w:rPr>
        <w:t xml:space="preserve"> what he deemed </w:t>
      </w:r>
      <w:r w:rsidR="001E0A60" w:rsidRPr="0002669F">
        <w:rPr>
          <w:rFonts w:ascii="Times New Roman" w:hAnsi="Times New Roman" w:cs="Times New Roman"/>
          <w:sz w:val="24"/>
          <w:szCs w:val="24"/>
        </w:rPr>
        <w:t xml:space="preserve">negotiations or discussions </w:t>
      </w:r>
      <w:r w:rsidR="00304B43" w:rsidRPr="0002669F">
        <w:rPr>
          <w:rFonts w:ascii="Times New Roman" w:hAnsi="Times New Roman" w:cs="Times New Roman"/>
          <w:sz w:val="24"/>
          <w:szCs w:val="24"/>
        </w:rPr>
        <w:t>towards</w:t>
      </w:r>
      <w:r w:rsidR="001E0A60" w:rsidRPr="0002669F">
        <w:rPr>
          <w:rFonts w:ascii="Times New Roman" w:hAnsi="Times New Roman" w:cs="Times New Roman"/>
          <w:sz w:val="24"/>
          <w:szCs w:val="24"/>
        </w:rPr>
        <w:t xml:space="preserve"> a set </w:t>
      </w:r>
      <w:r w:rsidR="00304B43" w:rsidRPr="0002669F">
        <w:rPr>
          <w:rFonts w:ascii="Times New Roman" w:hAnsi="Times New Roman" w:cs="Times New Roman"/>
          <w:sz w:val="24"/>
          <w:szCs w:val="24"/>
        </w:rPr>
        <w:t>off or</w:t>
      </w:r>
      <w:r w:rsidR="001E0A60" w:rsidRPr="0002669F">
        <w:rPr>
          <w:rFonts w:ascii="Times New Roman" w:hAnsi="Times New Roman" w:cs="Times New Roman"/>
          <w:sz w:val="24"/>
          <w:szCs w:val="24"/>
        </w:rPr>
        <w:t xml:space="preserve"> </w:t>
      </w:r>
      <w:r w:rsidR="00304B43" w:rsidRPr="0002669F">
        <w:rPr>
          <w:rFonts w:ascii="Times New Roman" w:hAnsi="Times New Roman" w:cs="Times New Roman"/>
          <w:sz w:val="24"/>
          <w:szCs w:val="24"/>
        </w:rPr>
        <w:t>concluding</w:t>
      </w:r>
      <w:r w:rsidR="001E0A60" w:rsidRPr="0002669F">
        <w:rPr>
          <w:rFonts w:ascii="Times New Roman" w:hAnsi="Times New Roman" w:cs="Times New Roman"/>
          <w:sz w:val="24"/>
          <w:szCs w:val="24"/>
        </w:rPr>
        <w:t xml:space="preserve"> that the lease agreement had been varied in the absence of proof was in fact now creating a new </w:t>
      </w:r>
      <w:r w:rsidR="00304B43" w:rsidRPr="0002669F">
        <w:rPr>
          <w:rFonts w:ascii="Times New Roman" w:hAnsi="Times New Roman" w:cs="Times New Roman"/>
          <w:sz w:val="24"/>
          <w:szCs w:val="24"/>
        </w:rPr>
        <w:t>contract between the</w:t>
      </w:r>
      <w:r w:rsidR="001E0A60" w:rsidRPr="0002669F">
        <w:rPr>
          <w:rFonts w:ascii="Times New Roman" w:hAnsi="Times New Roman" w:cs="Times New Roman"/>
          <w:sz w:val="24"/>
          <w:szCs w:val="24"/>
        </w:rPr>
        <w:t xml:space="preserve"> </w:t>
      </w:r>
      <w:r w:rsidR="00906EB0" w:rsidRPr="0002669F">
        <w:rPr>
          <w:rFonts w:ascii="Times New Roman" w:hAnsi="Times New Roman" w:cs="Times New Roman"/>
          <w:sz w:val="24"/>
          <w:szCs w:val="24"/>
        </w:rPr>
        <w:t>parties. This was clearly a misdirection.</w:t>
      </w:r>
      <w:r w:rsidR="001E0A60" w:rsidRPr="0002669F">
        <w:rPr>
          <w:rFonts w:ascii="Times New Roman" w:hAnsi="Times New Roman" w:cs="Times New Roman"/>
          <w:sz w:val="24"/>
          <w:szCs w:val="24"/>
        </w:rPr>
        <w:t xml:space="preserve"> </w:t>
      </w:r>
      <w:r w:rsidR="00304B43" w:rsidRPr="0002669F">
        <w:rPr>
          <w:rFonts w:ascii="Times New Roman" w:hAnsi="Times New Roman" w:cs="Times New Roman"/>
          <w:sz w:val="24"/>
          <w:szCs w:val="24"/>
        </w:rPr>
        <w:t>As</w:t>
      </w:r>
      <w:r w:rsidR="001E0A60" w:rsidRPr="0002669F">
        <w:rPr>
          <w:rFonts w:ascii="Times New Roman" w:hAnsi="Times New Roman" w:cs="Times New Roman"/>
          <w:sz w:val="24"/>
          <w:szCs w:val="24"/>
        </w:rPr>
        <w:t xml:space="preserve"> aptly stated in </w:t>
      </w:r>
      <w:r w:rsidR="001E0A60" w:rsidRPr="0002669F">
        <w:rPr>
          <w:rFonts w:ascii="Times New Roman" w:hAnsi="Times New Roman" w:cs="Times New Roman"/>
          <w:i/>
          <w:sz w:val="24"/>
          <w:szCs w:val="24"/>
        </w:rPr>
        <w:t>Kundai Magodora &amp; Others v Care</w:t>
      </w:r>
      <w:r w:rsidR="001E0A60" w:rsidRPr="0002669F">
        <w:rPr>
          <w:rFonts w:ascii="Times New Roman" w:hAnsi="Times New Roman" w:cs="Times New Roman"/>
          <w:sz w:val="24"/>
          <w:szCs w:val="24"/>
        </w:rPr>
        <w:t xml:space="preserve"> </w:t>
      </w:r>
      <w:r w:rsidR="001E0A60" w:rsidRPr="0002669F">
        <w:rPr>
          <w:rFonts w:ascii="Times New Roman" w:hAnsi="Times New Roman" w:cs="Times New Roman"/>
          <w:i/>
          <w:sz w:val="24"/>
          <w:szCs w:val="24"/>
        </w:rPr>
        <w:t>International Zimbabwe</w:t>
      </w:r>
      <w:r w:rsidR="001E0A60" w:rsidRPr="0002669F">
        <w:rPr>
          <w:rFonts w:ascii="Times New Roman" w:hAnsi="Times New Roman" w:cs="Times New Roman"/>
          <w:sz w:val="24"/>
          <w:szCs w:val="24"/>
        </w:rPr>
        <w:t xml:space="preserve"> SC 24/14 at p7:</w:t>
      </w:r>
    </w:p>
    <w:p w:rsidR="00304B43" w:rsidRPr="000F3C16" w:rsidRDefault="001E0A60" w:rsidP="000F3C16">
      <w:pPr>
        <w:spacing w:line="240" w:lineRule="auto"/>
        <w:ind w:left="720"/>
        <w:jc w:val="both"/>
        <w:rPr>
          <w:rFonts w:ascii="Times New Roman" w:hAnsi="Times New Roman" w:cs="Times New Roman"/>
        </w:rPr>
      </w:pPr>
      <w:r w:rsidRPr="000F3C16">
        <w:rPr>
          <w:rFonts w:ascii="Times New Roman" w:hAnsi="Times New Roman" w:cs="Times New Roman"/>
        </w:rPr>
        <w:t>“</w:t>
      </w:r>
      <w:r w:rsidR="00304B43" w:rsidRPr="000F3C16">
        <w:rPr>
          <w:rFonts w:ascii="Times New Roman" w:hAnsi="Times New Roman" w:cs="Times New Roman"/>
        </w:rPr>
        <w:t>In</w:t>
      </w:r>
      <w:r w:rsidRPr="000F3C16">
        <w:rPr>
          <w:rFonts w:ascii="Times New Roman" w:hAnsi="Times New Roman" w:cs="Times New Roman"/>
        </w:rPr>
        <w:t xml:space="preserve"> principle, it is not open to the court to rewrite a contract entered into between the parties or to excuse any of them from the consequences of the contract that they have freely and voluntarily accepted, even if they are shown to be onerous or oppressive. This is a matter of public </w:t>
      </w:r>
      <w:r w:rsidR="00D86267" w:rsidRPr="000F3C16">
        <w:rPr>
          <w:rFonts w:ascii="Times New Roman" w:hAnsi="Times New Roman" w:cs="Times New Roman"/>
        </w:rPr>
        <w:t xml:space="preserve">policy.. </w:t>
      </w:r>
      <w:r w:rsidRPr="000F3C16">
        <w:rPr>
          <w:rFonts w:ascii="Times New Roman" w:hAnsi="Times New Roman" w:cs="Times New Roman"/>
        </w:rPr>
        <w:t>Nor is it permissible to read into the contract some implied or tacit term that is in direct conflict with its express terms.”</w:t>
      </w:r>
    </w:p>
    <w:p w:rsidR="00906EB0" w:rsidRPr="0002669F" w:rsidRDefault="001E0A60" w:rsidP="00412487">
      <w:pPr>
        <w:spacing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 xml:space="preserve"> Clearly it was wrong for the </w:t>
      </w:r>
      <w:r w:rsidR="00304B43" w:rsidRPr="0002669F">
        <w:rPr>
          <w:rFonts w:ascii="Times New Roman" w:hAnsi="Times New Roman" w:cs="Times New Roman"/>
          <w:sz w:val="24"/>
          <w:szCs w:val="24"/>
        </w:rPr>
        <w:t>learned</w:t>
      </w:r>
      <w:r w:rsidRPr="0002669F">
        <w:rPr>
          <w:rFonts w:ascii="Times New Roman" w:hAnsi="Times New Roman" w:cs="Times New Roman"/>
          <w:sz w:val="24"/>
          <w:szCs w:val="24"/>
        </w:rPr>
        <w:t xml:space="preserve"> magistrate to read into the agreement an agreement to compensate for improvements when this was contrary to what both parties conceded was in the contract. </w:t>
      </w:r>
    </w:p>
    <w:p w:rsidR="000F3C16" w:rsidRPr="00C71640" w:rsidRDefault="00FD1137" w:rsidP="00C71640">
      <w:pPr>
        <w:pStyle w:val="ListParagraph"/>
        <w:numPr>
          <w:ilvl w:val="0"/>
          <w:numId w:val="9"/>
        </w:numPr>
        <w:spacing w:line="360" w:lineRule="auto"/>
        <w:jc w:val="both"/>
        <w:rPr>
          <w:rFonts w:ascii="Times New Roman" w:hAnsi="Times New Roman" w:cs="Times New Roman"/>
          <w:sz w:val="24"/>
          <w:szCs w:val="24"/>
        </w:rPr>
      </w:pPr>
      <w:r w:rsidRPr="00C71640">
        <w:rPr>
          <w:rFonts w:ascii="Times New Roman" w:hAnsi="Times New Roman" w:cs="Times New Roman"/>
          <w:sz w:val="24"/>
          <w:szCs w:val="24"/>
        </w:rPr>
        <w:lastRenderedPageBreak/>
        <w:t xml:space="preserve">The court erred in concluding that the Respondent’s counter claim in the sum of </w:t>
      </w:r>
    </w:p>
    <w:p w:rsidR="00A262C0" w:rsidRPr="0002669F" w:rsidRDefault="00FD1137" w:rsidP="000F3C16">
      <w:pPr>
        <w:pStyle w:val="ListParagraph"/>
        <w:spacing w:line="360" w:lineRule="auto"/>
        <w:jc w:val="both"/>
        <w:rPr>
          <w:rFonts w:ascii="Times New Roman" w:hAnsi="Times New Roman" w:cs="Times New Roman"/>
          <w:sz w:val="24"/>
          <w:szCs w:val="24"/>
        </w:rPr>
      </w:pPr>
      <w:r w:rsidRPr="0002669F">
        <w:rPr>
          <w:rFonts w:ascii="Times New Roman" w:hAnsi="Times New Roman" w:cs="Times New Roman"/>
          <w:sz w:val="24"/>
          <w:szCs w:val="24"/>
        </w:rPr>
        <w:t>$7 788.00</w:t>
      </w:r>
      <w:r w:rsidR="000F3C16">
        <w:rPr>
          <w:rFonts w:ascii="Times New Roman" w:hAnsi="Times New Roman" w:cs="Times New Roman"/>
          <w:sz w:val="24"/>
          <w:szCs w:val="24"/>
        </w:rPr>
        <w:t xml:space="preserve"> </w:t>
      </w:r>
      <w:r w:rsidRPr="0002669F">
        <w:rPr>
          <w:rFonts w:ascii="Times New Roman" w:hAnsi="Times New Roman" w:cs="Times New Roman"/>
          <w:sz w:val="24"/>
          <w:szCs w:val="24"/>
        </w:rPr>
        <w:t>(seven thousand seven hundred and eighty eight United States dollars) was legitimate in the absence of any receipt to support the amount claimed.</w:t>
      </w:r>
      <w:r w:rsidR="001E0A60" w:rsidRPr="0002669F">
        <w:rPr>
          <w:rFonts w:ascii="Times New Roman" w:hAnsi="Times New Roman" w:cs="Times New Roman"/>
          <w:sz w:val="24"/>
          <w:szCs w:val="24"/>
        </w:rPr>
        <w:t xml:space="preserve"> </w:t>
      </w:r>
    </w:p>
    <w:p w:rsidR="00DC4010" w:rsidRPr="000F3C16" w:rsidRDefault="000F3C16" w:rsidP="000F3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w:t>
      </w:r>
      <w:r w:rsidR="00DC4010" w:rsidRPr="0002669F">
        <w:rPr>
          <w:rFonts w:ascii="Times New Roman" w:hAnsi="Times New Roman" w:cs="Times New Roman"/>
          <w:sz w:val="24"/>
          <w:szCs w:val="24"/>
        </w:rPr>
        <w:t xml:space="preserve">n his </w:t>
      </w:r>
      <w:r w:rsidR="00304B43" w:rsidRPr="0002669F">
        <w:rPr>
          <w:rFonts w:ascii="Times New Roman" w:hAnsi="Times New Roman" w:cs="Times New Roman"/>
          <w:sz w:val="24"/>
          <w:szCs w:val="24"/>
        </w:rPr>
        <w:t>reasons</w:t>
      </w:r>
      <w:r w:rsidR="00DC4010" w:rsidRPr="0002669F">
        <w:rPr>
          <w:rFonts w:ascii="Times New Roman" w:hAnsi="Times New Roman" w:cs="Times New Roman"/>
          <w:sz w:val="24"/>
          <w:szCs w:val="24"/>
        </w:rPr>
        <w:t xml:space="preserve"> for judgement the trial magistrate noted that whilst in its </w:t>
      </w:r>
      <w:r w:rsidR="007E6AAB" w:rsidRPr="0002669F">
        <w:rPr>
          <w:rFonts w:ascii="Times New Roman" w:hAnsi="Times New Roman" w:cs="Times New Roman"/>
          <w:sz w:val="24"/>
          <w:szCs w:val="24"/>
        </w:rPr>
        <w:t xml:space="preserve">counter </w:t>
      </w:r>
      <w:r w:rsidR="00DC4010" w:rsidRPr="0002669F">
        <w:rPr>
          <w:rFonts w:ascii="Times New Roman" w:hAnsi="Times New Roman" w:cs="Times New Roman"/>
          <w:sz w:val="24"/>
          <w:szCs w:val="24"/>
        </w:rPr>
        <w:t xml:space="preserve">claim respondent </w:t>
      </w:r>
      <w:r w:rsidR="007E6AAB" w:rsidRPr="0002669F">
        <w:rPr>
          <w:rFonts w:ascii="Times New Roman" w:hAnsi="Times New Roman" w:cs="Times New Roman"/>
          <w:sz w:val="24"/>
          <w:szCs w:val="24"/>
        </w:rPr>
        <w:t>claimed $7788</w:t>
      </w:r>
      <w:r w:rsidR="00FD1137" w:rsidRPr="0002669F">
        <w:rPr>
          <w:rFonts w:ascii="Times New Roman" w:hAnsi="Times New Roman" w:cs="Times New Roman"/>
          <w:sz w:val="24"/>
          <w:szCs w:val="24"/>
        </w:rPr>
        <w:t>.00</w:t>
      </w:r>
      <w:r w:rsidR="007E6AAB" w:rsidRPr="0002669F">
        <w:rPr>
          <w:rFonts w:ascii="Times New Roman" w:hAnsi="Times New Roman" w:cs="Times New Roman"/>
          <w:sz w:val="24"/>
          <w:szCs w:val="24"/>
        </w:rPr>
        <w:t xml:space="preserve"> for improvements,</w:t>
      </w:r>
      <w:r w:rsidR="00FD1137" w:rsidRPr="0002669F">
        <w:rPr>
          <w:rFonts w:ascii="Times New Roman" w:hAnsi="Times New Roman" w:cs="Times New Roman"/>
          <w:sz w:val="24"/>
          <w:szCs w:val="24"/>
        </w:rPr>
        <w:t xml:space="preserve"> in</w:t>
      </w:r>
      <w:r w:rsidR="007E6AAB" w:rsidRPr="0002669F">
        <w:rPr>
          <w:rFonts w:ascii="Times New Roman" w:hAnsi="Times New Roman" w:cs="Times New Roman"/>
          <w:sz w:val="24"/>
          <w:szCs w:val="24"/>
        </w:rPr>
        <w:t xml:space="preserve"> its</w:t>
      </w:r>
      <w:r w:rsidR="00DC4010" w:rsidRPr="0002669F">
        <w:rPr>
          <w:rFonts w:ascii="Times New Roman" w:hAnsi="Times New Roman" w:cs="Times New Roman"/>
          <w:sz w:val="24"/>
          <w:szCs w:val="24"/>
        </w:rPr>
        <w:t xml:space="preserve"> evidence it </w:t>
      </w:r>
      <w:r w:rsidR="007E6AAB" w:rsidRPr="0002669F">
        <w:rPr>
          <w:rFonts w:ascii="Times New Roman" w:hAnsi="Times New Roman" w:cs="Times New Roman"/>
          <w:sz w:val="24"/>
          <w:szCs w:val="24"/>
        </w:rPr>
        <w:t>tendered</w:t>
      </w:r>
      <w:r w:rsidR="00DC4010" w:rsidRPr="0002669F">
        <w:rPr>
          <w:rFonts w:ascii="Times New Roman" w:hAnsi="Times New Roman" w:cs="Times New Roman"/>
          <w:sz w:val="24"/>
          <w:szCs w:val="24"/>
        </w:rPr>
        <w:t xml:space="preserve"> a document </w:t>
      </w:r>
      <w:r w:rsidR="00304B43" w:rsidRPr="0002669F">
        <w:rPr>
          <w:rFonts w:ascii="Times New Roman" w:hAnsi="Times New Roman" w:cs="Times New Roman"/>
          <w:sz w:val="24"/>
          <w:szCs w:val="24"/>
        </w:rPr>
        <w:t>showing</w:t>
      </w:r>
      <w:r w:rsidR="00DC4010" w:rsidRPr="0002669F">
        <w:rPr>
          <w:rFonts w:ascii="Times New Roman" w:hAnsi="Times New Roman" w:cs="Times New Roman"/>
          <w:sz w:val="24"/>
          <w:szCs w:val="24"/>
        </w:rPr>
        <w:t xml:space="preserve"> a sum of US 13 800 which its witness was now alleging was due from the </w:t>
      </w:r>
      <w:r w:rsidR="00304B43" w:rsidRPr="0002669F">
        <w:rPr>
          <w:rFonts w:ascii="Times New Roman" w:hAnsi="Times New Roman" w:cs="Times New Roman"/>
          <w:sz w:val="24"/>
          <w:szCs w:val="24"/>
        </w:rPr>
        <w:t>appellant</w:t>
      </w:r>
      <w:r w:rsidR="00DC4010" w:rsidRPr="0002669F">
        <w:rPr>
          <w:rFonts w:ascii="Times New Roman" w:hAnsi="Times New Roman" w:cs="Times New Roman"/>
          <w:sz w:val="24"/>
          <w:szCs w:val="24"/>
        </w:rPr>
        <w:t>. The witness did not explain why its counter claim had a sum of $778</w:t>
      </w:r>
      <w:r w:rsidR="00FD1137" w:rsidRPr="0002669F">
        <w:rPr>
          <w:rFonts w:ascii="Times New Roman" w:hAnsi="Times New Roman" w:cs="Times New Roman"/>
          <w:sz w:val="24"/>
          <w:szCs w:val="24"/>
        </w:rPr>
        <w:t>8.</w:t>
      </w:r>
      <w:r w:rsidR="00DC4010" w:rsidRPr="0002669F">
        <w:rPr>
          <w:rFonts w:ascii="Times New Roman" w:hAnsi="Times New Roman" w:cs="Times New Roman"/>
          <w:sz w:val="24"/>
          <w:szCs w:val="24"/>
        </w:rPr>
        <w:t xml:space="preserve">00 when the document it sought to use as proof of what was owed to it had a sum of $13 800.00. </w:t>
      </w:r>
      <w:r w:rsidR="00304B43" w:rsidRPr="0002669F">
        <w:rPr>
          <w:rFonts w:ascii="Times New Roman" w:hAnsi="Times New Roman" w:cs="Times New Roman"/>
          <w:sz w:val="24"/>
          <w:szCs w:val="24"/>
        </w:rPr>
        <w:t>Such</w:t>
      </w:r>
      <w:r w:rsidR="00DC4010" w:rsidRPr="0002669F">
        <w:rPr>
          <w:rFonts w:ascii="Times New Roman" w:hAnsi="Times New Roman" w:cs="Times New Roman"/>
          <w:sz w:val="24"/>
          <w:szCs w:val="24"/>
        </w:rPr>
        <w:t xml:space="preserve"> could only serve to </w:t>
      </w:r>
      <w:r w:rsidR="007E6AAB" w:rsidRPr="0002669F">
        <w:rPr>
          <w:rFonts w:ascii="Times New Roman" w:hAnsi="Times New Roman" w:cs="Times New Roman"/>
          <w:sz w:val="24"/>
          <w:szCs w:val="24"/>
        </w:rPr>
        <w:t>discredit respondent’s evidence on the nature and extent of the improvements it alleged it effected.</w:t>
      </w:r>
      <w:r w:rsidR="00FD1137" w:rsidRPr="0002669F">
        <w:rPr>
          <w:rFonts w:ascii="Times New Roman" w:hAnsi="Times New Roman" w:cs="Times New Roman"/>
          <w:sz w:val="24"/>
          <w:szCs w:val="24"/>
        </w:rPr>
        <w:t xml:space="preserve"> In fact it may be noted that the respondent’s basis for the coun</w:t>
      </w:r>
      <w:r>
        <w:rPr>
          <w:rFonts w:ascii="Times New Roman" w:hAnsi="Times New Roman" w:cs="Times New Roman"/>
          <w:sz w:val="24"/>
          <w:szCs w:val="24"/>
        </w:rPr>
        <w:t>t</w:t>
      </w:r>
      <w:r w:rsidR="00FD1137" w:rsidRPr="0002669F">
        <w:rPr>
          <w:rFonts w:ascii="Times New Roman" w:hAnsi="Times New Roman" w:cs="Times New Roman"/>
          <w:sz w:val="24"/>
          <w:szCs w:val="24"/>
        </w:rPr>
        <w:t xml:space="preserve">er claim </w:t>
      </w:r>
      <w:r w:rsidR="00FD1137" w:rsidRPr="000F3C16">
        <w:rPr>
          <w:rFonts w:ascii="Times New Roman" w:hAnsi="Times New Roman" w:cs="Times New Roman"/>
          <w:sz w:val="24"/>
          <w:szCs w:val="24"/>
        </w:rPr>
        <w:t>was the same as for its claim for a set</w:t>
      </w:r>
      <w:r w:rsidR="000C6948" w:rsidRPr="000F3C16">
        <w:rPr>
          <w:rFonts w:ascii="Times New Roman" w:hAnsi="Times New Roman" w:cs="Times New Roman"/>
          <w:sz w:val="24"/>
          <w:szCs w:val="24"/>
        </w:rPr>
        <w:t>-</w:t>
      </w:r>
      <w:r w:rsidR="00FD1137" w:rsidRPr="000F3C16">
        <w:rPr>
          <w:rFonts w:ascii="Times New Roman" w:hAnsi="Times New Roman" w:cs="Times New Roman"/>
          <w:sz w:val="24"/>
          <w:szCs w:val="24"/>
        </w:rPr>
        <w:t xml:space="preserve">off. </w:t>
      </w:r>
    </w:p>
    <w:p w:rsidR="00FD1137" w:rsidRPr="0002669F" w:rsidRDefault="00FD1137" w:rsidP="000F3C16">
      <w:pPr>
        <w:spacing w:after="0" w:line="360" w:lineRule="auto"/>
        <w:ind w:firstLine="720"/>
        <w:jc w:val="both"/>
        <w:rPr>
          <w:rFonts w:ascii="Times New Roman" w:hAnsi="Times New Roman" w:cs="Times New Roman"/>
          <w:sz w:val="24"/>
          <w:szCs w:val="24"/>
        </w:rPr>
      </w:pPr>
      <w:r w:rsidRPr="000F3C16">
        <w:rPr>
          <w:rFonts w:ascii="Times New Roman" w:hAnsi="Times New Roman" w:cs="Times New Roman"/>
          <w:sz w:val="24"/>
          <w:szCs w:val="24"/>
        </w:rPr>
        <w:t>The onus was on the respondent to prove that appellant was legally entitled to pay for</w:t>
      </w:r>
      <w:r w:rsidRPr="0002669F">
        <w:rPr>
          <w:rFonts w:ascii="Times New Roman" w:hAnsi="Times New Roman" w:cs="Times New Roman"/>
          <w:sz w:val="24"/>
          <w:szCs w:val="24"/>
        </w:rPr>
        <w:t xml:space="preserve"> the improvements, prove such improvements and then prove the costs of such improvements. It is my view that from the evidence adduced before the court a quo, the respondent lamentably failed to prove its </w:t>
      </w:r>
      <w:r w:rsidR="000C6948" w:rsidRPr="0002669F">
        <w:rPr>
          <w:rFonts w:ascii="Times New Roman" w:hAnsi="Times New Roman" w:cs="Times New Roman"/>
          <w:sz w:val="24"/>
          <w:szCs w:val="24"/>
        </w:rPr>
        <w:t>claim</w:t>
      </w:r>
      <w:r w:rsidRPr="0002669F">
        <w:rPr>
          <w:rFonts w:ascii="Times New Roman" w:hAnsi="Times New Roman" w:cs="Times New Roman"/>
          <w:sz w:val="24"/>
          <w:szCs w:val="24"/>
        </w:rPr>
        <w:t>. It was thus shocking to find that the court a quo held that respondent had proved its case</w:t>
      </w:r>
      <w:r w:rsidR="000C6948" w:rsidRPr="0002669F">
        <w:rPr>
          <w:rFonts w:ascii="Times New Roman" w:hAnsi="Times New Roman" w:cs="Times New Roman"/>
          <w:sz w:val="24"/>
          <w:szCs w:val="24"/>
        </w:rPr>
        <w:t xml:space="preserve"> in the circumstances. The reasons for judgement are bereft of any cogent explanation for such a finding as no credible prove of the costs incurred was tendered. </w:t>
      </w:r>
    </w:p>
    <w:p w:rsidR="000C6948" w:rsidRPr="0002669F" w:rsidRDefault="000C6948" w:rsidP="000F3C16">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The differences in the sums claimed and those on the document respondent sought to rely on only served to compound the respondent’s quandary.</w:t>
      </w:r>
    </w:p>
    <w:p w:rsidR="007E6AAB" w:rsidRPr="0002669F" w:rsidRDefault="007E6AAB" w:rsidP="000F3C16">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 xml:space="preserve">It was thus misdirection </w:t>
      </w:r>
      <w:r w:rsidR="00304B43" w:rsidRPr="0002669F">
        <w:rPr>
          <w:rFonts w:ascii="Times New Roman" w:hAnsi="Times New Roman" w:cs="Times New Roman"/>
          <w:sz w:val="24"/>
          <w:szCs w:val="24"/>
        </w:rPr>
        <w:t>for</w:t>
      </w:r>
      <w:r w:rsidRPr="0002669F">
        <w:rPr>
          <w:rFonts w:ascii="Times New Roman" w:hAnsi="Times New Roman" w:cs="Times New Roman"/>
          <w:sz w:val="24"/>
          <w:szCs w:val="24"/>
        </w:rPr>
        <w:t xml:space="preserve"> the trial magistrate to the</w:t>
      </w:r>
      <w:r w:rsidR="00304B43" w:rsidRPr="0002669F">
        <w:rPr>
          <w:rFonts w:ascii="Times New Roman" w:hAnsi="Times New Roman" w:cs="Times New Roman"/>
          <w:sz w:val="24"/>
          <w:szCs w:val="24"/>
        </w:rPr>
        <w:t xml:space="preserve">reafter hold that </w:t>
      </w:r>
      <w:r w:rsidR="000C6948" w:rsidRPr="0002669F">
        <w:rPr>
          <w:rFonts w:ascii="Times New Roman" w:hAnsi="Times New Roman" w:cs="Times New Roman"/>
          <w:sz w:val="24"/>
          <w:szCs w:val="24"/>
        </w:rPr>
        <w:t>respondent had proved its claim when</w:t>
      </w:r>
      <w:r w:rsidRPr="0002669F">
        <w:rPr>
          <w:rFonts w:ascii="Times New Roman" w:hAnsi="Times New Roman" w:cs="Times New Roman"/>
          <w:sz w:val="24"/>
          <w:szCs w:val="24"/>
        </w:rPr>
        <w:t xml:space="preserve"> its own evidence on quantum was conflicting.</w:t>
      </w:r>
    </w:p>
    <w:p w:rsidR="00A2329C" w:rsidRPr="00C71640" w:rsidRDefault="00A2329C" w:rsidP="00C71640">
      <w:pPr>
        <w:pStyle w:val="ListParagraph"/>
        <w:numPr>
          <w:ilvl w:val="0"/>
          <w:numId w:val="9"/>
        </w:numPr>
        <w:spacing w:after="0" w:line="360" w:lineRule="auto"/>
        <w:jc w:val="both"/>
        <w:rPr>
          <w:rFonts w:ascii="Times New Roman" w:hAnsi="Times New Roman" w:cs="Times New Roman"/>
          <w:sz w:val="24"/>
          <w:szCs w:val="24"/>
        </w:rPr>
      </w:pPr>
      <w:r w:rsidRPr="00C71640">
        <w:rPr>
          <w:rFonts w:ascii="Times New Roman" w:hAnsi="Times New Roman" w:cs="Times New Roman"/>
          <w:sz w:val="24"/>
          <w:szCs w:val="24"/>
        </w:rPr>
        <w:t xml:space="preserve"> </w:t>
      </w:r>
      <w:r w:rsidR="00F60FCA" w:rsidRPr="00C71640">
        <w:rPr>
          <w:rFonts w:ascii="Times New Roman" w:hAnsi="Times New Roman" w:cs="Times New Roman"/>
          <w:sz w:val="24"/>
          <w:szCs w:val="24"/>
        </w:rPr>
        <w:t>The</w:t>
      </w:r>
      <w:r w:rsidRPr="00C71640">
        <w:rPr>
          <w:rFonts w:ascii="Times New Roman" w:hAnsi="Times New Roman" w:cs="Times New Roman"/>
          <w:sz w:val="24"/>
          <w:szCs w:val="24"/>
        </w:rPr>
        <w:t xml:space="preserve"> </w:t>
      </w:r>
      <w:r w:rsidR="00F60FCA" w:rsidRPr="00C71640">
        <w:rPr>
          <w:rFonts w:ascii="Times New Roman" w:hAnsi="Times New Roman" w:cs="Times New Roman"/>
          <w:sz w:val="24"/>
          <w:szCs w:val="24"/>
        </w:rPr>
        <w:t xml:space="preserve">court a </w:t>
      </w:r>
      <w:r w:rsidRPr="00C71640">
        <w:rPr>
          <w:rFonts w:ascii="Times New Roman" w:hAnsi="Times New Roman" w:cs="Times New Roman"/>
          <w:sz w:val="24"/>
          <w:szCs w:val="24"/>
        </w:rPr>
        <w:t xml:space="preserve">quo erred in concluding that the Appellant was not entitled to interests in terms of the Agreement between the Parties even </w:t>
      </w:r>
      <w:r w:rsidR="00F60FCA" w:rsidRPr="00C71640">
        <w:rPr>
          <w:rFonts w:ascii="Times New Roman" w:hAnsi="Times New Roman" w:cs="Times New Roman"/>
          <w:sz w:val="24"/>
          <w:szCs w:val="24"/>
        </w:rPr>
        <w:t>though</w:t>
      </w:r>
      <w:r w:rsidRPr="00C71640">
        <w:rPr>
          <w:rFonts w:ascii="Times New Roman" w:hAnsi="Times New Roman" w:cs="Times New Roman"/>
          <w:sz w:val="24"/>
          <w:szCs w:val="24"/>
        </w:rPr>
        <w:t xml:space="preserve"> the respondent conceded the existence of the </w:t>
      </w:r>
      <w:r w:rsidR="00F60FCA" w:rsidRPr="00C71640">
        <w:rPr>
          <w:rFonts w:ascii="Times New Roman" w:hAnsi="Times New Roman" w:cs="Times New Roman"/>
          <w:sz w:val="24"/>
          <w:szCs w:val="24"/>
        </w:rPr>
        <w:t>lease</w:t>
      </w:r>
      <w:r w:rsidRPr="00C71640">
        <w:rPr>
          <w:rFonts w:ascii="Times New Roman" w:hAnsi="Times New Roman" w:cs="Times New Roman"/>
          <w:sz w:val="24"/>
          <w:szCs w:val="24"/>
        </w:rPr>
        <w:t xml:space="preserve"> agreement.</w:t>
      </w:r>
    </w:p>
    <w:p w:rsidR="00AF08DB" w:rsidRPr="0002669F" w:rsidRDefault="00AF08DB" w:rsidP="000F3C16">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Thoug</w:t>
      </w:r>
      <w:r w:rsidR="000C6948" w:rsidRPr="0002669F">
        <w:rPr>
          <w:rFonts w:ascii="Times New Roman" w:hAnsi="Times New Roman" w:cs="Times New Roman"/>
          <w:sz w:val="24"/>
          <w:szCs w:val="24"/>
        </w:rPr>
        <w:t>h both parties agreed that their lease</w:t>
      </w:r>
      <w:r w:rsidRPr="0002669F">
        <w:rPr>
          <w:rFonts w:ascii="Times New Roman" w:hAnsi="Times New Roman" w:cs="Times New Roman"/>
          <w:sz w:val="24"/>
          <w:szCs w:val="24"/>
        </w:rPr>
        <w:t xml:space="preserve"> agreement had been i</w:t>
      </w:r>
      <w:r w:rsidR="000C6948" w:rsidRPr="0002669F">
        <w:rPr>
          <w:rFonts w:ascii="Times New Roman" w:hAnsi="Times New Roman" w:cs="Times New Roman"/>
          <w:sz w:val="24"/>
          <w:szCs w:val="24"/>
        </w:rPr>
        <w:t xml:space="preserve">n writing neither tendered a copy </w:t>
      </w:r>
      <w:r w:rsidR="009129F2" w:rsidRPr="0002669F">
        <w:rPr>
          <w:rFonts w:ascii="Times New Roman" w:hAnsi="Times New Roman" w:cs="Times New Roman"/>
          <w:sz w:val="24"/>
          <w:szCs w:val="24"/>
        </w:rPr>
        <w:t>thereof into</w:t>
      </w:r>
      <w:r w:rsidRPr="0002669F">
        <w:rPr>
          <w:rFonts w:ascii="Times New Roman" w:hAnsi="Times New Roman" w:cs="Times New Roman"/>
          <w:sz w:val="24"/>
          <w:szCs w:val="24"/>
        </w:rPr>
        <w:t xml:space="preserve"> evidence for court to examine its particular terms.</w:t>
      </w:r>
      <w:r w:rsidR="00210C0C" w:rsidRPr="0002669F">
        <w:rPr>
          <w:rFonts w:ascii="Times New Roman" w:hAnsi="Times New Roman" w:cs="Times New Roman"/>
          <w:sz w:val="24"/>
          <w:szCs w:val="24"/>
        </w:rPr>
        <w:t xml:space="preserve"> In the absence of consensus between the parties </w:t>
      </w:r>
      <w:r w:rsidR="000C6948" w:rsidRPr="0002669F">
        <w:rPr>
          <w:rFonts w:ascii="Times New Roman" w:hAnsi="Times New Roman" w:cs="Times New Roman"/>
          <w:sz w:val="24"/>
          <w:szCs w:val="24"/>
        </w:rPr>
        <w:t>as to what the rate of interest</w:t>
      </w:r>
      <w:r w:rsidR="00210C0C" w:rsidRPr="0002669F">
        <w:rPr>
          <w:rFonts w:ascii="Times New Roman" w:hAnsi="Times New Roman" w:cs="Times New Roman"/>
          <w:sz w:val="24"/>
          <w:szCs w:val="24"/>
        </w:rPr>
        <w:t xml:space="preserve"> was it was within the </w:t>
      </w:r>
      <w:r w:rsidR="00F60FCA" w:rsidRPr="0002669F">
        <w:rPr>
          <w:rFonts w:ascii="Times New Roman" w:hAnsi="Times New Roman" w:cs="Times New Roman"/>
          <w:sz w:val="24"/>
          <w:szCs w:val="24"/>
        </w:rPr>
        <w:t>magistrate’s</w:t>
      </w:r>
      <w:r w:rsidR="00210C0C" w:rsidRPr="0002669F">
        <w:rPr>
          <w:rFonts w:ascii="Times New Roman" w:hAnsi="Times New Roman" w:cs="Times New Roman"/>
          <w:sz w:val="24"/>
          <w:szCs w:val="24"/>
        </w:rPr>
        <w:t xml:space="preserve"> discretion to allow interest at the prescribed rate. </w:t>
      </w:r>
      <w:r w:rsidR="00F60FCA" w:rsidRPr="0002669F">
        <w:rPr>
          <w:rFonts w:ascii="Times New Roman" w:hAnsi="Times New Roman" w:cs="Times New Roman"/>
          <w:sz w:val="24"/>
          <w:szCs w:val="24"/>
        </w:rPr>
        <w:t>Clearly,</w:t>
      </w:r>
      <w:r w:rsidR="00210C0C" w:rsidRPr="0002669F">
        <w:rPr>
          <w:rFonts w:ascii="Times New Roman" w:hAnsi="Times New Roman" w:cs="Times New Roman"/>
          <w:sz w:val="24"/>
          <w:szCs w:val="24"/>
        </w:rPr>
        <w:t xml:space="preserve"> in my view had appellant been intent on interest at any other rate it was up to appellant to prove such a </w:t>
      </w:r>
      <w:r w:rsidR="00F60FCA" w:rsidRPr="0002669F">
        <w:rPr>
          <w:rFonts w:ascii="Times New Roman" w:hAnsi="Times New Roman" w:cs="Times New Roman"/>
          <w:sz w:val="24"/>
          <w:szCs w:val="24"/>
        </w:rPr>
        <w:t>rate. The</w:t>
      </w:r>
      <w:r w:rsidR="00210C0C" w:rsidRPr="0002669F">
        <w:rPr>
          <w:rFonts w:ascii="Times New Roman" w:hAnsi="Times New Roman" w:cs="Times New Roman"/>
          <w:sz w:val="24"/>
          <w:szCs w:val="24"/>
        </w:rPr>
        <w:t xml:space="preserve"> appellant did not do </w:t>
      </w:r>
      <w:r w:rsidR="00F60FCA" w:rsidRPr="0002669F">
        <w:rPr>
          <w:rFonts w:ascii="Times New Roman" w:hAnsi="Times New Roman" w:cs="Times New Roman"/>
          <w:sz w:val="24"/>
          <w:szCs w:val="24"/>
        </w:rPr>
        <w:t>so. The</w:t>
      </w:r>
      <w:r w:rsidR="00210C0C" w:rsidRPr="0002669F">
        <w:rPr>
          <w:rFonts w:ascii="Times New Roman" w:hAnsi="Times New Roman" w:cs="Times New Roman"/>
          <w:sz w:val="24"/>
          <w:szCs w:val="24"/>
        </w:rPr>
        <w:t xml:space="preserve"> learned magistrates cannot be said to have erred when appellant did not lead evidence to prove the rate of interest being claimed.</w:t>
      </w:r>
    </w:p>
    <w:p w:rsidR="000C6948" w:rsidRPr="00C71640" w:rsidRDefault="00F60FCA" w:rsidP="00C71640">
      <w:pPr>
        <w:pStyle w:val="ListParagraph"/>
        <w:numPr>
          <w:ilvl w:val="0"/>
          <w:numId w:val="9"/>
        </w:numPr>
        <w:spacing w:after="0" w:line="360" w:lineRule="auto"/>
        <w:jc w:val="both"/>
        <w:rPr>
          <w:rFonts w:ascii="Times New Roman" w:hAnsi="Times New Roman" w:cs="Times New Roman"/>
          <w:sz w:val="24"/>
          <w:szCs w:val="24"/>
        </w:rPr>
      </w:pPr>
      <w:r w:rsidRPr="00C71640">
        <w:rPr>
          <w:rFonts w:ascii="Times New Roman" w:hAnsi="Times New Roman" w:cs="Times New Roman"/>
          <w:sz w:val="24"/>
          <w:szCs w:val="24"/>
        </w:rPr>
        <w:t>Costs</w:t>
      </w:r>
      <w:r w:rsidR="00210C0C" w:rsidRPr="00C71640">
        <w:rPr>
          <w:rFonts w:ascii="Times New Roman" w:hAnsi="Times New Roman" w:cs="Times New Roman"/>
          <w:sz w:val="24"/>
          <w:szCs w:val="24"/>
        </w:rPr>
        <w:t xml:space="preserve"> of suit</w:t>
      </w:r>
      <w:r w:rsidR="000C6948" w:rsidRPr="00C71640">
        <w:rPr>
          <w:rFonts w:ascii="Times New Roman" w:hAnsi="Times New Roman" w:cs="Times New Roman"/>
          <w:sz w:val="24"/>
          <w:szCs w:val="24"/>
        </w:rPr>
        <w:t>.</w:t>
      </w:r>
      <w:r w:rsidR="00210C0C" w:rsidRPr="00C71640">
        <w:rPr>
          <w:rFonts w:ascii="Times New Roman" w:hAnsi="Times New Roman" w:cs="Times New Roman"/>
          <w:sz w:val="24"/>
          <w:szCs w:val="24"/>
        </w:rPr>
        <w:t xml:space="preserve"> </w:t>
      </w:r>
    </w:p>
    <w:p w:rsidR="006E7D76" w:rsidRPr="0002669F" w:rsidRDefault="00210C0C" w:rsidP="000F3C16">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lastRenderedPageBreak/>
        <w:t xml:space="preserve">The appellant </w:t>
      </w:r>
      <w:r w:rsidR="00F60FCA" w:rsidRPr="0002669F">
        <w:rPr>
          <w:rFonts w:ascii="Times New Roman" w:hAnsi="Times New Roman" w:cs="Times New Roman"/>
          <w:sz w:val="24"/>
          <w:szCs w:val="24"/>
        </w:rPr>
        <w:t>argued</w:t>
      </w:r>
      <w:r w:rsidRPr="0002669F">
        <w:rPr>
          <w:rFonts w:ascii="Times New Roman" w:hAnsi="Times New Roman" w:cs="Times New Roman"/>
          <w:sz w:val="24"/>
          <w:szCs w:val="24"/>
        </w:rPr>
        <w:t xml:space="preserve"> that the respondent</w:t>
      </w:r>
      <w:r w:rsidR="00C71640">
        <w:rPr>
          <w:rFonts w:ascii="Times New Roman" w:hAnsi="Times New Roman" w:cs="Times New Roman"/>
          <w:sz w:val="24"/>
          <w:szCs w:val="24"/>
        </w:rPr>
        <w:t>’</w:t>
      </w:r>
      <w:r w:rsidRPr="0002669F">
        <w:rPr>
          <w:rFonts w:ascii="Times New Roman" w:hAnsi="Times New Roman" w:cs="Times New Roman"/>
          <w:sz w:val="24"/>
          <w:szCs w:val="24"/>
        </w:rPr>
        <w:t xml:space="preserve">s defence and counter claim were dilatory and only </w:t>
      </w:r>
      <w:r w:rsidR="00F60FCA" w:rsidRPr="0002669F">
        <w:rPr>
          <w:rFonts w:ascii="Times New Roman" w:hAnsi="Times New Roman" w:cs="Times New Roman"/>
          <w:sz w:val="24"/>
          <w:szCs w:val="24"/>
        </w:rPr>
        <w:t>meant</w:t>
      </w:r>
      <w:r w:rsidRPr="0002669F">
        <w:rPr>
          <w:rFonts w:ascii="Times New Roman" w:hAnsi="Times New Roman" w:cs="Times New Roman"/>
          <w:sz w:val="24"/>
          <w:szCs w:val="24"/>
        </w:rPr>
        <w:t xml:space="preserve"> to delay proceedings and so appellant should</w:t>
      </w:r>
      <w:r w:rsidR="00C71640">
        <w:rPr>
          <w:rFonts w:ascii="Times New Roman" w:hAnsi="Times New Roman" w:cs="Times New Roman"/>
          <w:sz w:val="24"/>
          <w:szCs w:val="24"/>
        </w:rPr>
        <w:t xml:space="preserve"> have</w:t>
      </w:r>
      <w:r w:rsidRPr="0002669F">
        <w:rPr>
          <w:rFonts w:ascii="Times New Roman" w:hAnsi="Times New Roman" w:cs="Times New Roman"/>
          <w:sz w:val="24"/>
          <w:szCs w:val="24"/>
        </w:rPr>
        <w:t xml:space="preserve"> been awarded costs on the l</w:t>
      </w:r>
      <w:r w:rsidR="006E7D76" w:rsidRPr="0002669F">
        <w:rPr>
          <w:rFonts w:ascii="Times New Roman" w:hAnsi="Times New Roman" w:cs="Times New Roman"/>
          <w:sz w:val="24"/>
          <w:szCs w:val="24"/>
        </w:rPr>
        <w:t>egal practitioner</w:t>
      </w:r>
      <w:r w:rsidR="00C71640">
        <w:rPr>
          <w:rFonts w:ascii="Times New Roman" w:hAnsi="Times New Roman" w:cs="Times New Roman"/>
          <w:sz w:val="24"/>
          <w:szCs w:val="24"/>
        </w:rPr>
        <w:t xml:space="preserve"> and</w:t>
      </w:r>
      <w:r w:rsidR="006E7D76" w:rsidRPr="0002669F">
        <w:rPr>
          <w:rFonts w:ascii="Times New Roman" w:hAnsi="Times New Roman" w:cs="Times New Roman"/>
          <w:sz w:val="24"/>
          <w:szCs w:val="24"/>
        </w:rPr>
        <w:t xml:space="preserve"> </w:t>
      </w:r>
      <w:r w:rsidR="00C71640" w:rsidRPr="0002669F">
        <w:rPr>
          <w:rFonts w:ascii="Times New Roman" w:hAnsi="Times New Roman" w:cs="Times New Roman"/>
          <w:sz w:val="24"/>
          <w:szCs w:val="24"/>
        </w:rPr>
        <w:t>client</w:t>
      </w:r>
      <w:r w:rsidR="00F60FCA" w:rsidRPr="0002669F">
        <w:rPr>
          <w:rFonts w:ascii="Times New Roman" w:hAnsi="Times New Roman" w:cs="Times New Roman"/>
          <w:sz w:val="24"/>
          <w:szCs w:val="24"/>
        </w:rPr>
        <w:t xml:space="preserve"> scale</w:t>
      </w:r>
      <w:r w:rsidR="006E7D76" w:rsidRPr="0002669F">
        <w:rPr>
          <w:rFonts w:ascii="Times New Roman" w:hAnsi="Times New Roman" w:cs="Times New Roman"/>
          <w:sz w:val="24"/>
          <w:szCs w:val="24"/>
        </w:rPr>
        <w:t xml:space="preserve">. </w:t>
      </w:r>
      <w:r w:rsidR="00F60FCA" w:rsidRPr="0002669F">
        <w:rPr>
          <w:rFonts w:ascii="Times New Roman" w:hAnsi="Times New Roman" w:cs="Times New Roman"/>
          <w:sz w:val="24"/>
          <w:szCs w:val="24"/>
        </w:rPr>
        <w:t>In</w:t>
      </w:r>
      <w:r w:rsidR="006E7D76" w:rsidRPr="0002669F">
        <w:rPr>
          <w:rFonts w:ascii="Times New Roman" w:hAnsi="Times New Roman" w:cs="Times New Roman"/>
          <w:sz w:val="24"/>
          <w:szCs w:val="24"/>
        </w:rPr>
        <w:t xml:space="preserve"> </w:t>
      </w:r>
      <w:r w:rsidR="00F60FCA" w:rsidRPr="0002669F">
        <w:rPr>
          <w:rFonts w:ascii="Times New Roman" w:hAnsi="Times New Roman" w:cs="Times New Roman"/>
          <w:sz w:val="24"/>
          <w:szCs w:val="24"/>
        </w:rPr>
        <w:t>this appeal appellant</w:t>
      </w:r>
      <w:r w:rsidR="006E7D76" w:rsidRPr="0002669F">
        <w:rPr>
          <w:rFonts w:ascii="Times New Roman" w:hAnsi="Times New Roman" w:cs="Times New Roman"/>
          <w:sz w:val="24"/>
          <w:szCs w:val="24"/>
        </w:rPr>
        <w:t xml:space="preserve"> </w:t>
      </w:r>
      <w:r w:rsidR="00F60FCA" w:rsidRPr="0002669F">
        <w:rPr>
          <w:rFonts w:ascii="Times New Roman" w:hAnsi="Times New Roman" w:cs="Times New Roman"/>
          <w:sz w:val="24"/>
          <w:szCs w:val="24"/>
        </w:rPr>
        <w:t>sought costs on</w:t>
      </w:r>
      <w:r w:rsidR="006E7D76" w:rsidRPr="0002669F">
        <w:rPr>
          <w:rFonts w:ascii="Times New Roman" w:hAnsi="Times New Roman" w:cs="Times New Roman"/>
          <w:sz w:val="24"/>
          <w:szCs w:val="24"/>
        </w:rPr>
        <w:t xml:space="preserve"> that higher scale.</w:t>
      </w:r>
    </w:p>
    <w:p w:rsidR="00F60FCA" w:rsidRPr="0002669F" w:rsidRDefault="006E7D76" w:rsidP="000F3C16">
      <w:pPr>
        <w:spacing w:after="0" w:line="360" w:lineRule="auto"/>
        <w:jc w:val="both"/>
        <w:rPr>
          <w:rFonts w:ascii="Times New Roman" w:hAnsi="Times New Roman" w:cs="Times New Roman"/>
          <w:sz w:val="24"/>
          <w:szCs w:val="24"/>
        </w:rPr>
      </w:pPr>
      <w:r w:rsidRPr="0002669F">
        <w:rPr>
          <w:rFonts w:ascii="Times New Roman" w:hAnsi="Times New Roman" w:cs="Times New Roman"/>
          <w:sz w:val="24"/>
          <w:szCs w:val="24"/>
        </w:rPr>
        <w:tab/>
        <w:t xml:space="preserve">Costs on a higher scale may be given in deserving cases where court deems that a party or a litigant was either abusing the court process or falls foul of a number of factors. These factors include that a party or litigant may have been acting in a dishonest manner or malicious conduct in that he pursued proceedings that were vexatious or frivolous. See </w:t>
      </w:r>
      <w:r w:rsidRPr="0002669F">
        <w:rPr>
          <w:rFonts w:ascii="Times New Roman" w:hAnsi="Times New Roman" w:cs="Times New Roman"/>
          <w:i/>
          <w:sz w:val="24"/>
          <w:szCs w:val="24"/>
        </w:rPr>
        <w:t xml:space="preserve">Mahembe </w:t>
      </w:r>
      <w:r w:rsidRPr="0002669F">
        <w:rPr>
          <w:rFonts w:ascii="Times New Roman" w:hAnsi="Times New Roman" w:cs="Times New Roman"/>
          <w:sz w:val="24"/>
          <w:szCs w:val="24"/>
        </w:rPr>
        <w:t>v</w:t>
      </w:r>
      <w:r w:rsidRPr="0002669F">
        <w:rPr>
          <w:rFonts w:ascii="Times New Roman" w:hAnsi="Times New Roman" w:cs="Times New Roman"/>
          <w:i/>
          <w:sz w:val="24"/>
          <w:szCs w:val="24"/>
        </w:rPr>
        <w:t xml:space="preserve"> Matambo</w:t>
      </w:r>
      <w:r w:rsidRPr="0002669F">
        <w:rPr>
          <w:rFonts w:ascii="Times New Roman" w:hAnsi="Times New Roman" w:cs="Times New Roman"/>
          <w:sz w:val="24"/>
          <w:szCs w:val="24"/>
        </w:rPr>
        <w:t xml:space="preserve"> 2003 (1) ZLR 148 (H). </w:t>
      </w:r>
      <w:r w:rsidR="00210C0C" w:rsidRPr="0002669F">
        <w:rPr>
          <w:rFonts w:ascii="Times New Roman" w:hAnsi="Times New Roman" w:cs="Times New Roman"/>
          <w:sz w:val="24"/>
          <w:szCs w:val="24"/>
        </w:rPr>
        <w:t xml:space="preserve"> </w:t>
      </w:r>
    </w:p>
    <w:p w:rsidR="009129F2" w:rsidRPr="0002669F" w:rsidRDefault="00F60FCA" w:rsidP="000F3C16">
      <w:pPr>
        <w:spacing w:after="0"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 xml:space="preserve">The award of costs on the higher scale should be used sparingly lest it be </w:t>
      </w:r>
      <w:r w:rsidR="00030CD8" w:rsidRPr="0002669F">
        <w:rPr>
          <w:rFonts w:ascii="Times New Roman" w:hAnsi="Times New Roman" w:cs="Times New Roman"/>
          <w:sz w:val="24"/>
          <w:szCs w:val="24"/>
        </w:rPr>
        <w:t>viewed as</w:t>
      </w:r>
      <w:r w:rsidRPr="0002669F">
        <w:rPr>
          <w:rFonts w:ascii="Times New Roman" w:hAnsi="Times New Roman" w:cs="Times New Roman"/>
          <w:sz w:val="24"/>
          <w:szCs w:val="24"/>
        </w:rPr>
        <w:t xml:space="preserve"> a way of dis</w:t>
      </w:r>
      <w:r w:rsidR="00C71640">
        <w:rPr>
          <w:rFonts w:ascii="Times New Roman" w:hAnsi="Times New Roman" w:cs="Times New Roman"/>
          <w:sz w:val="24"/>
          <w:szCs w:val="24"/>
        </w:rPr>
        <w:t>couraging litigants who for one</w:t>
      </w:r>
      <w:r w:rsidRPr="0002669F">
        <w:rPr>
          <w:rFonts w:ascii="Times New Roman" w:hAnsi="Times New Roman" w:cs="Times New Roman"/>
          <w:sz w:val="24"/>
          <w:szCs w:val="24"/>
        </w:rPr>
        <w:t xml:space="preserve"> reason or another, albeit, ill advised feel they have a cause to defend an action. This is not a case one can say the respondent’s defence was so hopeless as to amount to abuse of court process. </w:t>
      </w:r>
    </w:p>
    <w:p w:rsidR="00210C0C" w:rsidRPr="0002669F" w:rsidRDefault="009129F2" w:rsidP="00412487">
      <w:pPr>
        <w:spacing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Whilst</w:t>
      </w:r>
      <w:r w:rsidR="0085588C" w:rsidRPr="0002669F">
        <w:rPr>
          <w:rFonts w:ascii="Times New Roman" w:hAnsi="Times New Roman" w:cs="Times New Roman"/>
          <w:sz w:val="24"/>
          <w:szCs w:val="24"/>
        </w:rPr>
        <w:t xml:space="preserve"> the case may not have warranted costs on a higher scale, I am of the view that the court a quo ought to have awarded costs to the appellant as the case was decided in its favour on the net award. Since</w:t>
      </w:r>
      <w:r w:rsidRPr="0002669F">
        <w:rPr>
          <w:rFonts w:ascii="Times New Roman" w:hAnsi="Times New Roman" w:cs="Times New Roman"/>
          <w:sz w:val="24"/>
          <w:szCs w:val="24"/>
        </w:rPr>
        <w:t xml:space="preserve"> judgement is silent on the reasons</w:t>
      </w:r>
      <w:r w:rsidR="0085588C" w:rsidRPr="0002669F">
        <w:rPr>
          <w:rFonts w:ascii="Times New Roman" w:hAnsi="Times New Roman" w:cs="Times New Roman"/>
          <w:sz w:val="24"/>
          <w:szCs w:val="24"/>
        </w:rPr>
        <w:t xml:space="preserve"> for not awarding costs to appellant</w:t>
      </w:r>
      <w:r w:rsidRPr="0002669F">
        <w:rPr>
          <w:rFonts w:ascii="Times New Roman" w:hAnsi="Times New Roman" w:cs="Times New Roman"/>
          <w:sz w:val="24"/>
          <w:szCs w:val="24"/>
        </w:rPr>
        <w:t>,</w:t>
      </w:r>
      <w:r w:rsidR="0085588C" w:rsidRPr="0002669F">
        <w:rPr>
          <w:rFonts w:ascii="Times New Roman" w:hAnsi="Times New Roman" w:cs="Times New Roman"/>
          <w:sz w:val="24"/>
          <w:szCs w:val="24"/>
        </w:rPr>
        <w:t xml:space="preserve"> one can only </w:t>
      </w:r>
      <w:r w:rsidRPr="0002669F">
        <w:rPr>
          <w:rFonts w:ascii="Times New Roman" w:hAnsi="Times New Roman" w:cs="Times New Roman"/>
          <w:sz w:val="24"/>
          <w:szCs w:val="24"/>
        </w:rPr>
        <w:t>surmise</w:t>
      </w:r>
      <w:r w:rsidR="0085588C" w:rsidRPr="0002669F">
        <w:rPr>
          <w:rFonts w:ascii="Times New Roman" w:hAnsi="Times New Roman" w:cs="Times New Roman"/>
          <w:sz w:val="24"/>
          <w:szCs w:val="24"/>
        </w:rPr>
        <w:t xml:space="preserve"> that costs were not awarded to either party because both parties were successful in their claims. In the circumstances the result of this appeal will nat</w:t>
      </w:r>
      <w:r w:rsidR="00C71640">
        <w:rPr>
          <w:rFonts w:ascii="Times New Roman" w:hAnsi="Times New Roman" w:cs="Times New Roman"/>
          <w:sz w:val="24"/>
          <w:szCs w:val="24"/>
        </w:rPr>
        <w:t>urally mean the losing party has</w:t>
      </w:r>
      <w:r w:rsidR="0085588C" w:rsidRPr="0002669F">
        <w:rPr>
          <w:rFonts w:ascii="Times New Roman" w:hAnsi="Times New Roman" w:cs="Times New Roman"/>
          <w:sz w:val="24"/>
          <w:szCs w:val="24"/>
        </w:rPr>
        <w:t xml:space="preserve"> to pay costs. </w:t>
      </w:r>
      <w:r w:rsidR="00C71640" w:rsidRPr="0002669F">
        <w:rPr>
          <w:rFonts w:ascii="Times New Roman" w:hAnsi="Times New Roman" w:cs="Times New Roman"/>
          <w:sz w:val="24"/>
          <w:szCs w:val="24"/>
        </w:rPr>
        <w:t>This</w:t>
      </w:r>
      <w:r w:rsidR="0085588C" w:rsidRPr="0002669F">
        <w:rPr>
          <w:rFonts w:ascii="Times New Roman" w:hAnsi="Times New Roman" w:cs="Times New Roman"/>
          <w:sz w:val="24"/>
          <w:szCs w:val="24"/>
        </w:rPr>
        <w:t xml:space="preserve"> will however be on the general scale as in my view no justification has been made for costs on a punitive </w:t>
      </w:r>
      <w:r w:rsidRPr="0002669F">
        <w:rPr>
          <w:rFonts w:ascii="Times New Roman" w:hAnsi="Times New Roman" w:cs="Times New Roman"/>
          <w:sz w:val="24"/>
          <w:szCs w:val="24"/>
        </w:rPr>
        <w:t>scale</w:t>
      </w:r>
    </w:p>
    <w:p w:rsidR="003729CC" w:rsidRPr="0002669F" w:rsidRDefault="003729CC" w:rsidP="00412487">
      <w:pPr>
        <w:spacing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 xml:space="preserve">Accordingly the appeal be and is </w:t>
      </w:r>
      <w:r w:rsidR="00030CD8" w:rsidRPr="0002669F">
        <w:rPr>
          <w:rFonts w:ascii="Times New Roman" w:hAnsi="Times New Roman" w:cs="Times New Roman"/>
          <w:sz w:val="24"/>
          <w:szCs w:val="24"/>
        </w:rPr>
        <w:t>hereby</w:t>
      </w:r>
      <w:r w:rsidRPr="0002669F">
        <w:rPr>
          <w:rFonts w:ascii="Times New Roman" w:hAnsi="Times New Roman" w:cs="Times New Roman"/>
          <w:sz w:val="24"/>
          <w:szCs w:val="24"/>
        </w:rPr>
        <w:t xml:space="preserve"> allowed with costs. </w:t>
      </w:r>
      <w:r w:rsidR="00030CD8" w:rsidRPr="0002669F">
        <w:rPr>
          <w:rFonts w:ascii="Times New Roman" w:hAnsi="Times New Roman" w:cs="Times New Roman"/>
          <w:sz w:val="24"/>
          <w:szCs w:val="24"/>
        </w:rPr>
        <w:t>The</w:t>
      </w:r>
      <w:r w:rsidRPr="0002669F">
        <w:rPr>
          <w:rFonts w:ascii="Times New Roman" w:hAnsi="Times New Roman" w:cs="Times New Roman"/>
          <w:sz w:val="24"/>
          <w:szCs w:val="24"/>
        </w:rPr>
        <w:t xml:space="preserve"> </w:t>
      </w:r>
      <w:r w:rsidR="00030CD8" w:rsidRPr="0002669F">
        <w:rPr>
          <w:rFonts w:ascii="Times New Roman" w:hAnsi="Times New Roman" w:cs="Times New Roman"/>
          <w:sz w:val="24"/>
          <w:szCs w:val="24"/>
        </w:rPr>
        <w:t>judgement</w:t>
      </w:r>
      <w:r w:rsidRPr="0002669F">
        <w:rPr>
          <w:rFonts w:ascii="Times New Roman" w:hAnsi="Times New Roman" w:cs="Times New Roman"/>
          <w:sz w:val="24"/>
          <w:szCs w:val="24"/>
        </w:rPr>
        <w:t xml:space="preserve"> of the court </w:t>
      </w:r>
      <w:r w:rsidRPr="0002669F">
        <w:rPr>
          <w:rFonts w:ascii="Times New Roman" w:hAnsi="Times New Roman" w:cs="Times New Roman"/>
          <w:i/>
          <w:sz w:val="24"/>
          <w:szCs w:val="24"/>
        </w:rPr>
        <w:t>a quo</w:t>
      </w:r>
      <w:r w:rsidRPr="0002669F">
        <w:rPr>
          <w:rFonts w:ascii="Times New Roman" w:hAnsi="Times New Roman" w:cs="Times New Roman"/>
          <w:sz w:val="24"/>
          <w:szCs w:val="24"/>
        </w:rPr>
        <w:t xml:space="preserve"> is hereby set aside and is </w:t>
      </w:r>
      <w:r w:rsidR="00030CD8" w:rsidRPr="0002669F">
        <w:rPr>
          <w:rFonts w:ascii="Times New Roman" w:hAnsi="Times New Roman" w:cs="Times New Roman"/>
          <w:sz w:val="24"/>
          <w:szCs w:val="24"/>
        </w:rPr>
        <w:t>substituted</w:t>
      </w:r>
      <w:r w:rsidR="00C71640">
        <w:rPr>
          <w:rFonts w:ascii="Times New Roman" w:hAnsi="Times New Roman" w:cs="Times New Roman"/>
          <w:sz w:val="24"/>
          <w:szCs w:val="24"/>
        </w:rPr>
        <w:t xml:space="preserve"> with</w:t>
      </w:r>
      <w:r w:rsidRPr="0002669F">
        <w:rPr>
          <w:rFonts w:ascii="Times New Roman" w:hAnsi="Times New Roman" w:cs="Times New Roman"/>
          <w:sz w:val="24"/>
          <w:szCs w:val="24"/>
        </w:rPr>
        <w:t xml:space="preserve"> the following:</w:t>
      </w:r>
    </w:p>
    <w:p w:rsidR="003729CC" w:rsidRPr="0002669F" w:rsidRDefault="003729CC" w:rsidP="00412487">
      <w:pPr>
        <w:spacing w:line="360" w:lineRule="auto"/>
        <w:ind w:left="720"/>
        <w:jc w:val="both"/>
        <w:rPr>
          <w:rFonts w:ascii="Times New Roman" w:hAnsi="Times New Roman" w:cs="Times New Roman"/>
          <w:sz w:val="24"/>
          <w:szCs w:val="24"/>
        </w:rPr>
      </w:pPr>
      <w:r w:rsidRPr="0002669F">
        <w:rPr>
          <w:rFonts w:ascii="Times New Roman" w:hAnsi="Times New Roman" w:cs="Times New Roman"/>
          <w:sz w:val="24"/>
          <w:szCs w:val="24"/>
        </w:rPr>
        <w:t>1.</w:t>
      </w:r>
      <w:r w:rsidR="0085588C" w:rsidRPr="0002669F">
        <w:rPr>
          <w:rFonts w:ascii="Times New Roman" w:hAnsi="Times New Roman" w:cs="Times New Roman"/>
          <w:sz w:val="24"/>
          <w:szCs w:val="24"/>
        </w:rPr>
        <w:t xml:space="preserve"> </w:t>
      </w:r>
      <w:r w:rsidR="00C71640">
        <w:rPr>
          <w:rFonts w:ascii="Times New Roman" w:hAnsi="Times New Roman" w:cs="Times New Roman"/>
          <w:sz w:val="24"/>
          <w:szCs w:val="24"/>
        </w:rPr>
        <w:t>The D</w:t>
      </w:r>
      <w:r w:rsidR="009129F2" w:rsidRPr="0002669F">
        <w:rPr>
          <w:rFonts w:ascii="Times New Roman" w:hAnsi="Times New Roman" w:cs="Times New Roman"/>
          <w:sz w:val="24"/>
          <w:szCs w:val="24"/>
        </w:rPr>
        <w:t>efendant</w:t>
      </w:r>
      <w:r w:rsidRPr="0002669F">
        <w:rPr>
          <w:rFonts w:ascii="Times New Roman" w:hAnsi="Times New Roman" w:cs="Times New Roman"/>
          <w:sz w:val="24"/>
          <w:szCs w:val="24"/>
        </w:rPr>
        <w:t xml:space="preserve"> be and is </w:t>
      </w:r>
      <w:r w:rsidR="00030CD8" w:rsidRPr="0002669F">
        <w:rPr>
          <w:rFonts w:ascii="Times New Roman" w:hAnsi="Times New Roman" w:cs="Times New Roman"/>
          <w:sz w:val="24"/>
          <w:szCs w:val="24"/>
        </w:rPr>
        <w:t>hereby</w:t>
      </w:r>
      <w:r w:rsidRPr="0002669F">
        <w:rPr>
          <w:rFonts w:ascii="Times New Roman" w:hAnsi="Times New Roman" w:cs="Times New Roman"/>
          <w:sz w:val="24"/>
          <w:szCs w:val="24"/>
        </w:rPr>
        <w:t xml:space="preserve"> ejected from number 1 Pennefather Avenue, White House Complex, Rainbow Towers, Harare;</w:t>
      </w:r>
    </w:p>
    <w:p w:rsidR="003729CC" w:rsidRPr="0002669F" w:rsidRDefault="003729CC" w:rsidP="00412487">
      <w:pPr>
        <w:spacing w:line="360" w:lineRule="auto"/>
        <w:ind w:left="720"/>
        <w:jc w:val="both"/>
        <w:rPr>
          <w:rFonts w:ascii="Times New Roman" w:hAnsi="Times New Roman" w:cs="Times New Roman"/>
          <w:sz w:val="24"/>
          <w:szCs w:val="24"/>
        </w:rPr>
      </w:pPr>
      <w:r w:rsidRPr="0002669F">
        <w:rPr>
          <w:rFonts w:ascii="Times New Roman" w:hAnsi="Times New Roman" w:cs="Times New Roman"/>
          <w:sz w:val="24"/>
          <w:szCs w:val="24"/>
        </w:rPr>
        <w:t xml:space="preserve">2. </w:t>
      </w:r>
      <w:r w:rsidR="00C71640">
        <w:rPr>
          <w:rFonts w:ascii="Times New Roman" w:hAnsi="Times New Roman" w:cs="Times New Roman"/>
          <w:sz w:val="24"/>
          <w:szCs w:val="24"/>
        </w:rPr>
        <w:t>T</w:t>
      </w:r>
      <w:r w:rsidR="00030CD8" w:rsidRPr="0002669F">
        <w:rPr>
          <w:rFonts w:ascii="Times New Roman" w:hAnsi="Times New Roman" w:cs="Times New Roman"/>
          <w:sz w:val="24"/>
          <w:szCs w:val="24"/>
        </w:rPr>
        <w:t>he</w:t>
      </w:r>
      <w:r w:rsidR="009129F2" w:rsidRPr="0002669F">
        <w:rPr>
          <w:rFonts w:ascii="Times New Roman" w:hAnsi="Times New Roman" w:cs="Times New Roman"/>
          <w:sz w:val="24"/>
          <w:szCs w:val="24"/>
        </w:rPr>
        <w:t xml:space="preserve"> Defendant</w:t>
      </w:r>
      <w:r w:rsidRPr="0002669F">
        <w:rPr>
          <w:rFonts w:ascii="Times New Roman" w:hAnsi="Times New Roman" w:cs="Times New Roman"/>
          <w:sz w:val="24"/>
          <w:szCs w:val="24"/>
        </w:rPr>
        <w:t xml:space="preserve"> be and is here</w:t>
      </w:r>
      <w:r w:rsidR="009129F2" w:rsidRPr="0002669F">
        <w:rPr>
          <w:rFonts w:ascii="Times New Roman" w:hAnsi="Times New Roman" w:cs="Times New Roman"/>
          <w:sz w:val="24"/>
          <w:szCs w:val="24"/>
        </w:rPr>
        <w:t>by directed to pay the Plaintiff</w:t>
      </w:r>
      <w:r w:rsidRPr="0002669F">
        <w:rPr>
          <w:rFonts w:ascii="Times New Roman" w:hAnsi="Times New Roman" w:cs="Times New Roman"/>
          <w:sz w:val="24"/>
          <w:szCs w:val="24"/>
        </w:rPr>
        <w:t xml:space="preserve"> the sum of USD 8665.46 (eight thous</w:t>
      </w:r>
      <w:r w:rsidR="00C71640">
        <w:rPr>
          <w:rFonts w:ascii="Times New Roman" w:hAnsi="Times New Roman" w:cs="Times New Roman"/>
          <w:sz w:val="24"/>
          <w:szCs w:val="24"/>
        </w:rPr>
        <w:t>and six hundred and sixty five United S</w:t>
      </w:r>
      <w:r w:rsidRPr="0002669F">
        <w:rPr>
          <w:rFonts w:ascii="Times New Roman" w:hAnsi="Times New Roman" w:cs="Times New Roman"/>
          <w:sz w:val="24"/>
          <w:szCs w:val="24"/>
        </w:rPr>
        <w:t xml:space="preserve">tates dollars and forty </w:t>
      </w:r>
      <w:r w:rsidR="00381275" w:rsidRPr="0002669F">
        <w:rPr>
          <w:rFonts w:ascii="Times New Roman" w:hAnsi="Times New Roman" w:cs="Times New Roman"/>
          <w:sz w:val="24"/>
          <w:szCs w:val="24"/>
        </w:rPr>
        <w:t>six</w:t>
      </w:r>
      <w:r w:rsidRPr="0002669F">
        <w:rPr>
          <w:rFonts w:ascii="Times New Roman" w:hAnsi="Times New Roman" w:cs="Times New Roman"/>
          <w:sz w:val="24"/>
          <w:szCs w:val="24"/>
        </w:rPr>
        <w:t xml:space="preserve"> cents</w:t>
      </w:r>
      <w:r w:rsidR="00381275" w:rsidRPr="0002669F">
        <w:rPr>
          <w:rFonts w:ascii="Times New Roman" w:hAnsi="Times New Roman" w:cs="Times New Roman"/>
          <w:sz w:val="24"/>
          <w:szCs w:val="24"/>
        </w:rPr>
        <w:t>) being arrear rentals due as at the 28</w:t>
      </w:r>
      <w:r w:rsidR="00381275" w:rsidRPr="0002669F">
        <w:rPr>
          <w:rFonts w:ascii="Times New Roman" w:hAnsi="Times New Roman" w:cs="Times New Roman"/>
          <w:sz w:val="24"/>
          <w:szCs w:val="24"/>
          <w:vertAlign w:val="superscript"/>
        </w:rPr>
        <w:t>th</w:t>
      </w:r>
      <w:r w:rsidR="00381275" w:rsidRPr="0002669F">
        <w:rPr>
          <w:rFonts w:ascii="Times New Roman" w:hAnsi="Times New Roman" w:cs="Times New Roman"/>
          <w:sz w:val="24"/>
          <w:szCs w:val="24"/>
        </w:rPr>
        <w:t xml:space="preserve"> February 2016 and all other arrear rentals that become due and owing from the 1</w:t>
      </w:r>
      <w:r w:rsidR="00381275" w:rsidRPr="0002669F">
        <w:rPr>
          <w:rFonts w:ascii="Times New Roman" w:hAnsi="Times New Roman" w:cs="Times New Roman"/>
          <w:sz w:val="24"/>
          <w:szCs w:val="24"/>
          <w:vertAlign w:val="superscript"/>
        </w:rPr>
        <w:t>st</w:t>
      </w:r>
      <w:r w:rsidR="00381275" w:rsidRPr="0002669F">
        <w:rPr>
          <w:rFonts w:ascii="Times New Roman" w:hAnsi="Times New Roman" w:cs="Times New Roman"/>
          <w:sz w:val="24"/>
          <w:szCs w:val="24"/>
        </w:rPr>
        <w:t xml:space="preserve"> March 2016 to the date of vacation at the rate of USD151.55 (one hundred </w:t>
      </w:r>
      <w:r w:rsidR="00030CD8" w:rsidRPr="0002669F">
        <w:rPr>
          <w:rFonts w:ascii="Times New Roman" w:hAnsi="Times New Roman" w:cs="Times New Roman"/>
          <w:sz w:val="24"/>
          <w:szCs w:val="24"/>
        </w:rPr>
        <w:t>and</w:t>
      </w:r>
      <w:r w:rsidR="00381275" w:rsidRPr="0002669F">
        <w:rPr>
          <w:rFonts w:ascii="Times New Roman" w:hAnsi="Times New Roman" w:cs="Times New Roman"/>
          <w:sz w:val="24"/>
          <w:szCs w:val="24"/>
        </w:rPr>
        <w:t xml:space="preserve"> fifty one </w:t>
      </w:r>
      <w:r w:rsidR="009129F2" w:rsidRPr="0002669F">
        <w:rPr>
          <w:rFonts w:ascii="Times New Roman" w:hAnsi="Times New Roman" w:cs="Times New Roman"/>
          <w:sz w:val="24"/>
          <w:szCs w:val="24"/>
        </w:rPr>
        <w:t>U</w:t>
      </w:r>
      <w:r w:rsidR="00030CD8" w:rsidRPr="0002669F">
        <w:rPr>
          <w:rFonts w:ascii="Times New Roman" w:hAnsi="Times New Roman" w:cs="Times New Roman"/>
          <w:sz w:val="24"/>
          <w:szCs w:val="24"/>
        </w:rPr>
        <w:t>nited</w:t>
      </w:r>
      <w:r w:rsidR="009129F2" w:rsidRPr="0002669F">
        <w:rPr>
          <w:rFonts w:ascii="Times New Roman" w:hAnsi="Times New Roman" w:cs="Times New Roman"/>
          <w:sz w:val="24"/>
          <w:szCs w:val="24"/>
        </w:rPr>
        <w:t xml:space="preserve"> S</w:t>
      </w:r>
      <w:r w:rsidR="00381275" w:rsidRPr="0002669F">
        <w:rPr>
          <w:rFonts w:ascii="Times New Roman" w:hAnsi="Times New Roman" w:cs="Times New Roman"/>
          <w:sz w:val="24"/>
          <w:szCs w:val="24"/>
        </w:rPr>
        <w:t>tates dollars and fifty five cents) per month.</w:t>
      </w:r>
    </w:p>
    <w:p w:rsidR="00381275" w:rsidRPr="0002669F" w:rsidRDefault="009129F2" w:rsidP="00412487">
      <w:pPr>
        <w:spacing w:line="360" w:lineRule="auto"/>
        <w:ind w:left="720"/>
        <w:jc w:val="both"/>
        <w:rPr>
          <w:rFonts w:ascii="Times New Roman" w:hAnsi="Times New Roman" w:cs="Times New Roman"/>
          <w:sz w:val="24"/>
          <w:szCs w:val="24"/>
        </w:rPr>
      </w:pPr>
      <w:r w:rsidRPr="0002669F">
        <w:rPr>
          <w:rFonts w:ascii="Times New Roman" w:hAnsi="Times New Roman" w:cs="Times New Roman"/>
          <w:sz w:val="24"/>
          <w:szCs w:val="24"/>
        </w:rPr>
        <w:lastRenderedPageBreak/>
        <w:t>3. The Defendant</w:t>
      </w:r>
      <w:r w:rsidR="00381275" w:rsidRPr="0002669F">
        <w:rPr>
          <w:rFonts w:ascii="Times New Roman" w:hAnsi="Times New Roman" w:cs="Times New Roman"/>
          <w:sz w:val="24"/>
          <w:szCs w:val="24"/>
        </w:rPr>
        <w:t xml:space="preserve"> be and is hereby ordered to pay interest on the aforesaid amount at the prescribed rate of 5% per annum from the date of </w:t>
      </w:r>
      <w:r w:rsidR="00030CD8" w:rsidRPr="0002669F">
        <w:rPr>
          <w:rFonts w:ascii="Times New Roman" w:hAnsi="Times New Roman" w:cs="Times New Roman"/>
          <w:sz w:val="24"/>
          <w:szCs w:val="24"/>
        </w:rPr>
        <w:t>issue</w:t>
      </w:r>
      <w:r w:rsidR="00381275" w:rsidRPr="0002669F">
        <w:rPr>
          <w:rFonts w:ascii="Times New Roman" w:hAnsi="Times New Roman" w:cs="Times New Roman"/>
          <w:sz w:val="24"/>
          <w:szCs w:val="24"/>
        </w:rPr>
        <w:t xml:space="preserve"> of summons being 11</w:t>
      </w:r>
      <w:r w:rsidR="00381275" w:rsidRPr="0002669F">
        <w:rPr>
          <w:rFonts w:ascii="Times New Roman" w:hAnsi="Times New Roman" w:cs="Times New Roman"/>
          <w:sz w:val="24"/>
          <w:szCs w:val="24"/>
          <w:vertAlign w:val="superscript"/>
        </w:rPr>
        <w:t>th</w:t>
      </w:r>
      <w:r w:rsidR="00381275" w:rsidRPr="0002669F">
        <w:rPr>
          <w:rFonts w:ascii="Times New Roman" w:hAnsi="Times New Roman" w:cs="Times New Roman"/>
          <w:sz w:val="24"/>
          <w:szCs w:val="24"/>
        </w:rPr>
        <w:t xml:space="preserve"> September 2014 until the date of final payment.</w:t>
      </w:r>
    </w:p>
    <w:p w:rsidR="00381275" w:rsidRPr="0002669F" w:rsidRDefault="009129F2" w:rsidP="00412487">
      <w:pPr>
        <w:spacing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4. The Defendant’s</w:t>
      </w:r>
      <w:r w:rsidR="00381275" w:rsidRPr="0002669F">
        <w:rPr>
          <w:rFonts w:ascii="Times New Roman" w:hAnsi="Times New Roman" w:cs="Times New Roman"/>
          <w:sz w:val="24"/>
          <w:szCs w:val="24"/>
        </w:rPr>
        <w:t xml:space="preserve"> </w:t>
      </w:r>
      <w:r w:rsidR="00030CD8" w:rsidRPr="0002669F">
        <w:rPr>
          <w:rFonts w:ascii="Times New Roman" w:hAnsi="Times New Roman" w:cs="Times New Roman"/>
          <w:sz w:val="24"/>
          <w:szCs w:val="24"/>
        </w:rPr>
        <w:t>counter-claim</w:t>
      </w:r>
      <w:r w:rsidR="00381275" w:rsidRPr="0002669F">
        <w:rPr>
          <w:rFonts w:ascii="Times New Roman" w:hAnsi="Times New Roman" w:cs="Times New Roman"/>
          <w:sz w:val="24"/>
          <w:szCs w:val="24"/>
        </w:rPr>
        <w:t xml:space="preserve"> be and is hereby dismissed with costs.</w:t>
      </w:r>
    </w:p>
    <w:p w:rsidR="00381275" w:rsidRPr="0002669F" w:rsidRDefault="009129F2" w:rsidP="00412487">
      <w:pPr>
        <w:spacing w:line="360" w:lineRule="auto"/>
        <w:ind w:firstLine="720"/>
        <w:jc w:val="both"/>
        <w:rPr>
          <w:rFonts w:ascii="Times New Roman" w:hAnsi="Times New Roman" w:cs="Times New Roman"/>
          <w:sz w:val="24"/>
          <w:szCs w:val="24"/>
        </w:rPr>
      </w:pPr>
      <w:r w:rsidRPr="0002669F">
        <w:rPr>
          <w:rFonts w:ascii="Times New Roman" w:hAnsi="Times New Roman" w:cs="Times New Roman"/>
          <w:sz w:val="24"/>
          <w:szCs w:val="24"/>
        </w:rPr>
        <w:t>5. The respondent be</w:t>
      </w:r>
      <w:r w:rsidR="00381275" w:rsidRPr="0002669F">
        <w:rPr>
          <w:rFonts w:ascii="Times New Roman" w:hAnsi="Times New Roman" w:cs="Times New Roman"/>
          <w:sz w:val="24"/>
          <w:szCs w:val="24"/>
        </w:rPr>
        <w:t xml:space="preserve"> and is hereby ordered to pay costs of suit on the general scale.</w:t>
      </w:r>
    </w:p>
    <w:p w:rsidR="00381275" w:rsidRPr="0002669F" w:rsidRDefault="00381275" w:rsidP="0002669F">
      <w:pPr>
        <w:spacing w:line="360" w:lineRule="auto"/>
        <w:jc w:val="both"/>
        <w:rPr>
          <w:rFonts w:ascii="Times New Roman" w:hAnsi="Times New Roman" w:cs="Times New Roman"/>
          <w:sz w:val="24"/>
          <w:szCs w:val="24"/>
        </w:rPr>
      </w:pPr>
    </w:p>
    <w:p w:rsidR="008F4FDE" w:rsidRDefault="008F4FDE" w:rsidP="0002669F">
      <w:pPr>
        <w:spacing w:line="360" w:lineRule="auto"/>
        <w:jc w:val="both"/>
        <w:rPr>
          <w:rFonts w:ascii="Times New Roman" w:hAnsi="Times New Roman" w:cs="Times New Roman"/>
          <w:sz w:val="24"/>
          <w:szCs w:val="24"/>
        </w:rPr>
      </w:pPr>
    </w:p>
    <w:p w:rsidR="00381275" w:rsidRPr="0002669F" w:rsidRDefault="008F4FDE" w:rsidP="0002669F">
      <w:pPr>
        <w:spacing w:line="360" w:lineRule="auto"/>
        <w:jc w:val="both"/>
        <w:rPr>
          <w:rFonts w:ascii="Times New Roman" w:hAnsi="Times New Roman" w:cs="Times New Roman"/>
          <w:sz w:val="24"/>
          <w:szCs w:val="24"/>
        </w:rPr>
      </w:pPr>
      <w:r>
        <w:rPr>
          <w:rFonts w:ascii="Times New Roman" w:hAnsi="Times New Roman" w:cs="Times New Roman"/>
          <w:sz w:val="24"/>
          <w:szCs w:val="24"/>
        </w:rPr>
        <w:t>NDEWERE J</w:t>
      </w:r>
      <w:r w:rsidR="00381275" w:rsidRPr="0002669F">
        <w:rPr>
          <w:rFonts w:ascii="Times New Roman" w:hAnsi="Times New Roman" w:cs="Times New Roman"/>
          <w:sz w:val="24"/>
          <w:szCs w:val="24"/>
        </w:rPr>
        <w:t xml:space="preserve">  I agree</w:t>
      </w:r>
      <w:r>
        <w:rPr>
          <w:rFonts w:ascii="Times New Roman" w:hAnsi="Times New Roman" w:cs="Times New Roman"/>
          <w:sz w:val="24"/>
          <w:szCs w:val="24"/>
        </w:rPr>
        <w:t xml:space="preserve"> ………………</w:t>
      </w:r>
    </w:p>
    <w:p w:rsidR="00381275" w:rsidRPr="0002669F" w:rsidRDefault="00381275" w:rsidP="0002669F">
      <w:pPr>
        <w:spacing w:line="360" w:lineRule="auto"/>
        <w:jc w:val="both"/>
        <w:rPr>
          <w:rFonts w:ascii="Times New Roman" w:hAnsi="Times New Roman" w:cs="Times New Roman"/>
          <w:sz w:val="24"/>
          <w:szCs w:val="24"/>
        </w:rPr>
      </w:pPr>
    </w:p>
    <w:p w:rsidR="00381275" w:rsidRPr="0002669F" w:rsidRDefault="00381275" w:rsidP="00702B00">
      <w:pPr>
        <w:spacing w:after="0" w:line="240" w:lineRule="auto"/>
        <w:jc w:val="both"/>
        <w:rPr>
          <w:rFonts w:ascii="Times New Roman" w:hAnsi="Times New Roman" w:cs="Times New Roman"/>
          <w:sz w:val="24"/>
          <w:szCs w:val="24"/>
        </w:rPr>
      </w:pPr>
      <w:r w:rsidRPr="00702B00">
        <w:rPr>
          <w:rFonts w:ascii="Times New Roman" w:hAnsi="Times New Roman" w:cs="Times New Roman"/>
          <w:i/>
          <w:sz w:val="24"/>
          <w:szCs w:val="24"/>
        </w:rPr>
        <w:t>Hove and Associates</w:t>
      </w:r>
      <w:r w:rsidRPr="0002669F">
        <w:rPr>
          <w:rFonts w:ascii="Times New Roman" w:hAnsi="Times New Roman" w:cs="Times New Roman"/>
          <w:sz w:val="24"/>
          <w:szCs w:val="24"/>
        </w:rPr>
        <w:t>, appellant’s legal practitioners</w:t>
      </w:r>
    </w:p>
    <w:p w:rsidR="00381275" w:rsidRPr="0002669F" w:rsidRDefault="00381275" w:rsidP="00702B00">
      <w:pPr>
        <w:spacing w:after="0" w:line="240" w:lineRule="auto"/>
        <w:jc w:val="both"/>
        <w:rPr>
          <w:rFonts w:ascii="Times New Roman" w:hAnsi="Times New Roman" w:cs="Times New Roman"/>
          <w:sz w:val="24"/>
          <w:szCs w:val="24"/>
        </w:rPr>
      </w:pPr>
      <w:r w:rsidRPr="00702B00">
        <w:rPr>
          <w:rFonts w:ascii="Times New Roman" w:hAnsi="Times New Roman" w:cs="Times New Roman"/>
          <w:i/>
          <w:sz w:val="24"/>
          <w:szCs w:val="24"/>
        </w:rPr>
        <w:t>Nyikadzino Simango and Associates,</w:t>
      </w:r>
      <w:r w:rsidRPr="0002669F">
        <w:rPr>
          <w:rFonts w:ascii="Times New Roman" w:hAnsi="Times New Roman" w:cs="Times New Roman"/>
          <w:sz w:val="24"/>
          <w:szCs w:val="24"/>
        </w:rPr>
        <w:t xml:space="preserve"> R</w:t>
      </w:r>
      <w:r w:rsidR="00702B00">
        <w:rPr>
          <w:rFonts w:ascii="Times New Roman" w:hAnsi="Times New Roman" w:cs="Times New Roman"/>
          <w:sz w:val="24"/>
          <w:szCs w:val="24"/>
        </w:rPr>
        <w:t>espondent’s legal practitioners</w:t>
      </w:r>
    </w:p>
    <w:p w:rsidR="00381275" w:rsidRPr="0002669F" w:rsidRDefault="00381275" w:rsidP="0002669F">
      <w:pPr>
        <w:spacing w:line="360" w:lineRule="auto"/>
        <w:jc w:val="both"/>
        <w:rPr>
          <w:rFonts w:ascii="Times New Roman" w:hAnsi="Times New Roman" w:cs="Times New Roman"/>
          <w:sz w:val="24"/>
          <w:szCs w:val="24"/>
        </w:rPr>
      </w:pPr>
    </w:p>
    <w:p w:rsidR="00381275" w:rsidRPr="0002669F" w:rsidRDefault="00381275" w:rsidP="0002669F">
      <w:pPr>
        <w:spacing w:line="360" w:lineRule="auto"/>
        <w:jc w:val="both"/>
        <w:rPr>
          <w:rFonts w:ascii="Times New Roman" w:hAnsi="Times New Roman" w:cs="Times New Roman"/>
          <w:sz w:val="24"/>
          <w:szCs w:val="24"/>
        </w:rPr>
      </w:pPr>
    </w:p>
    <w:p w:rsidR="00773C50" w:rsidRPr="0002669F" w:rsidRDefault="00773C50" w:rsidP="0002669F">
      <w:pPr>
        <w:spacing w:line="360" w:lineRule="auto"/>
        <w:ind w:left="360"/>
        <w:jc w:val="both"/>
        <w:rPr>
          <w:rFonts w:ascii="Times New Roman" w:hAnsi="Times New Roman" w:cs="Times New Roman"/>
          <w:sz w:val="24"/>
          <w:szCs w:val="24"/>
        </w:rPr>
      </w:pPr>
    </w:p>
    <w:p w:rsidR="00036A4B" w:rsidRPr="0002669F" w:rsidRDefault="00036A4B" w:rsidP="0002669F">
      <w:pPr>
        <w:spacing w:line="360" w:lineRule="auto"/>
        <w:jc w:val="both"/>
        <w:rPr>
          <w:rFonts w:ascii="Times New Roman" w:hAnsi="Times New Roman" w:cs="Times New Roman"/>
          <w:sz w:val="24"/>
          <w:szCs w:val="24"/>
        </w:rPr>
      </w:pPr>
    </w:p>
    <w:sectPr w:rsidR="00036A4B" w:rsidRPr="0002669F" w:rsidSect="002F1D3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D14" w:rsidRDefault="00001D14" w:rsidP="00427961">
      <w:pPr>
        <w:spacing w:after="0" w:line="240" w:lineRule="auto"/>
      </w:pPr>
      <w:r>
        <w:separator/>
      </w:r>
    </w:p>
  </w:endnote>
  <w:endnote w:type="continuationSeparator" w:id="0">
    <w:p w:rsidR="00001D14" w:rsidRDefault="00001D14" w:rsidP="00427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D14" w:rsidRDefault="00001D14" w:rsidP="00427961">
      <w:pPr>
        <w:spacing w:after="0" w:line="240" w:lineRule="auto"/>
      </w:pPr>
      <w:r>
        <w:separator/>
      </w:r>
    </w:p>
  </w:footnote>
  <w:footnote w:type="continuationSeparator" w:id="0">
    <w:p w:rsidR="00001D14" w:rsidRDefault="00001D14" w:rsidP="00427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445120"/>
      <w:docPartObj>
        <w:docPartGallery w:val="Page Numbers (Top of Page)"/>
        <w:docPartUnique/>
      </w:docPartObj>
    </w:sdtPr>
    <w:sdtEndPr>
      <w:rPr>
        <w:noProof/>
      </w:rPr>
    </w:sdtEndPr>
    <w:sdtContent>
      <w:p w:rsidR="00427961" w:rsidRDefault="008B7195">
        <w:pPr>
          <w:pStyle w:val="Header"/>
          <w:jc w:val="right"/>
          <w:rPr>
            <w:noProof/>
          </w:rPr>
        </w:pPr>
        <w:r>
          <w:fldChar w:fldCharType="begin"/>
        </w:r>
        <w:r w:rsidR="00427961">
          <w:instrText xml:space="preserve"> PAGE   \* MERGEFORMAT </w:instrText>
        </w:r>
        <w:r>
          <w:fldChar w:fldCharType="separate"/>
        </w:r>
        <w:r w:rsidR="000732B0">
          <w:rPr>
            <w:noProof/>
          </w:rPr>
          <w:t>2</w:t>
        </w:r>
        <w:r>
          <w:rPr>
            <w:noProof/>
          </w:rPr>
          <w:fldChar w:fldCharType="end"/>
        </w:r>
      </w:p>
      <w:p w:rsidR="00427961" w:rsidRDefault="00427961">
        <w:pPr>
          <w:pStyle w:val="Header"/>
          <w:jc w:val="right"/>
          <w:rPr>
            <w:noProof/>
          </w:rPr>
        </w:pPr>
        <w:r>
          <w:rPr>
            <w:noProof/>
          </w:rPr>
          <w:t>HH</w:t>
        </w:r>
        <w:r w:rsidR="007B3490">
          <w:rPr>
            <w:noProof/>
          </w:rPr>
          <w:t xml:space="preserve"> 187-18</w:t>
        </w:r>
      </w:p>
      <w:p w:rsidR="00427961" w:rsidRDefault="00427961">
        <w:pPr>
          <w:pStyle w:val="Header"/>
          <w:jc w:val="right"/>
        </w:pPr>
        <w:r>
          <w:rPr>
            <w:noProof/>
          </w:rPr>
          <w:t xml:space="preserve">CIV </w:t>
        </w:r>
        <w:r w:rsidR="007B3490">
          <w:rPr>
            <w:noProof/>
          </w:rPr>
          <w:t xml:space="preserve"> ‘A’</w:t>
        </w:r>
        <w:r>
          <w:rPr>
            <w:noProof/>
          </w:rPr>
          <w:t>329/16</w:t>
        </w:r>
      </w:p>
    </w:sdtContent>
  </w:sdt>
  <w:p w:rsidR="00427961" w:rsidRDefault="004279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34CAD"/>
    <w:multiLevelType w:val="hybridMultilevel"/>
    <w:tmpl w:val="DB6E980C"/>
    <w:lvl w:ilvl="0" w:tplc="6910F732">
      <w:start w:val="1"/>
      <w:numFmt w:val="lowerLetter"/>
      <w:lvlText w:val="%1)"/>
      <w:lvlJc w:val="left"/>
      <w:pPr>
        <w:ind w:left="720" w:hanging="360"/>
      </w:pPr>
      <w:rPr>
        <w:rFonts w:ascii="Times New Roman" w:eastAsiaTheme="minorEastAsia" w:hAnsi="Times New Roman" w:cs="Times New Roman"/>
        <w:sz w:val="23"/>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C630942"/>
    <w:multiLevelType w:val="hybridMultilevel"/>
    <w:tmpl w:val="B84EFF10"/>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1DF7F86"/>
    <w:multiLevelType w:val="hybridMultilevel"/>
    <w:tmpl w:val="1A1C13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8AC6085"/>
    <w:multiLevelType w:val="hybridMultilevel"/>
    <w:tmpl w:val="C5E68062"/>
    <w:lvl w:ilvl="0" w:tplc="3009000F">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D1475DC"/>
    <w:multiLevelType w:val="hybridMultilevel"/>
    <w:tmpl w:val="6AD03848"/>
    <w:lvl w:ilvl="0" w:tplc="C498B154">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ADF6094"/>
    <w:multiLevelType w:val="hybridMultilevel"/>
    <w:tmpl w:val="11787612"/>
    <w:lvl w:ilvl="0" w:tplc="DB2CB4E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D5968D9"/>
    <w:multiLevelType w:val="hybridMultilevel"/>
    <w:tmpl w:val="1A1C13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02E1701"/>
    <w:multiLevelType w:val="hybridMultilevel"/>
    <w:tmpl w:val="575E2640"/>
    <w:lvl w:ilvl="0" w:tplc="B67065D8">
      <w:start w:val="1"/>
      <w:numFmt w:val="decimal"/>
      <w:lvlText w:val="%1."/>
      <w:lvlJc w:val="left"/>
      <w:pPr>
        <w:ind w:left="720" w:hanging="360"/>
      </w:pPr>
      <w:rPr>
        <w:rFonts w:ascii="Times New Roman" w:eastAsiaTheme="minorEastAsia"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8867144"/>
    <w:multiLevelType w:val="hybridMultilevel"/>
    <w:tmpl w:val="B3CC1548"/>
    <w:lvl w:ilvl="0" w:tplc="1E424808">
      <w:start w:val="1"/>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2"/>
  </w:num>
  <w:num w:numId="5">
    <w:abstractNumId w:val="1"/>
  </w:num>
  <w:num w:numId="6">
    <w:abstractNumId w:val="0"/>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60"/>
    <w:rsid w:val="00001D14"/>
    <w:rsid w:val="0002669F"/>
    <w:rsid w:val="00030CD8"/>
    <w:rsid w:val="00032074"/>
    <w:rsid w:val="000355E6"/>
    <w:rsid w:val="00036A4B"/>
    <w:rsid w:val="000732B0"/>
    <w:rsid w:val="00097A20"/>
    <w:rsid w:val="000C6948"/>
    <w:rsid w:val="000E5AC0"/>
    <w:rsid w:val="000F3C16"/>
    <w:rsid w:val="00113854"/>
    <w:rsid w:val="00120385"/>
    <w:rsid w:val="00173822"/>
    <w:rsid w:val="001E0A60"/>
    <w:rsid w:val="00210C0C"/>
    <w:rsid w:val="0023409E"/>
    <w:rsid w:val="00247EAC"/>
    <w:rsid w:val="00261AC6"/>
    <w:rsid w:val="00294583"/>
    <w:rsid w:val="002C6865"/>
    <w:rsid w:val="002D16B6"/>
    <w:rsid w:val="002F1D32"/>
    <w:rsid w:val="00304B43"/>
    <w:rsid w:val="00335E17"/>
    <w:rsid w:val="003526A1"/>
    <w:rsid w:val="00352F8F"/>
    <w:rsid w:val="003651FD"/>
    <w:rsid w:val="003729CC"/>
    <w:rsid w:val="00381275"/>
    <w:rsid w:val="003964D7"/>
    <w:rsid w:val="003C1B05"/>
    <w:rsid w:val="003C6D52"/>
    <w:rsid w:val="003F0B8C"/>
    <w:rsid w:val="003F20E2"/>
    <w:rsid w:val="00412487"/>
    <w:rsid w:val="00427961"/>
    <w:rsid w:val="004522E5"/>
    <w:rsid w:val="00452A2C"/>
    <w:rsid w:val="00457ABB"/>
    <w:rsid w:val="004F2C1C"/>
    <w:rsid w:val="005C54D2"/>
    <w:rsid w:val="005C6180"/>
    <w:rsid w:val="005C6A8A"/>
    <w:rsid w:val="005D0E25"/>
    <w:rsid w:val="005F1073"/>
    <w:rsid w:val="00615BA3"/>
    <w:rsid w:val="006519F0"/>
    <w:rsid w:val="0067203D"/>
    <w:rsid w:val="00672986"/>
    <w:rsid w:val="00693998"/>
    <w:rsid w:val="006B680F"/>
    <w:rsid w:val="006E7D76"/>
    <w:rsid w:val="00702B00"/>
    <w:rsid w:val="00702E10"/>
    <w:rsid w:val="007208FF"/>
    <w:rsid w:val="00773C50"/>
    <w:rsid w:val="00777D03"/>
    <w:rsid w:val="007876D7"/>
    <w:rsid w:val="007B3490"/>
    <w:rsid w:val="007E6AAB"/>
    <w:rsid w:val="00837190"/>
    <w:rsid w:val="008466C2"/>
    <w:rsid w:val="00852CBA"/>
    <w:rsid w:val="0085588C"/>
    <w:rsid w:val="0087043D"/>
    <w:rsid w:val="00874529"/>
    <w:rsid w:val="0088478F"/>
    <w:rsid w:val="00887B72"/>
    <w:rsid w:val="008A0CB0"/>
    <w:rsid w:val="008B7195"/>
    <w:rsid w:val="008C36DF"/>
    <w:rsid w:val="008C4972"/>
    <w:rsid w:val="008E37EA"/>
    <w:rsid w:val="008F0995"/>
    <w:rsid w:val="008F4664"/>
    <w:rsid w:val="008F4FDE"/>
    <w:rsid w:val="0090675D"/>
    <w:rsid w:val="00906EB0"/>
    <w:rsid w:val="009129F2"/>
    <w:rsid w:val="00920DA3"/>
    <w:rsid w:val="0096237C"/>
    <w:rsid w:val="009859A6"/>
    <w:rsid w:val="009D08D6"/>
    <w:rsid w:val="009E0961"/>
    <w:rsid w:val="00A11245"/>
    <w:rsid w:val="00A12971"/>
    <w:rsid w:val="00A2329C"/>
    <w:rsid w:val="00A262C0"/>
    <w:rsid w:val="00A315E4"/>
    <w:rsid w:val="00A374B4"/>
    <w:rsid w:val="00AB26B4"/>
    <w:rsid w:val="00AD6688"/>
    <w:rsid w:val="00AF08DB"/>
    <w:rsid w:val="00B24FFC"/>
    <w:rsid w:val="00B50133"/>
    <w:rsid w:val="00B5315A"/>
    <w:rsid w:val="00B5455F"/>
    <w:rsid w:val="00B55E4B"/>
    <w:rsid w:val="00B600F8"/>
    <w:rsid w:val="00BD699A"/>
    <w:rsid w:val="00BF0BAF"/>
    <w:rsid w:val="00BF276F"/>
    <w:rsid w:val="00BF32EB"/>
    <w:rsid w:val="00C62EB9"/>
    <w:rsid w:val="00C71640"/>
    <w:rsid w:val="00CD4860"/>
    <w:rsid w:val="00CE4797"/>
    <w:rsid w:val="00CE4CEA"/>
    <w:rsid w:val="00CF37A9"/>
    <w:rsid w:val="00D128F0"/>
    <w:rsid w:val="00D36C25"/>
    <w:rsid w:val="00D8082A"/>
    <w:rsid w:val="00D86267"/>
    <w:rsid w:val="00DB156B"/>
    <w:rsid w:val="00DB4A7C"/>
    <w:rsid w:val="00DC4010"/>
    <w:rsid w:val="00E11374"/>
    <w:rsid w:val="00E96B47"/>
    <w:rsid w:val="00EC418B"/>
    <w:rsid w:val="00EE3CF6"/>
    <w:rsid w:val="00EE7458"/>
    <w:rsid w:val="00F15644"/>
    <w:rsid w:val="00F60FCA"/>
    <w:rsid w:val="00F75663"/>
    <w:rsid w:val="00F76771"/>
    <w:rsid w:val="00F8236B"/>
    <w:rsid w:val="00FD113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37D"/>
  <w15:docId w15:val="{1B1DC70F-CEBE-4D17-9E8D-97775170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76F"/>
    <w:pPr>
      <w:ind w:left="720"/>
      <w:contextualSpacing/>
    </w:pPr>
  </w:style>
  <w:style w:type="paragraph" w:customStyle="1" w:styleId="Default">
    <w:name w:val="Default"/>
    <w:rsid w:val="0012038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27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961"/>
  </w:style>
  <w:style w:type="paragraph" w:styleId="Footer">
    <w:name w:val="footer"/>
    <w:basedOn w:val="Normal"/>
    <w:link w:val="FooterChar"/>
    <w:uiPriority w:val="99"/>
    <w:unhideWhenUsed/>
    <w:rsid w:val="00427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961"/>
  </w:style>
  <w:style w:type="paragraph" w:styleId="BalloonText">
    <w:name w:val="Balloon Text"/>
    <w:basedOn w:val="Normal"/>
    <w:link w:val="BalloonTextChar"/>
    <w:uiPriority w:val="99"/>
    <w:semiHidden/>
    <w:unhideWhenUsed/>
    <w:rsid w:val="00234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0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3640</Words>
  <Characters>20751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2018-03-26T09:17:00Z</cp:lastPrinted>
  <dcterms:created xsi:type="dcterms:W3CDTF">2018-05-04T14:35:00Z</dcterms:created>
  <dcterms:modified xsi:type="dcterms:W3CDTF">2018-05-04T14:35:00Z</dcterms:modified>
</cp:coreProperties>
</file>