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F85" w:rsidRDefault="00865F85" w:rsidP="009C255B">
      <w:pPr>
        <w:pStyle w:val="NoSpacing"/>
        <w:jc w:val="both"/>
        <w:rPr>
          <w:rFonts w:ascii="Times New Roman" w:hAnsi="Times New Roman" w:cs="Times New Roman"/>
          <w:b/>
          <w:szCs w:val="24"/>
        </w:rPr>
      </w:pPr>
      <w:bookmarkStart w:id="0" w:name="_GoBack"/>
      <w:bookmarkEnd w:id="0"/>
      <w:r>
        <w:rPr>
          <w:rFonts w:ascii="Times New Roman" w:hAnsi="Times New Roman" w:cs="Times New Roman"/>
          <w:b/>
          <w:szCs w:val="24"/>
        </w:rPr>
        <w:t>RAILINGS ENTERPRISES PVT LTD</w:t>
      </w:r>
    </w:p>
    <w:p w:rsidR="00865F85" w:rsidRDefault="00865F85" w:rsidP="009C255B">
      <w:pPr>
        <w:pStyle w:val="NoSpacing"/>
        <w:jc w:val="both"/>
        <w:rPr>
          <w:rFonts w:ascii="Times New Roman" w:hAnsi="Times New Roman" w:cs="Times New Roman"/>
          <w:b/>
          <w:szCs w:val="24"/>
        </w:rPr>
      </w:pPr>
    </w:p>
    <w:p w:rsidR="00865F85" w:rsidRDefault="00865F85" w:rsidP="009C255B">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865F85" w:rsidRDefault="00865F85" w:rsidP="009C255B">
      <w:pPr>
        <w:pStyle w:val="NoSpacing"/>
        <w:jc w:val="both"/>
        <w:rPr>
          <w:rFonts w:ascii="Times New Roman" w:hAnsi="Times New Roman" w:cs="Times New Roman"/>
          <w:b/>
          <w:szCs w:val="24"/>
        </w:rPr>
      </w:pPr>
    </w:p>
    <w:p w:rsidR="00865F85" w:rsidRDefault="00865F85" w:rsidP="009C255B">
      <w:pPr>
        <w:pStyle w:val="NoSpacing"/>
        <w:jc w:val="both"/>
        <w:rPr>
          <w:rFonts w:ascii="Times New Roman" w:hAnsi="Times New Roman" w:cs="Times New Roman"/>
          <w:b/>
          <w:szCs w:val="24"/>
        </w:rPr>
      </w:pPr>
      <w:r>
        <w:rPr>
          <w:rFonts w:ascii="Times New Roman" w:hAnsi="Times New Roman" w:cs="Times New Roman"/>
          <w:b/>
          <w:szCs w:val="24"/>
        </w:rPr>
        <w:t>DAVID BRUNO PHIRI LUWO</w:t>
      </w:r>
    </w:p>
    <w:p w:rsidR="00865F85" w:rsidRDefault="00865F85" w:rsidP="009C255B">
      <w:pPr>
        <w:pStyle w:val="NoSpacing"/>
        <w:jc w:val="both"/>
        <w:rPr>
          <w:rFonts w:ascii="Times New Roman" w:hAnsi="Times New Roman" w:cs="Times New Roman"/>
          <w:b/>
          <w:szCs w:val="24"/>
        </w:rPr>
      </w:pPr>
    </w:p>
    <w:p w:rsidR="00865F85" w:rsidRDefault="00865F85" w:rsidP="009C255B">
      <w:pPr>
        <w:pStyle w:val="NoSpacing"/>
        <w:jc w:val="both"/>
        <w:rPr>
          <w:rFonts w:ascii="Times New Roman" w:hAnsi="Times New Roman" w:cs="Times New Roman"/>
          <w:b/>
          <w:szCs w:val="24"/>
        </w:rPr>
      </w:pPr>
      <w:r>
        <w:rPr>
          <w:rFonts w:ascii="Times New Roman" w:hAnsi="Times New Roman" w:cs="Times New Roman"/>
          <w:b/>
          <w:szCs w:val="24"/>
        </w:rPr>
        <w:t>And</w:t>
      </w:r>
    </w:p>
    <w:p w:rsidR="00865F85" w:rsidRDefault="00865F85" w:rsidP="009C255B">
      <w:pPr>
        <w:pStyle w:val="NoSpacing"/>
        <w:jc w:val="both"/>
        <w:rPr>
          <w:rFonts w:ascii="Times New Roman" w:hAnsi="Times New Roman" w:cs="Times New Roman"/>
          <w:b/>
          <w:szCs w:val="24"/>
        </w:rPr>
      </w:pPr>
    </w:p>
    <w:p w:rsidR="00865F85" w:rsidRDefault="00865F85" w:rsidP="009C255B">
      <w:pPr>
        <w:pStyle w:val="NoSpacing"/>
        <w:jc w:val="both"/>
        <w:rPr>
          <w:rFonts w:ascii="Times New Roman" w:hAnsi="Times New Roman" w:cs="Times New Roman"/>
          <w:b/>
          <w:szCs w:val="24"/>
        </w:rPr>
      </w:pPr>
      <w:r>
        <w:rPr>
          <w:rFonts w:ascii="Times New Roman" w:hAnsi="Times New Roman" w:cs="Times New Roman"/>
          <w:b/>
          <w:szCs w:val="24"/>
        </w:rPr>
        <w:t>ROSE SHINGIRAI LUWO</w:t>
      </w:r>
    </w:p>
    <w:p w:rsidR="00865F85" w:rsidRDefault="00865F85" w:rsidP="009C255B">
      <w:pPr>
        <w:pStyle w:val="NoSpacing"/>
        <w:jc w:val="both"/>
        <w:rPr>
          <w:rFonts w:ascii="Times New Roman" w:hAnsi="Times New Roman" w:cs="Times New Roman"/>
          <w:b/>
          <w:szCs w:val="24"/>
        </w:rPr>
      </w:pPr>
    </w:p>
    <w:p w:rsidR="00865F85" w:rsidRDefault="00865F85" w:rsidP="009C255B">
      <w:pPr>
        <w:pStyle w:val="NoSpacing"/>
        <w:jc w:val="both"/>
        <w:rPr>
          <w:rFonts w:ascii="Times New Roman" w:hAnsi="Times New Roman" w:cs="Times New Roman"/>
          <w:b/>
          <w:szCs w:val="24"/>
        </w:rPr>
      </w:pPr>
      <w:r>
        <w:rPr>
          <w:rFonts w:ascii="Times New Roman" w:hAnsi="Times New Roman" w:cs="Times New Roman"/>
          <w:b/>
          <w:szCs w:val="24"/>
        </w:rPr>
        <w:t>And</w:t>
      </w:r>
    </w:p>
    <w:p w:rsidR="00865F85" w:rsidRDefault="00865F85" w:rsidP="009C255B">
      <w:pPr>
        <w:pStyle w:val="NoSpacing"/>
        <w:jc w:val="both"/>
        <w:rPr>
          <w:rFonts w:ascii="Times New Roman" w:hAnsi="Times New Roman" w:cs="Times New Roman"/>
          <w:b/>
          <w:szCs w:val="24"/>
        </w:rPr>
      </w:pPr>
    </w:p>
    <w:p w:rsidR="00865F85" w:rsidRDefault="00865F85" w:rsidP="009C255B">
      <w:pPr>
        <w:pStyle w:val="NoSpacing"/>
        <w:jc w:val="both"/>
        <w:rPr>
          <w:rFonts w:ascii="Times New Roman" w:hAnsi="Times New Roman" w:cs="Times New Roman"/>
          <w:b/>
          <w:szCs w:val="24"/>
        </w:rPr>
      </w:pPr>
      <w:r>
        <w:rPr>
          <w:rFonts w:ascii="Times New Roman" w:hAnsi="Times New Roman" w:cs="Times New Roman"/>
          <w:b/>
          <w:szCs w:val="24"/>
        </w:rPr>
        <w:t>DOWOOD SERVICES (PVT) LTD</w:t>
      </w:r>
    </w:p>
    <w:p w:rsidR="00865F85" w:rsidRDefault="00865F85" w:rsidP="009C255B">
      <w:pPr>
        <w:pStyle w:val="NoSpacing"/>
        <w:jc w:val="both"/>
        <w:rPr>
          <w:rFonts w:ascii="Times New Roman" w:hAnsi="Times New Roman" w:cs="Times New Roman"/>
          <w:b/>
          <w:szCs w:val="24"/>
        </w:rPr>
      </w:pPr>
    </w:p>
    <w:p w:rsidR="00865F85" w:rsidRDefault="00865F85" w:rsidP="009C255B">
      <w:pPr>
        <w:pStyle w:val="NoSpacing"/>
        <w:jc w:val="both"/>
        <w:rPr>
          <w:rFonts w:ascii="Times New Roman" w:hAnsi="Times New Roman" w:cs="Times New Roman"/>
          <w:b/>
          <w:szCs w:val="24"/>
        </w:rPr>
      </w:pPr>
      <w:r>
        <w:rPr>
          <w:rFonts w:ascii="Times New Roman" w:hAnsi="Times New Roman" w:cs="Times New Roman"/>
          <w:b/>
          <w:szCs w:val="24"/>
        </w:rPr>
        <w:t>And</w:t>
      </w:r>
    </w:p>
    <w:p w:rsidR="00865F85" w:rsidRDefault="00865F85" w:rsidP="009C255B">
      <w:pPr>
        <w:pStyle w:val="NoSpacing"/>
        <w:jc w:val="both"/>
        <w:rPr>
          <w:rFonts w:ascii="Times New Roman" w:hAnsi="Times New Roman" w:cs="Times New Roman"/>
          <w:b/>
          <w:szCs w:val="24"/>
        </w:rPr>
      </w:pPr>
    </w:p>
    <w:p w:rsidR="00865F85" w:rsidRDefault="00865F85" w:rsidP="009C255B">
      <w:pPr>
        <w:pStyle w:val="NoSpacing"/>
        <w:jc w:val="both"/>
        <w:rPr>
          <w:rFonts w:ascii="Times New Roman" w:hAnsi="Times New Roman" w:cs="Times New Roman"/>
          <w:szCs w:val="24"/>
        </w:rPr>
      </w:pPr>
      <w:r>
        <w:rPr>
          <w:rFonts w:ascii="Times New Roman" w:hAnsi="Times New Roman" w:cs="Times New Roman"/>
          <w:b/>
          <w:szCs w:val="24"/>
        </w:rPr>
        <w:t>THE SHERIFF OF THE HIGH COURT N.O.</w:t>
      </w:r>
    </w:p>
    <w:p w:rsidR="00865F85" w:rsidRDefault="00865F85" w:rsidP="009C255B">
      <w:pPr>
        <w:pStyle w:val="NoSpacing"/>
        <w:jc w:val="both"/>
        <w:rPr>
          <w:rFonts w:ascii="Times New Roman" w:hAnsi="Times New Roman" w:cs="Times New Roman"/>
          <w:szCs w:val="24"/>
        </w:rPr>
      </w:pPr>
    </w:p>
    <w:p w:rsidR="00865F85" w:rsidRDefault="00865F85" w:rsidP="009C255B">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865F85" w:rsidRDefault="00865F85" w:rsidP="009C255B">
      <w:pPr>
        <w:pStyle w:val="NoSpacing"/>
        <w:jc w:val="both"/>
        <w:rPr>
          <w:rFonts w:ascii="Times New Roman" w:hAnsi="Times New Roman" w:cs="Times New Roman"/>
          <w:szCs w:val="24"/>
        </w:rPr>
      </w:pPr>
      <w:r>
        <w:rPr>
          <w:rFonts w:ascii="Times New Roman" w:hAnsi="Times New Roman" w:cs="Times New Roman"/>
          <w:szCs w:val="24"/>
        </w:rPr>
        <w:t>MAKONESE J</w:t>
      </w:r>
    </w:p>
    <w:p w:rsidR="00865F85" w:rsidRDefault="00865F85" w:rsidP="009C255B">
      <w:pPr>
        <w:pStyle w:val="NoSpacing"/>
        <w:jc w:val="both"/>
        <w:rPr>
          <w:rFonts w:ascii="Times New Roman" w:hAnsi="Times New Roman" w:cs="Times New Roman"/>
          <w:szCs w:val="24"/>
        </w:rPr>
      </w:pPr>
      <w:r>
        <w:rPr>
          <w:rFonts w:ascii="Times New Roman" w:hAnsi="Times New Roman" w:cs="Times New Roman"/>
          <w:szCs w:val="24"/>
        </w:rPr>
        <w:t xml:space="preserve">BULAWAYO 2 NOVEMBER 2020 AND </w:t>
      </w:r>
      <w:r w:rsidR="00C83105">
        <w:rPr>
          <w:rFonts w:ascii="Times New Roman" w:hAnsi="Times New Roman" w:cs="Times New Roman"/>
          <w:szCs w:val="24"/>
        </w:rPr>
        <w:t>3</w:t>
      </w:r>
      <w:r w:rsidR="0017009F">
        <w:rPr>
          <w:rFonts w:ascii="Times New Roman" w:hAnsi="Times New Roman" w:cs="Times New Roman"/>
          <w:szCs w:val="24"/>
        </w:rPr>
        <w:t xml:space="preserve"> </w:t>
      </w:r>
      <w:r w:rsidR="00C83105">
        <w:rPr>
          <w:rFonts w:ascii="Times New Roman" w:hAnsi="Times New Roman" w:cs="Times New Roman"/>
          <w:szCs w:val="24"/>
        </w:rPr>
        <w:t>FEBRUARY 2021</w:t>
      </w:r>
    </w:p>
    <w:p w:rsidR="00865F85" w:rsidRDefault="00865F85" w:rsidP="009C255B">
      <w:pPr>
        <w:pStyle w:val="NoSpacing"/>
        <w:jc w:val="both"/>
        <w:rPr>
          <w:rFonts w:ascii="Times New Roman" w:hAnsi="Times New Roman" w:cs="Times New Roman"/>
          <w:szCs w:val="24"/>
        </w:rPr>
      </w:pPr>
    </w:p>
    <w:p w:rsidR="00865F85" w:rsidRDefault="00865F85" w:rsidP="009C255B">
      <w:pPr>
        <w:pStyle w:val="NoSpacing"/>
        <w:jc w:val="both"/>
        <w:rPr>
          <w:rFonts w:ascii="Times New Roman" w:hAnsi="Times New Roman" w:cs="Times New Roman"/>
          <w:b/>
          <w:szCs w:val="24"/>
        </w:rPr>
      </w:pPr>
    </w:p>
    <w:p w:rsidR="00865F85" w:rsidRDefault="00865F85" w:rsidP="009C255B">
      <w:pPr>
        <w:pStyle w:val="NoSpacing"/>
        <w:jc w:val="both"/>
        <w:rPr>
          <w:rFonts w:ascii="Times New Roman" w:hAnsi="Times New Roman" w:cs="Times New Roman"/>
          <w:b/>
          <w:szCs w:val="24"/>
        </w:rPr>
      </w:pPr>
      <w:r>
        <w:rPr>
          <w:rFonts w:ascii="Times New Roman" w:hAnsi="Times New Roman" w:cs="Times New Roman"/>
          <w:b/>
          <w:szCs w:val="24"/>
        </w:rPr>
        <w:t>Opposed Application</w:t>
      </w:r>
    </w:p>
    <w:p w:rsidR="00865F85" w:rsidRDefault="00865F85" w:rsidP="009C255B">
      <w:pPr>
        <w:pStyle w:val="NoSpacing"/>
        <w:jc w:val="both"/>
        <w:rPr>
          <w:rFonts w:ascii="Times New Roman" w:hAnsi="Times New Roman" w:cs="Times New Roman"/>
          <w:b/>
          <w:szCs w:val="24"/>
        </w:rPr>
      </w:pPr>
    </w:p>
    <w:p w:rsidR="00865F85" w:rsidRDefault="00865F85" w:rsidP="009C255B">
      <w:pPr>
        <w:pStyle w:val="NoSpacing"/>
        <w:jc w:val="both"/>
        <w:rPr>
          <w:rFonts w:ascii="Times New Roman" w:hAnsi="Times New Roman" w:cs="Times New Roman"/>
          <w:szCs w:val="24"/>
        </w:rPr>
      </w:pPr>
      <w:r>
        <w:rPr>
          <w:rFonts w:ascii="Times New Roman" w:hAnsi="Times New Roman" w:cs="Times New Roman"/>
          <w:i/>
          <w:szCs w:val="24"/>
        </w:rPr>
        <w:t xml:space="preserve">J </w:t>
      </w:r>
      <w:proofErr w:type="spellStart"/>
      <w:r>
        <w:rPr>
          <w:rFonts w:ascii="Times New Roman" w:hAnsi="Times New Roman" w:cs="Times New Roman"/>
          <w:i/>
          <w:szCs w:val="24"/>
        </w:rPr>
        <w:t>Tshuma</w:t>
      </w:r>
      <w:proofErr w:type="spellEnd"/>
      <w:r>
        <w:rPr>
          <w:rFonts w:ascii="Times New Roman" w:hAnsi="Times New Roman" w:cs="Times New Roman"/>
          <w:i/>
          <w:szCs w:val="24"/>
        </w:rPr>
        <w:t xml:space="preserve">, </w:t>
      </w:r>
      <w:r>
        <w:rPr>
          <w:rFonts w:ascii="Times New Roman" w:hAnsi="Times New Roman" w:cs="Times New Roman"/>
          <w:szCs w:val="24"/>
        </w:rPr>
        <w:t>for the applicant</w:t>
      </w:r>
    </w:p>
    <w:p w:rsidR="00865F85" w:rsidRDefault="00865F85" w:rsidP="009C255B">
      <w:pPr>
        <w:pStyle w:val="NoSpacing"/>
        <w:jc w:val="both"/>
        <w:rPr>
          <w:rFonts w:ascii="Times New Roman" w:hAnsi="Times New Roman" w:cs="Times New Roman"/>
          <w:szCs w:val="24"/>
        </w:rPr>
      </w:pPr>
      <w:r>
        <w:rPr>
          <w:rFonts w:ascii="Times New Roman" w:hAnsi="Times New Roman" w:cs="Times New Roman"/>
          <w:i/>
          <w:szCs w:val="24"/>
        </w:rPr>
        <w:t xml:space="preserve">Advocate </w:t>
      </w:r>
      <w:proofErr w:type="spellStart"/>
      <w:r>
        <w:rPr>
          <w:rFonts w:ascii="Times New Roman" w:hAnsi="Times New Roman" w:cs="Times New Roman"/>
          <w:i/>
          <w:szCs w:val="24"/>
        </w:rPr>
        <w:t>Siziba</w:t>
      </w:r>
      <w:proofErr w:type="spellEnd"/>
      <w:r>
        <w:rPr>
          <w:rFonts w:ascii="Times New Roman" w:hAnsi="Times New Roman" w:cs="Times New Roman"/>
          <w:szCs w:val="24"/>
        </w:rPr>
        <w:t>, for the respondent</w:t>
      </w:r>
      <w:r w:rsidR="00FC7942">
        <w:rPr>
          <w:rFonts w:ascii="Times New Roman" w:hAnsi="Times New Roman" w:cs="Times New Roman"/>
          <w:szCs w:val="24"/>
        </w:rPr>
        <w:t>s</w:t>
      </w:r>
    </w:p>
    <w:p w:rsidR="00865F85" w:rsidRDefault="00865F85" w:rsidP="009C255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MAKONESE J:</w:t>
      </w:r>
      <w:r>
        <w:rPr>
          <w:rFonts w:ascii="Times New Roman" w:hAnsi="Times New Roman" w:cs="Times New Roman"/>
          <w:b/>
          <w:sz w:val="24"/>
          <w:szCs w:val="24"/>
        </w:rPr>
        <w:tab/>
      </w:r>
      <w:r>
        <w:rPr>
          <w:rFonts w:ascii="Times New Roman" w:hAnsi="Times New Roman" w:cs="Times New Roman"/>
          <w:sz w:val="24"/>
          <w:szCs w:val="24"/>
        </w:rPr>
        <w:t>This is an application for an order setting aside the ruling of the 4</w:t>
      </w:r>
      <w:r w:rsidRPr="00865F85">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(hereinafter referred to as the Sheriff), wherein he upheld an objection raised by 1</w:t>
      </w:r>
      <w:r w:rsidRPr="00865F85">
        <w:rPr>
          <w:rFonts w:ascii="Times New Roman" w:hAnsi="Times New Roman" w:cs="Times New Roman"/>
          <w:sz w:val="24"/>
          <w:szCs w:val="24"/>
          <w:vertAlign w:val="superscript"/>
        </w:rPr>
        <w:t>st</w:t>
      </w:r>
      <w:r>
        <w:rPr>
          <w:rFonts w:ascii="Times New Roman" w:hAnsi="Times New Roman" w:cs="Times New Roman"/>
          <w:sz w:val="24"/>
          <w:szCs w:val="24"/>
        </w:rPr>
        <w:t xml:space="preserve"> to 3</w:t>
      </w:r>
      <w:r w:rsidRPr="00865F85">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to the confirmation of </w:t>
      </w:r>
      <w:r w:rsidR="00E55A8A">
        <w:rPr>
          <w:rFonts w:ascii="Times New Roman" w:hAnsi="Times New Roman" w:cs="Times New Roman"/>
          <w:sz w:val="24"/>
          <w:szCs w:val="24"/>
        </w:rPr>
        <w:t xml:space="preserve">a </w:t>
      </w:r>
      <w:r>
        <w:rPr>
          <w:rFonts w:ascii="Times New Roman" w:hAnsi="Times New Roman" w:cs="Times New Roman"/>
          <w:sz w:val="24"/>
          <w:szCs w:val="24"/>
        </w:rPr>
        <w:t>sale of immovable property being Subdivision D of Stands 5, 6, 7 and 8 of Matshe</w:t>
      </w:r>
      <w:r w:rsidR="00A2512A">
        <w:rPr>
          <w:rFonts w:ascii="Times New Roman" w:hAnsi="Times New Roman" w:cs="Times New Roman"/>
          <w:sz w:val="24"/>
          <w:szCs w:val="24"/>
        </w:rPr>
        <w:t>u</w:t>
      </w:r>
      <w:r>
        <w:rPr>
          <w:rFonts w:ascii="Times New Roman" w:hAnsi="Times New Roman" w:cs="Times New Roman"/>
          <w:sz w:val="24"/>
          <w:szCs w:val="24"/>
        </w:rPr>
        <w:t>mhlope, Bulawayo.  Applicant further sought an order of this court directing the 4</w:t>
      </w:r>
      <w:r w:rsidRPr="00865F85">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to cause the sale of the immovable property in question by way of private treaty to enable it to recover the full value of its judgment debt in terms of an order </w:t>
      </w:r>
      <w:r w:rsidR="00A76415">
        <w:rPr>
          <w:rFonts w:ascii="Times New Roman" w:hAnsi="Times New Roman" w:cs="Times New Roman"/>
          <w:sz w:val="24"/>
          <w:szCs w:val="24"/>
        </w:rPr>
        <w:t>obtained under case number HC 1295/16</w:t>
      </w:r>
      <w:r>
        <w:rPr>
          <w:rFonts w:ascii="Times New Roman" w:hAnsi="Times New Roman" w:cs="Times New Roman"/>
          <w:sz w:val="24"/>
          <w:szCs w:val="24"/>
        </w:rPr>
        <w:t>.</w:t>
      </w:r>
    </w:p>
    <w:p w:rsidR="00865F85" w:rsidRDefault="00865F85" w:rsidP="009C255B">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order sought by the applicant is in the following terms:</w:t>
      </w:r>
    </w:p>
    <w:p w:rsidR="00865F85" w:rsidRDefault="00FC7942" w:rsidP="00FC7942">
      <w:pPr>
        <w:spacing w:line="240" w:lineRule="auto"/>
        <w:jc w:val="both"/>
        <w:rPr>
          <w:rFonts w:ascii="Times New Roman" w:hAnsi="Times New Roman" w:cs="Times New Roman"/>
          <w:sz w:val="24"/>
          <w:szCs w:val="24"/>
        </w:rPr>
      </w:pPr>
      <w:r>
        <w:rPr>
          <w:rFonts w:ascii="Times New Roman" w:hAnsi="Times New Roman" w:cs="Times New Roman"/>
          <w:sz w:val="24"/>
          <w:szCs w:val="24"/>
        </w:rPr>
        <w:tab/>
        <w:t>“</w:t>
      </w:r>
      <w:r w:rsidR="00865F85">
        <w:rPr>
          <w:rFonts w:ascii="Times New Roman" w:hAnsi="Times New Roman" w:cs="Times New Roman"/>
          <w:sz w:val="24"/>
          <w:szCs w:val="24"/>
        </w:rPr>
        <w:t>IT IS ORDERED THAT:</w:t>
      </w:r>
    </w:p>
    <w:p w:rsidR="00865F85" w:rsidRDefault="00865F85" w:rsidP="00FC7942">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The ruling by the 4</w:t>
      </w:r>
      <w:r w:rsidRPr="00865F85">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on the 30</w:t>
      </w:r>
      <w:r w:rsidRPr="00865F85">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2020, upholding the objection raised on the confirmation of the sale of the immovable property being subdivision </w:t>
      </w:r>
      <w:r w:rsidR="00A2512A">
        <w:rPr>
          <w:rFonts w:ascii="Times New Roman" w:hAnsi="Times New Roman" w:cs="Times New Roman"/>
          <w:sz w:val="24"/>
          <w:szCs w:val="24"/>
        </w:rPr>
        <w:t>D of S</w:t>
      </w:r>
      <w:r>
        <w:rPr>
          <w:rFonts w:ascii="Times New Roman" w:hAnsi="Times New Roman" w:cs="Times New Roman"/>
          <w:sz w:val="24"/>
          <w:szCs w:val="24"/>
        </w:rPr>
        <w:t>tands 5, 6, 7 and 8 of Matshe</w:t>
      </w:r>
      <w:r w:rsidR="00A2512A">
        <w:rPr>
          <w:rFonts w:ascii="Times New Roman" w:hAnsi="Times New Roman" w:cs="Times New Roman"/>
          <w:sz w:val="24"/>
          <w:szCs w:val="24"/>
        </w:rPr>
        <w:t>umhlope, Bulawayo be and is hereby set aside.</w:t>
      </w:r>
    </w:p>
    <w:p w:rsidR="00A2512A" w:rsidRDefault="00A2512A" w:rsidP="00FC7942">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(b)</w:t>
      </w:r>
      <w:r>
        <w:rPr>
          <w:rFonts w:ascii="Times New Roman" w:hAnsi="Times New Roman" w:cs="Times New Roman"/>
          <w:sz w:val="24"/>
          <w:szCs w:val="24"/>
        </w:rPr>
        <w:tab/>
        <w:t>The 4</w:t>
      </w:r>
      <w:r w:rsidRPr="00A2512A">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be and is hereby directed to cause the sale of Subdivision D of Stands 5, 6, 7 and 8 of Matsheumhlope, Bulawayo by way of private treaty.</w:t>
      </w:r>
    </w:p>
    <w:p w:rsidR="00A2512A" w:rsidRDefault="00A2512A" w:rsidP="00FC7942">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1</w:t>
      </w:r>
      <w:r w:rsidRPr="00A2512A">
        <w:rPr>
          <w:rFonts w:ascii="Times New Roman" w:hAnsi="Times New Roman" w:cs="Times New Roman"/>
          <w:sz w:val="24"/>
          <w:szCs w:val="24"/>
          <w:vertAlign w:val="superscript"/>
        </w:rPr>
        <w:t>st</w:t>
      </w:r>
      <w:r>
        <w:rPr>
          <w:rFonts w:ascii="Times New Roman" w:hAnsi="Times New Roman" w:cs="Times New Roman"/>
          <w:sz w:val="24"/>
          <w:szCs w:val="24"/>
        </w:rPr>
        <w:t xml:space="preserve"> to 3</w:t>
      </w:r>
      <w:r w:rsidRPr="00A2512A">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to pay the costs of suit on an attorney and client scale.”</w:t>
      </w:r>
    </w:p>
    <w:p w:rsidR="00A2512A" w:rsidRDefault="00A2512A" w:rsidP="009C25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oppose the application on the grounds that 4</w:t>
      </w:r>
      <w:r w:rsidRPr="00A2512A">
        <w:rPr>
          <w:rFonts w:ascii="Times New Roman" w:hAnsi="Times New Roman" w:cs="Times New Roman"/>
          <w:sz w:val="24"/>
          <w:szCs w:val="24"/>
          <w:vertAlign w:val="superscript"/>
        </w:rPr>
        <w:t>th</w:t>
      </w:r>
      <w:r w:rsidR="008629F0">
        <w:rPr>
          <w:rFonts w:ascii="Times New Roman" w:hAnsi="Times New Roman" w:cs="Times New Roman"/>
          <w:sz w:val="24"/>
          <w:szCs w:val="24"/>
        </w:rPr>
        <w:t xml:space="preserve"> respondent </w:t>
      </w:r>
      <w:r>
        <w:rPr>
          <w:rFonts w:ascii="Times New Roman" w:hAnsi="Times New Roman" w:cs="Times New Roman"/>
          <w:sz w:val="24"/>
          <w:szCs w:val="24"/>
        </w:rPr>
        <w:t>properly objected to the sale in execution as 1</w:t>
      </w:r>
      <w:r w:rsidRPr="00A2512A">
        <w:rPr>
          <w:rFonts w:ascii="Times New Roman" w:hAnsi="Times New Roman" w:cs="Times New Roman"/>
          <w:sz w:val="24"/>
          <w:szCs w:val="24"/>
          <w:vertAlign w:val="superscript"/>
        </w:rPr>
        <w:t>st</w:t>
      </w:r>
      <w:r>
        <w:rPr>
          <w:rFonts w:ascii="Times New Roman" w:hAnsi="Times New Roman" w:cs="Times New Roman"/>
          <w:sz w:val="24"/>
          <w:szCs w:val="24"/>
        </w:rPr>
        <w:t xml:space="preserve"> to 3</w:t>
      </w:r>
      <w:r w:rsidRPr="00A2512A">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had fully settled applicant’s debt.  Respondents argue that this application has been actuated by greed and a desire by applicant to harass the respondents despite being paid what is legally due in terms of the law.  In broad terms the respondents conten</w:t>
      </w:r>
      <w:r w:rsidR="008629F0">
        <w:rPr>
          <w:rFonts w:ascii="Times New Roman" w:hAnsi="Times New Roman" w:cs="Times New Roman"/>
          <w:sz w:val="24"/>
          <w:szCs w:val="24"/>
        </w:rPr>
        <w:t>d that it is trite that interes</w:t>
      </w:r>
      <w:r w:rsidR="00AC287E">
        <w:rPr>
          <w:rFonts w:ascii="Times New Roman" w:hAnsi="Times New Roman" w:cs="Times New Roman"/>
          <w:sz w:val="24"/>
          <w:szCs w:val="24"/>
        </w:rPr>
        <w:t>t</w:t>
      </w:r>
      <w:r>
        <w:rPr>
          <w:rFonts w:ascii="Times New Roman" w:hAnsi="Times New Roman" w:cs="Times New Roman"/>
          <w:sz w:val="24"/>
          <w:szCs w:val="24"/>
        </w:rPr>
        <w:t xml:space="preserve"> stops accruing once it equals the capital sum in terms of the </w:t>
      </w:r>
      <w:r w:rsidRPr="00FC7942">
        <w:rPr>
          <w:rFonts w:ascii="Times New Roman" w:hAnsi="Times New Roman" w:cs="Times New Roman"/>
          <w:i/>
          <w:sz w:val="24"/>
          <w:szCs w:val="24"/>
        </w:rPr>
        <w:t xml:space="preserve">in </w:t>
      </w:r>
      <w:proofErr w:type="spellStart"/>
      <w:r w:rsidRPr="00FC7942">
        <w:rPr>
          <w:rFonts w:ascii="Times New Roman" w:hAnsi="Times New Roman" w:cs="Times New Roman"/>
          <w:i/>
          <w:sz w:val="24"/>
          <w:szCs w:val="24"/>
        </w:rPr>
        <w:t>duplum</w:t>
      </w:r>
      <w:proofErr w:type="spellEnd"/>
      <w:r>
        <w:rPr>
          <w:rFonts w:ascii="Times New Roman" w:hAnsi="Times New Roman" w:cs="Times New Roman"/>
          <w:sz w:val="24"/>
          <w:szCs w:val="24"/>
        </w:rPr>
        <w:t xml:space="preserve"> rule</w:t>
      </w:r>
      <w:r w:rsidR="008629F0">
        <w:rPr>
          <w:rFonts w:ascii="Times New Roman" w:hAnsi="Times New Roman" w:cs="Times New Roman"/>
          <w:sz w:val="24"/>
          <w:szCs w:val="24"/>
        </w:rPr>
        <w:t>.  After judgment,</w:t>
      </w:r>
      <w:r w:rsidR="00FC7942">
        <w:rPr>
          <w:rFonts w:ascii="Times New Roman" w:hAnsi="Times New Roman" w:cs="Times New Roman"/>
          <w:sz w:val="24"/>
          <w:szCs w:val="24"/>
        </w:rPr>
        <w:t xml:space="preserve"> interest </w:t>
      </w:r>
      <w:r>
        <w:rPr>
          <w:rFonts w:ascii="Times New Roman" w:hAnsi="Times New Roman" w:cs="Times New Roman"/>
          <w:sz w:val="24"/>
          <w:szCs w:val="24"/>
        </w:rPr>
        <w:t>accrue</w:t>
      </w:r>
      <w:r w:rsidR="008629F0">
        <w:rPr>
          <w:rFonts w:ascii="Times New Roman" w:hAnsi="Times New Roman" w:cs="Times New Roman"/>
          <w:sz w:val="24"/>
          <w:szCs w:val="24"/>
        </w:rPr>
        <w:t>s</w:t>
      </w:r>
      <w:r>
        <w:rPr>
          <w:rFonts w:ascii="Times New Roman" w:hAnsi="Times New Roman" w:cs="Times New Roman"/>
          <w:sz w:val="24"/>
          <w:szCs w:val="24"/>
        </w:rPr>
        <w:t xml:space="preserve"> once again on the new capital debt which new capital includes the pre-judgment interest awarded by the court in terms of the judgment debt.  The amount of interest stops running when it reaches the capital debt.</w:t>
      </w:r>
    </w:p>
    <w:p w:rsidR="00A2512A" w:rsidRPr="00FC7942" w:rsidRDefault="00A2512A" w:rsidP="009C255B">
      <w:pPr>
        <w:spacing w:line="360" w:lineRule="auto"/>
        <w:jc w:val="both"/>
        <w:rPr>
          <w:rFonts w:ascii="Times New Roman" w:hAnsi="Times New Roman" w:cs="Times New Roman"/>
          <w:b/>
          <w:sz w:val="24"/>
          <w:szCs w:val="24"/>
        </w:rPr>
      </w:pPr>
      <w:r w:rsidRPr="00FC7942">
        <w:rPr>
          <w:rFonts w:ascii="Times New Roman" w:hAnsi="Times New Roman" w:cs="Times New Roman"/>
          <w:b/>
          <w:sz w:val="24"/>
          <w:szCs w:val="24"/>
        </w:rPr>
        <w:t>FACTUAL BACKGROUND</w:t>
      </w:r>
    </w:p>
    <w:p w:rsidR="00543C9F" w:rsidRDefault="00A2512A" w:rsidP="009C255B">
      <w:pPr>
        <w:spacing w:line="360" w:lineRule="auto"/>
        <w:jc w:val="both"/>
        <w:rPr>
          <w:rFonts w:ascii="Times New Roman" w:hAnsi="Times New Roman" w:cs="Times New Roman"/>
          <w:sz w:val="24"/>
          <w:szCs w:val="24"/>
        </w:rPr>
      </w:pPr>
      <w:r>
        <w:rPr>
          <w:rFonts w:ascii="Times New Roman" w:hAnsi="Times New Roman" w:cs="Times New Roman"/>
          <w:sz w:val="24"/>
          <w:szCs w:val="24"/>
        </w:rPr>
        <w:tab/>
        <w:t>On 28</w:t>
      </w:r>
      <w:r w:rsidRPr="00A2512A">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2013, applicant issued out summons in this court under cover of case number HC 243/13 claiming payment of the sum of US$ 58 335.00 together </w:t>
      </w:r>
      <w:r w:rsidR="00543C9F">
        <w:rPr>
          <w:rFonts w:ascii="Times New Roman" w:hAnsi="Times New Roman" w:cs="Times New Roman"/>
          <w:sz w:val="24"/>
          <w:szCs w:val="24"/>
        </w:rPr>
        <w:t>with interest at the rate of 1.5 % per month calculated from the date of the acknowledgment of debt being 17</w:t>
      </w:r>
      <w:r w:rsidR="00543C9F" w:rsidRPr="00543C9F">
        <w:rPr>
          <w:rFonts w:ascii="Times New Roman" w:hAnsi="Times New Roman" w:cs="Times New Roman"/>
          <w:sz w:val="24"/>
          <w:szCs w:val="24"/>
          <w:vertAlign w:val="superscript"/>
        </w:rPr>
        <w:t>th</w:t>
      </w:r>
      <w:r w:rsidR="00543C9F">
        <w:rPr>
          <w:rFonts w:ascii="Times New Roman" w:hAnsi="Times New Roman" w:cs="Times New Roman"/>
          <w:sz w:val="24"/>
          <w:szCs w:val="24"/>
        </w:rPr>
        <w:t xml:space="preserve"> April </w:t>
      </w:r>
      <w:r w:rsidR="00247E12">
        <w:rPr>
          <w:rFonts w:ascii="Times New Roman" w:hAnsi="Times New Roman" w:cs="Times New Roman"/>
          <w:sz w:val="24"/>
          <w:szCs w:val="24"/>
        </w:rPr>
        <w:t xml:space="preserve">2012 to date of final payment. </w:t>
      </w:r>
      <w:r w:rsidR="00543C9F">
        <w:rPr>
          <w:rFonts w:ascii="Times New Roman" w:hAnsi="Times New Roman" w:cs="Times New Roman"/>
          <w:sz w:val="24"/>
          <w:szCs w:val="24"/>
        </w:rPr>
        <w:t>3</w:t>
      </w:r>
      <w:r w:rsidR="00543C9F" w:rsidRPr="00543C9F">
        <w:rPr>
          <w:rFonts w:ascii="Times New Roman" w:hAnsi="Times New Roman" w:cs="Times New Roman"/>
          <w:sz w:val="24"/>
          <w:szCs w:val="24"/>
          <w:vertAlign w:val="superscript"/>
        </w:rPr>
        <w:t>rd</w:t>
      </w:r>
      <w:r w:rsidR="00543C9F">
        <w:rPr>
          <w:rFonts w:ascii="Times New Roman" w:hAnsi="Times New Roman" w:cs="Times New Roman"/>
          <w:sz w:val="24"/>
          <w:szCs w:val="24"/>
        </w:rPr>
        <w:t xml:space="preserve"> respondent entered appearance to defend.  Applicant made an application for Summary Judgment under case number HC 499/13.  It was ordered that judgment be entered summarily in </w:t>
      </w:r>
      <w:proofErr w:type="spellStart"/>
      <w:r w:rsidR="00543C9F">
        <w:rPr>
          <w:rFonts w:ascii="Times New Roman" w:hAnsi="Times New Roman" w:cs="Times New Roman"/>
          <w:sz w:val="24"/>
          <w:szCs w:val="24"/>
        </w:rPr>
        <w:t>favour</w:t>
      </w:r>
      <w:proofErr w:type="spellEnd"/>
      <w:r w:rsidR="00543C9F">
        <w:rPr>
          <w:rFonts w:ascii="Times New Roman" w:hAnsi="Times New Roman" w:cs="Times New Roman"/>
          <w:sz w:val="24"/>
          <w:szCs w:val="24"/>
        </w:rPr>
        <w:t xml:space="preserve"> of the applicant.  Respondents were deemed to have no </w:t>
      </w:r>
      <w:r w:rsidR="00543C9F" w:rsidRPr="00FC7942">
        <w:rPr>
          <w:rFonts w:ascii="Times New Roman" w:hAnsi="Times New Roman" w:cs="Times New Roman"/>
          <w:i/>
          <w:sz w:val="24"/>
          <w:szCs w:val="24"/>
        </w:rPr>
        <w:t>bona fide</w:t>
      </w:r>
      <w:r w:rsidR="00543C9F">
        <w:rPr>
          <w:rFonts w:ascii="Times New Roman" w:hAnsi="Times New Roman" w:cs="Times New Roman"/>
          <w:sz w:val="24"/>
          <w:szCs w:val="24"/>
        </w:rPr>
        <w:t xml:space="preserve"> </w:t>
      </w:r>
      <w:proofErr w:type="spellStart"/>
      <w:r w:rsidR="00543C9F">
        <w:rPr>
          <w:rFonts w:ascii="Times New Roman" w:hAnsi="Times New Roman" w:cs="Times New Roman"/>
          <w:sz w:val="24"/>
          <w:szCs w:val="24"/>
        </w:rPr>
        <w:t>defence</w:t>
      </w:r>
      <w:proofErr w:type="spellEnd"/>
      <w:r w:rsidR="00543C9F">
        <w:rPr>
          <w:rFonts w:ascii="Times New Roman" w:hAnsi="Times New Roman" w:cs="Times New Roman"/>
          <w:sz w:val="24"/>
          <w:szCs w:val="24"/>
        </w:rPr>
        <w:t xml:space="preserve"> to the claims.  3</w:t>
      </w:r>
      <w:r w:rsidR="00543C9F" w:rsidRPr="00543C9F">
        <w:rPr>
          <w:rFonts w:ascii="Times New Roman" w:hAnsi="Times New Roman" w:cs="Times New Roman"/>
          <w:sz w:val="24"/>
          <w:szCs w:val="24"/>
          <w:vertAlign w:val="superscript"/>
        </w:rPr>
        <w:t>rd</w:t>
      </w:r>
      <w:r w:rsidR="00543C9F">
        <w:rPr>
          <w:rFonts w:ascii="Times New Roman" w:hAnsi="Times New Roman" w:cs="Times New Roman"/>
          <w:sz w:val="24"/>
          <w:szCs w:val="24"/>
        </w:rPr>
        <w:t xml:space="preserve"> respondent appealed against the High Court judgment to the Supreme Court under case number SC 533-13.  The appeal was dismissed on the 28</w:t>
      </w:r>
      <w:r w:rsidR="00543C9F" w:rsidRPr="00543C9F">
        <w:rPr>
          <w:rFonts w:ascii="Times New Roman" w:hAnsi="Times New Roman" w:cs="Times New Roman"/>
          <w:sz w:val="24"/>
          <w:szCs w:val="24"/>
          <w:vertAlign w:val="superscript"/>
        </w:rPr>
        <w:t>th</w:t>
      </w:r>
      <w:r w:rsidR="00543C9F">
        <w:rPr>
          <w:rFonts w:ascii="Times New Roman" w:hAnsi="Times New Roman" w:cs="Times New Roman"/>
          <w:sz w:val="24"/>
          <w:szCs w:val="24"/>
        </w:rPr>
        <w:t xml:space="preserve"> July 2014.  An attempt was made to attach 3</w:t>
      </w:r>
      <w:r w:rsidR="00543C9F" w:rsidRPr="00FC7942">
        <w:rPr>
          <w:rFonts w:ascii="Times New Roman" w:hAnsi="Times New Roman" w:cs="Times New Roman"/>
          <w:sz w:val="24"/>
          <w:szCs w:val="24"/>
          <w:vertAlign w:val="superscript"/>
        </w:rPr>
        <w:t>rd</w:t>
      </w:r>
      <w:r w:rsidR="00FC7942">
        <w:rPr>
          <w:rFonts w:ascii="Times New Roman" w:hAnsi="Times New Roman" w:cs="Times New Roman"/>
          <w:sz w:val="24"/>
          <w:szCs w:val="24"/>
        </w:rPr>
        <w:t xml:space="preserve"> </w:t>
      </w:r>
      <w:r w:rsidR="00543C9F">
        <w:rPr>
          <w:rFonts w:ascii="Times New Roman" w:hAnsi="Times New Roman" w:cs="Times New Roman"/>
          <w:sz w:val="24"/>
          <w:szCs w:val="24"/>
        </w:rPr>
        <w:t>respondent’s assets.  It was discovered that 3</w:t>
      </w:r>
      <w:r w:rsidR="00543C9F" w:rsidRPr="00543C9F">
        <w:rPr>
          <w:rFonts w:ascii="Times New Roman" w:hAnsi="Times New Roman" w:cs="Times New Roman"/>
          <w:sz w:val="24"/>
          <w:szCs w:val="24"/>
          <w:vertAlign w:val="superscript"/>
        </w:rPr>
        <w:t>rd</w:t>
      </w:r>
      <w:r w:rsidR="00543C9F">
        <w:rPr>
          <w:rFonts w:ascii="Times New Roman" w:hAnsi="Times New Roman" w:cs="Times New Roman"/>
          <w:sz w:val="24"/>
          <w:szCs w:val="24"/>
        </w:rPr>
        <w:t xml:space="preserve"> respondent no longer owned any assets.  In October 2015 applicant applied to this court under case number</w:t>
      </w:r>
      <w:r w:rsidR="00247E12">
        <w:rPr>
          <w:rFonts w:ascii="Times New Roman" w:hAnsi="Times New Roman" w:cs="Times New Roman"/>
          <w:sz w:val="24"/>
          <w:szCs w:val="24"/>
        </w:rPr>
        <w:t xml:space="preserve"> HC 2615/15 for an order declaring that</w:t>
      </w:r>
      <w:r w:rsidR="00543C9F">
        <w:rPr>
          <w:rFonts w:ascii="Times New Roman" w:hAnsi="Times New Roman" w:cs="Times New Roman"/>
          <w:sz w:val="24"/>
          <w:szCs w:val="24"/>
        </w:rPr>
        <w:t xml:space="preserve"> 1</w:t>
      </w:r>
      <w:r w:rsidR="00543C9F" w:rsidRPr="00543C9F">
        <w:rPr>
          <w:rFonts w:ascii="Times New Roman" w:hAnsi="Times New Roman" w:cs="Times New Roman"/>
          <w:sz w:val="24"/>
          <w:szCs w:val="24"/>
          <w:vertAlign w:val="superscript"/>
        </w:rPr>
        <w:t>st</w:t>
      </w:r>
      <w:r w:rsidR="00543C9F">
        <w:rPr>
          <w:rFonts w:ascii="Times New Roman" w:hAnsi="Times New Roman" w:cs="Times New Roman"/>
          <w:sz w:val="24"/>
          <w:szCs w:val="24"/>
        </w:rPr>
        <w:t xml:space="preserve"> and 2</w:t>
      </w:r>
      <w:r w:rsidR="00543C9F" w:rsidRPr="00543C9F">
        <w:rPr>
          <w:rFonts w:ascii="Times New Roman" w:hAnsi="Times New Roman" w:cs="Times New Roman"/>
          <w:sz w:val="24"/>
          <w:szCs w:val="24"/>
          <w:vertAlign w:val="superscript"/>
        </w:rPr>
        <w:t>nd</w:t>
      </w:r>
      <w:r w:rsidR="00543C9F">
        <w:rPr>
          <w:rFonts w:ascii="Times New Roman" w:hAnsi="Times New Roman" w:cs="Times New Roman"/>
          <w:sz w:val="24"/>
          <w:szCs w:val="24"/>
        </w:rPr>
        <w:t xml:space="preserve"> respondents</w:t>
      </w:r>
      <w:r w:rsidR="00247E12">
        <w:rPr>
          <w:rFonts w:ascii="Times New Roman" w:hAnsi="Times New Roman" w:cs="Times New Roman"/>
          <w:sz w:val="24"/>
          <w:szCs w:val="24"/>
        </w:rPr>
        <w:t xml:space="preserve"> be held</w:t>
      </w:r>
      <w:r w:rsidR="00543C9F">
        <w:rPr>
          <w:rFonts w:ascii="Times New Roman" w:hAnsi="Times New Roman" w:cs="Times New Roman"/>
          <w:sz w:val="24"/>
          <w:szCs w:val="24"/>
        </w:rPr>
        <w:t xml:space="preserve"> personally liable for the debts in terms of section 318 of the Companies Act (Chapte</w:t>
      </w:r>
      <w:r w:rsidR="00E1683F">
        <w:rPr>
          <w:rFonts w:ascii="Times New Roman" w:hAnsi="Times New Roman" w:cs="Times New Roman"/>
          <w:sz w:val="24"/>
          <w:szCs w:val="24"/>
        </w:rPr>
        <w:t xml:space="preserve">r 24:03). </w:t>
      </w:r>
      <w:r w:rsidR="00543C9F">
        <w:rPr>
          <w:rFonts w:ascii="Times New Roman" w:hAnsi="Times New Roman" w:cs="Times New Roman"/>
          <w:sz w:val="24"/>
          <w:szCs w:val="24"/>
        </w:rPr>
        <w:t>That matter was heard by M</w:t>
      </w:r>
      <w:r w:rsidR="00543C9F" w:rsidRPr="00FC7942">
        <w:rPr>
          <w:rFonts w:ascii="Times New Roman" w:hAnsi="Times New Roman" w:cs="Times New Roman"/>
          <w:sz w:val="20"/>
          <w:szCs w:val="20"/>
        </w:rPr>
        <w:t xml:space="preserve">ATHONSI J </w:t>
      </w:r>
      <w:r w:rsidR="00543C9F">
        <w:rPr>
          <w:rFonts w:ascii="Times New Roman" w:hAnsi="Times New Roman" w:cs="Times New Roman"/>
          <w:sz w:val="24"/>
          <w:szCs w:val="24"/>
        </w:rPr>
        <w:t>(as he then was) who held that 1</w:t>
      </w:r>
      <w:r w:rsidR="00543C9F" w:rsidRPr="00543C9F">
        <w:rPr>
          <w:rFonts w:ascii="Times New Roman" w:hAnsi="Times New Roman" w:cs="Times New Roman"/>
          <w:sz w:val="24"/>
          <w:szCs w:val="24"/>
          <w:vertAlign w:val="superscript"/>
        </w:rPr>
        <w:t>st</w:t>
      </w:r>
      <w:r w:rsidR="00543C9F">
        <w:rPr>
          <w:rFonts w:ascii="Times New Roman" w:hAnsi="Times New Roman" w:cs="Times New Roman"/>
          <w:sz w:val="24"/>
          <w:szCs w:val="24"/>
        </w:rPr>
        <w:t xml:space="preserve"> and 2</w:t>
      </w:r>
      <w:r w:rsidR="00543C9F" w:rsidRPr="00543C9F">
        <w:rPr>
          <w:rFonts w:ascii="Times New Roman" w:hAnsi="Times New Roman" w:cs="Times New Roman"/>
          <w:sz w:val="24"/>
          <w:szCs w:val="24"/>
          <w:vertAlign w:val="superscript"/>
        </w:rPr>
        <w:t>nd</w:t>
      </w:r>
      <w:r w:rsidR="00543C9F">
        <w:rPr>
          <w:rFonts w:ascii="Times New Roman" w:hAnsi="Times New Roman" w:cs="Times New Roman"/>
          <w:sz w:val="24"/>
          <w:szCs w:val="24"/>
        </w:rPr>
        <w:t xml:space="preserve"> respondents were</w:t>
      </w:r>
      <w:r w:rsidR="00AC287E">
        <w:rPr>
          <w:rFonts w:ascii="Times New Roman" w:hAnsi="Times New Roman" w:cs="Times New Roman"/>
          <w:sz w:val="24"/>
          <w:szCs w:val="24"/>
        </w:rPr>
        <w:t xml:space="preserve"> personally liable for the debt in</w:t>
      </w:r>
      <w:r w:rsidR="00341E48">
        <w:rPr>
          <w:rFonts w:ascii="Times New Roman" w:hAnsi="Times New Roman" w:cs="Times New Roman"/>
          <w:sz w:val="24"/>
          <w:szCs w:val="24"/>
        </w:rPr>
        <w:t xml:space="preserve"> </w:t>
      </w:r>
      <w:r w:rsidR="00AC287E">
        <w:rPr>
          <w:rFonts w:ascii="Times New Roman" w:hAnsi="Times New Roman" w:cs="Times New Roman"/>
          <w:sz w:val="24"/>
          <w:szCs w:val="24"/>
        </w:rPr>
        <w:t>HB</w:t>
      </w:r>
      <w:r w:rsidR="0017009F">
        <w:rPr>
          <w:rFonts w:ascii="Times New Roman" w:hAnsi="Times New Roman" w:cs="Times New Roman"/>
          <w:sz w:val="24"/>
          <w:szCs w:val="24"/>
        </w:rPr>
        <w:t xml:space="preserve"> </w:t>
      </w:r>
      <w:r w:rsidR="00AC287E">
        <w:rPr>
          <w:rFonts w:ascii="Times New Roman" w:hAnsi="Times New Roman" w:cs="Times New Roman"/>
          <w:sz w:val="24"/>
          <w:szCs w:val="24"/>
        </w:rPr>
        <w:t>53/16.</w:t>
      </w:r>
    </w:p>
    <w:p w:rsidR="00543C9F" w:rsidRDefault="00543C9F" w:rsidP="009C255B">
      <w:pPr>
        <w:spacing w:line="360" w:lineRule="auto"/>
        <w:jc w:val="both"/>
        <w:rPr>
          <w:rFonts w:ascii="Times New Roman" w:hAnsi="Times New Roman" w:cs="Times New Roman"/>
          <w:sz w:val="24"/>
          <w:szCs w:val="24"/>
        </w:rPr>
      </w:pPr>
      <w:r>
        <w:rPr>
          <w:rFonts w:ascii="Times New Roman" w:hAnsi="Times New Roman" w:cs="Times New Roman"/>
          <w:sz w:val="24"/>
          <w:szCs w:val="24"/>
        </w:rPr>
        <w:tab/>
        <w:t>Applicant subsequently caused the attachment of 1</w:t>
      </w:r>
      <w:r w:rsidRPr="00543C9F">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543C9F">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immovable property being Subdivision D of Stands 5, 6, 7 and 8 of Matsheumhlope, Bulawayo.  1</w:t>
      </w:r>
      <w:r w:rsidRPr="00543C9F">
        <w:rPr>
          <w:rFonts w:ascii="Times New Roman" w:hAnsi="Times New Roman" w:cs="Times New Roman"/>
          <w:sz w:val="24"/>
          <w:szCs w:val="24"/>
          <w:vertAlign w:val="superscript"/>
        </w:rPr>
        <w:t>st</w:t>
      </w:r>
      <w:proofErr w:type="gramStart"/>
      <w:r w:rsidR="0017009F">
        <w:rPr>
          <w:rFonts w:ascii="Times New Roman" w:hAnsi="Times New Roman" w:cs="Times New Roman"/>
          <w:sz w:val="24"/>
          <w:szCs w:val="24"/>
        </w:rPr>
        <w:t>,</w:t>
      </w:r>
      <w:r w:rsidR="00F11C86">
        <w:rPr>
          <w:rFonts w:ascii="Times New Roman" w:hAnsi="Times New Roman" w:cs="Times New Roman"/>
          <w:sz w:val="24"/>
          <w:szCs w:val="24"/>
        </w:rPr>
        <w:t xml:space="preserve"> </w:t>
      </w:r>
      <w:r>
        <w:rPr>
          <w:rFonts w:ascii="Times New Roman" w:hAnsi="Times New Roman" w:cs="Times New Roman"/>
          <w:sz w:val="24"/>
          <w:szCs w:val="24"/>
        </w:rPr>
        <w:t xml:space="preserve"> 2</w:t>
      </w:r>
      <w:r w:rsidRPr="00543C9F">
        <w:rPr>
          <w:rFonts w:ascii="Times New Roman" w:hAnsi="Times New Roman" w:cs="Times New Roman"/>
          <w:sz w:val="24"/>
          <w:szCs w:val="24"/>
          <w:vertAlign w:val="superscript"/>
        </w:rPr>
        <w:t>nd</w:t>
      </w:r>
      <w:proofErr w:type="gramEnd"/>
      <w:r>
        <w:rPr>
          <w:rFonts w:ascii="Times New Roman" w:hAnsi="Times New Roman" w:cs="Times New Roman"/>
          <w:sz w:val="24"/>
          <w:szCs w:val="24"/>
        </w:rPr>
        <w:t xml:space="preserve"> </w:t>
      </w:r>
      <w:r w:rsidR="00F11C86">
        <w:rPr>
          <w:rFonts w:ascii="Times New Roman" w:hAnsi="Times New Roman" w:cs="Times New Roman"/>
          <w:sz w:val="24"/>
          <w:szCs w:val="24"/>
        </w:rPr>
        <w:t>and 3</w:t>
      </w:r>
      <w:r w:rsidR="00F11C86" w:rsidRPr="00F11C86">
        <w:rPr>
          <w:rFonts w:ascii="Times New Roman" w:hAnsi="Times New Roman" w:cs="Times New Roman"/>
          <w:sz w:val="24"/>
          <w:szCs w:val="24"/>
          <w:vertAlign w:val="superscript"/>
        </w:rPr>
        <w:t>rd</w:t>
      </w:r>
      <w:r w:rsidR="00F11C86">
        <w:rPr>
          <w:rFonts w:ascii="Times New Roman" w:hAnsi="Times New Roman" w:cs="Times New Roman"/>
          <w:sz w:val="24"/>
          <w:szCs w:val="24"/>
        </w:rPr>
        <w:t xml:space="preserve"> </w:t>
      </w:r>
      <w:r>
        <w:rPr>
          <w:rFonts w:ascii="Times New Roman" w:hAnsi="Times New Roman" w:cs="Times New Roman"/>
          <w:sz w:val="24"/>
          <w:szCs w:val="24"/>
        </w:rPr>
        <w:t xml:space="preserve">respondents took issue with the sale of the immovable property, principally on the </w:t>
      </w:r>
      <w:r>
        <w:rPr>
          <w:rFonts w:ascii="Times New Roman" w:hAnsi="Times New Roman" w:cs="Times New Roman"/>
          <w:sz w:val="24"/>
          <w:szCs w:val="24"/>
        </w:rPr>
        <w:lastRenderedPageBreak/>
        <w:t>grounds that the judgment debt had been settled in full by the respondents.  The 4</w:t>
      </w:r>
      <w:r w:rsidRPr="00543C9F">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(The Sheriff) upheld the objection and cancelled the sale in execution in terms of a ruling dated 30</w:t>
      </w:r>
      <w:r w:rsidRPr="00543C9F">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2020.</w:t>
      </w:r>
    </w:p>
    <w:p w:rsidR="00DF3124" w:rsidRDefault="00543C9F" w:rsidP="009C255B">
      <w:pPr>
        <w:spacing w:line="360" w:lineRule="auto"/>
        <w:jc w:val="both"/>
        <w:rPr>
          <w:rFonts w:ascii="Times New Roman" w:hAnsi="Times New Roman" w:cs="Times New Roman"/>
          <w:sz w:val="24"/>
          <w:szCs w:val="24"/>
        </w:rPr>
      </w:pPr>
      <w:r>
        <w:rPr>
          <w:rFonts w:ascii="Times New Roman" w:hAnsi="Times New Roman" w:cs="Times New Roman"/>
          <w:sz w:val="24"/>
          <w:szCs w:val="24"/>
        </w:rPr>
        <w:tab/>
        <w:t>In bringing this application, the applicant is aggrieved by 4</w:t>
      </w:r>
      <w:r w:rsidRPr="00543C9F">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decision to set aside the sale on the basis that respondents had </w:t>
      </w:r>
      <w:r w:rsidR="00DF3124">
        <w:rPr>
          <w:rFonts w:ascii="Times New Roman" w:hAnsi="Times New Roman" w:cs="Times New Roman"/>
          <w:sz w:val="24"/>
          <w:szCs w:val="24"/>
        </w:rPr>
        <w:t>liquidated their indebtedness to the applicant in full.  In coming to this conclusion, the 4</w:t>
      </w:r>
      <w:r w:rsidR="00DF3124" w:rsidRPr="00DF3124">
        <w:rPr>
          <w:rFonts w:ascii="Times New Roman" w:hAnsi="Times New Roman" w:cs="Times New Roman"/>
          <w:sz w:val="24"/>
          <w:szCs w:val="24"/>
          <w:vertAlign w:val="superscript"/>
        </w:rPr>
        <w:t>th</w:t>
      </w:r>
      <w:r w:rsidR="00344314">
        <w:rPr>
          <w:rFonts w:ascii="Times New Roman" w:hAnsi="Times New Roman" w:cs="Times New Roman"/>
          <w:sz w:val="24"/>
          <w:szCs w:val="24"/>
        </w:rPr>
        <w:t xml:space="preserve"> respondent held</w:t>
      </w:r>
      <w:r w:rsidR="00DF3124">
        <w:rPr>
          <w:rFonts w:ascii="Times New Roman" w:hAnsi="Times New Roman" w:cs="Times New Roman"/>
          <w:sz w:val="24"/>
          <w:szCs w:val="24"/>
        </w:rPr>
        <w:t xml:space="preserve"> that the </w:t>
      </w:r>
      <w:r w:rsidR="00DF3124" w:rsidRPr="00FC7942">
        <w:rPr>
          <w:rFonts w:ascii="Times New Roman" w:hAnsi="Times New Roman" w:cs="Times New Roman"/>
          <w:i/>
          <w:sz w:val="24"/>
          <w:szCs w:val="24"/>
        </w:rPr>
        <w:t xml:space="preserve">in </w:t>
      </w:r>
      <w:proofErr w:type="spellStart"/>
      <w:r w:rsidR="00DF3124" w:rsidRPr="00FC7942">
        <w:rPr>
          <w:rFonts w:ascii="Times New Roman" w:hAnsi="Times New Roman" w:cs="Times New Roman"/>
          <w:i/>
          <w:sz w:val="24"/>
          <w:szCs w:val="24"/>
        </w:rPr>
        <w:t>duplum</w:t>
      </w:r>
      <w:proofErr w:type="spellEnd"/>
      <w:r w:rsidR="00DF3124">
        <w:rPr>
          <w:rFonts w:ascii="Times New Roman" w:hAnsi="Times New Roman" w:cs="Times New Roman"/>
          <w:sz w:val="24"/>
          <w:szCs w:val="24"/>
        </w:rPr>
        <w:t xml:space="preserve"> rule was part of our law and that the applicant was not entitled to recover and claim from the debtor an amount for interest in excess of the unpaid capital amount claimed in the summons.</w:t>
      </w:r>
    </w:p>
    <w:p w:rsidR="00DF3124" w:rsidRDefault="00DF3124" w:rsidP="009C255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Applicant disputes the respondents’ interpretation of the </w:t>
      </w:r>
      <w:r w:rsidRPr="00FC7942">
        <w:rPr>
          <w:rFonts w:ascii="Times New Roman" w:hAnsi="Times New Roman" w:cs="Times New Roman"/>
          <w:i/>
          <w:sz w:val="24"/>
          <w:szCs w:val="24"/>
        </w:rPr>
        <w:t xml:space="preserve">in </w:t>
      </w:r>
      <w:proofErr w:type="spellStart"/>
      <w:r w:rsidRPr="00FC7942">
        <w:rPr>
          <w:rFonts w:ascii="Times New Roman" w:hAnsi="Times New Roman" w:cs="Times New Roman"/>
          <w:i/>
          <w:sz w:val="24"/>
          <w:szCs w:val="24"/>
        </w:rPr>
        <w:t>duplum</w:t>
      </w:r>
      <w:proofErr w:type="spellEnd"/>
      <w:r>
        <w:rPr>
          <w:rFonts w:ascii="Times New Roman" w:hAnsi="Times New Roman" w:cs="Times New Roman"/>
          <w:sz w:val="24"/>
          <w:szCs w:val="24"/>
        </w:rPr>
        <w:t xml:space="preserve"> rule and avers that if this court were to find favour in the interpretation afforded to the </w:t>
      </w:r>
      <w:r w:rsidRPr="00FC7942">
        <w:rPr>
          <w:rFonts w:ascii="Times New Roman" w:hAnsi="Times New Roman" w:cs="Times New Roman"/>
          <w:i/>
          <w:sz w:val="24"/>
          <w:szCs w:val="24"/>
        </w:rPr>
        <w:t xml:space="preserve">in </w:t>
      </w:r>
      <w:proofErr w:type="spellStart"/>
      <w:r w:rsidRPr="00FC7942">
        <w:rPr>
          <w:rFonts w:ascii="Times New Roman" w:hAnsi="Times New Roman" w:cs="Times New Roman"/>
          <w:i/>
          <w:sz w:val="24"/>
          <w:szCs w:val="24"/>
        </w:rPr>
        <w:t>duplum</w:t>
      </w:r>
      <w:proofErr w:type="spellEnd"/>
      <w:r>
        <w:rPr>
          <w:rFonts w:ascii="Times New Roman" w:hAnsi="Times New Roman" w:cs="Times New Roman"/>
          <w:sz w:val="24"/>
          <w:szCs w:val="24"/>
        </w:rPr>
        <w:t xml:space="preserve"> rule by respondents, the court must find that this is an exceptional case to which the general rules would otherwise apply.</w:t>
      </w:r>
    </w:p>
    <w:p w:rsidR="00DF3124" w:rsidRPr="00FC7942" w:rsidRDefault="00DF3124" w:rsidP="009C255B">
      <w:pPr>
        <w:spacing w:line="360" w:lineRule="auto"/>
        <w:jc w:val="both"/>
        <w:rPr>
          <w:rFonts w:ascii="Times New Roman" w:hAnsi="Times New Roman" w:cs="Times New Roman"/>
          <w:b/>
          <w:sz w:val="24"/>
          <w:szCs w:val="24"/>
        </w:rPr>
      </w:pPr>
      <w:r w:rsidRPr="00FC7942">
        <w:rPr>
          <w:rFonts w:ascii="Times New Roman" w:hAnsi="Times New Roman" w:cs="Times New Roman"/>
          <w:b/>
          <w:sz w:val="24"/>
          <w:szCs w:val="24"/>
        </w:rPr>
        <w:t>WHETHER THE APPLICANT IS STILL OWED BY THE RESPONDENTS</w:t>
      </w:r>
    </w:p>
    <w:p w:rsidR="000E1A53" w:rsidRDefault="00DF3124" w:rsidP="009C255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contention is that respondents still owe it unpaid amounts in interest over and above what has been paid.  Applicant argues that the common law </w:t>
      </w:r>
      <w:r w:rsidRPr="00FC7942">
        <w:rPr>
          <w:rFonts w:ascii="Times New Roman" w:hAnsi="Times New Roman" w:cs="Times New Roman"/>
          <w:i/>
          <w:sz w:val="24"/>
          <w:szCs w:val="24"/>
        </w:rPr>
        <w:t xml:space="preserve">in </w:t>
      </w:r>
      <w:proofErr w:type="spellStart"/>
      <w:r w:rsidRPr="00FC7942">
        <w:rPr>
          <w:rFonts w:ascii="Times New Roman" w:hAnsi="Times New Roman" w:cs="Times New Roman"/>
          <w:i/>
          <w:sz w:val="24"/>
          <w:szCs w:val="24"/>
        </w:rPr>
        <w:t>duplum</w:t>
      </w:r>
      <w:proofErr w:type="spellEnd"/>
      <w:r>
        <w:rPr>
          <w:rFonts w:ascii="Times New Roman" w:hAnsi="Times New Roman" w:cs="Times New Roman"/>
          <w:sz w:val="24"/>
          <w:szCs w:val="24"/>
        </w:rPr>
        <w:t xml:space="preserve"> rule which limits </w:t>
      </w:r>
      <w:r w:rsidR="00FC7942">
        <w:rPr>
          <w:rFonts w:ascii="Times New Roman" w:hAnsi="Times New Roman" w:cs="Times New Roman"/>
          <w:sz w:val="24"/>
          <w:szCs w:val="24"/>
        </w:rPr>
        <w:t xml:space="preserve">the levying </w:t>
      </w:r>
      <w:r>
        <w:rPr>
          <w:rFonts w:ascii="Times New Roman" w:hAnsi="Times New Roman" w:cs="Times New Roman"/>
          <w:sz w:val="24"/>
          <w:szCs w:val="24"/>
        </w:rPr>
        <w:t xml:space="preserve">of interest beyond the capital debt should not apply in this particular case.  The applicant contends that the court has a discretion not to apply the </w:t>
      </w:r>
      <w:r w:rsidRPr="00FC7942">
        <w:rPr>
          <w:rFonts w:ascii="Times New Roman" w:hAnsi="Times New Roman" w:cs="Times New Roman"/>
          <w:i/>
          <w:sz w:val="24"/>
          <w:szCs w:val="24"/>
        </w:rPr>
        <w:t xml:space="preserve">in </w:t>
      </w:r>
      <w:proofErr w:type="spellStart"/>
      <w:r w:rsidRPr="00FC7942">
        <w:rPr>
          <w:rFonts w:ascii="Times New Roman" w:hAnsi="Times New Roman" w:cs="Times New Roman"/>
          <w:i/>
          <w:sz w:val="24"/>
          <w:szCs w:val="24"/>
        </w:rPr>
        <w:t>duplum</w:t>
      </w:r>
      <w:proofErr w:type="spellEnd"/>
      <w:r>
        <w:rPr>
          <w:rFonts w:ascii="Times New Roman" w:hAnsi="Times New Roman" w:cs="Times New Roman"/>
          <w:sz w:val="24"/>
          <w:szCs w:val="24"/>
        </w:rPr>
        <w:t xml:space="preserve"> rule premised upon the decisions</w:t>
      </w:r>
      <w:r w:rsidR="00F44414">
        <w:rPr>
          <w:rFonts w:ascii="Times New Roman" w:hAnsi="Times New Roman" w:cs="Times New Roman"/>
          <w:sz w:val="24"/>
          <w:szCs w:val="24"/>
        </w:rPr>
        <w:t xml:space="preserve"> of the Supreme Court of Appeal of</w:t>
      </w:r>
      <w:r>
        <w:rPr>
          <w:rFonts w:ascii="Times New Roman" w:hAnsi="Times New Roman" w:cs="Times New Roman"/>
          <w:sz w:val="24"/>
          <w:szCs w:val="24"/>
        </w:rPr>
        <w:t xml:space="preserve"> South Africa in the decisions of </w:t>
      </w:r>
      <w:r w:rsidRPr="00FC7942">
        <w:rPr>
          <w:rFonts w:ascii="Times New Roman" w:hAnsi="Times New Roman" w:cs="Times New Roman"/>
          <w:i/>
          <w:sz w:val="24"/>
          <w:szCs w:val="24"/>
        </w:rPr>
        <w:t>Standard Bank of South</w:t>
      </w:r>
      <w:r w:rsidR="004D658D">
        <w:rPr>
          <w:rFonts w:ascii="Times New Roman" w:hAnsi="Times New Roman" w:cs="Times New Roman"/>
          <w:i/>
          <w:sz w:val="24"/>
          <w:szCs w:val="24"/>
        </w:rPr>
        <w:t xml:space="preserve"> Africa v </w:t>
      </w:r>
      <w:proofErr w:type="spellStart"/>
      <w:r w:rsidR="004D658D">
        <w:rPr>
          <w:rFonts w:ascii="Times New Roman" w:hAnsi="Times New Roman" w:cs="Times New Roman"/>
          <w:i/>
          <w:sz w:val="24"/>
          <w:szCs w:val="24"/>
        </w:rPr>
        <w:t>On</w:t>
      </w:r>
      <w:r w:rsidRPr="00FC7942">
        <w:rPr>
          <w:rFonts w:ascii="Times New Roman" w:hAnsi="Times New Roman" w:cs="Times New Roman"/>
          <w:i/>
          <w:sz w:val="24"/>
          <w:szCs w:val="24"/>
        </w:rPr>
        <w:t>eanate</w:t>
      </w:r>
      <w:proofErr w:type="spellEnd"/>
      <w:r w:rsidRPr="00FC7942">
        <w:rPr>
          <w:rFonts w:ascii="Times New Roman" w:hAnsi="Times New Roman" w:cs="Times New Roman"/>
          <w:i/>
          <w:sz w:val="24"/>
          <w:szCs w:val="24"/>
        </w:rPr>
        <w:t xml:space="preserve"> Investments (Pty) Ltd</w:t>
      </w:r>
      <w:r>
        <w:rPr>
          <w:rFonts w:ascii="Times New Roman" w:hAnsi="Times New Roman" w:cs="Times New Roman"/>
          <w:sz w:val="24"/>
          <w:szCs w:val="24"/>
        </w:rPr>
        <w:t xml:space="preserve"> 1998 (1) ALL SA 413 and </w:t>
      </w:r>
      <w:r w:rsidRPr="00FC7942">
        <w:rPr>
          <w:rFonts w:ascii="Times New Roman" w:hAnsi="Times New Roman" w:cs="Times New Roman"/>
          <w:i/>
          <w:sz w:val="24"/>
          <w:szCs w:val="24"/>
        </w:rPr>
        <w:t>Margo and Another v Gardner and Another</w:t>
      </w:r>
      <w:r w:rsidR="005D6790">
        <w:rPr>
          <w:rFonts w:ascii="Times New Roman" w:hAnsi="Times New Roman" w:cs="Times New Roman"/>
          <w:sz w:val="24"/>
          <w:szCs w:val="24"/>
        </w:rPr>
        <w:t xml:space="preserve">, </w:t>
      </w:r>
      <w:r w:rsidR="005D6790" w:rsidRPr="005D6790">
        <w:rPr>
          <w:rFonts w:ascii="Times New Roman" w:hAnsi="Times New Roman" w:cs="Times New Roman"/>
          <w:i/>
          <w:sz w:val="24"/>
          <w:szCs w:val="24"/>
        </w:rPr>
        <w:t xml:space="preserve">Gardner v </w:t>
      </w:r>
      <w:r w:rsidRPr="005D6790">
        <w:rPr>
          <w:rFonts w:ascii="Times New Roman" w:hAnsi="Times New Roman" w:cs="Times New Roman"/>
          <w:i/>
          <w:sz w:val="24"/>
          <w:szCs w:val="24"/>
        </w:rPr>
        <w:t>Margo and Another</w:t>
      </w:r>
      <w:r>
        <w:rPr>
          <w:rFonts w:ascii="Times New Roman" w:hAnsi="Times New Roman" w:cs="Times New Roman"/>
          <w:sz w:val="24"/>
          <w:szCs w:val="24"/>
        </w:rPr>
        <w:t xml:space="preserve"> 2010 (6) SA 385 (SCA</w:t>
      </w:r>
      <w:r w:rsidR="000E1A53">
        <w:rPr>
          <w:rFonts w:ascii="Times New Roman" w:hAnsi="Times New Roman" w:cs="Times New Roman"/>
          <w:sz w:val="24"/>
          <w:szCs w:val="24"/>
        </w:rPr>
        <w:t>)</w:t>
      </w:r>
    </w:p>
    <w:p w:rsidR="000E1A53" w:rsidRDefault="000E1A53" w:rsidP="009C255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above cases which were followed by a High Court decision of </w:t>
      </w:r>
      <w:r w:rsidRPr="005D6790">
        <w:rPr>
          <w:rFonts w:ascii="Times New Roman" w:hAnsi="Times New Roman" w:cs="Times New Roman"/>
          <w:i/>
          <w:sz w:val="24"/>
          <w:szCs w:val="24"/>
        </w:rPr>
        <w:t>Ehlers v Standard</w:t>
      </w:r>
      <w:r>
        <w:rPr>
          <w:rFonts w:ascii="Times New Roman" w:hAnsi="Times New Roman" w:cs="Times New Roman"/>
          <w:sz w:val="24"/>
          <w:szCs w:val="24"/>
        </w:rPr>
        <w:t xml:space="preserve"> </w:t>
      </w:r>
      <w:r w:rsidRPr="005D6790">
        <w:rPr>
          <w:rFonts w:ascii="Times New Roman" w:hAnsi="Times New Roman" w:cs="Times New Roman"/>
          <w:i/>
          <w:sz w:val="24"/>
          <w:szCs w:val="24"/>
        </w:rPr>
        <w:t>Chartered Bank of Zimbabwe Ltd</w:t>
      </w:r>
      <w:r>
        <w:rPr>
          <w:rFonts w:ascii="Times New Roman" w:hAnsi="Times New Roman" w:cs="Times New Roman"/>
          <w:sz w:val="24"/>
          <w:szCs w:val="24"/>
        </w:rPr>
        <w:t xml:space="preserve"> 2000 (1) </w:t>
      </w:r>
      <w:r w:rsidR="0017009F">
        <w:rPr>
          <w:rFonts w:ascii="Times New Roman" w:hAnsi="Times New Roman" w:cs="Times New Roman"/>
          <w:sz w:val="24"/>
          <w:szCs w:val="24"/>
        </w:rPr>
        <w:t xml:space="preserve">136 </w:t>
      </w:r>
      <w:r>
        <w:rPr>
          <w:rFonts w:ascii="Times New Roman" w:hAnsi="Times New Roman" w:cs="Times New Roman"/>
          <w:sz w:val="24"/>
          <w:szCs w:val="24"/>
        </w:rPr>
        <w:t>ZLR (H),</w:t>
      </w:r>
      <w:r w:rsidR="00001804">
        <w:rPr>
          <w:rFonts w:ascii="Times New Roman" w:hAnsi="Times New Roman" w:cs="Times New Roman"/>
          <w:sz w:val="24"/>
          <w:szCs w:val="24"/>
        </w:rPr>
        <w:t xml:space="preserve"> which</w:t>
      </w:r>
      <w:r>
        <w:rPr>
          <w:rFonts w:ascii="Times New Roman" w:hAnsi="Times New Roman" w:cs="Times New Roman"/>
          <w:sz w:val="24"/>
          <w:szCs w:val="24"/>
        </w:rPr>
        <w:t xml:space="preserve"> departed from G</w:t>
      </w:r>
      <w:r w:rsidRPr="005D6790">
        <w:rPr>
          <w:rFonts w:ascii="Times New Roman" w:hAnsi="Times New Roman" w:cs="Times New Roman"/>
          <w:sz w:val="20"/>
          <w:szCs w:val="20"/>
        </w:rPr>
        <w:t>ILLESPIE J</w:t>
      </w:r>
      <w:r>
        <w:rPr>
          <w:rFonts w:ascii="Times New Roman" w:hAnsi="Times New Roman" w:cs="Times New Roman"/>
          <w:sz w:val="24"/>
          <w:szCs w:val="24"/>
        </w:rPr>
        <w:t>’s judgment</w:t>
      </w:r>
      <w:r w:rsidR="00527850">
        <w:rPr>
          <w:rFonts w:ascii="Times New Roman" w:hAnsi="Times New Roman" w:cs="Times New Roman"/>
          <w:sz w:val="24"/>
          <w:szCs w:val="24"/>
        </w:rPr>
        <w:t xml:space="preserve"> and his interpretation of the </w:t>
      </w:r>
      <w:r w:rsidR="00527850" w:rsidRPr="00527850">
        <w:rPr>
          <w:rFonts w:ascii="Times New Roman" w:hAnsi="Times New Roman" w:cs="Times New Roman"/>
          <w:i/>
          <w:sz w:val="24"/>
          <w:szCs w:val="24"/>
        </w:rPr>
        <w:t xml:space="preserve">in </w:t>
      </w:r>
      <w:proofErr w:type="spellStart"/>
      <w:r w:rsidR="00527850" w:rsidRPr="00527850">
        <w:rPr>
          <w:rFonts w:ascii="Times New Roman" w:hAnsi="Times New Roman" w:cs="Times New Roman"/>
          <w:i/>
          <w:sz w:val="24"/>
          <w:szCs w:val="24"/>
        </w:rPr>
        <w:t>duplum</w:t>
      </w:r>
      <w:proofErr w:type="spellEnd"/>
      <w:r w:rsidR="00527850">
        <w:rPr>
          <w:rFonts w:ascii="Times New Roman" w:hAnsi="Times New Roman" w:cs="Times New Roman"/>
          <w:sz w:val="24"/>
          <w:szCs w:val="24"/>
        </w:rPr>
        <w:t xml:space="preserve"> rule,</w:t>
      </w:r>
      <w:r>
        <w:rPr>
          <w:rFonts w:ascii="Times New Roman" w:hAnsi="Times New Roman" w:cs="Times New Roman"/>
          <w:sz w:val="24"/>
          <w:szCs w:val="24"/>
        </w:rPr>
        <w:t xml:space="preserve"> in </w:t>
      </w:r>
      <w:r w:rsidRPr="005D6790">
        <w:rPr>
          <w:rFonts w:ascii="Times New Roman" w:hAnsi="Times New Roman" w:cs="Times New Roman"/>
          <w:i/>
          <w:sz w:val="24"/>
          <w:szCs w:val="24"/>
        </w:rPr>
        <w:t xml:space="preserve">Commercial Bank </w:t>
      </w:r>
      <w:r w:rsidR="005D6790">
        <w:rPr>
          <w:rFonts w:ascii="Times New Roman" w:hAnsi="Times New Roman" w:cs="Times New Roman"/>
          <w:i/>
          <w:sz w:val="24"/>
          <w:szCs w:val="24"/>
        </w:rPr>
        <w:t xml:space="preserve">of Zimbabwe Ltd v M </w:t>
      </w:r>
      <w:proofErr w:type="spellStart"/>
      <w:r w:rsidR="005D6790">
        <w:rPr>
          <w:rFonts w:ascii="Times New Roman" w:hAnsi="Times New Roman" w:cs="Times New Roman"/>
          <w:i/>
          <w:sz w:val="24"/>
          <w:szCs w:val="24"/>
        </w:rPr>
        <w:t>M</w:t>
      </w:r>
      <w:proofErr w:type="spellEnd"/>
      <w:r w:rsidR="005D6790">
        <w:rPr>
          <w:rFonts w:ascii="Times New Roman" w:hAnsi="Times New Roman" w:cs="Times New Roman"/>
          <w:i/>
          <w:sz w:val="24"/>
          <w:szCs w:val="24"/>
        </w:rPr>
        <w:t xml:space="preserve"> Builders and Supplies (</w:t>
      </w:r>
      <w:proofErr w:type="spellStart"/>
      <w:r w:rsidR="005D6790">
        <w:rPr>
          <w:rFonts w:ascii="Times New Roman" w:hAnsi="Times New Roman" w:cs="Times New Roman"/>
          <w:i/>
          <w:sz w:val="24"/>
          <w:szCs w:val="24"/>
        </w:rPr>
        <w:t>Pvt</w:t>
      </w:r>
      <w:proofErr w:type="spellEnd"/>
      <w:r w:rsidR="005D6790">
        <w:rPr>
          <w:rFonts w:ascii="Times New Roman" w:hAnsi="Times New Roman" w:cs="Times New Roman"/>
          <w:i/>
          <w:sz w:val="24"/>
          <w:szCs w:val="24"/>
        </w:rPr>
        <w:t xml:space="preserve">) Ltd and Others </w:t>
      </w:r>
      <w:r>
        <w:rPr>
          <w:rFonts w:ascii="Times New Roman" w:hAnsi="Times New Roman" w:cs="Times New Roman"/>
          <w:sz w:val="24"/>
          <w:szCs w:val="24"/>
        </w:rPr>
        <w:t>1996 (2) ZLR 420 (H).</w:t>
      </w:r>
    </w:p>
    <w:p w:rsidR="000E1A53" w:rsidRDefault="000E1A53" w:rsidP="009C255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in the instant case has argued forcefully that this </w:t>
      </w:r>
      <w:proofErr w:type="spellStart"/>
      <w:r>
        <w:rPr>
          <w:rFonts w:ascii="Times New Roman" w:hAnsi="Times New Roman" w:cs="Times New Roman"/>
          <w:sz w:val="24"/>
          <w:szCs w:val="24"/>
        </w:rPr>
        <w:t>Honourable</w:t>
      </w:r>
      <w:proofErr w:type="spellEnd"/>
      <w:r>
        <w:rPr>
          <w:rFonts w:ascii="Times New Roman" w:hAnsi="Times New Roman" w:cs="Times New Roman"/>
          <w:sz w:val="24"/>
          <w:szCs w:val="24"/>
        </w:rPr>
        <w:t xml:space="preserve"> Court should follow suit and hold that the </w:t>
      </w:r>
      <w:r w:rsidRPr="005D6790">
        <w:rPr>
          <w:rFonts w:ascii="Times New Roman" w:hAnsi="Times New Roman" w:cs="Times New Roman"/>
          <w:i/>
          <w:sz w:val="24"/>
          <w:szCs w:val="24"/>
        </w:rPr>
        <w:t xml:space="preserve">in </w:t>
      </w:r>
      <w:proofErr w:type="spellStart"/>
      <w:r w:rsidRPr="005D6790">
        <w:rPr>
          <w:rFonts w:ascii="Times New Roman" w:hAnsi="Times New Roman" w:cs="Times New Roman"/>
          <w:i/>
          <w:sz w:val="24"/>
          <w:szCs w:val="24"/>
        </w:rPr>
        <w:t>duplum</w:t>
      </w:r>
      <w:proofErr w:type="spellEnd"/>
      <w:r>
        <w:rPr>
          <w:rFonts w:ascii="Times New Roman" w:hAnsi="Times New Roman" w:cs="Times New Roman"/>
          <w:sz w:val="24"/>
          <w:szCs w:val="24"/>
        </w:rPr>
        <w:t xml:space="preserve"> rule should not be applied </w:t>
      </w:r>
      <w:proofErr w:type="spellStart"/>
      <w:r w:rsidRPr="005D6790">
        <w:rPr>
          <w:rFonts w:ascii="Times New Roman" w:hAnsi="Times New Roman" w:cs="Times New Roman"/>
          <w:i/>
          <w:sz w:val="24"/>
          <w:szCs w:val="24"/>
        </w:rPr>
        <w:t>pendete</w:t>
      </w:r>
      <w:proofErr w:type="spellEnd"/>
      <w:r w:rsidRPr="005D6790">
        <w:rPr>
          <w:rFonts w:ascii="Times New Roman" w:hAnsi="Times New Roman" w:cs="Times New Roman"/>
          <w:i/>
          <w:sz w:val="24"/>
          <w:szCs w:val="24"/>
        </w:rPr>
        <w:t xml:space="preserve"> lite</w:t>
      </w:r>
      <w:r>
        <w:rPr>
          <w:rFonts w:ascii="Times New Roman" w:hAnsi="Times New Roman" w:cs="Times New Roman"/>
          <w:sz w:val="24"/>
          <w:szCs w:val="24"/>
        </w:rPr>
        <w:t xml:space="preserve"> in </w:t>
      </w:r>
      <w:r>
        <w:rPr>
          <w:rFonts w:ascii="Times New Roman" w:hAnsi="Times New Roman" w:cs="Times New Roman"/>
          <w:sz w:val="24"/>
          <w:szCs w:val="24"/>
        </w:rPr>
        <w:lastRenderedPageBreak/>
        <w:t>certain instances, as the Supreme Court is likely to adopt the reasoning by the Sou</w:t>
      </w:r>
      <w:r w:rsidR="00271B89">
        <w:rPr>
          <w:rFonts w:ascii="Times New Roman" w:hAnsi="Times New Roman" w:cs="Times New Roman"/>
          <w:sz w:val="24"/>
          <w:szCs w:val="24"/>
        </w:rPr>
        <w:t xml:space="preserve">th African </w:t>
      </w:r>
      <w:r w:rsidR="00DA5237">
        <w:rPr>
          <w:rFonts w:ascii="Times New Roman" w:hAnsi="Times New Roman" w:cs="Times New Roman"/>
          <w:sz w:val="24"/>
          <w:szCs w:val="24"/>
        </w:rPr>
        <w:t xml:space="preserve">Supreme </w:t>
      </w:r>
      <w:r w:rsidR="00271B89">
        <w:rPr>
          <w:rFonts w:ascii="Times New Roman" w:hAnsi="Times New Roman" w:cs="Times New Roman"/>
          <w:sz w:val="24"/>
          <w:szCs w:val="24"/>
        </w:rPr>
        <w:t>Court of Appeal.</w:t>
      </w:r>
    </w:p>
    <w:p w:rsidR="00A2512A" w:rsidRDefault="000E1A53" w:rsidP="009C255B">
      <w:pPr>
        <w:spacing w:line="360" w:lineRule="auto"/>
        <w:jc w:val="both"/>
        <w:rPr>
          <w:rFonts w:ascii="Times New Roman" w:hAnsi="Times New Roman" w:cs="Times New Roman"/>
          <w:sz w:val="24"/>
          <w:szCs w:val="24"/>
        </w:rPr>
      </w:pPr>
      <w:r>
        <w:rPr>
          <w:rFonts w:ascii="Times New Roman" w:hAnsi="Times New Roman" w:cs="Times New Roman"/>
          <w:sz w:val="24"/>
          <w:szCs w:val="24"/>
        </w:rPr>
        <w:tab/>
        <w:t>On the other hand, the respondents contend that t</w:t>
      </w:r>
      <w:r w:rsidR="00CE71B4">
        <w:rPr>
          <w:rFonts w:ascii="Times New Roman" w:hAnsi="Times New Roman" w:cs="Times New Roman"/>
          <w:sz w:val="24"/>
          <w:szCs w:val="24"/>
        </w:rPr>
        <w:t xml:space="preserve">he position adopted by the Supreme </w:t>
      </w:r>
      <w:r w:rsidR="00941D0E">
        <w:rPr>
          <w:rFonts w:ascii="Times New Roman" w:hAnsi="Times New Roman" w:cs="Times New Roman"/>
          <w:sz w:val="24"/>
          <w:szCs w:val="24"/>
        </w:rPr>
        <w:t xml:space="preserve">Court of Appeal </w:t>
      </w:r>
      <w:r>
        <w:rPr>
          <w:rFonts w:ascii="Times New Roman" w:hAnsi="Times New Roman" w:cs="Times New Roman"/>
          <w:sz w:val="24"/>
          <w:szCs w:val="24"/>
        </w:rPr>
        <w:t>in</w:t>
      </w:r>
      <w:r w:rsidR="00CE71B4">
        <w:rPr>
          <w:rFonts w:ascii="Times New Roman" w:hAnsi="Times New Roman" w:cs="Times New Roman"/>
          <w:sz w:val="24"/>
          <w:szCs w:val="24"/>
        </w:rPr>
        <w:t xml:space="preserve"> South Africa in</w:t>
      </w:r>
      <w:r>
        <w:rPr>
          <w:rFonts w:ascii="Times New Roman" w:hAnsi="Times New Roman" w:cs="Times New Roman"/>
          <w:sz w:val="24"/>
          <w:szCs w:val="24"/>
        </w:rPr>
        <w:t xml:space="preserve"> the cases</w:t>
      </w:r>
      <w:r w:rsidR="00E82B2B">
        <w:rPr>
          <w:rFonts w:ascii="Times New Roman" w:hAnsi="Times New Roman" w:cs="Times New Roman"/>
          <w:sz w:val="24"/>
          <w:szCs w:val="24"/>
        </w:rPr>
        <w:t xml:space="preserve"> referred to</w:t>
      </w:r>
      <w:r>
        <w:rPr>
          <w:rFonts w:ascii="Times New Roman" w:hAnsi="Times New Roman" w:cs="Times New Roman"/>
          <w:sz w:val="24"/>
          <w:szCs w:val="24"/>
        </w:rPr>
        <w:t xml:space="preserve"> no longer reflects the correct current legal position of South African jurisprudence on the issue of the </w:t>
      </w:r>
      <w:r w:rsidRPr="005D6790">
        <w:rPr>
          <w:rFonts w:ascii="Times New Roman" w:hAnsi="Times New Roman" w:cs="Times New Roman"/>
          <w:i/>
          <w:sz w:val="24"/>
          <w:szCs w:val="24"/>
        </w:rPr>
        <w:t xml:space="preserve">in </w:t>
      </w:r>
      <w:proofErr w:type="spellStart"/>
      <w:r w:rsidRPr="005D6790">
        <w:rPr>
          <w:rFonts w:ascii="Times New Roman" w:hAnsi="Times New Roman" w:cs="Times New Roman"/>
          <w:i/>
          <w:sz w:val="24"/>
          <w:szCs w:val="24"/>
        </w:rPr>
        <w:t>duplum</w:t>
      </w:r>
      <w:proofErr w:type="spellEnd"/>
      <w:r w:rsidR="008E0A3A">
        <w:rPr>
          <w:rFonts w:ascii="Times New Roman" w:hAnsi="Times New Roman" w:cs="Times New Roman"/>
          <w:i/>
          <w:sz w:val="24"/>
          <w:szCs w:val="24"/>
        </w:rPr>
        <w:t>.</w:t>
      </w:r>
      <w:r w:rsidR="008E0A3A">
        <w:rPr>
          <w:rFonts w:ascii="Times New Roman" w:hAnsi="Times New Roman" w:cs="Times New Roman"/>
          <w:sz w:val="24"/>
          <w:szCs w:val="24"/>
        </w:rPr>
        <w:t xml:space="preserve">  T</w:t>
      </w:r>
      <w:r>
        <w:rPr>
          <w:rFonts w:ascii="Times New Roman" w:hAnsi="Times New Roman" w:cs="Times New Roman"/>
          <w:sz w:val="24"/>
          <w:szCs w:val="24"/>
        </w:rPr>
        <w:t xml:space="preserve">he Constitutional Court of South Africa has overruled those decisions and re-affirmed the </w:t>
      </w:r>
      <w:r w:rsidRPr="005D6790">
        <w:rPr>
          <w:rFonts w:ascii="Times New Roman" w:hAnsi="Times New Roman" w:cs="Times New Roman"/>
          <w:i/>
          <w:sz w:val="24"/>
          <w:szCs w:val="24"/>
        </w:rPr>
        <w:t xml:space="preserve">in </w:t>
      </w:r>
      <w:proofErr w:type="spellStart"/>
      <w:r w:rsidRPr="005D6790">
        <w:rPr>
          <w:rFonts w:ascii="Times New Roman" w:hAnsi="Times New Roman" w:cs="Times New Roman"/>
          <w:i/>
          <w:sz w:val="24"/>
          <w:szCs w:val="24"/>
        </w:rPr>
        <w:t>duplum</w:t>
      </w:r>
      <w:proofErr w:type="spellEnd"/>
      <w:r>
        <w:rPr>
          <w:rFonts w:ascii="Times New Roman" w:hAnsi="Times New Roman" w:cs="Times New Roman"/>
          <w:sz w:val="24"/>
          <w:szCs w:val="24"/>
        </w:rPr>
        <w:t xml:space="preserve"> rule.  See:</w:t>
      </w:r>
      <w:r w:rsidR="005D679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D6790">
        <w:rPr>
          <w:rFonts w:ascii="Times New Roman" w:hAnsi="Times New Roman" w:cs="Times New Roman"/>
          <w:i/>
          <w:sz w:val="24"/>
          <w:szCs w:val="24"/>
        </w:rPr>
        <w:t>Paulsen and Ano</w:t>
      </w:r>
      <w:r w:rsidR="005D6790">
        <w:rPr>
          <w:rFonts w:ascii="Times New Roman" w:hAnsi="Times New Roman" w:cs="Times New Roman"/>
          <w:i/>
          <w:sz w:val="24"/>
          <w:szCs w:val="24"/>
        </w:rPr>
        <w:t>the</w:t>
      </w:r>
      <w:r w:rsidRPr="005D6790">
        <w:rPr>
          <w:rFonts w:ascii="Times New Roman" w:hAnsi="Times New Roman" w:cs="Times New Roman"/>
          <w:i/>
          <w:sz w:val="24"/>
          <w:szCs w:val="24"/>
        </w:rPr>
        <w:t>r v Slip Knot Investments</w:t>
      </w:r>
      <w:r>
        <w:rPr>
          <w:rFonts w:ascii="Times New Roman" w:hAnsi="Times New Roman" w:cs="Times New Roman"/>
          <w:sz w:val="24"/>
          <w:szCs w:val="24"/>
        </w:rPr>
        <w:t xml:space="preserve"> </w:t>
      </w:r>
      <w:r w:rsidRPr="005D6790">
        <w:rPr>
          <w:rFonts w:ascii="Times New Roman" w:hAnsi="Times New Roman" w:cs="Times New Roman"/>
          <w:i/>
          <w:sz w:val="24"/>
          <w:szCs w:val="24"/>
        </w:rPr>
        <w:t>777 (Pty) Ltd</w:t>
      </w:r>
      <w:r>
        <w:rPr>
          <w:rFonts w:ascii="Times New Roman" w:hAnsi="Times New Roman" w:cs="Times New Roman"/>
          <w:sz w:val="24"/>
          <w:szCs w:val="24"/>
        </w:rPr>
        <w:t xml:space="preserve"> (2015) ZACC 5 (2015) 3 SA 479 (CC).  In this matter the majority decision of the Constitutional Court of South Africa dealt a fatal blow to the reasoning along the lines of </w:t>
      </w:r>
      <w:proofErr w:type="spellStart"/>
      <w:r w:rsidRPr="005D6790">
        <w:rPr>
          <w:rFonts w:ascii="Times New Roman" w:hAnsi="Times New Roman" w:cs="Times New Roman"/>
          <w:i/>
          <w:sz w:val="24"/>
          <w:szCs w:val="24"/>
        </w:rPr>
        <w:t>Oneanate</w:t>
      </w:r>
      <w:proofErr w:type="spellEnd"/>
      <w:r>
        <w:rPr>
          <w:rFonts w:ascii="Times New Roman" w:hAnsi="Times New Roman" w:cs="Times New Roman"/>
          <w:sz w:val="24"/>
          <w:szCs w:val="24"/>
        </w:rPr>
        <w:t xml:space="preserve"> case (</w:t>
      </w:r>
      <w:r w:rsidRPr="005D6790">
        <w:rPr>
          <w:rFonts w:ascii="Times New Roman" w:hAnsi="Times New Roman" w:cs="Times New Roman"/>
          <w:i/>
          <w:sz w:val="24"/>
          <w:szCs w:val="24"/>
        </w:rPr>
        <w:t>supra)</w:t>
      </w:r>
      <w:r>
        <w:rPr>
          <w:rFonts w:ascii="Times New Roman" w:hAnsi="Times New Roman" w:cs="Times New Roman"/>
          <w:sz w:val="24"/>
          <w:szCs w:val="24"/>
        </w:rPr>
        <w:t>.</w:t>
      </w:r>
    </w:p>
    <w:p w:rsidR="000E1A53" w:rsidRDefault="000E1A53" w:rsidP="009C255B">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respondents</w:t>
      </w:r>
      <w:r w:rsidR="001E3F43">
        <w:rPr>
          <w:rFonts w:ascii="Times New Roman" w:hAnsi="Times New Roman" w:cs="Times New Roman"/>
          <w:sz w:val="24"/>
          <w:szCs w:val="24"/>
        </w:rPr>
        <w:t xml:space="preserve"> in this particular matter</w:t>
      </w:r>
      <w:r>
        <w:rPr>
          <w:rFonts w:ascii="Times New Roman" w:hAnsi="Times New Roman" w:cs="Times New Roman"/>
          <w:sz w:val="24"/>
          <w:szCs w:val="24"/>
        </w:rPr>
        <w:t xml:space="preserve"> aver that they have fully discharged their indebtedness as follows:</w:t>
      </w:r>
    </w:p>
    <w:p w:rsidR="00C258C1" w:rsidRDefault="00C258C1" w:rsidP="009C255B">
      <w:pPr>
        <w:spacing w:line="360" w:lineRule="auto"/>
        <w:jc w:val="both"/>
        <w:rPr>
          <w:rFonts w:ascii="Times New Roman" w:hAnsi="Times New Roman" w:cs="Times New Roman"/>
          <w:sz w:val="24"/>
          <w:szCs w:val="24"/>
        </w:rPr>
      </w:pPr>
      <w:r>
        <w:rPr>
          <w:rFonts w:ascii="Times New Roman" w:hAnsi="Times New Roman" w:cs="Times New Roman"/>
          <w:sz w:val="24"/>
          <w:szCs w:val="24"/>
        </w:rPr>
        <w:tab/>
        <w:t>Amount of the judgment debt $58 335 payments made:</w:t>
      </w:r>
    </w:p>
    <w:p w:rsidR="00C258C1" w:rsidRPr="0045112A" w:rsidRDefault="00C258C1" w:rsidP="009C255B">
      <w:pPr>
        <w:pStyle w:val="NoSpacing"/>
        <w:jc w:val="both"/>
        <w:rPr>
          <w:rFonts w:ascii="Times New Roman" w:hAnsi="Times New Roman" w:cs="Times New Roman"/>
          <w:u w:val="single"/>
        </w:rPr>
      </w:pPr>
      <w:r>
        <w:tab/>
      </w:r>
      <w:r w:rsidRPr="0045112A">
        <w:rPr>
          <w:rFonts w:ascii="Times New Roman" w:hAnsi="Times New Roman" w:cs="Times New Roman"/>
          <w:u w:val="single"/>
        </w:rPr>
        <w:t>Date</w:t>
      </w:r>
      <w:r w:rsidRPr="0045112A">
        <w:rPr>
          <w:rFonts w:ascii="Times New Roman" w:hAnsi="Times New Roman" w:cs="Times New Roman"/>
        </w:rPr>
        <w:tab/>
      </w:r>
      <w:r w:rsidRPr="0045112A">
        <w:rPr>
          <w:rFonts w:ascii="Times New Roman" w:hAnsi="Times New Roman" w:cs="Times New Roman"/>
        </w:rPr>
        <w:tab/>
      </w:r>
      <w:r w:rsidRPr="0045112A">
        <w:rPr>
          <w:rFonts w:ascii="Times New Roman" w:hAnsi="Times New Roman" w:cs="Times New Roman"/>
        </w:rPr>
        <w:tab/>
      </w:r>
      <w:r w:rsidRPr="0045112A">
        <w:rPr>
          <w:rFonts w:ascii="Times New Roman" w:hAnsi="Times New Roman" w:cs="Times New Roman"/>
        </w:rPr>
        <w:tab/>
      </w:r>
      <w:r w:rsidRPr="0045112A">
        <w:rPr>
          <w:rFonts w:ascii="Times New Roman" w:hAnsi="Times New Roman" w:cs="Times New Roman"/>
        </w:rPr>
        <w:tab/>
      </w:r>
      <w:r w:rsidRPr="0045112A">
        <w:rPr>
          <w:rFonts w:ascii="Times New Roman" w:hAnsi="Times New Roman" w:cs="Times New Roman"/>
        </w:rPr>
        <w:tab/>
      </w:r>
      <w:r w:rsidRPr="0045112A">
        <w:rPr>
          <w:rFonts w:ascii="Times New Roman" w:hAnsi="Times New Roman" w:cs="Times New Roman"/>
        </w:rPr>
        <w:tab/>
      </w:r>
      <w:r w:rsidRPr="0045112A">
        <w:rPr>
          <w:rFonts w:ascii="Times New Roman" w:hAnsi="Times New Roman" w:cs="Times New Roman"/>
          <w:u w:val="single"/>
        </w:rPr>
        <w:t>Amount</w:t>
      </w:r>
    </w:p>
    <w:p w:rsidR="00C258C1" w:rsidRPr="0045112A" w:rsidRDefault="0045112A" w:rsidP="009C255B">
      <w:pPr>
        <w:pStyle w:val="NoSpacing"/>
        <w:jc w:val="both"/>
        <w:rPr>
          <w:rFonts w:ascii="Times New Roman" w:hAnsi="Times New Roman" w:cs="Times New Roman"/>
        </w:rPr>
      </w:pPr>
      <w:r w:rsidRPr="0045112A">
        <w:rPr>
          <w:rFonts w:ascii="Times New Roman" w:hAnsi="Times New Roman" w:cs="Times New Roman"/>
        </w:rPr>
        <w:tab/>
        <w:t>20</w:t>
      </w:r>
      <w:r w:rsidR="00C258C1" w:rsidRPr="0045112A">
        <w:rPr>
          <w:rFonts w:ascii="Times New Roman" w:hAnsi="Times New Roman" w:cs="Times New Roman"/>
        </w:rPr>
        <w:t>/09/19</w:t>
      </w:r>
      <w:r w:rsidR="00C258C1" w:rsidRPr="0045112A">
        <w:rPr>
          <w:rFonts w:ascii="Times New Roman" w:hAnsi="Times New Roman" w:cs="Times New Roman"/>
        </w:rPr>
        <w:tab/>
      </w:r>
      <w:r w:rsidR="00C258C1" w:rsidRPr="0045112A">
        <w:rPr>
          <w:rFonts w:ascii="Times New Roman" w:hAnsi="Times New Roman" w:cs="Times New Roman"/>
        </w:rPr>
        <w:tab/>
      </w:r>
      <w:r w:rsidR="00C258C1" w:rsidRPr="0045112A">
        <w:rPr>
          <w:rFonts w:ascii="Times New Roman" w:hAnsi="Times New Roman" w:cs="Times New Roman"/>
        </w:rPr>
        <w:tab/>
      </w:r>
      <w:r w:rsidR="00C258C1" w:rsidRPr="0045112A">
        <w:rPr>
          <w:rFonts w:ascii="Times New Roman" w:hAnsi="Times New Roman" w:cs="Times New Roman"/>
        </w:rPr>
        <w:tab/>
      </w:r>
      <w:r w:rsidR="00C258C1" w:rsidRPr="0045112A">
        <w:rPr>
          <w:rFonts w:ascii="Times New Roman" w:hAnsi="Times New Roman" w:cs="Times New Roman"/>
        </w:rPr>
        <w:tab/>
      </w:r>
      <w:r w:rsidR="00C258C1" w:rsidRPr="0045112A">
        <w:rPr>
          <w:rFonts w:ascii="Times New Roman" w:hAnsi="Times New Roman" w:cs="Times New Roman"/>
        </w:rPr>
        <w:tab/>
        <w:t>$34 000.00</w:t>
      </w:r>
    </w:p>
    <w:p w:rsidR="0045112A" w:rsidRPr="0045112A" w:rsidRDefault="0045112A" w:rsidP="009C255B">
      <w:pPr>
        <w:pStyle w:val="NoSpacing"/>
        <w:jc w:val="both"/>
        <w:rPr>
          <w:rFonts w:ascii="Times New Roman" w:hAnsi="Times New Roman" w:cs="Times New Roman"/>
        </w:rPr>
      </w:pPr>
      <w:r w:rsidRPr="0045112A">
        <w:rPr>
          <w:rFonts w:ascii="Times New Roman" w:hAnsi="Times New Roman" w:cs="Times New Roman"/>
        </w:rPr>
        <w:tab/>
        <w:t>27/09/19</w:t>
      </w:r>
      <w:r w:rsidRPr="0045112A">
        <w:rPr>
          <w:rFonts w:ascii="Times New Roman" w:hAnsi="Times New Roman" w:cs="Times New Roman"/>
        </w:rPr>
        <w:tab/>
      </w:r>
      <w:r w:rsidRPr="0045112A">
        <w:rPr>
          <w:rFonts w:ascii="Times New Roman" w:hAnsi="Times New Roman" w:cs="Times New Roman"/>
        </w:rPr>
        <w:tab/>
      </w:r>
      <w:r w:rsidRPr="0045112A">
        <w:rPr>
          <w:rFonts w:ascii="Times New Roman" w:hAnsi="Times New Roman" w:cs="Times New Roman"/>
        </w:rPr>
        <w:tab/>
      </w:r>
      <w:r w:rsidRPr="0045112A">
        <w:rPr>
          <w:rFonts w:ascii="Times New Roman" w:hAnsi="Times New Roman" w:cs="Times New Roman"/>
        </w:rPr>
        <w:tab/>
      </w:r>
      <w:r w:rsidRPr="0045112A">
        <w:rPr>
          <w:rFonts w:ascii="Times New Roman" w:hAnsi="Times New Roman" w:cs="Times New Roman"/>
        </w:rPr>
        <w:tab/>
      </w:r>
      <w:r w:rsidRPr="0045112A">
        <w:rPr>
          <w:rFonts w:ascii="Times New Roman" w:hAnsi="Times New Roman" w:cs="Times New Roman"/>
        </w:rPr>
        <w:tab/>
        <w:t>$18 000.00</w:t>
      </w:r>
    </w:p>
    <w:p w:rsidR="0045112A" w:rsidRPr="0045112A" w:rsidRDefault="0045112A" w:rsidP="009C255B">
      <w:pPr>
        <w:pStyle w:val="NoSpacing"/>
        <w:jc w:val="both"/>
        <w:rPr>
          <w:rFonts w:ascii="Times New Roman" w:hAnsi="Times New Roman" w:cs="Times New Roman"/>
        </w:rPr>
      </w:pPr>
      <w:r w:rsidRPr="0045112A">
        <w:rPr>
          <w:rFonts w:ascii="Times New Roman" w:hAnsi="Times New Roman" w:cs="Times New Roman"/>
        </w:rPr>
        <w:tab/>
        <w:t>8/10/19</w:t>
      </w:r>
      <w:r w:rsidRPr="0045112A">
        <w:rPr>
          <w:rFonts w:ascii="Times New Roman" w:hAnsi="Times New Roman" w:cs="Times New Roman"/>
        </w:rPr>
        <w:tab/>
      </w:r>
      <w:r w:rsidRPr="0045112A">
        <w:rPr>
          <w:rFonts w:ascii="Times New Roman" w:hAnsi="Times New Roman" w:cs="Times New Roman"/>
        </w:rPr>
        <w:tab/>
      </w:r>
      <w:r w:rsidRPr="0045112A">
        <w:rPr>
          <w:rFonts w:ascii="Times New Roman" w:hAnsi="Times New Roman" w:cs="Times New Roman"/>
        </w:rPr>
        <w:tab/>
      </w:r>
      <w:r w:rsidRPr="0045112A">
        <w:rPr>
          <w:rFonts w:ascii="Times New Roman" w:hAnsi="Times New Roman" w:cs="Times New Roman"/>
        </w:rPr>
        <w:tab/>
      </w:r>
      <w:r w:rsidRPr="0045112A">
        <w:rPr>
          <w:rFonts w:ascii="Times New Roman" w:hAnsi="Times New Roman" w:cs="Times New Roman"/>
        </w:rPr>
        <w:tab/>
      </w:r>
      <w:r w:rsidRPr="0045112A">
        <w:rPr>
          <w:rFonts w:ascii="Times New Roman" w:hAnsi="Times New Roman" w:cs="Times New Roman"/>
        </w:rPr>
        <w:tab/>
      </w:r>
      <w:r w:rsidR="0017009F">
        <w:rPr>
          <w:rFonts w:ascii="Times New Roman" w:hAnsi="Times New Roman" w:cs="Times New Roman"/>
        </w:rPr>
        <w:t xml:space="preserve">  </w:t>
      </w:r>
      <w:r w:rsidRPr="0045112A">
        <w:rPr>
          <w:rFonts w:ascii="Times New Roman" w:hAnsi="Times New Roman" w:cs="Times New Roman"/>
        </w:rPr>
        <w:t>$3 000.00</w:t>
      </w:r>
    </w:p>
    <w:p w:rsidR="0045112A" w:rsidRPr="0045112A" w:rsidRDefault="0045112A" w:rsidP="009C255B">
      <w:pPr>
        <w:pStyle w:val="NoSpacing"/>
        <w:jc w:val="both"/>
        <w:rPr>
          <w:rFonts w:ascii="Times New Roman" w:hAnsi="Times New Roman" w:cs="Times New Roman"/>
        </w:rPr>
      </w:pPr>
      <w:r w:rsidRPr="0045112A">
        <w:rPr>
          <w:rFonts w:ascii="Times New Roman" w:hAnsi="Times New Roman" w:cs="Times New Roman"/>
        </w:rPr>
        <w:tab/>
        <w:t>15/11/19</w:t>
      </w:r>
      <w:r w:rsidRPr="0045112A">
        <w:rPr>
          <w:rFonts w:ascii="Times New Roman" w:hAnsi="Times New Roman" w:cs="Times New Roman"/>
        </w:rPr>
        <w:tab/>
      </w:r>
      <w:r w:rsidRPr="0045112A">
        <w:rPr>
          <w:rFonts w:ascii="Times New Roman" w:hAnsi="Times New Roman" w:cs="Times New Roman"/>
        </w:rPr>
        <w:tab/>
      </w:r>
      <w:r w:rsidRPr="0045112A">
        <w:rPr>
          <w:rFonts w:ascii="Times New Roman" w:hAnsi="Times New Roman" w:cs="Times New Roman"/>
        </w:rPr>
        <w:tab/>
      </w:r>
      <w:r w:rsidRPr="0045112A">
        <w:rPr>
          <w:rFonts w:ascii="Times New Roman" w:hAnsi="Times New Roman" w:cs="Times New Roman"/>
        </w:rPr>
        <w:tab/>
      </w:r>
      <w:r w:rsidRPr="0045112A">
        <w:rPr>
          <w:rFonts w:ascii="Times New Roman" w:hAnsi="Times New Roman" w:cs="Times New Roman"/>
        </w:rPr>
        <w:tab/>
      </w:r>
      <w:r w:rsidRPr="0045112A">
        <w:rPr>
          <w:rFonts w:ascii="Times New Roman" w:hAnsi="Times New Roman" w:cs="Times New Roman"/>
        </w:rPr>
        <w:tab/>
        <w:t>$58 335.00</w:t>
      </w:r>
    </w:p>
    <w:p w:rsidR="0045112A" w:rsidRPr="0045112A" w:rsidRDefault="0045112A" w:rsidP="009C255B">
      <w:pPr>
        <w:pStyle w:val="NoSpacing"/>
        <w:jc w:val="both"/>
        <w:rPr>
          <w:rFonts w:ascii="Times New Roman" w:hAnsi="Times New Roman" w:cs="Times New Roman"/>
        </w:rPr>
      </w:pPr>
      <w:r w:rsidRPr="0045112A">
        <w:rPr>
          <w:rFonts w:ascii="Times New Roman" w:hAnsi="Times New Roman" w:cs="Times New Roman"/>
        </w:rPr>
        <w:tab/>
        <w:t>28/11/19</w:t>
      </w:r>
      <w:r w:rsidRPr="0045112A">
        <w:rPr>
          <w:rFonts w:ascii="Times New Roman" w:hAnsi="Times New Roman" w:cs="Times New Roman"/>
        </w:rPr>
        <w:tab/>
      </w:r>
      <w:r w:rsidRPr="0045112A">
        <w:rPr>
          <w:rFonts w:ascii="Times New Roman" w:hAnsi="Times New Roman" w:cs="Times New Roman"/>
        </w:rPr>
        <w:tab/>
      </w:r>
      <w:r w:rsidRPr="0045112A">
        <w:rPr>
          <w:rFonts w:ascii="Times New Roman" w:hAnsi="Times New Roman" w:cs="Times New Roman"/>
        </w:rPr>
        <w:tab/>
      </w:r>
      <w:r w:rsidRPr="0045112A">
        <w:rPr>
          <w:rFonts w:ascii="Times New Roman" w:hAnsi="Times New Roman" w:cs="Times New Roman"/>
        </w:rPr>
        <w:tab/>
      </w:r>
      <w:r w:rsidRPr="0045112A">
        <w:rPr>
          <w:rFonts w:ascii="Times New Roman" w:hAnsi="Times New Roman" w:cs="Times New Roman"/>
        </w:rPr>
        <w:tab/>
      </w:r>
      <w:r w:rsidRPr="0045112A">
        <w:rPr>
          <w:rFonts w:ascii="Times New Roman" w:hAnsi="Times New Roman" w:cs="Times New Roman"/>
        </w:rPr>
        <w:tab/>
        <w:t>$23 294.15</w:t>
      </w:r>
    </w:p>
    <w:p w:rsidR="0045112A" w:rsidRPr="0045112A" w:rsidRDefault="0045112A" w:rsidP="009C255B">
      <w:pPr>
        <w:pStyle w:val="NoSpacing"/>
        <w:jc w:val="both"/>
        <w:rPr>
          <w:rFonts w:ascii="Times New Roman" w:hAnsi="Times New Roman" w:cs="Times New Roman"/>
        </w:rPr>
      </w:pPr>
      <w:r w:rsidRPr="0045112A">
        <w:rPr>
          <w:rFonts w:ascii="Times New Roman" w:hAnsi="Times New Roman" w:cs="Times New Roman"/>
        </w:rPr>
        <w:tab/>
        <w:t>5/12/19</w:t>
      </w:r>
      <w:r w:rsidRPr="0045112A">
        <w:rPr>
          <w:rFonts w:ascii="Times New Roman" w:hAnsi="Times New Roman" w:cs="Times New Roman"/>
        </w:rPr>
        <w:tab/>
      </w:r>
      <w:r w:rsidRPr="0045112A">
        <w:rPr>
          <w:rFonts w:ascii="Times New Roman" w:hAnsi="Times New Roman" w:cs="Times New Roman"/>
        </w:rPr>
        <w:tab/>
      </w:r>
      <w:r w:rsidRPr="0045112A">
        <w:rPr>
          <w:rFonts w:ascii="Times New Roman" w:hAnsi="Times New Roman" w:cs="Times New Roman"/>
        </w:rPr>
        <w:tab/>
      </w:r>
      <w:r w:rsidRPr="0045112A">
        <w:rPr>
          <w:rFonts w:ascii="Times New Roman" w:hAnsi="Times New Roman" w:cs="Times New Roman"/>
        </w:rPr>
        <w:tab/>
      </w:r>
      <w:r w:rsidRPr="0045112A">
        <w:rPr>
          <w:rFonts w:ascii="Times New Roman" w:hAnsi="Times New Roman" w:cs="Times New Roman"/>
        </w:rPr>
        <w:tab/>
      </w:r>
      <w:r w:rsidRPr="0045112A">
        <w:rPr>
          <w:rFonts w:ascii="Times New Roman" w:hAnsi="Times New Roman" w:cs="Times New Roman"/>
        </w:rPr>
        <w:tab/>
      </w:r>
      <w:r w:rsidR="0017009F">
        <w:rPr>
          <w:rFonts w:ascii="Times New Roman" w:hAnsi="Times New Roman" w:cs="Times New Roman"/>
        </w:rPr>
        <w:t xml:space="preserve">  </w:t>
      </w:r>
      <w:r w:rsidRPr="0045112A">
        <w:rPr>
          <w:rFonts w:ascii="Times New Roman" w:hAnsi="Times New Roman" w:cs="Times New Roman"/>
        </w:rPr>
        <w:t>$3 335.00</w:t>
      </w:r>
    </w:p>
    <w:p w:rsidR="0045112A" w:rsidRPr="0045112A" w:rsidRDefault="0045112A" w:rsidP="009C255B">
      <w:pPr>
        <w:pStyle w:val="NoSpacing"/>
        <w:jc w:val="both"/>
        <w:rPr>
          <w:rFonts w:ascii="Times New Roman" w:hAnsi="Times New Roman" w:cs="Times New Roman"/>
          <w:u w:val="single"/>
        </w:rPr>
      </w:pPr>
      <w:r w:rsidRPr="0045112A">
        <w:rPr>
          <w:rFonts w:ascii="Times New Roman" w:hAnsi="Times New Roman" w:cs="Times New Roman"/>
        </w:rPr>
        <w:tab/>
        <w:t>12/12/19</w:t>
      </w:r>
      <w:r w:rsidRPr="0045112A">
        <w:rPr>
          <w:rFonts w:ascii="Times New Roman" w:hAnsi="Times New Roman" w:cs="Times New Roman"/>
        </w:rPr>
        <w:tab/>
      </w:r>
      <w:r w:rsidRPr="0045112A">
        <w:rPr>
          <w:rFonts w:ascii="Times New Roman" w:hAnsi="Times New Roman" w:cs="Times New Roman"/>
        </w:rPr>
        <w:tab/>
      </w:r>
      <w:r w:rsidRPr="0045112A">
        <w:rPr>
          <w:rFonts w:ascii="Times New Roman" w:hAnsi="Times New Roman" w:cs="Times New Roman"/>
        </w:rPr>
        <w:tab/>
      </w:r>
      <w:r w:rsidRPr="0045112A">
        <w:rPr>
          <w:rFonts w:ascii="Times New Roman" w:hAnsi="Times New Roman" w:cs="Times New Roman"/>
        </w:rPr>
        <w:tab/>
      </w:r>
      <w:r w:rsidRPr="0045112A">
        <w:rPr>
          <w:rFonts w:ascii="Times New Roman" w:hAnsi="Times New Roman" w:cs="Times New Roman"/>
        </w:rPr>
        <w:tab/>
      </w:r>
      <w:r w:rsidRPr="0045112A">
        <w:rPr>
          <w:rFonts w:ascii="Times New Roman" w:hAnsi="Times New Roman" w:cs="Times New Roman"/>
        </w:rPr>
        <w:tab/>
      </w:r>
      <w:r w:rsidRPr="0045112A">
        <w:rPr>
          <w:rFonts w:ascii="Times New Roman" w:hAnsi="Times New Roman" w:cs="Times New Roman"/>
          <w:u w:val="single"/>
        </w:rPr>
        <w:t>$31 499.05</w:t>
      </w:r>
    </w:p>
    <w:p w:rsidR="0045112A" w:rsidRDefault="0045112A" w:rsidP="009C255B">
      <w:pPr>
        <w:pStyle w:val="NoSpacing"/>
        <w:jc w:val="both"/>
        <w:rPr>
          <w:rFonts w:ascii="Times New Roman" w:hAnsi="Times New Roman" w:cs="Times New Roman"/>
          <w:u w:val="single"/>
        </w:rPr>
      </w:pPr>
      <w:r w:rsidRPr="0045112A">
        <w:rPr>
          <w:rFonts w:ascii="Times New Roman" w:hAnsi="Times New Roman" w:cs="Times New Roman"/>
        </w:rPr>
        <w:tab/>
        <w:t>TOTAL PAID</w:t>
      </w:r>
      <w:r w:rsidRPr="0045112A">
        <w:rPr>
          <w:rFonts w:ascii="Times New Roman" w:hAnsi="Times New Roman" w:cs="Times New Roman"/>
        </w:rPr>
        <w:tab/>
      </w:r>
      <w:r w:rsidR="0017009F">
        <w:rPr>
          <w:rFonts w:ascii="Times New Roman" w:hAnsi="Times New Roman" w:cs="Times New Roman"/>
        </w:rPr>
        <w:t xml:space="preserve">   </w:t>
      </w:r>
      <w:r w:rsidRPr="0045112A">
        <w:rPr>
          <w:rFonts w:ascii="Times New Roman" w:hAnsi="Times New Roman" w:cs="Times New Roman"/>
        </w:rPr>
        <w:tab/>
      </w:r>
      <w:r w:rsidRPr="0045112A">
        <w:rPr>
          <w:rFonts w:ascii="Times New Roman" w:hAnsi="Times New Roman" w:cs="Times New Roman"/>
        </w:rPr>
        <w:tab/>
      </w:r>
      <w:r w:rsidRPr="0045112A">
        <w:rPr>
          <w:rFonts w:ascii="Times New Roman" w:hAnsi="Times New Roman" w:cs="Times New Roman"/>
        </w:rPr>
        <w:tab/>
      </w:r>
      <w:r w:rsidRPr="0045112A">
        <w:rPr>
          <w:rFonts w:ascii="Times New Roman" w:hAnsi="Times New Roman" w:cs="Times New Roman"/>
        </w:rPr>
        <w:tab/>
      </w:r>
      <w:r w:rsidR="0017009F">
        <w:rPr>
          <w:rFonts w:ascii="Times New Roman" w:hAnsi="Times New Roman" w:cs="Times New Roman"/>
        </w:rPr>
        <w:t xml:space="preserve">          </w:t>
      </w:r>
      <w:r w:rsidRPr="0045112A">
        <w:rPr>
          <w:rFonts w:ascii="Times New Roman" w:hAnsi="Times New Roman" w:cs="Times New Roman"/>
          <w:u w:val="single"/>
        </w:rPr>
        <w:t>$171 463.20</w:t>
      </w:r>
    </w:p>
    <w:p w:rsidR="0045112A" w:rsidRDefault="0045112A" w:rsidP="009C255B">
      <w:pPr>
        <w:pStyle w:val="NoSpacing"/>
        <w:jc w:val="both"/>
        <w:rPr>
          <w:rFonts w:ascii="Times New Roman" w:hAnsi="Times New Roman" w:cs="Times New Roman"/>
          <w:u w:val="single"/>
        </w:rPr>
      </w:pPr>
    </w:p>
    <w:p w:rsidR="00FE12B4" w:rsidRDefault="0045112A" w:rsidP="009C255B">
      <w:pPr>
        <w:pStyle w:val="NoSpacing"/>
        <w:spacing w:line="360" w:lineRule="auto"/>
        <w:jc w:val="both"/>
        <w:rPr>
          <w:rFonts w:ascii="Times New Roman" w:hAnsi="Times New Roman" w:cs="Times New Roman"/>
        </w:rPr>
      </w:pPr>
      <w:r>
        <w:rPr>
          <w:rFonts w:ascii="Times New Roman" w:hAnsi="Times New Roman" w:cs="Times New Roman"/>
        </w:rPr>
        <w:tab/>
        <w:t>The respondents argue that the total sum of $171 463.20 they paid includes the original capital or judgment debt of $ 58 335.00 plus the pre-judgment interest of $15 750.00 as at the date of the judgment which made a new capital debt of $74 085.00.  The interest doubled that amount and led to a total judgment debt of $148 170.00.  If the taxed cost</w:t>
      </w:r>
      <w:r w:rsidR="00FE12B4">
        <w:rPr>
          <w:rFonts w:ascii="Times New Roman" w:hAnsi="Times New Roman" w:cs="Times New Roman"/>
        </w:rPr>
        <w:t>s of $23 294.15 are added the total amount is $171 463.20.  This final figure was paid into the legal practitioner’s trust account by the respondents.  4</w:t>
      </w:r>
      <w:r w:rsidR="00FE12B4" w:rsidRPr="00FE12B4">
        <w:rPr>
          <w:rFonts w:ascii="Times New Roman" w:hAnsi="Times New Roman" w:cs="Times New Roman"/>
          <w:vertAlign w:val="superscript"/>
        </w:rPr>
        <w:t>th</w:t>
      </w:r>
      <w:r w:rsidR="00FE12B4">
        <w:rPr>
          <w:rFonts w:ascii="Times New Roman" w:hAnsi="Times New Roman" w:cs="Times New Roman"/>
        </w:rPr>
        <w:t xml:space="preserve"> respondent took into acco</w:t>
      </w:r>
      <w:r w:rsidR="000737DA">
        <w:rPr>
          <w:rFonts w:ascii="Times New Roman" w:hAnsi="Times New Roman" w:cs="Times New Roman"/>
        </w:rPr>
        <w:t>unt these payments and came to the</w:t>
      </w:r>
      <w:r w:rsidR="00FE12B4">
        <w:rPr>
          <w:rFonts w:ascii="Times New Roman" w:hAnsi="Times New Roman" w:cs="Times New Roman"/>
        </w:rPr>
        <w:t xml:space="preserve"> conclusion that the respondents could n</w:t>
      </w:r>
      <w:r w:rsidR="005D6790">
        <w:rPr>
          <w:rFonts w:ascii="Times New Roman" w:hAnsi="Times New Roman" w:cs="Times New Roman"/>
        </w:rPr>
        <w:t>ot be compelled to pay more than</w:t>
      </w:r>
      <w:r w:rsidR="00FE12B4">
        <w:rPr>
          <w:rFonts w:ascii="Times New Roman" w:hAnsi="Times New Roman" w:cs="Times New Roman"/>
        </w:rPr>
        <w:t xml:space="preserve"> what they had paid.  On that basis, and for that reason, the 4</w:t>
      </w:r>
      <w:r w:rsidR="00FE12B4" w:rsidRPr="00FE12B4">
        <w:rPr>
          <w:rFonts w:ascii="Times New Roman" w:hAnsi="Times New Roman" w:cs="Times New Roman"/>
          <w:vertAlign w:val="superscript"/>
        </w:rPr>
        <w:t>th</w:t>
      </w:r>
      <w:r w:rsidR="00FE12B4">
        <w:rPr>
          <w:rFonts w:ascii="Times New Roman" w:hAnsi="Times New Roman" w:cs="Times New Roman"/>
        </w:rPr>
        <w:t xml:space="preserve"> respondent </w:t>
      </w:r>
      <w:r w:rsidR="00693388">
        <w:rPr>
          <w:rFonts w:ascii="Times New Roman" w:hAnsi="Times New Roman" w:cs="Times New Roman"/>
        </w:rPr>
        <w:t xml:space="preserve">set aside the sale in execution as the sale of the attached property would violate the </w:t>
      </w:r>
      <w:r w:rsidR="00693388" w:rsidRPr="00693388">
        <w:rPr>
          <w:rFonts w:ascii="Times New Roman" w:hAnsi="Times New Roman" w:cs="Times New Roman"/>
          <w:i/>
        </w:rPr>
        <w:t xml:space="preserve">in </w:t>
      </w:r>
      <w:proofErr w:type="spellStart"/>
      <w:r w:rsidR="00693388" w:rsidRPr="00693388">
        <w:rPr>
          <w:rFonts w:ascii="Times New Roman" w:hAnsi="Times New Roman" w:cs="Times New Roman"/>
          <w:i/>
        </w:rPr>
        <w:t>duplum</w:t>
      </w:r>
      <w:proofErr w:type="spellEnd"/>
      <w:r w:rsidR="00693388">
        <w:rPr>
          <w:rFonts w:ascii="Times New Roman" w:hAnsi="Times New Roman" w:cs="Times New Roman"/>
        </w:rPr>
        <w:t xml:space="preserve"> rule.</w:t>
      </w:r>
    </w:p>
    <w:p w:rsidR="00FE12B4" w:rsidRDefault="00FE12B4" w:rsidP="009C255B">
      <w:pPr>
        <w:pStyle w:val="NoSpacing"/>
        <w:spacing w:line="360" w:lineRule="auto"/>
        <w:jc w:val="both"/>
        <w:rPr>
          <w:rFonts w:ascii="Times New Roman" w:hAnsi="Times New Roman" w:cs="Times New Roman"/>
        </w:rPr>
      </w:pPr>
    </w:p>
    <w:p w:rsidR="00FE12B4" w:rsidRDefault="00FE12B4" w:rsidP="009C255B">
      <w:pPr>
        <w:pStyle w:val="NoSpacing"/>
        <w:spacing w:line="360" w:lineRule="auto"/>
        <w:jc w:val="both"/>
        <w:rPr>
          <w:rFonts w:ascii="Times New Roman" w:hAnsi="Times New Roman" w:cs="Times New Roman"/>
        </w:rPr>
      </w:pPr>
      <w:r>
        <w:rPr>
          <w:rFonts w:ascii="Times New Roman" w:hAnsi="Times New Roman" w:cs="Times New Roman"/>
        </w:rPr>
        <w:lastRenderedPageBreak/>
        <w:tab/>
        <w:t>The applicant does not de</w:t>
      </w:r>
      <w:r w:rsidR="008240DB">
        <w:rPr>
          <w:rFonts w:ascii="Times New Roman" w:hAnsi="Times New Roman" w:cs="Times New Roman"/>
        </w:rPr>
        <w:t>ny that respondents have</w:t>
      </w:r>
      <w:r w:rsidR="00141F25">
        <w:rPr>
          <w:rFonts w:ascii="Times New Roman" w:hAnsi="Times New Roman" w:cs="Times New Roman"/>
        </w:rPr>
        <w:t xml:space="preserve"> </w:t>
      </w:r>
      <w:proofErr w:type="spellStart"/>
      <w:r w:rsidR="008240DB">
        <w:rPr>
          <w:rFonts w:ascii="Times New Roman" w:hAnsi="Times New Roman" w:cs="Times New Roman"/>
        </w:rPr>
        <w:t>effected</w:t>
      </w:r>
      <w:proofErr w:type="spellEnd"/>
      <w:r w:rsidR="008240DB">
        <w:rPr>
          <w:rFonts w:ascii="Times New Roman" w:hAnsi="Times New Roman" w:cs="Times New Roman"/>
        </w:rPr>
        <w:t xml:space="preserve"> </w:t>
      </w:r>
      <w:r w:rsidR="00141F25">
        <w:rPr>
          <w:rFonts w:ascii="Times New Roman" w:hAnsi="Times New Roman" w:cs="Times New Roman"/>
        </w:rPr>
        <w:t>the</w:t>
      </w:r>
      <w:r>
        <w:rPr>
          <w:rFonts w:ascii="Times New Roman" w:hAnsi="Times New Roman" w:cs="Times New Roman"/>
        </w:rPr>
        <w:t xml:space="preserve"> al</w:t>
      </w:r>
      <w:r w:rsidR="00141F25">
        <w:rPr>
          <w:rFonts w:ascii="Times New Roman" w:hAnsi="Times New Roman" w:cs="Times New Roman"/>
        </w:rPr>
        <w:t>leged payments.</w:t>
      </w:r>
      <w:r w:rsidR="004A4BB8">
        <w:rPr>
          <w:rFonts w:ascii="Times New Roman" w:hAnsi="Times New Roman" w:cs="Times New Roman"/>
        </w:rPr>
        <w:t xml:space="preserve">  Applicant avers that this</w:t>
      </w:r>
      <w:r>
        <w:rPr>
          <w:rFonts w:ascii="Times New Roman" w:hAnsi="Times New Roman" w:cs="Times New Roman"/>
        </w:rPr>
        <w:t xml:space="preserve"> application is well founded and that the </w:t>
      </w:r>
      <w:r w:rsidRPr="005D6790">
        <w:rPr>
          <w:rFonts w:ascii="Times New Roman" w:hAnsi="Times New Roman" w:cs="Times New Roman"/>
          <w:i/>
        </w:rPr>
        <w:t xml:space="preserve">in </w:t>
      </w:r>
      <w:proofErr w:type="spellStart"/>
      <w:r w:rsidRPr="005D6790">
        <w:rPr>
          <w:rFonts w:ascii="Times New Roman" w:hAnsi="Times New Roman" w:cs="Times New Roman"/>
          <w:i/>
        </w:rPr>
        <w:t>duplum</w:t>
      </w:r>
      <w:proofErr w:type="spellEnd"/>
      <w:r>
        <w:rPr>
          <w:rFonts w:ascii="Times New Roman" w:hAnsi="Times New Roman" w:cs="Times New Roman"/>
        </w:rPr>
        <w:t xml:space="preserve"> rule does not apply to the circumstances of this case.  Applicant alleges that in the first instance, the court order clearly and expressly states that interest shall continue to run until payment is made in full.  Secondly, and in any event, it is argued on behalf of the applicant that the prohibition against claiming interest in excess of the capital sum does not apply to the circumstances of this case.  Thirdly, the applicant argues that it is entitled to the relief sought in the draft order and that 4</w:t>
      </w:r>
      <w:r w:rsidRPr="00FE12B4">
        <w:rPr>
          <w:rFonts w:ascii="Times New Roman" w:hAnsi="Times New Roman" w:cs="Times New Roman"/>
          <w:vertAlign w:val="superscript"/>
        </w:rPr>
        <w:t>th</w:t>
      </w:r>
      <w:r>
        <w:rPr>
          <w:rFonts w:ascii="Times New Roman" w:hAnsi="Times New Roman" w:cs="Times New Roman"/>
        </w:rPr>
        <w:t xml:space="preserve"> respondent should be directed to proceed with the sale in execution in order to recover additional interest accrued.</w:t>
      </w:r>
    </w:p>
    <w:p w:rsidR="00971AC9" w:rsidRDefault="00971AC9" w:rsidP="009C255B">
      <w:pPr>
        <w:pStyle w:val="NoSpacing"/>
        <w:spacing w:line="360" w:lineRule="auto"/>
        <w:jc w:val="both"/>
        <w:rPr>
          <w:rFonts w:ascii="Times New Roman" w:hAnsi="Times New Roman" w:cs="Times New Roman"/>
        </w:rPr>
      </w:pPr>
    </w:p>
    <w:p w:rsidR="00971AC9" w:rsidRDefault="00971AC9" w:rsidP="009C255B">
      <w:pPr>
        <w:pStyle w:val="NoSpacing"/>
        <w:spacing w:line="360" w:lineRule="auto"/>
        <w:jc w:val="both"/>
        <w:rPr>
          <w:rFonts w:ascii="Times New Roman" w:hAnsi="Times New Roman" w:cs="Times New Roman"/>
        </w:rPr>
      </w:pPr>
      <w:r>
        <w:rPr>
          <w:rFonts w:ascii="Times New Roman" w:hAnsi="Times New Roman" w:cs="Times New Roman"/>
        </w:rPr>
        <w:tab/>
        <w:t>It seems to me that from the amounts set out in respondents’ opposing affidavit, particularly paragraph 12</w:t>
      </w:r>
      <w:r w:rsidR="00141F25">
        <w:rPr>
          <w:rFonts w:ascii="Times New Roman" w:hAnsi="Times New Roman" w:cs="Times New Roman"/>
        </w:rPr>
        <w:t xml:space="preserve"> there is an indication</w:t>
      </w:r>
      <w:r>
        <w:rPr>
          <w:rFonts w:ascii="Times New Roman" w:hAnsi="Times New Roman" w:cs="Times New Roman"/>
        </w:rPr>
        <w:t xml:space="preserve"> that the capital debt and interest was liquidated </w:t>
      </w:r>
      <w:r w:rsidR="007F7316">
        <w:rPr>
          <w:rFonts w:ascii="Times New Roman" w:hAnsi="Times New Roman" w:cs="Times New Roman"/>
        </w:rPr>
        <w:t>in</w:t>
      </w:r>
      <w:r w:rsidR="005C1924">
        <w:rPr>
          <w:rFonts w:ascii="Times New Roman" w:hAnsi="Times New Roman" w:cs="Times New Roman"/>
        </w:rPr>
        <w:t xml:space="preserve"> full in</w:t>
      </w:r>
      <w:r w:rsidR="007F7316">
        <w:rPr>
          <w:rFonts w:ascii="Times New Roman" w:hAnsi="Times New Roman" w:cs="Times New Roman"/>
        </w:rPr>
        <w:t xml:space="preserve"> accordance with the </w:t>
      </w:r>
      <w:r w:rsidR="007F7316" w:rsidRPr="007F7316">
        <w:rPr>
          <w:rFonts w:ascii="Times New Roman" w:hAnsi="Times New Roman" w:cs="Times New Roman"/>
          <w:i/>
        </w:rPr>
        <w:t xml:space="preserve">in </w:t>
      </w:r>
      <w:proofErr w:type="spellStart"/>
      <w:r w:rsidR="007F7316" w:rsidRPr="007F7316">
        <w:rPr>
          <w:rFonts w:ascii="Times New Roman" w:hAnsi="Times New Roman" w:cs="Times New Roman"/>
          <w:i/>
        </w:rPr>
        <w:t>duplum</w:t>
      </w:r>
      <w:proofErr w:type="spellEnd"/>
      <w:r>
        <w:rPr>
          <w:rFonts w:ascii="Times New Roman" w:hAnsi="Times New Roman" w:cs="Times New Roman"/>
        </w:rPr>
        <w:t xml:space="preserve"> rule.  It should be observed that in response to the specific allegations on the payments made, the applicant simply</w:t>
      </w:r>
      <w:r w:rsidR="004B6411">
        <w:rPr>
          <w:rFonts w:ascii="Times New Roman" w:hAnsi="Times New Roman" w:cs="Times New Roman"/>
        </w:rPr>
        <w:t xml:space="preserve"> made a bold denial of these averments in its answering affidavit.</w:t>
      </w:r>
      <w:r>
        <w:rPr>
          <w:rFonts w:ascii="Times New Roman" w:hAnsi="Times New Roman" w:cs="Times New Roman"/>
        </w:rPr>
        <w:t xml:space="preserve">  There is no specific denial that such payments were in fact made.</w:t>
      </w:r>
    </w:p>
    <w:p w:rsidR="00971AC9" w:rsidRDefault="00971AC9" w:rsidP="009C255B">
      <w:pPr>
        <w:pStyle w:val="NoSpacing"/>
        <w:spacing w:line="360" w:lineRule="auto"/>
        <w:jc w:val="both"/>
        <w:rPr>
          <w:rFonts w:ascii="Times New Roman" w:hAnsi="Times New Roman" w:cs="Times New Roman"/>
        </w:rPr>
      </w:pPr>
    </w:p>
    <w:p w:rsidR="00971AC9" w:rsidRPr="007F7316" w:rsidRDefault="00971AC9" w:rsidP="009C255B">
      <w:pPr>
        <w:pStyle w:val="NoSpacing"/>
        <w:spacing w:line="360" w:lineRule="auto"/>
        <w:jc w:val="both"/>
        <w:rPr>
          <w:rFonts w:ascii="Times New Roman" w:hAnsi="Times New Roman" w:cs="Times New Roman"/>
          <w:b/>
        </w:rPr>
      </w:pPr>
      <w:r w:rsidRPr="007F7316">
        <w:rPr>
          <w:rFonts w:ascii="Times New Roman" w:hAnsi="Times New Roman" w:cs="Times New Roman"/>
          <w:b/>
        </w:rPr>
        <w:t>WHAT IS THE CORRECT INTERPRETATION TO BE AFFORDED TO THE IN DUPLUM RULE IN THE CIRCUMSTANCES?</w:t>
      </w:r>
    </w:p>
    <w:p w:rsidR="00971AC9" w:rsidRDefault="00971AC9" w:rsidP="009C255B">
      <w:pPr>
        <w:pStyle w:val="NoSpacing"/>
        <w:spacing w:line="360" w:lineRule="auto"/>
        <w:jc w:val="both"/>
        <w:rPr>
          <w:rFonts w:ascii="Times New Roman" w:hAnsi="Times New Roman" w:cs="Times New Roman"/>
        </w:rPr>
      </w:pPr>
    </w:p>
    <w:p w:rsidR="00350F99" w:rsidRDefault="00971AC9" w:rsidP="009C255B">
      <w:pPr>
        <w:pStyle w:val="NoSpacing"/>
        <w:spacing w:line="360" w:lineRule="auto"/>
        <w:jc w:val="both"/>
        <w:rPr>
          <w:rFonts w:ascii="Times New Roman" w:hAnsi="Times New Roman" w:cs="Times New Roman"/>
        </w:rPr>
      </w:pPr>
      <w:r>
        <w:rPr>
          <w:rFonts w:ascii="Times New Roman" w:hAnsi="Times New Roman" w:cs="Times New Roman"/>
        </w:rPr>
        <w:tab/>
        <w:t>The applicant argues that the general prohibition against claiming interest in excess of the capital amount does not apply in the circumstances of this case.  It is not entirely clear to me why this case is considered an exceptional case by the applicant.  The applicant makes a</w:t>
      </w:r>
      <w:r w:rsidR="007F7316">
        <w:rPr>
          <w:rFonts w:ascii="Times New Roman" w:hAnsi="Times New Roman" w:cs="Times New Roman"/>
        </w:rPr>
        <w:t>n</w:t>
      </w:r>
      <w:r>
        <w:rPr>
          <w:rFonts w:ascii="Times New Roman" w:hAnsi="Times New Roman" w:cs="Times New Roman"/>
        </w:rPr>
        <w:t xml:space="preserve"> </w:t>
      </w:r>
      <w:r w:rsidR="007F7316">
        <w:rPr>
          <w:rFonts w:ascii="Times New Roman" w:hAnsi="Times New Roman" w:cs="Times New Roman"/>
        </w:rPr>
        <w:t>aver</w:t>
      </w:r>
      <w:r>
        <w:rPr>
          <w:rFonts w:ascii="Times New Roman" w:hAnsi="Times New Roman" w:cs="Times New Roman"/>
        </w:rPr>
        <w:t xml:space="preserve">ment that the law regarding the </w:t>
      </w:r>
      <w:r w:rsidRPr="007F7316">
        <w:rPr>
          <w:rFonts w:ascii="Times New Roman" w:hAnsi="Times New Roman" w:cs="Times New Roman"/>
          <w:i/>
        </w:rPr>
        <w:t xml:space="preserve">in </w:t>
      </w:r>
      <w:proofErr w:type="spellStart"/>
      <w:r w:rsidRPr="007F7316">
        <w:rPr>
          <w:rFonts w:ascii="Times New Roman" w:hAnsi="Times New Roman" w:cs="Times New Roman"/>
          <w:i/>
        </w:rPr>
        <w:t>duplum</w:t>
      </w:r>
      <w:proofErr w:type="spellEnd"/>
      <w:r>
        <w:rPr>
          <w:rFonts w:ascii="Times New Roman" w:hAnsi="Times New Roman" w:cs="Times New Roman"/>
        </w:rPr>
        <w:t xml:space="preserve"> rule has not been finally settled in our jurisdiction.  In this regard, applicant contends that the High Court b</w:t>
      </w:r>
      <w:r w:rsidR="00350F99">
        <w:rPr>
          <w:rFonts w:ascii="Times New Roman" w:hAnsi="Times New Roman" w:cs="Times New Roman"/>
        </w:rPr>
        <w:t>ench has applied the principle i</w:t>
      </w:r>
      <w:r>
        <w:rPr>
          <w:rFonts w:ascii="Times New Roman" w:hAnsi="Times New Roman" w:cs="Times New Roman"/>
        </w:rPr>
        <w:t xml:space="preserve">nconsistently, </w:t>
      </w:r>
      <w:r w:rsidR="00350F99">
        <w:rPr>
          <w:rFonts w:ascii="Times New Roman" w:hAnsi="Times New Roman" w:cs="Times New Roman"/>
        </w:rPr>
        <w:t xml:space="preserve">depending on the circumstances of each case.  Further, applicant asserts that there is a divergence of views on the application of the </w:t>
      </w:r>
      <w:r w:rsidR="00350F99" w:rsidRPr="007F7316">
        <w:rPr>
          <w:rFonts w:ascii="Times New Roman" w:hAnsi="Times New Roman" w:cs="Times New Roman"/>
          <w:i/>
        </w:rPr>
        <w:t xml:space="preserve">in </w:t>
      </w:r>
      <w:proofErr w:type="spellStart"/>
      <w:r w:rsidR="00350F99" w:rsidRPr="007F7316">
        <w:rPr>
          <w:rFonts w:ascii="Times New Roman" w:hAnsi="Times New Roman" w:cs="Times New Roman"/>
          <w:i/>
        </w:rPr>
        <w:t>dulpum</w:t>
      </w:r>
      <w:proofErr w:type="spellEnd"/>
      <w:r w:rsidR="00350F99">
        <w:rPr>
          <w:rFonts w:ascii="Times New Roman" w:hAnsi="Times New Roman" w:cs="Times New Roman"/>
        </w:rPr>
        <w:t xml:space="preserve"> rule</w:t>
      </w:r>
      <w:r w:rsidR="003A574C">
        <w:rPr>
          <w:rFonts w:ascii="Times New Roman" w:hAnsi="Times New Roman" w:cs="Times New Roman"/>
        </w:rPr>
        <w:t xml:space="preserve"> in this jurisdiction,</w:t>
      </w:r>
      <w:r w:rsidR="00350F99">
        <w:rPr>
          <w:rFonts w:ascii="Times New Roman" w:hAnsi="Times New Roman" w:cs="Times New Roman"/>
        </w:rPr>
        <w:t xml:space="preserve"> and that its application will necessarily depend on a case by case basis, bearing in mind the established purposes of the rule.</w:t>
      </w:r>
    </w:p>
    <w:p w:rsidR="00350F99" w:rsidRDefault="00350F99" w:rsidP="009C255B">
      <w:pPr>
        <w:pStyle w:val="NoSpacing"/>
        <w:spacing w:line="360" w:lineRule="auto"/>
        <w:jc w:val="both"/>
        <w:rPr>
          <w:rFonts w:ascii="Times New Roman" w:hAnsi="Times New Roman" w:cs="Times New Roman"/>
        </w:rPr>
      </w:pPr>
    </w:p>
    <w:p w:rsidR="00350F99" w:rsidRDefault="00350F99" w:rsidP="009C255B">
      <w:pPr>
        <w:pStyle w:val="NoSpacing"/>
        <w:spacing w:line="360" w:lineRule="auto"/>
        <w:jc w:val="both"/>
        <w:rPr>
          <w:rFonts w:ascii="Times New Roman" w:hAnsi="Times New Roman" w:cs="Times New Roman"/>
        </w:rPr>
      </w:pPr>
      <w:r>
        <w:rPr>
          <w:rFonts w:ascii="Times New Roman" w:hAnsi="Times New Roman" w:cs="Times New Roman"/>
        </w:rPr>
        <w:lastRenderedPageBreak/>
        <w:tab/>
        <w:t xml:space="preserve">This court in </w:t>
      </w:r>
      <w:r w:rsidRPr="00AE6961">
        <w:rPr>
          <w:rFonts w:ascii="Times New Roman" w:hAnsi="Times New Roman" w:cs="Times New Roman"/>
          <w:i/>
        </w:rPr>
        <w:t xml:space="preserve">Commercial Bank of Zimbabwe Ltd v M </w:t>
      </w:r>
      <w:proofErr w:type="spellStart"/>
      <w:r w:rsidRPr="00AE6961">
        <w:rPr>
          <w:rFonts w:ascii="Times New Roman" w:hAnsi="Times New Roman" w:cs="Times New Roman"/>
          <w:i/>
        </w:rPr>
        <w:t>M</w:t>
      </w:r>
      <w:proofErr w:type="spellEnd"/>
      <w:r w:rsidRPr="00AE6961">
        <w:rPr>
          <w:rFonts w:ascii="Times New Roman" w:hAnsi="Times New Roman" w:cs="Times New Roman"/>
          <w:i/>
        </w:rPr>
        <w:t xml:space="preserve"> Builders</w:t>
      </w:r>
      <w:r>
        <w:rPr>
          <w:rFonts w:ascii="Times New Roman" w:hAnsi="Times New Roman" w:cs="Times New Roman"/>
        </w:rPr>
        <w:t xml:space="preserve"> (</w:t>
      </w:r>
      <w:r w:rsidRPr="00AE6961">
        <w:rPr>
          <w:rFonts w:ascii="Times New Roman" w:hAnsi="Times New Roman" w:cs="Times New Roman"/>
          <w:i/>
        </w:rPr>
        <w:t>supra</w:t>
      </w:r>
      <w:r>
        <w:rPr>
          <w:rFonts w:ascii="Times New Roman" w:hAnsi="Times New Roman" w:cs="Times New Roman"/>
        </w:rPr>
        <w:t xml:space="preserve">) formulated the </w:t>
      </w:r>
      <w:r w:rsidRPr="00AE6961">
        <w:rPr>
          <w:rFonts w:ascii="Times New Roman" w:hAnsi="Times New Roman" w:cs="Times New Roman"/>
          <w:i/>
        </w:rPr>
        <w:t xml:space="preserve">in </w:t>
      </w:r>
      <w:proofErr w:type="spellStart"/>
      <w:r w:rsidRPr="00AE6961">
        <w:rPr>
          <w:rFonts w:ascii="Times New Roman" w:hAnsi="Times New Roman" w:cs="Times New Roman"/>
          <w:i/>
        </w:rPr>
        <w:t>duplum</w:t>
      </w:r>
      <w:proofErr w:type="spellEnd"/>
      <w:r>
        <w:rPr>
          <w:rFonts w:ascii="Times New Roman" w:hAnsi="Times New Roman" w:cs="Times New Roman"/>
        </w:rPr>
        <w:t xml:space="preserve"> rule as follows:</w:t>
      </w:r>
    </w:p>
    <w:p w:rsidR="00971AC9" w:rsidRDefault="00350F99" w:rsidP="00AE6961">
      <w:pPr>
        <w:pStyle w:val="NoSpacing"/>
        <w:ind w:left="720"/>
        <w:jc w:val="both"/>
        <w:rPr>
          <w:rFonts w:ascii="Times New Roman" w:hAnsi="Times New Roman" w:cs="Times New Roman"/>
          <w:i/>
        </w:rPr>
      </w:pPr>
      <w:r>
        <w:rPr>
          <w:rFonts w:ascii="Times New Roman" w:hAnsi="Times New Roman" w:cs="Times New Roman"/>
        </w:rPr>
        <w:t>“</w:t>
      </w:r>
      <w:r w:rsidRPr="00350F99">
        <w:rPr>
          <w:rFonts w:ascii="Times New Roman" w:hAnsi="Times New Roman" w:cs="Times New Roman"/>
          <w:i/>
        </w:rPr>
        <w:t>interest, whether it accrues as sim</w:t>
      </w:r>
      <w:r w:rsidR="000F7C6B">
        <w:rPr>
          <w:rFonts w:ascii="Times New Roman" w:hAnsi="Times New Roman" w:cs="Times New Roman"/>
          <w:i/>
        </w:rPr>
        <w:t>ple or compound interest, ceases</w:t>
      </w:r>
      <w:r w:rsidRPr="00350F99">
        <w:rPr>
          <w:rFonts w:ascii="Times New Roman" w:hAnsi="Times New Roman" w:cs="Times New Roman"/>
          <w:i/>
        </w:rPr>
        <w:t xml:space="preserve"> to accumulate upon any amount of capital owing once the accrued interest equals the amount of the capital outstanding, whether the debt arises out of a financial loan or out of any contract whereby a capital sum is payable together with interest therein at a determined rate.  Upon judgment being given, interest on the full amount of the judgment debt commences to run afresh but will once again cease</w:t>
      </w:r>
      <w:r w:rsidR="000F7C6B">
        <w:rPr>
          <w:rFonts w:ascii="Times New Roman" w:hAnsi="Times New Roman" w:cs="Times New Roman"/>
          <w:i/>
        </w:rPr>
        <w:t>s</w:t>
      </w:r>
      <w:r w:rsidRPr="00350F99">
        <w:rPr>
          <w:rFonts w:ascii="Times New Roman" w:hAnsi="Times New Roman" w:cs="Times New Roman"/>
          <w:i/>
        </w:rPr>
        <w:t xml:space="preserve"> to accrue when it reaches the amount of the judgment debt, being the capital sum and interest thereon for which cause action was instituted.” </w:t>
      </w:r>
    </w:p>
    <w:p w:rsidR="00350F99" w:rsidRDefault="00350F99" w:rsidP="009C255B">
      <w:pPr>
        <w:pStyle w:val="NoSpacing"/>
        <w:spacing w:line="360" w:lineRule="auto"/>
        <w:ind w:left="720"/>
        <w:jc w:val="both"/>
        <w:rPr>
          <w:rFonts w:ascii="Times New Roman" w:hAnsi="Times New Roman" w:cs="Times New Roman"/>
          <w:i/>
        </w:rPr>
      </w:pPr>
    </w:p>
    <w:p w:rsidR="00350F99" w:rsidRDefault="00350F99" w:rsidP="009C255B">
      <w:pPr>
        <w:pStyle w:val="NoSpacing"/>
        <w:spacing w:line="360" w:lineRule="auto"/>
        <w:ind w:firstLine="720"/>
        <w:jc w:val="both"/>
        <w:rPr>
          <w:rFonts w:ascii="Times New Roman" w:hAnsi="Times New Roman" w:cs="Times New Roman"/>
        </w:rPr>
      </w:pPr>
      <w:r>
        <w:rPr>
          <w:rFonts w:ascii="Times New Roman" w:hAnsi="Times New Roman" w:cs="Times New Roman"/>
        </w:rPr>
        <w:t xml:space="preserve">In the </w:t>
      </w:r>
      <w:r w:rsidRPr="00AE6961">
        <w:rPr>
          <w:rFonts w:ascii="Times New Roman" w:hAnsi="Times New Roman" w:cs="Times New Roman"/>
          <w:i/>
        </w:rPr>
        <w:t>Commercial Bank of Zimbabwe Ltd</w:t>
      </w:r>
      <w:r>
        <w:rPr>
          <w:rFonts w:ascii="Times New Roman" w:hAnsi="Times New Roman" w:cs="Times New Roman"/>
        </w:rPr>
        <w:t xml:space="preserve"> case (</w:t>
      </w:r>
      <w:r w:rsidRPr="00AE6961">
        <w:rPr>
          <w:rFonts w:ascii="Times New Roman" w:hAnsi="Times New Roman" w:cs="Times New Roman"/>
          <w:i/>
        </w:rPr>
        <w:t>supra</w:t>
      </w:r>
      <w:r>
        <w:rPr>
          <w:rFonts w:ascii="Times New Roman" w:hAnsi="Times New Roman" w:cs="Times New Roman"/>
        </w:rPr>
        <w:t xml:space="preserve">), the court in justifying the </w:t>
      </w:r>
      <w:r w:rsidRPr="00AE6961">
        <w:rPr>
          <w:rFonts w:ascii="Times New Roman" w:hAnsi="Times New Roman" w:cs="Times New Roman"/>
          <w:i/>
        </w:rPr>
        <w:t xml:space="preserve">in </w:t>
      </w:r>
      <w:proofErr w:type="spellStart"/>
      <w:r w:rsidRPr="00AE6961">
        <w:rPr>
          <w:rFonts w:ascii="Times New Roman" w:hAnsi="Times New Roman" w:cs="Times New Roman"/>
          <w:i/>
        </w:rPr>
        <w:t>dulpum</w:t>
      </w:r>
      <w:proofErr w:type="spellEnd"/>
      <w:r>
        <w:rPr>
          <w:rFonts w:ascii="Times New Roman" w:hAnsi="Times New Roman" w:cs="Times New Roman"/>
        </w:rPr>
        <w:t xml:space="preserve"> rule as one premised on public policy considerations held that such limitation is sensible in that while it permits the creditor to insist upon prompt payment and settlement of his debt, without affecting his right of recovery of interest, nevertheless should he tolerate fiscal indiscipline then he will not be permitted to allow the debt to remain outstanding and recover after a period of </w:t>
      </w:r>
      <w:r w:rsidR="00792091">
        <w:rPr>
          <w:rFonts w:ascii="Times New Roman" w:hAnsi="Times New Roman" w:cs="Times New Roman"/>
        </w:rPr>
        <w:t>undue delay burdensome amounts of interest.</w:t>
      </w:r>
    </w:p>
    <w:p w:rsidR="00484FD7" w:rsidRDefault="00484FD7" w:rsidP="009C255B">
      <w:pPr>
        <w:pStyle w:val="NoSpacing"/>
        <w:spacing w:line="360" w:lineRule="auto"/>
        <w:ind w:firstLine="720"/>
        <w:jc w:val="both"/>
        <w:rPr>
          <w:rFonts w:ascii="Times New Roman" w:hAnsi="Times New Roman" w:cs="Times New Roman"/>
        </w:rPr>
      </w:pPr>
    </w:p>
    <w:p w:rsidR="00484FD7" w:rsidRDefault="00484FD7" w:rsidP="009C255B">
      <w:pPr>
        <w:pStyle w:val="NoSpacing"/>
        <w:spacing w:line="360" w:lineRule="auto"/>
        <w:ind w:firstLine="720"/>
        <w:jc w:val="both"/>
        <w:rPr>
          <w:rFonts w:ascii="Times New Roman" w:hAnsi="Times New Roman" w:cs="Times New Roman"/>
        </w:rPr>
      </w:pPr>
      <w:r>
        <w:rPr>
          <w:rFonts w:ascii="Times New Roman" w:hAnsi="Times New Roman" w:cs="Times New Roman"/>
        </w:rPr>
        <w:t xml:space="preserve">In </w:t>
      </w:r>
      <w:proofErr w:type="spellStart"/>
      <w:r w:rsidR="00AE6961">
        <w:rPr>
          <w:rFonts w:ascii="Times New Roman" w:hAnsi="Times New Roman" w:cs="Times New Roman"/>
          <w:i/>
        </w:rPr>
        <w:t>Georgias</w:t>
      </w:r>
      <w:proofErr w:type="spellEnd"/>
      <w:r w:rsidR="00AE6961">
        <w:rPr>
          <w:rFonts w:ascii="Times New Roman" w:hAnsi="Times New Roman" w:cs="Times New Roman"/>
          <w:i/>
        </w:rPr>
        <w:t xml:space="preserve"> and </w:t>
      </w:r>
      <w:r w:rsidRPr="00AE6961">
        <w:rPr>
          <w:rFonts w:ascii="Times New Roman" w:hAnsi="Times New Roman" w:cs="Times New Roman"/>
          <w:i/>
        </w:rPr>
        <w:t>Ano</w:t>
      </w:r>
      <w:r w:rsidR="00AE6961">
        <w:rPr>
          <w:rFonts w:ascii="Times New Roman" w:hAnsi="Times New Roman" w:cs="Times New Roman"/>
          <w:i/>
        </w:rPr>
        <w:t>the</w:t>
      </w:r>
      <w:r w:rsidRPr="00AE6961">
        <w:rPr>
          <w:rFonts w:ascii="Times New Roman" w:hAnsi="Times New Roman" w:cs="Times New Roman"/>
          <w:i/>
        </w:rPr>
        <w:t>r v Standard Chartered Finance Zimbabwe Ltd</w:t>
      </w:r>
      <w:r>
        <w:rPr>
          <w:rFonts w:ascii="Times New Roman" w:hAnsi="Times New Roman" w:cs="Times New Roman"/>
        </w:rPr>
        <w:t xml:space="preserve"> 1998 (2) ZLR 488 (S) at 495 D G</w:t>
      </w:r>
      <w:r w:rsidRPr="00AE6961">
        <w:rPr>
          <w:rFonts w:ascii="Times New Roman" w:hAnsi="Times New Roman" w:cs="Times New Roman"/>
          <w:sz w:val="20"/>
          <w:szCs w:val="20"/>
        </w:rPr>
        <w:t>UBBAY CJ</w:t>
      </w:r>
      <w:r>
        <w:rPr>
          <w:rFonts w:ascii="Times New Roman" w:hAnsi="Times New Roman" w:cs="Times New Roman"/>
        </w:rPr>
        <w:t xml:space="preserve"> (as he then was) stated that the </w:t>
      </w:r>
      <w:r w:rsidRPr="00AE6961">
        <w:rPr>
          <w:rFonts w:ascii="Times New Roman" w:hAnsi="Times New Roman" w:cs="Times New Roman"/>
          <w:i/>
        </w:rPr>
        <w:t xml:space="preserve">in </w:t>
      </w:r>
      <w:proofErr w:type="spellStart"/>
      <w:r w:rsidRPr="00AE6961">
        <w:rPr>
          <w:rFonts w:ascii="Times New Roman" w:hAnsi="Times New Roman" w:cs="Times New Roman"/>
          <w:i/>
        </w:rPr>
        <w:t>duplum</w:t>
      </w:r>
      <w:proofErr w:type="spellEnd"/>
      <w:r w:rsidR="00AE6961">
        <w:rPr>
          <w:rFonts w:ascii="Times New Roman" w:hAnsi="Times New Roman" w:cs="Times New Roman"/>
        </w:rPr>
        <w:t xml:space="preserve"> rule is base</w:t>
      </w:r>
      <w:r>
        <w:rPr>
          <w:rFonts w:ascii="Times New Roman" w:hAnsi="Times New Roman" w:cs="Times New Roman"/>
        </w:rPr>
        <w:t xml:space="preserve">d upon public policy designed to protect borrowers from the exploitation of lenders by prohibiting usurious interest.  This reasoning was approved by this court in </w:t>
      </w:r>
      <w:r w:rsidRPr="00AE6961">
        <w:rPr>
          <w:rFonts w:ascii="Times New Roman" w:hAnsi="Times New Roman" w:cs="Times New Roman"/>
          <w:i/>
        </w:rPr>
        <w:t>Zimbabwe Development</w:t>
      </w:r>
      <w:r>
        <w:rPr>
          <w:rFonts w:ascii="Times New Roman" w:hAnsi="Times New Roman" w:cs="Times New Roman"/>
        </w:rPr>
        <w:t xml:space="preserve"> </w:t>
      </w:r>
      <w:r w:rsidRPr="00AE6961">
        <w:rPr>
          <w:rFonts w:ascii="Times New Roman" w:hAnsi="Times New Roman" w:cs="Times New Roman"/>
          <w:i/>
        </w:rPr>
        <w:t>Bank</w:t>
      </w:r>
      <w:r>
        <w:rPr>
          <w:rFonts w:ascii="Times New Roman" w:hAnsi="Times New Roman" w:cs="Times New Roman"/>
        </w:rPr>
        <w:t xml:space="preserve"> </w:t>
      </w:r>
      <w:r w:rsidR="00AE6961">
        <w:rPr>
          <w:rFonts w:ascii="Times New Roman" w:hAnsi="Times New Roman" w:cs="Times New Roman"/>
          <w:i/>
        </w:rPr>
        <w:t>v Naga Salons &amp; Other</w:t>
      </w:r>
      <w:r w:rsidRPr="00AE6961">
        <w:rPr>
          <w:rFonts w:ascii="Times New Roman" w:hAnsi="Times New Roman" w:cs="Times New Roman"/>
          <w:i/>
        </w:rPr>
        <w:t>s</w:t>
      </w:r>
      <w:r>
        <w:rPr>
          <w:rFonts w:ascii="Times New Roman" w:hAnsi="Times New Roman" w:cs="Times New Roman"/>
        </w:rPr>
        <w:t xml:space="preserve"> 2006 (1) ZLR 398 (H), which held that the rule enunciates a policy to protect a debtor who has not paid his </w:t>
      </w:r>
      <w:r w:rsidR="009E6E0E">
        <w:rPr>
          <w:rFonts w:ascii="Times New Roman" w:hAnsi="Times New Roman" w:cs="Times New Roman"/>
        </w:rPr>
        <w:t xml:space="preserve">full debt from </w:t>
      </w:r>
      <w:r w:rsidR="00AE6961">
        <w:rPr>
          <w:rFonts w:ascii="Times New Roman" w:hAnsi="Times New Roman" w:cs="Times New Roman"/>
        </w:rPr>
        <w:t>facing</w:t>
      </w:r>
      <w:r w:rsidR="009E6E0E">
        <w:rPr>
          <w:rFonts w:ascii="Times New Roman" w:hAnsi="Times New Roman" w:cs="Times New Roman"/>
        </w:rPr>
        <w:t xml:space="preserve"> an</w:t>
      </w:r>
      <w:r w:rsidR="00AE6961">
        <w:rPr>
          <w:rFonts w:ascii="Times New Roman" w:hAnsi="Times New Roman" w:cs="Times New Roman"/>
        </w:rPr>
        <w:t xml:space="preserve"> </w:t>
      </w:r>
      <w:r w:rsidR="009E6E0E">
        <w:rPr>
          <w:rFonts w:ascii="Times New Roman" w:hAnsi="Times New Roman" w:cs="Times New Roman"/>
        </w:rPr>
        <w:t>unconscionable</w:t>
      </w:r>
      <w:r w:rsidR="00AE6961">
        <w:rPr>
          <w:rFonts w:ascii="Times New Roman" w:hAnsi="Times New Roman" w:cs="Times New Roman"/>
        </w:rPr>
        <w:t xml:space="preserve"> c</w:t>
      </w:r>
      <w:r w:rsidR="009E6E0E">
        <w:rPr>
          <w:rFonts w:ascii="Times New Roman" w:hAnsi="Times New Roman" w:cs="Times New Roman"/>
        </w:rPr>
        <w:t>laim</w:t>
      </w:r>
      <w:r>
        <w:rPr>
          <w:rFonts w:ascii="Times New Roman" w:hAnsi="Times New Roman" w:cs="Times New Roman"/>
        </w:rPr>
        <w:t xml:space="preserve"> for accumulated interest and to enforce sound fiscal discipline upon a creditor.</w:t>
      </w:r>
    </w:p>
    <w:p w:rsidR="00484FD7" w:rsidRDefault="00484FD7" w:rsidP="009C255B">
      <w:pPr>
        <w:pStyle w:val="NoSpacing"/>
        <w:spacing w:line="360" w:lineRule="auto"/>
        <w:ind w:firstLine="720"/>
        <w:jc w:val="both"/>
        <w:rPr>
          <w:rFonts w:ascii="Times New Roman" w:hAnsi="Times New Roman" w:cs="Times New Roman"/>
        </w:rPr>
      </w:pPr>
    </w:p>
    <w:p w:rsidR="004D3D74" w:rsidRDefault="00484FD7" w:rsidP="004D3D74">
      <w:pPr>
        <w:pStyle w:val="NoSpacing"/>
        <w:spacing w:line="360" w:lineRule="auto"/>
        <w:ind w:firstLine="720"/>
        <w:jc w:val="both"/>
        <w:rPr>
          <w:rFonts w:ascii="Times New Roman" w:hAnsi="Times New Roman" w:cs="Times New Roman"/>
        </w:rPr>
      </w:pPr>
      <w:r>
        <w:rPr>
          <w:rFonts w:ascii="Times New Roman" w:hAnsi="Times New Roman" w:cs="Times New Roman"/>
        </w:rPr>
        <w:lastRenderedPageBreak/>
        <w:t>The applicant urges the court to consider that the points which must fall to be examined in the circumstances of this case in construing the application of the rule relate to whether the accruing interest ought to have been suspended at any point of the litigati</w:t>
      </w:r>
      <w:r w:rsidR="00AE6961">
        <w:rPr>
          <w:rFonts w:ascii="Times New Roman" w:hAnsi="Times New Roman" w:cs="Times New Roman"/>
        </w:rPr>
        <w:t>on between the parties.  If so,</w:t>
      </w:r>
      <w:r w:rsidR="00B71E22">
        <w:rPr>
          <w:rFonts w:ascii="Times New Roman" w:hAnsi="Times New Roman" w:cs="Times New Roman"/>
        </w:rPr>
        <w:t xml:space="preserve"> </w:t>
      </w:r>
      <w:r>
        <w:rPr>
          <w:rFonts w:ascii="Times New Roman" w:hAnsi="Times New Roman" w:cs="Times New Roman"/>
        </w:rPr>
        <w:t xml:space="preserve">whether the interest which ultimately accrued upon the judgment debt being the amount of capital together with interest thereon ought itself to have been subject to the in </w:t>
      </w:r>
      <w:proofErr w:type="spellStart"/>
      <w:r w:rsidRPr="00AE6961">
        <w:rPr>
          <w:rFonts w:ascii="Times New Roman" w:hAnsi="Times New Roman" w:cs="Times New Roman"/>
          <w:i/>
        </w:rPr>
        <w:t>duplum</w:t>
      </w:r>
      <w:proofErr w:type="spellEnd"/>
      <w:r w:rsidRPr="00AE6961">
        <w:rPr>
          <w:rFonts w:ascii="Times New Roman" w:hAnsi="Times New Roman" w:cs="Times New Roman"/>
          <w:i/>
        </w:rPr>
        <w:t xml:space="preserve"> </w:t>
      </w:r>
      <w:r w:rsidRPr="0017009F">
        <w:rPr>
          <w:rFonts w:ascii="Times New Roman" w:hAnsi="Times New Roman" w:cs="Times New Roman"/>
        </w:rPr>
        <w:t>rule.</w:t>
      </w:r>
      <w:r>
        <w:rPr>
          <w:rFonts w:ascii="Times New Roman" w:hAnsi="Times New Roman" w:cs="Times New Roman"/>
        </w:rPr>
        <w:t xml:space="preserve">  The applicant goes on to argue that, the court</w:t>
      </w:r>
      <w:r w:rsidR="000E37AB">
        <w:rPr>
          <w:rFonts w:ascii="Times New Roman" w:hAnsi="Times New Roman" w:cs="Times New Roman"/>
        </w:rPr>
        <w:t xml:space="preserve"> in </w:t>
      </w:r>
      <w:r w:rsidR="000E37AB" w:rsidRPr="004D3D74">
        <w:rPr>
          <w:rFonts w:ascii="Times New Roman" w:hAnsi="Times New Roman" w:cs="Times New Roman"/>
          <w:i/>
        </w:rPr>
        <w:t>Ehlers v</w:t>
      </w:r>
      <w:r w:rsidR="000E37AB">
        <w:rPr>
          <w:rFonts w:ascii="Times New Roman" w:hAnsi="Times New Roman" w:cs="Times New Roman"/>
        </w:rPr>
        <w:t xml:space="preserve"> </w:t>
      </w:r>
      <w:r w:rsidR="000E37AB" w:rsidRPr="004D3D74">
        <w:rPr>
          <w:rFonts w:ascii="Times New Roman" w:hAnsi="Times New Roman" w:cs="Times New Roman"/>
          <w:i/>
        </w:rPr>
        <w:t xml:space="preserve">Standard Chartered </w:t>
      </w:r>
      <w:r w:rsidRPr="004D3D74">
        <w:rPr>
          <w:rFonts w:ascii="Times New Roman" w:hAnsi="Times New Roman" w:cs="Times New Roman"/>
          <w:i/>
        </w:rPr>
        <w:t>Bank Zimbabwe Ltd</w:t>
      </w:r>
      <w:r>
        <w:rPr>
          <w:rFonts w:ascii="Times New Roman" w:hAnsi="Times New Roman" w:cs="Times New Roman"/>
        </w:rPr>
        <w:t xml:space="preserve"> (</w:t>
      </w:r>
      <w:r w:rsidRPr="004D3D74">
        <w:rPr>
          <w:rFonts w:ascii="Times New Roman" w:hAnsi="Times New Roman" w:cs="Times New Roman"/>
          <w:i/>
        </w:rPr>
        <w:t>supra</w:t>
      </w:r>
      <w:r>
        <w:rPr>
          <w:rFonts w:ascii="Times New Roman" w:hAnsi="Times New Roman" w:cs="Times New Roman"/>
        </w:rPr>
        <w:t>) dissented from G</w:t>
      </w:r>
      <w:r w:rsidRPr="004D3D74">
        <w:rPr>
          <w:rFonts w:ascii="Times New Roman" w:hAnsi="Times New Roman" w:cs="Times New Roman"/>
          <w:sz w:val="20"/>
          <w:szCs w:val="20"/>
        </w:rPr>
        <w:t>ILLESPIE J</w:t>
      </w:r>
      <w:r>
        <w:rPr>
          <w:rFonts w:ascii="Times New Roman" w:hAnsi="Times New Roman" w:cs="Times New Roman"/>
        </w:rPr>
        <w:t xml:space="preserve">’s decision in </w:t>
      </w:r>
      <w:r w:rsidR="00FE0A16">
        <w:rPr>
          <w:rFonts w:ascii="Times New Roman" w:hAnsi="Times New Roman" w:cs="Times New Roman"/>
        </w:rPr>
        <w:t xml:space="preserve">the </w:t>
      </w:r>
      <w:r w:rsidR="00FE0A16" w:rsidRPr="004D3D74">
        <w:rPr>
          <w:rFonts w:ascii="Times New Roman" w:hAnsi="Times New Roman" w:cs="Times New Roman"/>
          <w:i/>
        </w:rPr>
        <w:t>Commercial Bank of Zimbabwe Ltd</w:t>
      </w:r>
      <w:r w:rsidR="00FE0A16">
        <w:rPr>
          <w:rFonts w:ascii="Times New Roman" w:hAnsi="Times New Roman" w:cs="Times New Roman"/>
        </w:rPr>
        <w:t xml:space="preserve"> case on the basis that his application of the </w:t>
      </w:r>
      <w:r w:rsidR="00FE0A16" w:rsidRPr="004D3D74">
        <w:rPr>
          <w:rFonts w:ascii="Times New Roman" w:hAnsi="Times New Roman" w:cs="Times New Roman"/>
          <w:i/>
        </w:rPr>
        <w:t xml:space="preserve">in </w:t>
      </w:r>
      <w:proofErr w:type="spellStart"/>
      <w:r w:rsidR="00FE0A16" w:rsidRPr="004D3D74">
        <w:rPr>
          <w:rFonts w:ascii="Times New Roman" w:hAnsi="Times New Roman" w:cs="Times New Roman"/>
          <w:i/>
        </w:rPr>
        <w:t>duplum</w:t>
      </w:r>
      <w:proofErr w:type="spellEnd"/>
      <w:r w:rsidR="00FE0A16">
        <w:rPr>
          <w:rFonts w:ascii="Times New Roman" w:hAnsi="Times New Roman" w:cs="Times New Roman"/>
        </w:rPr>
        <w:t xml:space="preserve"> rule did not give effect to the public interest sought to be</w:t>
      </w:r>
      <w:r w:rsidR="000E37AB">
        <w:rPr>
          <w:rFonts w:ascii="Times New Roman" w:hAnsi="Times New Roman" w:cs="Times New Roman"/>
        </w:rPr>
        <w:t xml:space="preserve"> </w:t>
      </w:r>
      <w:r w:rsidR="00FE0A16">
        <w:rPr>
          <w:rFonts w:ascii="Times New Roman" w:hAnsi="Times New Roman" w:cs="Times New Roman"/>
        </w:rPr>
        <w:t xml:space="preserve">protected by it, and secondly that making </w:t>
      </w:r>
      <w:r w:rsidR="004D3D74">
        <w:rPr>
          <w:rFonts w:ascii="Times New Roman" w:hAnsi="Times New Roman" w:cs="Times New Roman"/>
        </w:rPr>
        <w:t xml:space="preserve">it, </w:t>
      </w:r>
      <w:r w:rsidR="00E2261D">
        <w:rPr>
          <w:rFonts w:ascii="Times New Roman" w:hAnsi="Times New Roman" w:cs="Times New Roman"/>
        </w:rPr>
        <w:t>an immu</w:t>
      </w:r>
      <w:r w:rsidR="00FE0A16">
        <w:rPr>
          <w:rFonts w:ascii="Times New Roman" w:hAnsi="Times New Roman" w:cs="Times New Roman"/>
        </w:rPr>
        <w:t>table rule c</w:t>
      </w:r>
      <w:r w:rsidR="00E2261D">
        <w:rPr>
          <w:rFonts w:ascii="Times New Roman" w:hAnsi="Times New Roman" w:cs="Times New Roman"/>
        </w:rPr>
        <w:t>ast in stone tended to deprive j</w:t>
      </w:r>
      <w:r w:rsidR="00FE0A16">
        <w:rPr>
          <w:rFonts w:ascii="Times New Roman" w:hAnsi="Times New Roman" w:cs="Times New Roman"/>
        </w:rPr>
        <w:t xml:space="preserve">udges of their discretion in </w:t>
      </w:r>
    </w:p>
    <w:p w:rsidR="00FE0A16" w:rsidRDefault="00FE0A16" w:rsidP="000E37AB">
      <w:pPr>
        <w:pStyle w:val="NoSpacing"/>
        <w:spacing w:line="360" w:lineRule="auto"/>
        <w:jc w:val="both"/>
        <w:rPr>
          <w:rFonts w:ascii="Times New Roman" w:hAnsi="Times New Roman" w:cs="Times New Roman"/>
        </w:rPr>
      </w:pPr>
      <w:proofErr w:type="gramStart"/>
      <w:r>
        <w:rPr>
          <w:rFonts w:ascii="Times New Roman" w:hAnsi="Times New Roman" w:cs="Times New Roman"/>
        </w:rPr>
        <w:t>the</w:t>
      </w:r>
      <w:proofErr w:type="gramEnd"/>
      <w:r>
        <w:rPr>
          <w:rFonts w:ascii="Times New Roman" w:hAnsi="Times New Roman" w:cs="Times New Roman"/>
        </w:rPr>
        <w:t xml:space="preserve"> matter.  In that regard, M</w:t>
      </w:r>
      <w:r w:rsidRPr="004D3D74">
        <w:rPr>
          <w:rFonts w:ascii="Times New Roman" w:hAnsi="Times New Roman" w:cs="Times New Roman"/>
          <w:sz w:val="20"/>
          <w:szCs w:val="20"/>
        </w:rPr>
        <w:t>ALABA J</w:t>
      </w:r>
      <w:r>
        <w:rPr>
          <w:rFonts w:ascii="Times New Roman" w:hAnsi="Times New Roman" w:cs="Times New Roman"/>
        </w:rPr>
        <w:t xml:space="preserve"> (as he then was), in the </w:t>
      </w:r>
      <w:r w:rsidRPr="004D3D74">
        <w:rPr>
          <w:rFonts w:ascii="Times New Roman" w:hAnsi="Times New Roman" w:cs="Times New Roman"/>
          <w:i/>
        </w:rPr>
        <w:t>Ehlers</w:t>
      </w:r>
      <w:r>
        <w:rPr>
          <w:rFonts w:ascii="Times New Roman" w:hAnsi="Times New Roman" w:cs="Times New Roman"/>
        </w:rPr>
        <w:t xml:space="preserve"> case preferred an approach which would give effect to the policy behind the </w:t>
      </w:r>
      <w:r w:rsidRPr="004D3D74">
        <w:rPr>
          <w:rFonts w:ascii="Times New Roman" w:hAnsi="Times New Roman" w:cs="Times New Roman"/>
          <w:i/>
        </w:rPr>
        <w:t xml:space="preserve">in </w:t>
      </w:r>
      <w:proofErr w:type="spellStart"/>
      <w:r w:rsidRPr="004D3D74">
        <w:rPr>
          <w:rFonts w:ascii="Times New Roman" w:hAnsi="Times New Roman" w:cs="Times New Roman"/>
          <w:i/>
        </w:rPr>
        <w:t>duplum</w:t>
      </w:r>
      <w:proofErr w:type="spellEnd"/>
      <w:r>
        <w:rPr>
          <w:rFonts w:ascii="Times New Roman" w:hAnsi="Times New Roman" w:cs="Times New Roman"/>
        </w:rPr>
        <w:t xml:space="preserve"> rule, and one that would recognize the discretion enjoyed by the court in the matter.</w:t>
      </w:r>
    </w:p>
    <w:p w:rsidR="00FE0A16" w:rsidRDefault="00FE0A16" w:rsidP="009C255B">
      <w:pPr>
        <w:pStyle w:val="NoSpacing"/>
        <w:spacing w:line="360" w:lineRule="auto"/>
        <w:ind w:firstLine="720"/>
        <w:jc w:val="both"/>
        <w:rPr>
          <w:rFonts w:ascii="Times New Roman" w:hAnsi="Times New Roman" w:cs="Times New Roman"/>
        </w:rPr>
      </w:pPr>
    </w:p>
    <w:p w:rsidR="00FE0A16" w:rsidRDefault="00FE0A16" w:rsidP="009C255B">
      <w:pPr>
        <w:pStyle w:val="NoSpacing"/>
        <w:spacing w:line="360" w:lineRule="auto"/>
        <w:ind w:firstLine="720"/>
        <w:jc w:val="both"/>
        <w:rPr>
          <w:rFonts w:ascii="Times New Roman" w:hAnsi="Times New Roman" w:cs="Times New Roman"/>
        </w:rPr>
      </w:pPr>
      <w:r>
        <w:rPr>
          <w:rFonts w:ascii="Times New Roman" w:hAnsi="Times New Roman" w:cs="Times New Roman"/>
        </w:rPr>
        <w:t>After a review</w:t>
      </w:r>
      <w:r w:rsidR="00157501">
        <w:rPr>
          <w:rFonts w:ascii="Times New Roman" w:hAnsi="Times New Roman" w:cs="Times New Roman"/>
        </w:rPr>
        <w:t>ing</w:t>
      </w:r>
      <w:r>
        <w:rPr>
          <w:rFonts w:ascii="Times New Roman" w:hAnsi="Times New Roman" w:cs="Times New Roman"/>
        </w:rPr>
        <w:t xml:space="preserve"> the case authorities from this jurisdiction and South Africa</w:t>
      </w:r>
      <w:r w:rsidR="00CA183F">
        <w:rPr>
          <w:rFonts w:ascii="Times New Roman" w:hAnsi="Times New Roman" w:cs="Times New Roman"/>
        </w:rPr>
        <w:t>,</w:t>
      </w:r>
      <w:r>
        <w:rPr>
          <w:rFonts w:ascii="Times New Roman" w:hAnsi="Times New Roman" w:cs="Times New Roman"/>
        </w:rPr>
        <w:t xml:space="preserve"> what is clear is that the </w:t>
      </w:r>
      <w:r w:rsidRPr="004D3D74">
        <w:rPr>
          <w:rFonts w:ascii="Times New Roman" w:hAnsi="Times New Roman" w:cs="Times New Roman"/>
          <w:i/>
        </w:rPr>
        <w:t xml:space="preserve">in </w:t>
      </w:r>
      <w:proofErr w:type="spellStart"/>
      <w:r w:rsidRPr="004D3D74">
        <w:rPr>
          <w:rFonts w:ascii="Times New Roman" w:hAnsi="Times New Roman" w:cs="Times New Roman"/>
          <w:i/>
        </w:rPr>
        <w:t>duplum</w:t>
      </w:r>
      <w:proofErr w:type="spellEnd"/>
      <w:r>
        <w:rPr>
          <w:rFonts w:ascii="Times New Roman" w:hAnsi="Times New Roman" w:cs="Times New Roman"/>
        </w:rPr>
        <w:t xml:space="preserve"> rule is very much a part of our law.  The </w:t>
      </w:r>
      <w:r w:rsidRPr="004D3D74">
        <w:rPr>
          <w:rFonts w:ascii="Times New Roman" w:hAnsi="Times New Roman" w:cs="Times New Roman"/>
          <w:i/>
        </w:rPr>
        <w:t xml:space="preserve">in </w:t>
      </w:r>
      <w:proofErr w:type="spellStart"/>
      <w:r w:rsidRPr="004D3D74">
        <w:rPr>
          <w:rFonts w:ascii="Times New Roman" w:hAnsi="Times New Roman" w:cs="Times New Roman"/>
          <w:i/>
        </w:rPr>
        <w:t>duplum</w:t>
      </w:r>
      <w:proofErr w:type="spellEnd"/>
      <w:r>
        <w:rPr>
          <w:rFonts w:ascii="Times New Roman" w:hAnsi="Times New Roman" w:cs="Times New Roman"/>
        </w:rPr>
        <w:t xml:space="preserve"> rule is a long standing and well established principle in our law.  It provides that unpaid interest ceases to accrue once the sum of the unpaid interest equals the amount of the outstanding capital. </w:t>
      </w:r>
      <w:r w:rsidR="000E3EEA">
        <w:rPr>
          <w:rFonts w:ascii="Times New Roman" w:hAnsi="Times New Roman" w:cs="Times New Roman"/>
        </w:rPr>
        <w:t xml:space="preserve"> The rule was carried through from</w:t>
      </w:r>
      <w:r>
        <w:rPr>
          <w:rFonts w:ascii="Times New Roman" w:hAnsi="Times New Roman" w:cs="Times New Roman"/>
        </w:rPr>
        <w:t xml:space="preserve"> Roman-Dutch law, reference to it being made by various old authorities, including most pertinently in this case </w:t>
      </w:r>
      <w:r w:rsidRPr="004D3D74">
        <w:rPr>
          <w:rFonts w:ascii="Times New Roman" w:hAnsi="Times New Roman" w:cs="Times New Roman"/>
          <w:i/>
        </w:rPr>
        <w:t xml:space="preserve">Huber and Van </w:t>
      </w:r>
      <w:proofErr w:type="spellStart"/>
      <w:r w:rsidRPr="004D3D74">
        <w:rPr>
          <w:rFonts w:ascii="Times New Roman" w:hAnsi="Times New Roman" w:cs="Times New Roman"/>
          <w:i/>
        </w:rPr>
        <w:t>Keessel</w:t>
      </w:r>
      <w:proofErr w:type="spellEnd"/>
      <w:r>
        <w:rPr>
          <w:rFonts w:ascii="Times New Roman" w:hAnsi="Times New Roman" w:cs="Times New Roman"/>
        </w:rPr>
        <w:t>.  Our commo</w:t>
      </w:r>
      <w:r w:rsidR="004D3D74">
        <w:rPr>
          <w:rFonts w:ascii="Times New Roman" w:hAnsi="Times New Roman" w:cs="Times New Roman"/>
        </w:rPr>
        <w:t xml:space="preserve">n law is based on the same </w:t>
      </w:r>
      <w:r>
        <w:rPr>
          <w:rFonts w:ascii="Times New Roman" w:hAnsi="Times New Roman" w:cs="Times New Roman"/>
        </w:rPr>
        <w:t>Roman</w:t>
      </w:r>
      <w:r w:rsidR="000E3EEA">
        <w:rPr>
          <w:rFonts w:ascii="Times New Roman" w:hAnsi="Times New Roman" w:cs="Times New Roman"/>
        </w:rPr>
        <w:t>- Dutch</w:t>
      </w:r>
      <w:r>
        <w:rPr>
          <w:rFonts w:ascii="Times New Roman" w:hAnsi="Times New Roman" w:cs="Times New Roman"/>
        </w:rPr>
        <w:t xml:space="preserve"> law rule and the rule has been recognized in South Africa law as far back as 1830.</w:t>
      </w:r>
    </w:p>
    <w:p w:rsidR="00FE0A16" w:rsidRDefault="00FE0A16" w:rsidP="009C255B">
      <w:pPr>
        <w:pStyle w:val="NoSpacing"/>
        <w:spacing w:line="360" w:lineRule="auto"/>
        <w:jc w:val="both"/>
        <w:rPr>
          <w:rFonts w:ascii="Times New Roman" w:hAnsi="Times New Roman" w:cs="Times New Roman"/>
        </w:rPr>
      </w:pPr>
    </w:p>
    <w:p w:rsidR="00FE0A16" w:rsidRDefault="00FE0A16" w:rsidP="009C255B">
      <w:pPr>
        <w:pStyle w:val="NoSpacing"/>
        <w:spacing w:line="360" w:lineRule="auto"/>
        <w:jc w:val="both"/>
        <w:rPr>
          <w:rFonts w:ascii="Times New Roman" w:hAnsi="Times New Roman" w:cs="Times New Roman"/>
        </w:rPr>
      </w:pPr>
      <w:r>
        <w:rPr>
          <w:rFonts w:ascii="Times New Roman" w:hAnsi="Times New Roman" w:cs="Times New Roman"/>
        </w:rPr>
        <w:tab/>
        <w:t xml:space="preserve">In </w:t>
      </w:r>
      <w:r w:rsidRPr="004D3D74">
        <w:rPr>
          <w:rFonts w:ascii="Times New Roman" w:hAnsi="Times New Roman" w:cs="Times New Roman"/>
          <w:i/>
        </w:rPr>
        <w:t>Paulsen &amp; Ano</w:t>
      </w:r>
      <w:r w:rsidR="004D3D74">
        <w:rPr>
          <w:rFonts w:ascii="Times New Roman" w:hAnsi="Times New Roman" w:cs="Times New Roman"/>
          <w:i/>
        </w:rPr>
        <w:t>the</w:t>
      </w:r>
      <w:r w:rsidRPr="004D3D74">
        <w:rPr>
          <w:rFonts w:ascii="Times New Roman" w:hAnsi="Times New Roman" w:cs="Times New Roman"/>
          <w:i/>
        </w:rPr>
        <w:t xml:space="preserve">r v Slip </w:t>
      </w:r>
      <w:proofErr w:type="spellStart"/>
      <w:r w:rsidRPr="004D3D74">
        <w:rPr>
          <w:rFonts w:ascii="Times New Roman" w:hAnsi="Times New Roman" w:cs="Times New Roman"/>
          <w:i/>
        </w:rPr>
        <w:t>Kont</w:t>
      </w:r>
      <w:proofErr w:type="spellEnd"/>
      <w:r w:rsidRPr="004D3D74">
        <w:rPr>
          <w:rFonts w:ascii="Times New Roman" w:hAnsi="Times New Roman" w:cs="Times New Roman"/>
          <w:i/>
        </w:rPr>
        <w:t xml:space="preserve"> Investments</w:t>
      </w:r>
      <w:r>
        <w:rPr>
          <w:rFonts w:ascii="Times New Roman" w:hAnsi="Times New Roman" w:cs="Times New Roman"/>
        </w:rPr>
        <w:t xml:space="preserve"> (</w:t>
      </w:r>
      <w:r w:rsidRPr="004D3D74">
        <w:rPr>
          <w:rFonts w:ascii="Times New Roman" w:hAnsi="Times New Roman" w:cs="Times New Roman"/>
          <w:i/>
        </w:rPr>
        <w:t>supra</w:t>
      </w:r>
      <w:r>
        <w:rPr>
          <w:rFonts w:ascii="Times New Roman" w:hAnsi="Times New Roman" w:cs="Times New Roman"/>
        </w:rPr>
        <w:t xml:space="preserve">) the Apex Court in South Africa affirmed that at judgment stage, the interest would accrue again on the judgment debt from the date of judgment or appeal if the case was subject of an appeal. </w:t>
      </w:r>
      <w:r w:rsidR="00B71E22">
        <w:rPr>
          <w:rFonts w:ascii="Times New Roman" w:hAnsi="Times New Roman" w:cs="Times New Roman"/>
        </w:rPr>
        <w:t>Interest ceases to accrue once it reaches the amount of the judgment debt.</w:t>
      </w:r>
      <w:r>
        <w:rPr>
          <w:rFonts w:ascii="Times New Roman" w:hAnsi="Times New Roman" w:cs="Times New Roman"/>
        </w:rPr>
        <w:t xml:space="preserve"> This </w:t>
      </w:r>
      <w:r w:rsidR="004D3D74">
        <w:rPr>
          <w:rFonts w:ascii="Times New Roman" w:hAnsi="Times New Roman" w:cs="Times New Roman"/>
        </w:rPr>
        <w:t xml:space="preserve">is </w:t>
      </w:r>
      <w:r>
        <w:rPr>
          <w:rFonts w:ascii="Times New Roman" w:hAnsi="Times New Roman" w:cs="Times New Roman"/>
        </w:rPr>
        <w:t>exactly what G</w:t>
      </w:r>
      <w:r w:rsidRPr="004D3D74">
        <w:rPr>
          <w:rFonts w:ascii="Times New Roman" w:hAnsi="Times New Roman" w:cs="Times New Roman"/>
          <w:sz w:val="20"/>
          <w:szCs w:val="20"/>
        </w:rPr>
        <w:t>ILLESPIE J</w:t>
      </w:r>
      <w:r>
        <w:rPr>
          <w:rFonts w:ascii="Times New Roman" w:hAnsi="Times New Roman" w:cs="Times New Roman"/>
        </w:rPr>
        <w:t xml:space="preserve"> stated in </w:t>
      </w:r>
      <w:r w:rsidRPr="004D3D74">
        <w:rPr>
          <w:rFonts w:ascii="Times New Roman" w:hAnsi="Times New Roman" w:cs="Times New Roman"/>
          <w:i/>
        </w:rPr>
        <w:t>Commercial Bank of Zimbabwe</w:t>
      </w:r>
      <w:r>
        <w:rPr>
          <w:rFonts w:ascii="Times New Roman" w:hAnsi="Times New Roman" w:cs="Times New Roman"/>
        </w:rPr>
        <w:t xml:space="preserve"> (</w:t>
      </w:r>
      <w:r w:rsidRPr="004D3D74">
        <w:rPr>
          <w:rFonts w:ascii="Times New Roman" w:hAnsi="Times New Roman" w:cs="Times New Roman"/>
          <w:i/>
        </w:rPr>
        <w:t>supra)</w:t>
      </w:r>
      <w:r>
        <w:rPr>
          <w:rFonts w:ascii="Times New Roman" w:hAnsi="Times New Roman" w:cs="Times New Roman"/>
        </w:rPr>
        <w:t>.</w:t>
      </w:r>
    </w:p>
    <w:p w:rsidR="00FE0A16" w:rsidRDefault="00FE0A16" w:rsidP="009C255B">
      <w:pPr>
        <w:pStyle w:val="NoSpacing"/>
        <w:spacing w:line="360" w:lineRule="auto"/>
        <w:jc w:val="both"/>
        <w:rPr>
          <w:rFonts w:ascii="Times New Roman" w:hAnsi="Times New Roman" w:cs="Times New Roman"/>
        </w:rPr>
      </w:pPr>
    </w:p>
    <w:p w:rsidR="003A69B3" w:rsidRDefault="00D16C9E" w:rsidP="009C255B">
      <w:pPr>
        <w:pStyle w:val="NoSpacing"/>
        <w:spacing w:line="360" w:lineRule="auto"/>
        <w:jc w:val="both"/>
        <w:rPr>
          <w:rFonts w:ascii="Times New Roman" w:hAnsi="Times New Roman" w:cs="Times New Roman"/>
        </w:rPr>
      </w:pPr>
      <w:r>
        <w:rPr>
          <w:rFonts w:ascii="Times New Roman" w:hAnsi="Times New Roman" w:cs="Times New Roman"/>
        </w:rPr>
        <w:tab/>
        <w:t>The Supreme Court in this</w:t>
      </w:r>
      <w:r w:rsidR="00FE0A16">
        <w:rPr>
          <w:rFonts w:ascii="Times New Roman" w:hAnsi="Times New Roman" w:cs="Times New Roman"/>
        </w:rPr>
        <w:t xml:space="preserve"> jurisdiction </w:t>
      </w:r>
      <w:r w:rsidR="004D3D74">
        <w:rPr>
          <w:rFonts w:ascii="Times New Roman" w:hAnsi="Times New Roman" w:cs="Times New Roman"/>
        </w:rPr>
        <w:t>has</w:t>
      </w:r>
      <w:r w:rsidR="00AE5107">
        <w:rPr>
          <w:rFonts w:ascii="Times New Roman" w:hAnsi="Times New Roman" w:cs="Times New Roman"/>
        </w:rPr>
        <w:t xml:space="preserve"> not</w:t>
      </w:r>
      <w:r w:rsidR="003A69B3">
        <w:rPr>
          <w:rFonts w:ascii="Times New Roman" w:hAnsi="Times New Roman" w:cs="Times New Roman"/>
        </w:rPr>
        <w:t xml:space="preserve"> endorsed the decisions of the</w:t>
      </w:r>
      <w:r w:rsidR="00AE5107">
        <w:rPr>
          <w:rFonts w:ascii="Times New Roman" w:hAnsi="Times New Roman" w:cs="Times New Roman"/>
        </w:rPr>
        <w:t xml:space="preserve"> South African</w:t>
      </w:r>
      <w:r w:rsidR="003A69B3">
        <w:rPr>
          <w:rFonts w:ascii="Times New Roman" w:hAnsi="Times New Roman" w:cs="Times New Roman"/>
        </w:rPr>
        <w:t xml:space="preserve"> Supreme Court of Appeal along the </w:t>
      </w:r>
      <w:proofErr w:type="spellStart"/>
      <w:r w:rsidR="003A69B3" w:rsidRPr="004D3D74">
        <w:rPr>
          <w:rFonts w:ascii="Times New Roman" w:hAnsi="Times New Roman" w:cs="Times New Roman"/>
          <w:i/>
        </w:rPr>
        <w:t>Oneanate</w:t>
      </w:r>
      <w:proofErr w:type="spellEnd"/>
      <w:r w:rsidR="003A69B3">
        <w:rPr>
          <w:rFonts w:ascii="Times New Roman" w:hAnsi="Times New Roman" w:cs="Times New Roman"/>
        </w:rPr>
        <w:t xml:space="preserve"> reasoning.</w:t>
      </w:r>
    </w:p>
    <w:p w:rsidR="00191DE5" w:rsidRDefault="003A69B3" w:rsidP="00191DE5">
      <w:pPr>
        <w:pStyle w:val="NoSpacing"/>
        <w:spacing w:line="360" w:lineRule="auto"/>
        <w:jc w:val="both"/>
        <w:rPr>
          <w:rFonts w:ascii="Times New Roman" w:hAnsi="Times New Roman" w:cs="Times New Roman"/>
        </w:rPr>
      </w:pPr>
      <w:r>
        <w:rPr>
          <w:rFonts w:ascii="Times New Roman" w:hAnsi="Times New Roman" w:cs="Times New Roman"/>
        </w:rPr>
        <w:lastRenderedPageBreak/>
        <w:tab/>
      </w:r>
    </w:p>
    <w:p w:rsidR="003A69B3" w:rsidRDefault="003A69B3" w:rsidP="00191DE5">
      <w:pPr>
        <w:pStyle w:val="NoSpacing"/>
        <w:spacing w:line="360" w:lineRule="auto"/>
        <w:ind w:firstLine="720"/>
        <w:jc w:val="both"/>
        <w:rPr>
          <w:rFonts w:ascii="Times New Roman" w:hAnsi="Times New Roman" w:cs="Times New Roman"/>
        </w:rPr>
      </w:pPr>
      <w:r>
        <w:rPr>
          <w:rFonts w:ascii="Times New Roman" w:hAnsi="Times New Roman" w:cs="Times New Roman"/>
        </w:rPr>
        <w:t xml:space="preserve">The Supreme Court of Zimbabwe has continued to consider the </w:t>
      </w:r>
      <w:r w:rsidRPr="004D3D74">
        <w:rPr>
          <w:rFonts w:ascii="Times New Roman" w:hAnsi="Times New Roman" w:cs="Times New Roman"/>
          <w:i/>
        </w:rPr>
        <w:t xml:space="preserve">in </w:t>
      </w:r>
      <w:proofErr w:type="spellStart"/>
      <w:r w:rsidRPr="004D3D74">
        <w:rPr>
          <w:rFonts w:ascii="Times New Roman" w:hAnsi="Times New Roman" w:cs="Times New Roman"/>
          <w:i/>
        </w:rPr>
        <w:t>duplum</w:t>
      </w:r>
      <w:proofErr w:type="spellEnd"/>
      <w:r>
        <w:rPr>
          <w:rFonts w:ascii="Times New Roman" w:hAnsi="Times New Roman" w:cs="Times New Roman"/>
        </w:rPr>
        <w:t xml:space="preserve"> rule as part of our law.</w:t>
      </w:r>
    </w:p>
    <w:p w:rsidR="003A69B3" w:rsidRDefault="00EB6E41" w:rsidP="009C255B">
      <w:pPr>
        <w:pStyle w:val="NoSpacing"/>
        <w:spacing w:line="360" w:lineRule="auto"/>
        <w:jc w:val="both"/>
        <w:rPr>
          <w:rFonts w:ascii="Times New Roman" w:hAnsi="Times New Roman" w:cs="Times New Roman"/>
        </w:rPr>
      </w:pPr>
      <w:r>
        <w:rPr>
          <w:rFonts w:ascii="Times New Roman" w:hAnsi="Times New Roman" w:cs="Times New Roman"/>
        </w:rPr>
        <w:tab/>
        <w:t>See:</w:t>
      </w:r>
      <w:r w:rsidR="003A69B3">
        <w:rPr>
          <w:rFonts w:ascii="Times New Roman" w:hAnsi="Times New Roman" w:cs="Times New Roman"/>
        </w:rPr>
        <w:t xml:space="preserve"> </w:t>
      </w:r>
      <w:proofErr w:type="spellStart"/>
      <w:r w:rsidR="003A69B3" w:rsidRPr="004D3D74">
        <w:rPr>
          <w:rFonts w:ascii="Times New Roman" w:hAnsi="Times New Roman" w:cs="Times New Roman"/>
          <w:i/>
        </w:rPr>
        <w:t>Makoni</w:t>
      </w:r>
      <w:proofErr w:type="spellEnd"/>
      <w:r w:rsidR="003A69B3" w:rsidRPr="004D3D74">
        <w:rPr>
          <w:rFonts w:ascii="Times New Roman" w:hAnsi="Times New Roman" w:cs="Times New Roman"/>
          <w:i/>
        </w:rPr>
        <w:t xml:space="preserve"> v Commercial Bank of Zimbabwe Ltd</w:t>
      </w:r>
      <w:r w:rsidR="003A69B3">
        <w:rPr>
          <w:rFonts w:ascii="Times New Roman" w:hAnsi="Times New Roman" w:cs="Times New Roman"/>
        </w:rPr>
        <w:t xml:space="preserve"> SC 47-20.  Although the issue in this decision related in the main to an application for rescission of judgment and the applicable principles, the court made no indication</w:t>
      </w:r>
      <w:r w:rsidR="00D16C9E">
        <w:rPr>
          <w:rFonts w:ascii="Times New Roman" w:hAnsi="Times New Roman" w:cs="Times New Roman"/>
        </w:rPr>
        <w:t xml:space="preserve"> for the need</w:t>
      </w:r>
      <w:r w:rsidR="003A69B3">
        <w:rPr>
          <w:rFonts w:ascii="Times New Roman" w:hAnsi="Times New Roman" w:cs="Times New Roman"/>
        </w:rPr>
        <w:t xml:space="preserve"> to depart from the </w:t>
      </w:r>
      <w:r w:rsidR="003A69B3" w:rsidRPr="004D3D74">
        <w:rPr>
          <w:rFonts w:ascii="Times New Roman" w:hAnsi="Times New Roman" w:cs="Times New Roman"/>
          <w:i/>
        </w:rPr>
        <w:t xml:space="preserve">in </w:t>
      </w:r>
      <w:proofErr w:type="spellStart"/>
      <w:r w:rsidR="003A69B3" w:rsidRPr="004D3D74">
        <w:rPr>
          <w:rFonts w:ascii="Times New Roman" w:hAnsi="Times New Roman" w:cs="Times New Roman"/>
          <w:i/>
        </w:rPr>
        <w:t>duplum</w:t>
      </w:r>
      <w:proofErr w:type="spellEnd"/>
      <w:r w:rsidR="003A69B3">
        <w:rPr>
          <w:rFonts w:ascii="Times New Roman" w:hAnsi="Times New Roman" w:cs="Times New Roman"/>
        </w:rPr>
        <w:t xml:space="preserve"> rule and its application.</w:t>
      </w:r>
    </w:p>
    <w:p w:rsidR="003A69B3" w:rsidRDefault="003A69B3" w:rsidP="009C255B">
      <w:pPr>
        <w:pStyle w:val="NoSpacing"/>
        <w:spacing w:line="360" w:lineRule="auto"/>
        <w:jc w:val="both"/>
        <w:rPr>
          <w:rFonts w:ascii="Times New Roman" w:hAnsi="Times New Roman" w:cs="Times New Roman"/>
        </w:rPr>
      </w:pPr>
    </w:p>
    <w:p w:rsidR="003A69B3" w:rsidRDefault="003A69B3" w:rsidP="009C255B">
      <w:pPr>
        <w:pStyle w:val="NoSpacing"/>
        <w:spacing w:line="360" w:lineRule="auto"/>
        <w:jc w:val="both"/>
        <w:rPr>
          <w:rFonts w:ascii="Times New Roman" w:hAnsi="Times New Roman" w:cs="Times New Roman"/>
        </w:rPr>
      </w:pPr>
      <w:r>
        <w:rPr>
          <w:rFonts w:ascii="Times New Roman" w:hAnsi="Times New Roman" w:cs="Times New Roman"/>
        </w:rPr>
        <w:tab/>
        <w:t>It is in my view, not proper for this court to be ent</w:t>
      </w:r>
      <w:r w:rsidR="00303A15">
        <w:rPr>
          <w:rFonts w:ascii="Times New Roman" w:hAnsi="Times New Roman" w:cs="Times New Roman"/>
        </w:rPr>
        <w:t>iced into transplanting and impo</w:t>
      </w:r>
      <w:r>
        <w:rPr>
          <w:rFonts w:ascii="Times New Roman" w:hAnsi="Times New Roman" w:cs="Times New Roman"/>
        </w:rPr>
        <w:t>rting into our jurisdiction the noxious weed which has already been upro</w:t>
      </w:r>
      <w:r w:rsidR="00303A15">
        <w:rPr>
          <w:rFonts w:ascii="Times New Roman" w:hAnsi="Times New Roman" w:cs="Times New Roman"/>
        </w:rPr>
        <w:t>oted from South African jurispru</w:t>
      </w:r>
      <w:r>
        <w:rPr>
          <w:rFonts w:ascii="Times New Roman" w:hAnsi="Times New Roman" w:cs="Times New Roman"/>
        </w:rPr>
        <w:t xml:space="preserve">dence in the form of the </w:t>
      </w:r>
      <w:proofErr w:type="spellStart"/>
      <w:r w:rsidRPr="004D3D74">
        <w:rPr>
          <w:rFonts w:ascii="Times New Roman" w:hAnsi="Times New Roman" w:cs="Times New Roman"/>
          <w:i/>
        </w:rPr>
        <w:t>Oneanate</w:t>
      </w:r>
      <w:proofErr w:type="spellEnd"/>
      <w:r>
        <w:rPr>
          <w:rFonts w:ascii="Times New Roman" w:hAnsi="Times New Roman" w:cs="Times New Roman"/>
        </w:rPr>
        <w:t xml:space="preserve"> principle which agitates for the suspension of the </w:t>
      </w:r>
      <w:r w:rsidRPr="004D3D74">
        <w:rPr>
          <w:rFonts w:ascii="Times New Roman" w:hAnsi="Times New Roman" w:cs="Times New Roman"/>
          <w:i/>
        </w:rPr>
        <w:t xml:space="preserve">in </w:t>
      </w:r>
      <w:proofErr w:type="spellStart"/>
      <w:r w:rsidRPr="004D3D74">
        <w:rPr>
          <w:rFonts w:ascii="Times New Roman" w:hAnsi="Times New Roman" w:cs="Times New Roman"/>
          <w:i/>
        </w:rPr>
        <w:t>duplum</w:t>
      </w:r>
      <w:proofErr w:type="spellEnd"/>
      <w:r>
        <w:rPr>
          <w:rFonts w:ascii="Times New Roman" w:hAnsi="Times New Roman" w:cs="Times New Roman"/>
        </w:rPr>
        <w:t xml:space="preserve"> rule </w:t>
      </w:r>
      <w:proofErr w:type="spellStart"/>
      <w:r w:rsidRPr="004D3D74">
        <w:rPr>
          <w:rFonts w:ascii="Times New Roman" w:hAnsi="Times New Roman" w:cs="Times New Roman"/>
          <w:i/>
        </w:rPr>
        <w:t>pendete</w:t>
      </w:r>
      <w:proofErr w:type="spellEnd"/>
      <w:r w:rsidRPr="004D3D74">
        <w:rPr>
          <w:rFonts w:ascii="Times New Roman" w:hAnsi="Times New Roman" w:cs="Times New Roman"/>
          <w:i/>
        </w:rPr>
        <w:t xml:space="preserve"> lite</w:t>
      </w:r>
      <w:r>
        <w:rPr>
          <w:rFonts w:ascii="Times New Roman" w:hAnsi="Times New Roman" w:cs="Times New Roman"/>
        </w:rPr>
        <w:t xml:space="preserve">.  The arguments in the </w:t>
      </w:r>
      <w:proofErr w:type="spellStart"/>
      <w:r w:rsidRPr="004D3D74">
        <w:rPr>
          <w:rFonts w:ascii="Times New Roman" w:hAnsi="Times New Roman" w:cs="Times New Roman"/>
          <w:i/>
        </w:rPr>
        <w:t>Oneanete</w:t>
      </w:r>
      <w:proofErr w:type="spellEnd"/>
      <w:r>
        <w:rPr>
          <w:rFonts w:ascii="Times New Roman" w:hAnsi="Times New Roman" w:cs="Times New Roman"/>
        </w:rPr>
        <w:t xml:space="preserve"> decision, which have been discarded in South Africa should not find their way in</w:t>
      </w:r>
      <w:r w:rsidR="00767991">
        <w:rPr>
          <w:rFonts w:ascii="Times New Roman" w:hAnsi="Times New Roman" w:cs="Times New Roman"/>
        </w:rPr>
        <w:t>to</w:t>
      </w:r>
      <w:r>
        <w:rPr>
          <w:rFonts w:ascii="Times New Roman" w:hAnsi="Times New Roman" w:cs="Times New Roman"/>
        </w:rPr>
        <w:t xml:space="preserve"> our jurisdiction.</w:t>
      </w:r>
    </w:p>
    <w:p w:rsidR="003A69B3" w:rsidRDefault="003A69B3" w:rsidP="009C255B">
      <w:pPr>
        <w:pStyle w:val="NoSpacing"/>
        <w:spacing w:line="360" w:lineRule="auto"/>
        <w:jc w:val="both"/>
        <w:rPr>
          <w:rFonts w:ascii="Times New Roman" w:hAnsi="Times New Roman" w:cs="Times New Roman"/>
        </w:rPr>
      </w:pPr>
    </w:p>
    <w:p w:rsidR="002B337C" w:rsidRDefault="003A69B3" w:rsidP="009C255B">
      <w:pPr>
        <w:pStyle w:val="NoSpacing"/>
        <w:spacing w:line="360" w:lineRule="auto"/>
        <w:jc w:val="both"/>
        <w:rPr>
          <w:rFonts w:ascii="Times New Roman" w:hAnsi="Times New Roman" w:cs="Times New Roman"/>
        </w:rPr>
      </w:pPr>
      <w:r>
        <w:rPr>
          <w:rFonts w:ascii="Times New Roman" w:hAnsi="Times New Roman" w:cs="Times New Roman"/>
        </w:rPr>
        <w:tab/>
        <w:t xml:space="preserve">In any event, applicant has not shown that there are exceptional circumstances that warrant a departure from the principles of the </w:t>
      </w:r>
      <w:r w:rsidRPr="004D3D74">
        <w:rPr>
          <w:rFonts w:ascii="Times New Roman" w:hAnsi="Times New Roman" w:cs="Times New Roman"/>
          <w:i/>
        </w:rPr>
        <w:t xml:space="preserve">in </w:t>
      </w:r>
      <w:proofErr w:type="spellStart"/>
      <w:r w:rsidRPr="004D3D74">
        <w:rPr>
          <w:rFonts w:ascii="Times New Roman" w:hAnsi="Times New Roman" w:cs="Times New Roman"/>
          <w:i/>
        </w:rPr>
        <w:t>duplum</w:t>
      </w:r>
      <w:proofErr w:type="spellEnd"/>
      <w:r>
        <w:rPr>
          <w:rFonts w:ascii="Times New Roman" w:hAnsi="Times New Roman" w:cs="Times New Roman"/>
        </w:rPr>
        <w:t xml:space="preserve"> rule.  This is because, the respondents have proved that they have paid the capital debt</w:t>
      </w:r>
      <w:r w:rsidR="00DE4946">
        <w:rPr>
          <w:rFonts w:ascii="Times New Roman" w:hAnsi="Times New Roman" w:cs="Times New Roman"/>
        </w:rPr>
        <w:t>,</w:t>
      </w:r>
      <w:r>
        <w:rPr>
          <w:rFonts w:ascii="Times New Roman" w:hAnsi="Times New Roman" w:cs="Times New Roman"/>
        </w:rPr>
        <w:t xml:space="preserve"> the interest</w:t>
      </w:r>
      <w:r w:rsidR="00DE4946">
        <w:rPr>
          <w:rFonts w:ascii="Times New Roman" w:hAnsi="Times New Roman" w:cs="Times New Roman"/>
        </w:rPr>
        <w:t xml:space="preserve"> accrued</w:t>
      </w:r>
      <w:r>
        <w:rPr>
          <w:rFonts w:ascii="Times New Roman" w:hAnsi="Times New Roman" w:cs="Times New Roman"/>
        </w:rPr>
        <w:t xml:space="preserve"> and taxed costs</w:t>
      </w:r>
      <w:r w:rsidR="00DE4946">
        <w:rPr>
          <w:rFonts w:ascii="Times New Roman" w:hAnsi="Times New Roman" w:cs="Times New Roman"/>
        </w:rPr>
        <w:t>.</w:t>
      </w:r>
      <w:r>
        <w:rPr>
          <w:rFonts w:ascii="Times New Roman" w:hAnsi="Times New Roman" w:cs="Times New Roman"/>
        </w:rPr>
        <w:t xml:space="preserve">  Applicant desires to set out his own formula for calculation of inte</w:t>
      </w:r>
      <w:r w:rsidR="00DE4946">
        <w:rPr>
          <w:rFonts w:ascii="Times New Roman" w:hAnsi="Times New Roman" w:cs="Times New Roman"/>
        </w:rPr>
        <w:t>rest that clearly shows a</w:t>
      </w:r>
      <w:r>
        <w:rPr>
          <w:rFonts w:ascii="Times New Roman" w:hAnsi="Times New Roman" w:cs="Times New Roman"/>
        </w:rPr>
        <w:t xml:space="preserve"> desire to continue levying interest beyond the recognized and lawful parameters.  In other words, interest cannot continue to run indefinitely.  The respondents’ calculation of all the monies due and owing was informed by the correct </w:t>
      </w:r>
      <w:r w:rsidR="002B337C">
        <w:rPr>
          <w:rFonts w:ascii="Times New Roman" w:hAnsi="Times New Roman" w:cs="Times New Roman"/>
        </w:rPr>
        <w:t>legal position which is supported by decided cases.  The last payment having been made in December 2019, applicant has no good reason to d</w:t>
      </w:r>
      <w:r w:rsidR="00931111">
        <w:rPr>
          <w:rFonts w:ascii="Times New Roman" w:hAnsi="Times New Roman" w:cs="Times New Roman"/>
        </w:rPr>
        <w:t>emand interest up to January 202</w:t>
      </w:r>
      <w:r w:rsidR="002B337C">
        <w:rPr>
          <w:rFonts w:ascii="Times New Roman" w:hAnsi="Times New Roman" w:cs="Times New Roman"/>
        </w:rPr>
        <w:t xml:space="preserve">0.  Applicant has no sound legal basis to insist on the non-applicability of the </w:t>
      </w:r>
      <w:r w:rsidR="002B337C" w:rsidRPr="00931111">
        <w:rPr>
          <w:rFonts w:ascii="Times New Roman" w:hAnsi="Times New Roman" w:cs="Times New Roman"/>
          <w:i/>
        </w:rPr>
        <w:t xml:space="preserve">in </w:t>
      </w:r>
      <w:proofErr w:type="spellStart"/>
      <w:r w:rsidR="002B337C" w:rsidRPr="00931111">
        <w:rPr>
          <w:rFonts w:ascii="Times New Roman" w:hAnsi="Times New Roman" w:cs="Times New Roman"/>
          <w:i/>
        </w:rPr>
        <w:t>duplum</w:t>
      </w:r>
      <w:proofErr w:type="spellEnd"/>
      <w:r w:rsidR="003660A4">
        <w:rPr>
          <w:rFonts w:ascii="Times New Roman" w:hAnsi="Times New Roman" w:cs="Times New Roman"/>
        </w:rPr>
        <w:t xml:space="preserve"> rule or its variation. I</w:t>
      </w:r>
      <w:r w:rsidR="0017009F">
        <w:rPr>
          <w:rFonts w:ascii="Times New Roman" w:hAnsi="Times New Roman" w:cs="Times New Roman"/>
        </w:rPr>
        <w:t xml:space="preserve"> </w:t>
      </w:r>
      <w:r w:rsidR="003660A4">
        <w:rPr>
          <w:rFonts w:ascii="Times New Roman" w:hAnsi="Times New Roman" w:cs="Times New Roman"/>
        </w:rPr>
        <w:t xml:space="preserve">am not persuaded by the assertion that public policy considerations in the circumstances of this particular case warrant a departure from the application of the </w:t>
      </w:r>
      <w:r w:rsidR="003660A4" w:rsidRPr="003660A4">
        <w:rPr>
          <w:rFonts w:ascii="Times New Roman" w:hAnsi="Times New Roman" w:cs="Times New Roman"/>
          <w:i/>
        </w:rPr>
        <w:t xml:space="preserve">in </w:t>
      </w:r>
      <w:proofErr w:type="spellStart"/>
      <w:r w:rsidR="003660A4" w:rsidRPr="003660A4">
        <w:rPr>
          <w:rFonts w:ascii="Times New Roman" w:hAnsi="Times New Roman" w:cs="Times New Roman"/>
          <w:i/>
        </w:rPr>
        <w:t>duplum</w:t>
      </w:r>
      <w:proofErr w:type="spellEnd"/>
      <w:r w:rsidR="003660A4">
        <w:rPr>
          <w:rFonts w:ascii="Times New Roman" w:hAnsi="Times New Roman" w:cs="Times New Roman"/>
        </w:rPr>
        <w:t xml:space="preserve"> rule.</w:t>
      </w:r>
      <w:r w:rsidR="002B337C">
        <w:rPr>
          <w:rFonts w:ascii="Times New Roman" w:hAnsi="Times New Roman" w:cs="Times New Roman"/>
        </w:rPr>
        <w:t xml:space="preserve"> For these reasons, the ap</w:t>
      </w:r>
      <w:r w:rsidR="00E25994">
        <w:rPr>
          <w:rFonts w:ascii="Times New Roman" w:hAnsi="Times New Roman" w:cs="Times New Roman"/>
        </w:rPr>
        <w:t>plication ought to be dismissed with costs.</w:t>
      </w:r>
    </w:p>
    <w:p w:rsidR="002B337C" w:rsidRDefault="002B337C" w:rsidP="009C255B">
      <w:pPr>
        <w:pStyle w:val="NoSpacing"/>
        <w:spacing w:line="360" w:lineRule="auto"/>
        <w:jc w:val="both"/>
        <w:rPr>
          <w:rFonts w:ascii="Times New Roman" w:hAnsi="Times New Roman" w:cs="Times New Roman"/>
        </w:rPr>
      </w:pPr>
    </w:p>
    <w:p w:rsidR="004626F3" w:rsidRDefault="004626F3" w:rsidP="009C255B">
      <w:pPr>
        <w:pStyle w:val="NoSpacing"/>
        <w:spacing w:line="360" w:lineRule="auto"/>
        <w:jc w:val="both"/>
        <w:rPr>
          <w:rFonts w:ascii="Times New Roman" w:hAnsi="Times New Roman" w:cs="Times New Roman"/>
          <w:b/>
        </w:rPr>
      </w:pPr>
    </w:p>
    <w:p w:rsidR="004626F3" w:rsidRDefault="004626F3" w:rsidP="009C255B">
      <w:pPr>
        <w:pStyle w:val="NoSpacing"/>
        <w:spacing w:line="360" w:lineRule="auto"/>
        <w:jc w:val="both"/>
        <w:rPr>
          <w:rFonts w:ascii="Times New Roman" w:hAnsi="Times New Roman" w:cs="Times New Roman"/>
          <w:b/>
        </w:rPr>
      </w:pPr>
    </w:p>
    <w:p w:rsidR="004626F3" w:rsidRDefault="004626F3" w:rsidP="009C255B">
      <w:pPr>
        <w:pStyle w:val="NoSpacing"/>
        <w:spacing w:line="360" w:lineRule="auto"/>
        <w:jc w:val="both"/>
        <w:rPr>
          <w:rFonts w:ascii="Times New Roman" w:hAnsi="Times New Roman" w:cs="Times New Roman"/>
          <w:b/>
        </w:rPr>
      </w:pPr>
    </w:p>
    <w:p w:rsidR="002B337C" w:rsidRPr="00931111" w:rsidRDefault="002B337C" w:rsidP="009C255B">
      <w:pPr>
        <w:pStyle w:val="NoSpacing"/>
        <w:spacing w:line="360" w:lineRule="auto"/>
        <w:jc w:val="both"/>
        <w:rPr>
          <w:rFonts w:ascii="Times New Roman" w:hAnsi="Times New Roman" w:cs="Times New Roman"/>
          <w:b/>
        </w:rPr>
      </w:pPr>
      <w:r w:rsidRPr="00931111">
        <w:rPr>
          <w:rFonts w:ascii="Times New Roman" w:hAnsi="Times New Roman" w:cs="Times New Roman"/>
          <w:b/>
        </w:rPr>
        <w:lastRenderedPageBreak/>
        <w:t>DISPOSITION</w:t>
      </w:r>
    </w:p>
    <w:p w:rsidR="002B337C" w:rsidRDefault="002B337C" w:rsidP="009C255B">
      <w:pPr>
        <w:pStyle w:val="NoSpacing"/>
        <w:spacing w:line="360" w:lineRule="auto"/>
        <w:jc w:val="both"/>
        <w:rPr>
          <w:rFonts w:ascii="Times New Roman" w:hAnsi="Times New Roman" w:cs="Times New Roman"/>
        </w:rPr>
      </w:pPr>
    </w:p>
    <w:p w:rsidR="002B337C" w:rsidRDefault="002B337C" w:rsidP="009C255B">
      <w:pPr>
        <w:pStyle w:val="NoSpacing"/>
        <w:spacing w:line="360" w:lineRule="auto"/>
        <w:jc w:val="both"/>
        <w:rPr>
          <w:rFonts w:ascii="Times New Roman" w:hAnsi="Times New Roman" w:cs="Times New Roman"/>
        </w:rPr>
      </w:pPr>
      <w:r>
        <w:rPr>
          <w:rFonts w:ascii="Times New Roman" w:hAnsi="Times New Roman" w:cs="Times New Roman"/>
        </w:rPr>
        <w:tab/>
        <w:t>The respondents raised certain preliminary objections challenging the validity of the application.  Respondents conceded in their Heads of Argument that the application was timeously filed and was therefore properly before the court.  The applicant had also raised</w:t>
      </w:r>
      <w:r w:rsidR="009E5105">
        <w:rPr>
          <w:rFonts w:ascii="Times New Roman" w:hAnsi="Times New Roman" w:cs="Times New Roman"/>
        </w:rPr>
        <w:t xml:space="preserve"> </w:t>
      </w:r>
      <w:r w:rsidR="0017009F">
        <w:rPr>
          <w:rFonts w:ascii="Times New Roman" w:hAnsi="Times New Roman" w:cs="Times New Roman"/>
        </w:rPr>
        <w:t xml:space="preserve">the </w:t>
      </w:r>
      <w:r>
        <w:rPr>
          <w:rFonts w:ascii="Times New Roman" w:hAnsi="Times New Roman" w:cs="Times New Roman"/>
        </w:rPr>
        <w:t>point that the respondents had b</w:t>
      </w:r>
      <w:r w:rsidR="00931111">
        <w:rPr>
          <w:rFonts w:ascii="Times New Roman" w:hAnsi="Times New Roman" w:cs="Times New Roman"/>
        </w:rPr>
        <w:t>e</w:t>
      </w:r>
      <w:r>
        <w:rPr>
          <w:rFonts w:ascii="Times New Roman" w:hAnsi="Times New Roman" w:cs="Times New Roman"/>
        </w:rPr>
        <w:t xml:space="preserve">en barred from instituting further proceedings against the applicant without the leave of the court.  Applicant did not seem to </w:t>
      </w:r>
      <w:proofErr w:type="spellStart"/>
      <w:r>
        <w:rPr>
          <w:rFonts w:ascii="Times New Roman" w:hAnsi="Times New Roman" w:cs="Times New Roman"/>
        </w:rPr>
        <w:t>persue</w:t>
      </w:r>
      <w:proofErr w:type="spellEnd"/>
      <w:r>
        <w:rPr>
          <w:rFonts w:ascii="Times New Roman" w:hAnsi="Times New Roman" w:cs="Times New Roman"/>
        </w:rPr>
        <w:t xml:space="preserve"> this argument with vigour.  In any event, the respondents have been brought to court by the applicant.  They have a right to respond.  They have responded</w:t>
      </w:r>
      <w:r w:rsidR="009E5105">
        <w:rPr>
          <w:rFonts w:ascii="Times New Roman" w:hAnsi="Times New Roman" w:cs="Times New Roman"/>
        </w:rPr>
        <w:t>.  T</w:t>
      </w:r>
      <w:r>
        <w:rPr>
          <w:rFonts w:ascii="Times New Roman" w:hAnsi="Times New Roman" w:cs="Times New Roman"/>
        </w:rPr>
        <w:t>hey ought to be heard.  The doctrine of</w:t>
      </w:r>
      <w:r w:rsidR="00931111">
        <w:rPr>
          <w:rFonts w:ascii="Times New Roman" w:hAnsi="Times New Roman" w:cs="Times New Roman"/>
        </w:rPr>
        <w:t xml:space="preserve"> perpetual silence clearly has n</w:t>
      </w:r>
      <w:r>
        <w:rPr>
          <w:rFonts w:ascii="Times New Roman" w:hAnsi="Times New Roman" w:cs="Times New Roman"/>
        </w:rPr>
        <w:t>o application in this matter.</w:t>
      </w:r>
    </w:p>
    <w:p w:rsidR="002B337C" w:rsidRDefault="002B337C" w:rsidP="009C255B">
      <w:pPr>
        <w:pStyle w:val="NoSpacing"/>
        <w:spacing w:line="360" w:lineRule="auto"/>
        <w:jc w:val="both"/>
        <w:rPr>
          <w:rFonts w:ascii="Times New Roman" w:hAnsi="Times New Roman" w:cs="Times New Roman"/>
        </w:rPr>
      </w:pPr>
    </w:p>
    <w:p w:rsidR="00AF799C" w:rsidRDefault="002B337C" w:rsidP="009C255B">
      <w:pPr>
        <w:pStyle w:val="NoSpacing"/>
        <w:spacing w:line="360" w:lineRule="auto"/>
        <w:jc w:val="both"/>
        <w:rPr>
          <w:rFonts w:ascii="Times New Roman" w:hAnsi="Times New Roman" w:cs="Times New Roman"/>
        </w:rPr>
      </w:pPr>
      <w:r>
        <w:rPr>
          <w:rFonts w:ascii="Times New Roman" w:hAnsi="Times New Roman" w:cs="Times New Roman"/>
        </w:rPr>
        <w:tab/>
        <w:t>In concluding, my view is that the Sheriff’s decision upholding the respondent’s objection to the confirmation of the sale cannot be f</w:t>
      </w:r>
      <w:r w:rsidR="002E4610">
        <w:rPr>
          <w:rFonts w:ascii="Times New Roman" w:hAnsi="Times New Roman" w:cs="Times New Roman"/>
        </w:rPr>
        <w:t xml:space="preserve">aulted. </w:t>
      </w:r>
      <w:r>
        <w:rPr>
          <w:rFonts w:ascii="Times New Roman" w:hAnsi="Times New Roman" w:cs="Times New Roman"/>
        </w:rPr>
        <w:t>The respondents discharged their obligations</w:t>
      </w:r>
      <w:r w:rsidR="002E4610">
        <w:rPr>
          <w:rFonts w:ascii="Times New Roman" w:hAnsi="Times New Roman" w:cs="Times New Roman"/>
        </w:rPr>
        <w:t xml:space="preserve"> in full</w:t>
      </w:r>
      <w:r>
        <w:rPr>
          <w:rFonts w:ascii="Times New Roman" w:hAnsi="Times New Roman" w:cs="Times New Roman"/>
        </w:rPr>
        <w:t xml:space="preserve"> and liquidated the ju</w:t>
      </w:r>
      <w:r w:rsidR="00767991">
        <w:rPr>
          <w:rFonts w:ascii="Times New Roman" w:hAnsi="Times New Roman" w:cs="Times New Roman"/>
        </w:rPr>
        <w:t>dgment debt as well as interest</w:t>
      </w:r>
      <w:r>
        <w:rPr>
          <w:rFonts w:ascii="Times New Roman" w:hAnsi="Times New Roman" w:cs="Times New Roman"/>
        </w:rPr>
        <w:t xml:space="preserve"> and</w:t>
      </w:r>
      <w:r w:rsidR="002E4610">
        <w:rPr>
          <w:rFonts w:ascii="Times New Roman" w:hAnsi="Times New Roman" w:cs="Times New Roman"/>
        </w:rPr>
        <w:t xml:space="preserve"> taxed</w:t>
      </w:r>
      <w:r>
        <w:rPr>
          <w:rFonts w:ascii="Times New Roman" w:hAnsi="Times New Roman" w:cs="Times New Roman"/>
        </w:rPr>
        <w:t xml:space="preserve"> costs.  As the </w:t>
      </w:r>
      <w:r w:rsidRPr="00931111">
        <w:rPr>
          <w:rFonts w:ascii="Times New Roman" w:hAnsi="Times New Roman" w:cs="Times New Roman"/>
          <w:i/>
        </w:rPr>
        <w:t xml:space="preserve">in </w:t>
      </w:r>
      <w:proofErr w:type="spellStart"/>
      <w:r w:rsidRPr="00931111">
        <w:rPr>
          <w:rFonts w:ascii="Times New Roman" w:hAnsi="Times New Roman" w:cs="Times New Roman"/>
          <w:i/>
        </w:rPr>
        <w:t>duplum</w:t>
      </w:r>
      <w:proofErr w:type="spellEnd"/>
      <w:r>
        <w:rPr>
          <w:rFonts w:ascii="Times New Roman" w:hAnsi="Times New Roman" w:cs="Times New Roman"/>
        </w:rPr>
        <w:t xml:space="preserve"> rule is still part of our law, it</w:t>
      </w:r>
      <w:r w:rsidR="00E07C5F">
        <w:rPr>
          <w:rFonts w:ascii="Times New Roman" w:hAnsi="Times New Roman" w:cs="Times New Roman"/>
        </w:rPr>
        <w:t xml:space="preserve"> must apply</w:t>
      </w:r>
      <w:r>
        <w:rPr>
          <w:rFonts w:ascii="Times New Roman" w:hAnsi="Times New Roman" w:cs="Times New Roman"/>
        </w:rPr>
        <w:t xml:space="preserve"> pre-litigation, </w:t>
      </w:r>
      <w:proofErr w:type="spellStart"/>
      <w:r w:rsidRPr="00931111">
        <w:rPr>
          <w:rFonts w:ascii="Times New Roman" w:hAnsi="Times New Roman" w:cs="Times New Roman"/>
          <w:i/>
        </w:rPr>
        <w:t>pendete</w:t>
      </w:r>
      <w:proofErr w:type="spellEnd"/>
      <w:r w:rsidRPr="00931111">
        <w:rPr>
          <w:rFonts w:ascii="Times New Roman" w:hAnsi="Times New Roman" w:cs="Times New Roman"/>
          <w:i/>
        </w:rPr>
        <w:t xml:space="preserve"> lite</w:t>
      </w:r>
      <w:r>
        <w:rPr>
          <w:rFonts w:ascii="Times New Roman" w:hAnsi="Times New Roman" w:cs="Times New Roman"/>
        </w:rPr>
        <w:t>, and after judgment to limit the accumulation of interest to the sum equal to the capital debt without exception to any debtor or creditor.  The respondent’s objection to the confirmation of the sale was well taken and well informed at law.  The decision by the Sheriff in upholding the objection is beyond reproach and there is no basis for this court to set aside that decision.</w:t>
      </w:r>
    </w:p>
    <w:p w:rsidR="00AF799C" w:rsidRDefault="00AF799C" w:rsidP="009C255B">
      <w:pPr>
        <w:pStyle w:val="NoSpacing"/>
        <w:spacing w:line="360" w:lineRule="auto"/>
        <w:jc w:val="both"/>
        <w:rPr>
          <w:rFonts w:ascii="Times New Roman" w:hAnsi="Times New Roman" w:cs="Times New Roman"/>
        </w:rPr>
      </w:pPr>
    </w:p>
    <w:p w:rsidR="00AF799C" w:rsidRDefault="00AF799C" w:rsidP="009C255B">
      <w:pPr>
        <w:pStyle w:val="NoSpacing"/>
        <w:spacing w:line="360" w:lineRule="auto"/>
        <w:jc w:val="both"/>
        <w:rPr>
          <w:rFonts w:ascii="Times New Roman" w:hAnsi="Times New Roman" w:cs="Times New Roman"/>
        </w:rPr>
      </w:pPr>
      <w:r>
        <w:rPr>
          <w:rFonts w:ascii="Times New Roman" w:hAnsi="Times New Roman" w:cs="Times New Roman"/>
        </w:rPr>
        <w:tab/>
        <w:t>In the circumstances</w:t>
      </w:r>
      <w:r w:rsidR="00931111">
        <w:rPr>
          <w:rFonts w:ascii="Times New Roman" w:hAnsi="Times New Roman" w:cs="Times New Roman"/>
        </w:rPr>
        <w:t>, I would, accordingly dismiss</w:t>
      </w:r>
      <w:r>
        <w:rPr>
          <w:rFonts w:ascii="Times New Roman" w:hAnsi="Times New Roman" w:cs="Times New Roman"/>
        </w:rPr>
        <w:t xml:space="preserve"> the application with costs</w:t>
      </w:r>
      <w:r w:rsidR="00E90185">
        <w:rPr>
          <w:rFonts w:ascii="Times New Roman" w:hAnsi="Times New Roman" w:cs="Times New Roman"/>
        </w:rPr>
        <w:t>.</w:t>
      </w:r>
    </w:p>
    <w:p w:rsidR="00AF799C" w:rsidRDefault="00AF799C" w:rsidP="009C255B">
      <w:pPr>
        <w:pStyle w:val="NoSpacing"/>
        <w:spacing w:line="360" w:lineRule="auto"/>
        <w:jc w:val="both"/>
        <w:rPr>
          <w:rFonts w:ascii="Times New Roman" w:hAnsi="Times New Roman" w:cs="Times New Roman"/>
        </w:rPr>
      </w:pPr>
    </w:p>
    <w:p w:rsidR="00AF799C" w:rsidRDefault="00AF799C" w:rsidP="009C255B">
      <w:pPr>
        <w:pStyle w:val="NoSpacing"/>
        <w:spacing w:line="360" w:lineRule="auto"/>
        <w:jc w:val="both"/>
        <w:rPr>
          <w:rFonts w:ascii="Times New Roman" w:hAnsi="Times New Roman" w:cs="Times New Roman"/>
        </w:rPr>
      </w:pPr>
    </w:p>
    <w:p w:rsidR="00AF799C" w:rsidRDefault="00AF799C" w:rsidP="009C255B">
      <w:pPr>
        <w:pStyle w:val="NoSpacing"/>
        <w:spacing w:line="360" w:lineRule="auto"/>
        <w:jc w:val="both"/>
        <w:rPr>
          <w:rFonts w:ascii="Times New Roman" w:hAnsi="Times New Roman" w:cs="Times New Roman"/>
        </w:rPr>
      </w:pPr>
    </w:p>
    <w:p w:rsidR="00AF799C" w:rsidRPr="002011AA" w:rsidRDefault="00AF799C" w:rsidP="009C255B">
      <w:pPr>
        <w:pStyle w:val="NoSpacing"/>
        <w:jc w:val="both"/>
        <w:rPr>
          <w:rFonts w:ascii="Times New Roman" w:hAnsi="Times New Roman" w:cs="Times New Roman"/>
          <w:szCs w:val="24"/>
        </w:rPr>
      </w:pPr>
      <w:r w:rsidRPr="002011AA">
        <w:rPr>
          <w:rFonts w:ascii="Times New Roman" w:hAnsi="Times New Roman" w:cs="Times New Roman"/>
          <w:i/>
          <w:szCs w:val="24"/>
        </w:rPr>
        <w:t>Messrs Webb, Low &amp; Barry Inc. Ben Baron &amp; Partners</w:t>
      </w:r>
      <w:r w:rsidRPr="002011AA">
        <w:rPr>
          <w:rFonts w:ascii="Times New Roman" w:hAnsi="Times New Roman" w:cs="Times New Roman"/>
          <w:szCs w:val="24"/>
        </w:rPr>
        <w:t>, applicant’s legal practitioners</w:t>
      </w:r>
    </w:p>
    <w:p w:rsidR="00484FD7" w:rsidRPr="002011AA" w:rsidRDefault="002329C5" w:rsidP="009C255B">
      <w:pPr>
        <w:pStyle w:val="NoSpacing"/>
        <w:jc w:val="both"/>
        <w:rPr>
          <w:rFonts w:ascii="Times New Roman" w:hAnsi="Times New Roman" w:cs="Times New Roman"/>
          <w:szCs w:val="24"/>
        </w:rPr>
      </w:pPr>
      <w:proofErr w:type="spellStart"/>
      <w:r>
        <w:rPr>
          <w:rFonts w:ascii="Times New Roman" w:hAnsi="Times New Roman" w:cs="Times New Roman"/>
          <w:i/>
          <w:szCs w:val="24"/>
        </w:rPr>
        <w:t>Matho</w:t>
      </w:r>
      <w:r w:rsidR="002011AA" w:rsidRPr="002011AA">
        <w:rPr>
          <w:rFonts w:ascii="Times New Roman" w:hAnsi="Times New Roman" w:cs="Times New Roman"/>
          <w:i/>
          <w:szCs w:val="24"/>
        </w:rPr>
        <w:t>nsi</w:t>
      </w:r>
      <w:proofErr w:type="spellEnd"/>
      <w:r w:rsidR="002011AA" w:rsidRPr="002011AA">
        <w:rPr>
          <w:rFonts w:ascii="Times New Roman" w:hAnsi="Times New Roman" w:cs="Times New Roman"/>
          <w:i/>
          <w:szCs w:val="24"/>
        </w:rPr>
        <w:t xml:space="preserve"> </w:t>
      </w:r>
      <w:proofErr w:type="spellStart"/>
      <w:r w:rsidR="002011AA" w:rsidRPr="002011AA">
        <w:rPr>
          <w:rFonts w:ascii="Times New Roman" w:hAnsi="Times New Roman" w:cs="Times New Roman"/>
          <w:i/>
          <w:szCs w:val="24"/>
        </w:rPr>
        <w:t>Ncube</w:t>
      </w:r>
      <w:proofErr w:type="spellEnd"/>
      <w:r w:rsidR="002011AA" w:rsidRPr="002011AA">
        <w:rPr>
          <w:rFonts w:ascii="Times New Roman" w:hAnsi="Times New Roman" w:cs="Times New Roman"/>
          <w:i/>
          <w:szCs w:val="24"/>
        </w:rPr>
        <w:t xml:space="preserve"> Law Chambers</w:t>
      </w:r>
      <w:r w:rsidR="002011AA" w:rsidRPr="002011AA">
        <w:rPr>
          <w:rFonts w:ascii="Times New Roman" w:hAnsi="Times New Roman" w:cs="Times New Roman"/>
          <w:szCs w:val="24"/>
        </w:rPr>
        <w:t xml:space="preserve">, </w:t>
      </w:r>
      <w:r w:rsidR="002011AA">
        <w:rPr>
          <w:rFonts w:ascii="Times New Roman" w:hAnsi="Times New Roman" w:cs="Times New Roman"/>
          <w:szCs w:val="24"/>
        </w:rPr>
        <w:t>1</w:t>
      </w:r>
      <w:r w:rsidR="002011AA" w:rsidRPr="002011AA">
        <w:rPr>
          <w:rFonts w:ascii="Times New Roman" w:hAnsi="Times New Roman" w:cs="Times New Roman"/>
          <w:szCs w:val="24"/>
          <w:vertAlign w:val="superscript"/>
        </w:rPr>
        <w:t>st</w:t>
      </w:r>
      <w:r w:rsidR="002011AA">
        <w:rPr>
          <w:rFonts w:ascii="Times New Roman" w:hAnsi="Times New Roman" w:cs="Times New Roman"/>
          <w:szCs w:val="24"/>
        </w:rPr>
        <w:t>, 2</w:t>
      </w:r>
      <w:r w:rsidR="002011AA" w:rsidRPr="002011AA">
        <w:rPr>
          <w:rFonts w:ascii="Times New Roman" w:hAnsi="Times New Roman" w:cs="Times New Roman"/>
          <w:szCs w:val="24"/>
          <w:vertAlign w:val="superscript"/>
        </w:rPr>
        <w:t>nd</w:t>
      </w:r>
      <w:r w:rsidR="002011AA">
        <w:rPr>
          <w:rFonts w:ascii="Times New Roman" w:hAnsi="Times New Roman" w:cs="Times New Roman"/>
          <w:szCs w:val="24"/>
        </w:rPr>
        <w:t xml:space="preserve"> </w:t>
      </w:r>
      <w:r w:rsidR="002011AA" w:rsidRPr="002011AA">
        <w:rPr>
          <w:rFonts w:ascii="Times New Roman" w:hAnsi="Times New Roman" w:cs="Times New Roman"/>
          <w:szCs w:val="24"/>
        </w:rPr>
        <w:t>and 3rd respondents’ legal practitioners</w:t>
      </w:r>
      <w:r w:rsidR="00FE0A16" w:rsidRPr="002011AA">
        <w:rPr>
          <w:rFonts w:ascii="Times New Roman" w:hAnsi="Times New Roman" w:cs="Times New Roman"/>
          <w:szCs w:val="24"/>
        </w:rPr>
        <w:t xml:space="preserve"> </w:t>
      </w:r>
    </w:p>
    <w:p w:rsidR="0045112A" w:rsidRPr="0045112A" w:rsidRDefault="00FE12B4" w:rsidP="0045112A">
      <w:pPr>
        <w:pStyle w:val="NoSpacing"/>
        <w:spacing w:line="360" w:lineRule="auto"/>
        <w:rPr>
          <w:rFonts w:ascii="Times New Roman" w:hAnsi="Times New Roman" w:cs="Times New Roman"/>
        </w:rPr>
      </w:pPr>
      <w:r>
        <w:rPr>
          <w:rFonts w:ascii="Times New Roman" w:hAnsi="Times New Roman" w:cs="Times New Roman"/>
        </w:rPr>
        <w:tab/>
      </w:r>
      <w:r w:rsidR="0045112A">
        <w:rPr>
          <w:rFonts w:ascii="Times New Roman" w:hAnsi="Times New Roman" w:cs="Times New Roman"/>
        </w:rPr>
        <w:t xml:space="preserve"> </w:t>
      </w:r>
    </w:p>
    <w:p w:rsidR="00C258C1" w:rsidRPr="0045112A" w:rsidRDefault="00C258C1" w:rsidP="0045112A">
      <w:pPr>
        <w:spacing w:line="360" w:lineRule="auto"/>
        <w:jc w:val="both"/>
        <w:rPr>
          <w:rFonts w:ascii="Times New Roman" w:hAnsi="Times New Roman" w:cs="Times New Roman"/>
          <w:sz w:val="24"/>
          <w:szCs w:val="24"/>
        </w:rPr>
      </w:pPr>
      <w:r w:rsidRPr="0045112A">
        <w:rPr>
          <w:rFonts w:ascii="Times New Roman" w:hAnsi="Times New Roman" w:cs="Times New Roman"/>
          <w:sz w:val="24"/>
          <w:szCs w:val="24"/>
        </w:rPr>
        <w:tab/>
      </w:r>
    </w:p>
    <w:p w:rsidR="00A2512A" w:rsidRDefault="00A2512A" w:rsidP="00A2512A">
      <w:pPr>
        <w:spacing w:line="360" w:lineRule="auto"/>
        <w:ind w:left="1440" w:hanging="720"/>
        <w:jc w:val="both"/>
        <w:rPr>
          <w:rFonts w:ascii="Times New Roman" w:hAnsi="Times New Roman" w:cs="Times New Roman"/>
          <w:sz w:val="24"/>
          <w:szCs w:val="24"/>
        </w:rPr>
      </w:pPr>
    </w:p>
    <w:p w:rsidR="001D08C3" w:rsidRDefault="001D08C3"/>
    <w:sectPr w:rsidR="001D08C3" w:rsidSect="001D08C3">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348" w:rsidRDefault="00862348" w:rsidP="009C255B">
      <w:pPr>
        <w:spacing w:after="0" w:line="240" w:lineRule="auto"/>
      </w:pPr>
      <w:r>
        <w:separator/>
      </w:r>
    </w:p>
  </w:endnote>
  <w:endnote w:type="continuationSeparator" w:id="0">
    <w:p w:rsidR="00862348" w:rsidRDefault="00862348" w:rsidP="009C2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348" w:rsidRDefault="00862348" w:rsidP="009C255B">
      <w:pPr>
        <w:spacing w:after="0" w:line="240" w:lineRule="auto"/>
      </w:pPr>
      <w:r>
        <w:separator/>
      </w:r>
    </w:p>
  </w:footnote>
  <w:footnote w:type="continuationSeparator" w:id="0">
    <w:p w:rsidR="00862348" w:rsidRDefault="00862348" w:rsidP="009C25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11211"/>
      <w:docPartObj>
        <w:docPartGallery w:val="Page Numbers (Top of Page)"/>
        <w:docPartUnique/>
      </w:docPartObj>
    </w:sdtPr>
    <w:sdtEndPr>
      <w:rPr>
        <w:rFonts w:ascii="Times New Roman" w:hAnsi="Times New Roman" w:cs="Times New Roman"/>
        <w:sz w:val="24"/>
        <w:szCs w:val="24"/>
      </w:rPr>
    </w:sdtEndPr>
    <w:sdtContent>
      <w:p w:rsidR="009C255B" w:rsidRPr="009C255B" w:rsidRDefault="00A805F7">
        <w:pPr>
          <w:pStyle w:val="Header"/>
          <w:jc w:val="right"/>
          <w:rPr>
            <w:rFonts w:ascii="Times New Roman" w:hAnsi="Times New Roman" w:cs="Times New Roman"/>
            <w:sz w:val="24"/>
            <w:szCs w:val="24"/>
          </w:rPr>
        </w:pPr>
        <w:r w:rsidRPr="009C255B">
          <w:rPr>
            <w:rFonts w:ascii="Times New Roman" w:hAnsi="Times New Roman" w:cs="Times New Roman"/>
            <w:sz w:val="24"/>
            <w:szCs w:val="24"/>
          </w:rPr>
          <w:fldChar w:fldCharType="begin"/>
        </w:r>
        <w:r w:rsidR="009C255B" w:rsidRPr="009C255B">
          <w:rPr>
            <w:rFonts w:ascii="Times New Roman" w:hAnsi="Times New Roman" w:cs="Times New Roman"/>
            <w:sz w:val="24"/>
            <w:szCs w:val="24"/>
          </w:rPr>
          <w:instrText xml:space="preserve"> PAGE   \* MERGEFORMAT </w:instrText>
        </w:r>
        <w:r w:rsidRPr="009C255B">
          <w:rPr>
            <w:rFonts w:ascii="Times New Roman" w:hAnsi="Times New Roman" w:cs="Times New Roman"/>
            <w:sz w:val="24"/>
            <w:szCs w:val="24"/>
          </w:rPr>
          <w:fldChar w:fldCharType="separate"/>
        </w:r>
        <w:r w:rsidR="00FE63DB">
          <w:rPr>
            <w:rFonts w:ascii="Times New Roman" w:hAnsi="Times New Roman" w:cs="Times New Roman"/>
            <w:noProof/>
            <w:sz w:val="24"/>
            <w:szCs w:val="24"/>
          </w:rPr>
          <w:t>9</w:t>
        </w:r>
        <w:r w:rsidRPr="009C255B">
          <w:rPr>
            <w:rFonts w:ascii="Times New Roman" w:hAnsi="Times New Roman" w:cs="Times New Roman"/>
            <w:sz w:val="24"/>
            <w:szCs w:val="24"/>
          </w:rPr>
          <w:fldChar w:fldCharType="end"/>
        </w:r>
      </w:p>
      <w:p w:rsidR="009C255B" w:rsidRPr="009C255B" w:rsidRDefault="009C255B">
        <w:pPr>
          <w:pStyle w:val="Header"/>
          <w:jc w:val="right"/>
          <w:rPr>
            <w:rFonts w:ascii="Times New Roman" w:hAnsi="Times New Roman" w:cs="Times New Roman"/>
            <w:sz w:val="24"/>
            <w:szCs w:val="24"/>
          </w:rPr>
        </w:pPr>
        <w:r w:rsidRPr="009C255B">
          <w:rPr>
            <w:rFonts w:ascii="Times New Roman" w:hAnsi="Times New Roman" w:cs="Times New Roman"/>
            <w:sz w:val="24"/>
            <w:szCs w:val="24"/>
          </w:rPr>
          <w:t>HB</w:t>
        </w:r>
        <w:r w:rsidR="00180B87">
          <w:rPr>
            <w:rFonts w:ascii="Times New Roman" w:hAnsi="Times New Roman" w:cs="Times New Roman"/>
            <w:sz w:val="24"/>
            <w:szCs w:val="24"/>
          </w:rPr>
          <w:t xml:space="preserve"> 16/21</w:t>
        </w:r>
      </w:p>
      <w:p w:rsidR="009C255B" w:rsidRPr="009C255B" w:rsidRDefault="009C255B">
        <w:pPr>
          <w:pStyle w:val="Header"/>
          <w:jc w:val="right"/>
          <w:rPr>
            <w:rFonts w:ascii="Times New Roman" w:hAnsi="Times New Roman" w:cs="Times New Roman"/>
            <w:sz w:val="24"/>
            <w:szCs w:val="24"/>
          </w:rPr>
        </w:pPr>
        <w:r w:rsidRPr="009C255B">
          <w:rPr>
            <w:rFonts w:ascii="Times New Roman" w:hAnsi="Times New Roman" w:cs="Times New Roman"/>
            <w:sz w:val="24"/>
            <w:szCs w:val="24"/>
          </w:rPr>
          <w:t>HC 515/20</w:t>
        </w:r>
      </w:p>
      <w:p w:rsidR="009C255B" w:rsidRPr="009C255B" w:rsidRDefault="009C255B">
        <w:pPr>
          <w:pStyle w:val="Header"/>
          <w:jc w:val="right"/>
          <w:rPr>
            <w:rFonts w:ascii="Times New Roman" w:hAnsi="Times New Roman" w:cs="Times New Roman"/>
            <w:sz w:val="24"/>
            <w:szCs w:val="24"/>
          </w:rPr>
        </w:pPr>
        <w:r w:rsidRPr="009C255B">
          <w:rPr>
            <w:rFonts w:ascii="Times New Roman" w:hAnsi="Times New Roman" w:cs="Times New Roman"/>
            <w:sz w:val="24"/>
            <w:szCs w:val="24"/>
          </w:rPr>
          <w:t>XREF SSB 36/17</w:t>
        </w:r>
      </w:p>
      <w:p w:rsidR="009C255B" w:rsidRPr="009C255B" w:rsidRDefault="009C255B">
        <w:pPr>
          <w:pStyle w:val="Header"/>
          <w:jc w:val="right"/>
          <w:rPr>
            <w:rFonts w:ascii="Times New Roman" w:hAnsi="Times New Roman" w:cs="Times New Roman"/>
            <w:sz w:val="24"/>
            <w:szCs w:val="24"/>
          </w:rPr>
        </w:pPr>
        <w:r w:rsidRPr="009C255B">
          <w:rPr>
            <w:rFonts w:ascii="Times New Roman" w:hAnsi="Times New Roman" w:cs="Times New Roman"/>
            <w:sz w:val="24"/>
            <w:szCs w:val="24"/>
          </w:rPr>
          <w:t>XREF HC 1295/16</w:t>
        </w:r>
      </w:p>
    </w:sdtContent>
  </w:sdt>
  <w:p w:rsidR="009C255B" w:rsidRDefault="009C25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65F85"/>
    <w:rsid w:val="00001804"/>
    <w:rsid w:val="000201DE"/>
    <w:rsid w:val="000737DA"/>
    <w:rsid w:val="000B3ADF"/>
    <w:rsid w:val="000E1A53"/>
    <w:rsid w:val="000E37AB"/>
    <w:rsid w:val="000E3EEA"/>
    <w:rsid w:val="000F3B94"/>
    <w:rsid w:val="000F7C6B"/>
    <w:rsid w:val="00141F25"/>
    <w:rsid w:val="00157501"/>
    <w:rsid w:val="0017009F"/>
    <w:rsid w:val="00180B87"/>
    <w:rsid w:val="00191DE5"/>
    <w:rsid w:val="001D08C3"/>
    <w:rsid w:val="001E3F43"/>
    <w:rsid w:val="001E7B5E"/>
    <w:rsid w:val="002011AA"/>
    <w:rsid w:val="002329C5"/>
    <w:rsid w:val="00245715"/>
    <w:rsid w:val="00247E12"/>
    <w:rsid w:val="00271B89"/>
    <w:rsid w:val="00273A11"/>
    <w:rsid w:val="002B337C"/>
    <w:rsid w:val="002B369D"/>
    <w:rsid w:val="002E4610"/>
    <w:rsid w:val="00303A15"/>
    <w:rsid w:val="00341E48"/>
    <w:rsid w:val="00344314"/>
    <w:rsid w:val="00350F99"/>
    <w:rsid w:val="003660A4"/>
    <w:rsid w:val="00371690"/>
    <w:rsid w:val="00374A2D"/>
    <w:rsid w:val="003829EE"/>
    <w:rsid w:val="003A574C"/>
    <w:rsid w:val="003A69B3"/>
    <w:rsid w:val="00401A1B"/>
    <w:rsid w:val="004151E4"/>
    <w:rsid w:val="0045112A"/>
    <w:rsid w:val="004626F3"/>
    <w:rsid w:val="00484FD7"/>
    <w:rsid w:val="004A4BB8"/>
    <w:rsid w:val="004B6411"/>
    <w:rsid w:val="004D3D74"/>
    <w:rsid w:val="004D658D"/>
    <w:rsid w:val="00527850"/>
    <w:rsid w:val="00543C9F"/>
    <w:rsid w:val="005C1924"/>
    <w:rsid w:val="005C5EDC"/>
    <w:rsid w:val="005D6790"/>
    <w:rsid w:val="005F2569"/>
    <w:rsid w:val="00642462"/>
    <w:rsid w:val="00693388"/>
    <w:rsid w:val="00736212"/>
    <w:rsid w:val="00767991"/>
    <w:rsid w:val="00792091"/>
    <w:rsid w:val="007C5505"/>
    <w:rsid w:val="007F23CC"/>
    <w:rsid w:val="007F7316"/>
    <w:rsid w:val="008240DB"/>
    <w:rsid w:val="00862348"/>
    <w:rsid w:val="008629F0"/>
    <w:rsid w:val="00865F85"/>
    <w:rsid w:val="00894610"/>
    <w:rsid w:val="008E0A3A"/>
    <w:rsid w:val="008E388E"/>
    <w:rsid w:val="00931111"/>
    <w:rsid w:val="00941D0E"/>
    <w:rsid w:val="00950ED7"/>
    <w:rsid w:val="009526FA"/>
    <w:rsid w:val="00971AC9"/>
    <w:rsid w:val="009C255B"/>
    <w:rsid w:val="009E5105"/>
    <w:rsid w:val="009E6E0E"/>
    <w:rsid w:val="009F0A4D"/>
    <w:rsid w:val="00A2512A"/>
    <w:rsid w:val="00A76415"/>
    <w:rsid w:val="00A805F7"/>
    <w:rsid w:val="00A97786"/>
    <w:rsid w:val="00AC287E"/>
    <w:rsid w:val="00AC42F0"/>
    <w:rsid w:val="00AC540E"/>
    <w:rsid w:val="00AE5107"/>
    <w:rsid w:val="00AE6961"/>
    <w:rsid w:val="00AF799C"/>
    <w:rsid w:val="00B015F2"/>
    <w:rsid w:val="00B71E22"/>
    <w:rsid w:val="00C258C1"/>
    <w:rsid w:val="00C83105"/>
    <w:rsid w:val="00CA183F"/>
    <w:rsid w:val="00CE71B4"/>
    <w:rsid w:val="00D07B1C"/>
    <w:rsid w:val="00D16C9E"/>
    <w:rsid w:val="00D20C47"/>
    <w:rsid w:val="00DA5237"/>
    <w:rsid w:val="00DB5D77"/>
    <w:rsid w:val="00DE1F26"/>
    <w:rsid w:val="00DE4946"/>
    <w:rsid w:val="00DF3124"/>
    <w:rsid w:val="00E07C5F"/>
    <w:rsid w:val="00E1683F"/>
    <w:rsid w:val="00E2261D"/>
    <w:rsid w:val="00E25994"/>
    <w:rsid w:val="00E55A8A"/>
    <w:rsid w:val="00E82B2B"/>
    <w:rsid w:val="00E90185"/>
    <w:rsid w:val="00EB6E41"/>
    <w:rsid w:val="00F11C86"/>
    <w:rsid w:val="00F44414"/>
    <w:rsid w:val="00F56F71"/>
    <w:rsid w:val="00FC7942"/>
    <w:rsid w:val="00FE0A16"/>
    <w:rsid w:val="00FE12B4"/>
    <w:rsid w:val="00FE63D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529DC9-C92C-45FA-954F-65FB18B64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F8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5F85"/>
    <w:pPr>
      <w:keepLines/>
      <w:spacing w:before="100" w:beforeAutospacing="1" w:after="100" w:afterAutospacing="1" w:line="240" w:lineRule="auto"/>
      <w:contextualSpacing/>
    </w:pPr>
    <w:rPr>
      <w:sz w:val="24"/>
      <w:lang w:val="en-US"/>
    </w:rPr>
  </w:style>
  <w:style w:type="paragraph" w:styleId="Header">
    <w:name w:val="header"/>
    <w:basedOn w:val="Normal"/>
    <w:link w:val="HeaderChar"/>
    <w:uiPriority w:val="99"/>
    <w:unhideWhenUsed/>
    <w:rsid w:val="009C25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255B"/>
    <w:rPr>
      <w:lang w:val="en-US"/>
    </w:rPr>
  </w:style>
  <w:style w:type="paragraph" w:styleId="Footer">
    <w:name w:val="footer"/>
    <w:basedOn w:val="Normal"/>
    <w:link w:val="FooterChar"/>
    <w:uiPriority w:val="99"/>
    <w:semiHidden/>
    <w:unhideWhenUsed/>
    <w:rsid w:val="009C255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C255B"/>
    <w:rPr>
      <w:lang w:val="en-US"/>
    </w:rPr>
  </w:style>
  <w:style w:type="paragraph" w:styleId="BalloonText">
    <w:name w:val="Balloon Text"/>
    <w:basedOn w:val="Normal"/>
    <w:link w:val="BalloonTextChar"/>
    <w:uiPriority w:val="99"/>
    <w:semiHidden/>
    <w:unhideWhenUsed/>
    <w:rsid w:val="00FE6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3DB"/>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73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9</Pages>
  <Words>2682</Words>
  <Characters>15293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HCB</cp:lastModifiedBy>
  <cp:revision>70</cp:revision>
  <cp:lastPrinted>2021-02-05T09:40:00Z</cp:lastPrinted>
  <dcterms:created xsi:type="dcterms:W3CDTF">2021-02-03T08:05:00Z</dcterms:created>
  <dcterms:modified xsi:type="dcterms:W3CDTF">2021-02-05T09:45:00Z</dcterms:modified>
</cp:coreProperties>
</file>