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D71EA" w14:textId="77777777" w:rsidR="005B3822" w:rsidRDefault="005B3822" w:rsidP="00B64B6F">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RABSON NKOMO</w:t>
      </w:r>
    </w:p>
    <w:p w14:paraId="4CF081E9" w14:textId="452BC30E" w:rsidR="005B3822" w:rsidRPr="005B3822" w:rsidRDefault="005B3822" w:rsidP="00B64B6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his capacity as the Executor Dative of Estate Late Juawo Nkomo)</w:t>
      </w:r>
      <w:r w:rsidRPr="005B3822">
        <w:rPr>
          <w:rFonts w:ascii="Times New Roman" w:hAnsi="Times New Roman" w:cs="Times New Roman"/>
          <w:sz w:val="24"/>
          <w:szCs w:val="24"/>
          <w:lang w:val="en-US"/>
        </w:rPr>
        <w:t xml:space="preserve"> </w:t>
      </w:r>
    </w:p>
    <w:p w14:paraId="41B49AE4" w14:textId="58682A0F" w:rsidR="005B3822" w:rsidRPr="005B3822" w:rsidRDefault="00B64B6F" w:rsidP="00B64B6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versus</w:t>
      </w:r>
    </w:p>
    <w:p w14:paraId="48A6EF19" w14:textId="66DEE179" w:rsidR="005B3822" w:rsidRPr="005B3822" w:rsidRDefault="005B3822" w:rsidP="00B64B6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MINERALS IDENTITY (PVT) LTD</w:t>
      </w:r>
    </w:p>
    <w:p w14:paraId="472F7CDB" w14:textId="2D8FE572" w:rsidR="005B3822" w:rsidRPr="005B3822" w:rsidRDefault="00B64B6F" w:rsidP="00B64B6F">
      <w:pPr>
        <w:spacing w:after="0" w:line="240" w:lineRule="auto"/>
        <w:jc w:val="both"/>
        <w:rPr>
          <w:rFonts w:ascii="Times New Roman" w:hAnsi="Times New Roman" w:cs="Times New Roman"/>
          <w:sz w:val="24"/>
          <w:szCs w:val="24"/>
          <w:lang w:val="en-US"/>
        </w:rPr>
      </w:pPr>
      <w:r w:rsidRPr="005B3822">
        <w:rPr>
          <w:rFonts w:ascii="Times New Roman" w:hAnsi="Times New Roman" w:cs="Times New Roman"/>
          <w:sz w:val="24"/>
          <w:szCs w:val="24"/>
          <w:lang w:val="en-US"/>
        </w:rPr>
        <w:t xml:space="preserve">and </w:t>
      </w:r>
    </w:p>
    <w:p w14:paraId="03D5B12F" w14:textId="1F96548E" w:rsidR="005B3822" w:rsidRDefault="005B3822" w:rsidP="00B64B6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MASTER OF THE HIGH COURT, HARARE N.O</w:t>
      </w:r>
    </w:p>
    <w:p w14:paraId="653684A4" w14:textId="4127B864" w:rsidR="005B3822" w:rsidRDefault="00B64B6F" w:rsidP="00B64B6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and</w:t>
      </w:r>
    </w:p>
    <w:p w14:paraId="1BF738E1" w14:textId="77777777" w:rsidR="00B64B6F" w:rsidRDefault="005B3822" w:rsidP="00B64B6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PROVINCIAL MINING DIRECTOR </w:t>
      </w:r>
    </w:p>
    <w:p w14:paraId="603960F6" w14:textId="3DFB5BF3" w:rsidR="005B3822" w:rsidRPr="005B3822" w:rsidRDefault="00B64B6F" w:rsidP="00B64B6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MASHONALAND EAST PROVINCE</w:t>
      </w:r>
    </w:p>
    <w:p w14:paraId="37FB0076" w14:textId="6CB76686" w:rsidR="005B3822" w:rsidRPr="005B3822" w:rsidRDefault="00B64B6F" w:rsidP="00B64B6F">
      <w:pPr>
        <w:spacing w:after="0" w:line="240" w:lineRule="auto"/>
        <w:jc w:val="both"/>
        <w:rPr>
          <w:rFonts w:ascii="Times New Roman" w:hAnsi="Times New Roman" w:cs="Times New Roman"/>
          <w:sz w:val="24"/>
          <w:szCs w:val="24"/>
          <w:lang w:val="en-US"/>
        </w:rPr>
      </w:pPr>
      <w:r w:rsidRPr="005B3822">
        <w:rPr>
          <w:rFonts w:ascii="Times New Roman" w:hAnsi="Times New Roman" w:cs="Times New Roman"/>
          <w:sz w:val="24"/>
          <w:szCs w:val="24"/>
          <w:lang w:val="en-US"/>
        </w:rPr>
        <w:t xml:space="preserve">and </w:t>
      </w:r>
    </w:p>
    <w:p w14:paraId="334D8509" w14:textId="6454A36E" w:rsidR="005B3822" w:rsidRPr="005B3822" w:rsidRDefault="005B3822" w:rsidP="00B64B6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MINISTER OF MINES AND MINING DEVELOPMENT</w:t>
      </w:r>
    </w:p>
    <w:p w14:paraId="3FF57FC3" w14:textId="3FDDA727" w:rsidR="005B3822" w:rsidRDefault="005B3822" w:rsidP="00B64B6F">
      <w:pPr>
        <w:spacing w:after="0" w:line="240" w:lineRule="auto"/>
        <w:jc w:val="both"/>
        <w:rPr>
          <w:rFonts w:ascii="Times New Roman" w:hAnsi="Times New Roman" w:cs="Times New Roman"/>
          <w:sz w:val="24"/>
          <w:szCs w:val="24"/>
          <w:lang w:val="en-US"/>
        </w:rPr>
      </w:pPr>
    </w:p>
    <w:p w14:paraId="356262B4" w14:textId="77777777" w:rsidR="00B64B6F" w:rsidRPr="005B3822" w:rsidRDefault="00B64B6F" w:rsidP="00B64B6F">
      <w:pPr>
        <w:spacing w:after="0" w:line="240" w:lineRule="auto"/>
        <w:jc w:val="both"/>
        <w:rPr>
          <w:rFonts w:ascii="Times New Roman" w:hAnsi="Times New Roman" w:cs="Times New Roman"/>
          <w:sz w:val="24"/>
          <w:szCs w:val="24"/>
          <w:lang w:val="en-US"/>
        </w:rPr>
      </w:pPr>
    </w:p>
    <w:p w14:paraId="48333F58" w14:textId="77777777" w:rsidR="005B3822" w:rsidRPr="005B3822" w:rsidRDefault="005B3822" w:rsidP="00B64B6F">
      <w:pPr>
        <w:spacing w:after="0" w:line="240" w:lineRule="auto"/>
        <w:jc w:val="both"/>
        <w:rPr>
          <w:rFonts w:ascii="Times New Roman" w:hAnsi="Times New Roman" w:cs="Times New Roman"/>
          <w:sz w:val="24"/>
          <w:szCs w:val="24"/>
          <w:lang w:val="en-US"/>
        </w:rPr>
      </w:pPr>
      <w:r w:rsidRPr="005B3822">
        <w:rPr>
          <w:rFonts w:ascii="Times New Roman" w:hAnsi="Times New Roman" w:cs="Times New Roman"/>
          <w:sz w:val="24"/>
          <w:szCs w:val="24"/>
          <w:lang w:val="en-US"/>
        </w:rPr>
        <w:t>HIGH COURT OF ZIMBABWE</w:t>
      </w:r>
    </w:p>
    <w:p w14:paraId="7111F532" w14:textId="77777777" w:rsidR="005B3822" w:rsidRPr="005B3822" w:rsidRDefault="005B3822" w:rsidP="00B64B6F">
      <w:pPr>
        <w:spacing w:after="0" w:line="240" w:lineRule="auto"/>
        <w:jc w:val="both"/>
        <w:rPr>
          <w:rFonts w:ascii="Times New Roman" w:hAnsi="Times New Roman" w:cs="Times New Roman"/>
          <w:sz w:val="24"/>
          <w:szCs w:val="24"/>
          <w:lang w:val="en-US"/>
        </w:rPr>
      </w:pPr>
      <w:r w:rsidRPr="005B3822">
        <w:rPr>
          <w:rFonts w:ascii="Times New Roman" w:hAnsi="Times New Roman" w:cs="Times New Roman"/>
          <w:sz w:val="24"/>
          <w:szCs w:val="24"/>
          <w:lang w:val="en-US"/>
        </w:rPr>
        <w:t>MAKOMO J</w:t>
      </w:r>
    </w:p>
    <w:p w14:paraId="58F88463" w14:textId="3B917C08" w:rsidR="005B3822" w:rsidRDefault="005B3822" w:rsidP="00B64B6F">
      <w:pPr>
        <w:spacing w:after="0" w:line="240" w:lineRule="auto"/>
        <w:jc w:val="both"/>
        <w:rPr>
          <w:rFonts w:ascii="Times New Roman" w:hAnsi="Times New Roman" w:cs="Times New Roman"/>
          <w:sz w:val="24"/>
          <w:szCs w:val="24"/>
          <w:lang w:val="en-US"/>
        </w:rPr>
      </w:pPr>
      <w:r w:rsidRPr="005B3822">
        <w:rPr>
          <w:rFonts w:ascii="Times New Roman" w:hAnsi="Times New Roman" w:cs="Times New Roman"/>
          <w:sz w:val="24"/>
          <w:szCs w:val="24"/>
          <w:lang w:val="en-US"/>
        </w:rPr>
        <w:t xml:space="preserve">HARARE, </w:t>
      </w:r>
      <w:r>
        <w:rPr>
          <w:rFonts w:ascii="Times New Roman" w:hAnsi="Times New Roman" w:cs="Times New Roman"/>
          <w:sz w:val="24"/>
          <w:szCs w:val="24"/>
          <w:lang w:val="en-US"/>
        </w:rPr>
        <w:t>7</w:t>
      </w:r>
      <w:r w:rsidR="00B64B6F">
        <w:rPr>
          <w:rFonts w:ascii="Times New Roman" w:hAnsi="Times New Roman" w:cs="Times New Roman"/>
          <w:sz w:val="24"/>
          <w:szCs w:val="24"/>
          <w:lang w:val="en-US"/>
        </w:rPr>
        <w:t xml:space="preserve"> February</w:t>
      </w:r>
      <w:r>
        <w:rPr>
          <w:rFonts w:ascii="Times New Roman" w:hAnsi="Times New Roman" w:cs="Times New Roman"/>
          <w:sz w:val="24"/>
          <w:szCs w:val="24"/>
          <w:lang w:val="en-US"/>
        </w:rPr>
        <w:t xml:space="preserve"> &amp; 14 September 2022</w:t>
      </w:r>
    </w:p>
    <w:p w14:paraId="575001E4" w14:textId="77777777" w:rsidR="00B64B6F" w:rsidRPr="005B3822" w:rsidRDefault="00B64B6F" w:rsidP="00B64B6F">
      <w:pPr>
        <w:spacing w:after="0" w:line="240" w:lineRule="auto"/>
        <w:jc w:val="both"/>
        <w:rPr>
          <w:rFonts w:ascii="Times New Roman" w:hAnsi="Times New Roman" w:cs="Times New Roman"/>
          <w:sz w:val="24"/>
          <w:szCs w:val="24"/>
          <w:lang w:val="en-US"/>
        </w:rPr>
      </w:pPr>
    </w:p>
    <w:p w14:paraId="608E6A18" w14:textId="77777777" w:rsidR="005B3822" w:rsidRPr="005B3822" w:rsidRDefault="005B3822" w:rsidP="00B64B6F">
      <w:pPr>
        <w:spacing w:after="0" w:line="240" w:lineRule="auto"/>
        <w:jc w:val="both"/>
        <w:rPr>
          <w:rFonts w:ascii="Times New Roman" w:hAnsi="Times New Roman" w:cs="Times New Roman"/>
          <w:sz w:val="24"/>
          <w:szCs w:val="24"/>
          <w:lang w:val="en-US"/>
        </w:rPr>
      </w:pPr>
    </w:p>
    <w:p w14:paraId="5288F9CD" w14:textId="61C20058" w:rsidR="005B3822" w:rsidRPr="005B3822" w:rsidRDefault="005B3822" w:rsidP="00B64B6F">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Opposed Matter</w:t>
      </w:r>
    </w:p>
    <w:p w14:paraId="6BE41A91" w14:textId="073F3737" w:rsidR="005B3822" w:rsidRDefault="005B3822" w:rsidP="00B64B6F">
      <w:pPr>
        <w:spacing w:after="0" w:line="240" w:lineRule="auto"/>
        <w:jc w:val="both"/>
        <w:rPr>
          <w:rFonts w:ascii="Times New Roman" w:hAnsi="Times New Roman" w:cs="Times New Roman"/>
          <w:sz w:val="24"/>
          <w:szCs w:val="24"/>
          <w:lang w:val="en-US"/>
        </w:rPr>
      </w:pPr>
    </w:p>
    <w:p w14:paraId="1F36009D" w14:textId="77777777" w:rsidR="00B64B6F" w:rsidRPr="005B3822" w:rsidRDefault="00B64B6F" w:rsidP="00B64B6F">
      <w:pPr>
        <w:spacing w:after="0" w:line="240" w:lineRule="auto"/>
        <w:jc w:val="both"/>
        <w:rPr>
          <w:rFonts w:ascii="Times New Roman" w:hAnsi="Times New Roman" w:cs="Times New Roman"/>
          <w:sz w:val="24"/>
          <w:szCs w:val="24"/>
          <w:lang w:val="en-US"/>
        </w:rPr>
      </w:pPr>
    </w:p>
    <w:p w14:paraId="28DC1880" w14:textId="79778C12" w:rsidR="005B3822" w:rsidRPr="005B3822" w:rsidRDefault="005B3822" w:rsidP="00B64B6F">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I</w:t>
      </w:r>
      <w:r w:rsidR="00B64B6F">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Mataka</w:t>
      </w:r>
      <w:r w:rsidRPr="005B3822">
        <w:rPr>
          <w:rFonts w:ascii="Times New Roman" w:hAnsi="Times New Roman" w:cs="Times New Roman"/>
          <w:sz w:val="24"/>
          <w:szCs w:val="24"/>
          <w:lang w:val="en-US"/>
        </w:rPr>
        <w:t xml:space="preserve">, for the </w:t>
      </w:r>
      <w:r w:rsidR="00B64B6F">
        <w:rPr>
          <w:rFonts w:ascii="Times New Roman" w:hAnsi="Times New Roman" w:cs="Times New Roman"/>
          <w:sz w:val="24"/>
          <w:szCs w:val="24"/>
          <w:lang w:val="en-US"/>
        </w:rPr>
        <w:t>a</w:t>
      </w:r>
      <w:r>
        <w:rPr>
          <w:rFonts w:ascii="Times New Roman" w:hAnsi="Times New Roman" w:cs="Times New Roman"/>
          <w:sz w:val="24"/>
          <w:szCs w:val="24"/>
          <w:lang w:val="en-US"/>
        </w:rPr>
        <w:t>pplicant</w:t>
      </w:r>
      <w:r w:rsidRPr="005B3822">
        <w:rPr>
          <w:rFonts w:ascii="Times New Roman" w:hAnsi="Times New Roman" w:cs="Times New Roman"/>
          <w:sz w:val="24"/>
          <w:szCs w:val="24"/>
          <w:lang w:val="en-US"/>
        </w:rPr>
        <w:t xml:space="preserve"> </w:t>
      </w:r>
    </w:p>
    <w:p w14:paraId="09011B63" w14:textId="512C1723" w:rsidR="005B3822" w:rsidRDefault="005B3822" w:rsidP="00B64B6F">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R</w:t>
      </w:r>
      <w:r w:rsidR="00B64B6F">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G</w:t>
      </w:r>
      <w:r w:rsidRPr="005B3822">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t>Zhuwarara</w:t>
      </w:r>
      <w:r w:rsidR="00B64B6F">
        <w:rPr>
          <w:rFonts w:ascii="Times New Roman" w:hAnsi="Times New Roman" w:cs="Times New Roman"/>
          <w:sz w:val="24"/>
          <w:szCs w:val="24"/>
          <w:lang w:val="en-US"/>
        </w:rPr>
        <w:t xml:space="preserve"> for the f</w:t>
      </w:r>
      <w:r w:rsidRPr="005B3822">
        <w:rPr>
          <w:rFonts w:ascii="Times New Roman" w:hAnsi="Times New Roman" w:cs="Times New Roman"/>
          <w:sz w:val="24"/>
          <w:szCs w:val="24"/>
          <w:lang w:val="en-US"/>
        </w:rPr>
        <w:t xml:space="preserve">irst </w:t>
      </w:r>
      <w:r w:rsidR="00B64B6F">
        <w:rPr>
          <w:rFonts w:ascii="Times New Roman" w:hAnsi="Times New Roman" w:cs="Times New Roman"/>
          <w:sz w:val="24"/>
          <w:szCs w:val="24"/>
          <w:lang w:val="en-US"/>
        </w:rPr>
        <w:t>r</w:t>
      </w:r>
      <w:r>
        <w:rPr>
          <w:rFonts w:ascii="Times New Roman" w:hAnsi="Times New Roman" w:cs="Times New Roman"/>
          <w:sz w:val="24"/>
          <w:szCs w:val="24"/>
          <w:lang w:val="en-US"/>
        </w:rPr>
        <w:t>espondent</w:t>
      </w:r>
    </w:p>
    <w:p w14:paraId="10369043" w14:textId="612EE58E" w:rsidR="005B3822" w:rsidRDefault="005B3822" w:rsidP="00B64B6F">
      <w:pPr>
        <w:spacing w:after="0" w:line="240" w:lineRule="auto"/>
        <w:jc w:val="both"/>
        <w:rPr>
          <w:rFonts w:ascii="Times New Roman" w:hAnsi="Times New Roman" w:cs="Times New Roman"/>
          <w:sz w:val="24"/>
          <w:szCs w:val="24"/>
          <w:lang w:val="en-US"/>
        </w:rPr>
      </w:pPr>
    </w:p>
    <w:p w14:paraId="5F2959EB" w14:textId="77777777" w:rsidR="00B64B6F" w:rsidRDefault="00B64B6F" w:rsidP="00B64B6F">
      <w:pPr>
        <w:spacing w:after="0" w:line="240" w:lineRule="auto"/>
        <w:jc w:val="both"/>
        <w:rPr>
          <w:rFonts w:ascii="Times New Roman" w:hAnsi="Times New Roman" w:cs="Times New Roman"/>
          <w:sz w:val="24"/>
          <w:szCs w:val="24"/>
          <w:lang w:val="en-US"/>
        </w:rPr>
      </w:pPr>
    </w:p>
    <w:p w14:paraId="627D5CE8" w14:textId="0A844ACF" w:rsidR="00260B9B" w:rsidRDefault="00B95D14" w:rsidP="007D28B9">
      <w:pPr>
        <w:spacing w:after="0" w:line="360" w:lineRule="auto"/>
        <w:ind w:firstLine="720"/>
        <w:jc w:val="both"/>
        <w:rPr>
          <w:rFonts w:ascii="Times New Roman" w:hAnsi="Times New Roman" w:cs="Times New Roman"/>
          <w:sz w:val="24"/>
          <w:szCs w:val="24"/>
          <w:lang w:val="en-US"/>
        </w:rPr>
      </w:pPr>
      <w:r w:rsidRPr="00B64B6F">
        <w:rPr>
          <w:rFonts w:ascii="Times New Roman" w:hAnsi="Times New Roman" w:cs="Times New Roman"/>
          <w:b/>
          <w:sz w:val="24"/>
          <w:szCs w:val="24"/>
          <w:lang w:val="en-US"/>
        </w:rPr>
        <w:t>MAKOMO J</w:t>
      </w:r>
      <w:r>
        <w:rPr>
          <w:rFonts w:ascii="Times New Roman" w:hAnsi="Times New Roman" w:cs="Times New Roman"/>
          <w:sz w:val="24"/>
          <w:szCs w:val="24"/>
          <w:lang w:val="en-US"/>
        </w:rPr>
        <w:t>:</w:t>
      </w:r>
    </w:p>
    <w:p w14:paraId="3CA96A08" w14:textId="7ED23669" w:rsidR="00B95D14" w:rsidRDefault="00B95D14" w:rsidP="007D28B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The applicant is the executor and a beneficiary in the estate of the late Juawo Nkomo</w:t>
      </w:r>
      <w:r w:rsidR="0066230B">
        <w:rPr>
          <w:rFonts w:ascii="Times New Roman" w:hAnsi="Times New Roman" w:cs="Times New Roman"/>
          <w:sz w:val="24"/>
          <w:szCs w:val="24"/>
          <w:lang w:val="en-US"/>
        </w:rPr>
        <w:t xml:space="preserve"> (“Juawo”)</w:t>
      </w:r>
      <w:r>
        <w:rPr>
          <w:rFonts w:ascii="Times New Roman" w:hAnsi="Times New Roman" w:cs="Times New Roman"/>
          <w:sz w:val="24"/>
          <w:szCs w:val="24"/>
          <w:lang w:val="en-US"/>
        </w:rPr>
        <w:t xml:space="preserve">, </w:t>
      </w:r>
      <w:r w:rsidR="0066230B">
        <w:rPr>
          <w:rFonts w:ascii="Times New Roman" w:hAnsi="Times New Roman" w:cs="Times New Roman"/>
          <w:sz w:val="24"/>
          <w:szCs w:val="24"/>
          <w:lang w:val="en-US"/>
        </w:rPr>
        <w:t>his father. During his lifetime and in particular on 20 August 2013, the late Juawo entered into a mining joint venture agreement</w:t>
      </w:r>
      <w:r w:rsidR="007C416E">
        <w:rPr>
          <w:rFonts w:ascii="Times New Roman" w:hAnsi="Times New Roman" w:cs="Times New Roman"/>
          <w:sz w:val="24"/>
          <w:szCs w:val="24"/>
          <w:lang w:val="en-US"/>
        </w:rPr>
        <w:t xml:space="preserve"> (“the agreement”)</w:t>
      </w:r>
      <w:r w:rsidR="0066230B">
        <w:rPr>
          <w:rFonts w:ascii="Times New Roman" w:hAnsi="Times New Roman" w:cs="Times New Roman"/>
          <w:sz w:val="24"/>
          <w:szCs w:val="24"/>
          <w:lang w:val="en-US"/>
        </w:rPr>
        <w:t xml:space="preserve"> with the 1</w:t>
      </w:r>
      <w:r w:rsidR="0066230B" w:rsidRPr="0066230B">
        <w:rPr>
          <w:rFonts w:ascii="Times New Roman" w:hAnsi="Times New Roman" w:cs="Times New Roman"/>
          <w:sz w:val="24"/>
          <w:szCs w:val="24"/>
          <w:vertAlign w:val="superscript"/>
          <w:lang w:val="en-US"/>
        </w:rPr>
        <w:t>st</w:t>
      </w:r>
      <w:r w:rsidR="0066230B">
        <w:rPr>
          <w:rFonts w:ascii="Times New Roman" w:hAnsi="Times New Roman" w:cs="Times New Roman"/>
          <w:sz w:val="24"/>
          <w:szCs w:val="24"/>
          <w:lang w:val="en-US"/>
        </w:rPr>
        <w:t xml:space="preserve"> respondent, a company duly incorporated in terms of the laws of the country. </w:t>
      </w:r>
      <w:r w:rsidR="007C416E">
        <w:rPr>
          <w:rFonts w:ascii="Times New Roman" w:hAnsi="Times New Roman" w:cs="Times New Roman"/>
          <w:sz w:val="24"/>
          <w:szCs w:val="24"/>
          <w:lang w:val="en-US"/>
        </w:rPr>
        <w:t>He was the registered owner of the mine called Koodoo 10 Mine, Makaha</w:t>
      </w:r>
      <w:r w:rsidR="003D2074">
        <w:rPr>
          <w:rFonts w:ascii="Times New Roman" w:hAnsi="Times New Roman" w:cs="Times New Roman"/>
          <w:sz w:val="24"/>
          <w:szCs w:val="24"/>
          <w:lang w:val="en-US"/>
        </w:rPr>
        <w:t xml:space="preserve"> (“the mine”)</w:t>
      </w:r>
      <w:r w:rsidR="007C416E">
        <w:rPr>
          <w:rFonts w:ascii="Times New Roman" w:hAnsi="Times New Roman" w:cs="Times New Roman"/>
          <w:sz w:val="24"/>
          <w:szCs w:val="24"/>
          <w:lang w:val="en-US"/>
        </w:rPr>
        <w:t xml:space="preserve"> situate in Mudzi</w:t>
      </w:r>
      <w:r w:rsidR="007C416E" w:rsidRPr="007C416E">
        <w:rPr>
          <w:rFonts w:ascii="Times New Roman" w:hAnsi="Times New Roman" w:cs="Times New Roman"/>
          <w:sz w:val="24"/>
          <w:szCs w:val="24"/>
          <w:lang w:val="en-US"/>
        </w:rPr>
        <w:t xml:space="preserve"> </w:t>
      </w:r>
      <w:r w:rsidR="007C416E">
        <w:rPr>
          <w:rFonts w:ascii="Times New Roman" w:hAnsi="Times New Roman" w:cs="Times New Roman"/>
          <w:sz w:val="24"/>
          <w:szCs w:val="24"/>
          <w:lang w:val="en-US"/>
        </w:rPr>
        <w:t>district.</w:t>
      </w:r>
    </w:p>
    <w:p w14:paraId="72CB5F47" w14:textId="569D17A4" w:rsidR="007C416E" w:rsidRDefault="007C416E" w:rsidP="007D28B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 xml:space="preserve">In terms of the agreement, Juawo </w:t>
      </w:r>
      <w:r w:rsidR="00282D35">
        <w:rPr>
          <w:rFonts w:ascii="Times New Roman" w:hAnsi="Times New Roman" w:cs="Times New Roman"/>
          <w:sz w:val="24"/>
          <w:szCs w:val="24"/>
          <w:lang w:val="en-US"/>
        </w:rPr>
        <w:t>would facilitate change of ownership of the mine to incorporate the 1</w:t>
      </w:r>
      <w:r w:rsidR="00282D35" w:rsidRPr="00282D35">
        <w:rPr>
          <w:rFonts w:ascii="Times New Roman" w:hAnsi="Times New Roman" w:cs="Times New Roman"/>
          <w:sz w:val="24"/>
          <w:szCs w:val="24"/>
          <w:vertAlign w:val="superscript"/>
          <w:lang w:val="en-US"/>
        </w:rPr>
        <w:t>st</w:t>
      </w:r>
      <w:r w:rsidR="00282D35">
        <w:rPr>
          <w:rFonts w:ascii="Times New Roman" w:hAnsi="Times New Roman" w:cs="Times New Roman"/>
          <w:sz w:val="24"/>
          <w:szCs w:val="24"/>
          <w:lang w:val="en-US"/>
        </w:rPr>
        <w:t xml:space="preserve"> respondent as co-owner of the mine to reflect both their names as the syndics operating the mine. On its part, 1</w:t>
      </w:r>
      <w:r w:rsidR="00282D35" w:rsidRPr="00282D35">
        <w:rPr>
          <w:rFonts w:ascii="Times New Roman" w:hAnsi="Times New Roman" w:cs="Times New Roman"/>
          <w:sz w:val="24"/>
          <w:szCs w:val="24"/>
          <w:vertAlign w:val="superscript"/>
          <w:lang w:val="en-US"/>
        </w:rPr>
        <w:t>st</w:t>
      </w:r>
      <w:r w:rsidR="00282D35">
        <w:rPr>
          <w:rFonts w:ascii="Times New Roman" w:hAnsi="Times New Roman" w:cs="Times New Roman"/>
          <w:sz w:val="24"/>
          <w:szCs w:val="24"/>
          <w:lang w:val="en-US"/>
        </w:rPr>
        <w:t xml:space="preserve"> respondent would bring in operating equipment, financial resources and expertise for the success of the venture. The parties would then share the dividends </w:t>
      </w:r>
      <w:r w:rsidR="000860B6">
        <w:rPr>
          <w:rFonts w:ascii="Times New Roman" w:hAnsi="Times New Roman" w:cs="Times New Roman"/>
          <w:sz w:val="24"/>
          <w:szCs w:val="24"/>
          <w:lang w:val="en-US"/>
        </w:rPr>
        <w:t>on a ratio of 60:40 between the 1</w:t>
      </w:r>
      <w:r w:rsidR="000860B6" w:rsidRPr="000860B6">
        <w:rPr>
          <w:rFonts w:ascii="Times New Roman" w:hAnsi="Times New Roman" w:cs="Times New Roman"/>
          <w:sz w:val="24"/>
          <w:szCs w:val="24"/>
          <w:vertAlign w:val="superscript"/>
          <w:lang w:val="en-US"/>
        </w:rPr>
        <w:t>st</w:t>
      </w:r>
      <w:r w:rsidR="000860B6">
        <w:rPr>
          <w:rFonts w:ascii="Times New Roman" w:hAnsi="Times New Roman" w:cs="Times New Roman"/>
          <w:sz w:val="24"/>
          <w:szCs w:val="24"/>
          <w:lang w:val="en-US"/>
        </w:rPr>
        <w:t xml:space="preserve"> respondent and Juawo respectively.</w:t>
      </w:r>
    </w:p>
    <w:p w14:paraId="63A0DED2" w14:textId="62CCD4A8" w:rsidR="000860B6" w:rsidRDefault="000860B6" w:rsidP="007D28B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t>It is claimed, which claim has not been seriously refuted by 1</w:t>
      </w:r>
      <w:r w:rsidRPr="000860B6">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that pursuant to the agreement Juawo never received even a single cent as part of his dividend from the 1</w:t>
      </w:r>
      <w:r w:rsidRPr="000860B6">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who has effectively taken control of the mining site and the business. Unfortunately</w:t>
      </w:r>
      <w:r w:rsidR="005B3822">
        <w:rPr>
          <w:rFonts w:ascii="Times New Roman" w:hAnsi="Times New Roman" w:cs="Times New Roman"/>
          <w:sz w:val="24"/>
          <w:szCs w:val="24"/>
          <w:lang w:val="en-US"/>
        </w:rPr>
        <w:t>,</w:t>
      </w:r>
      <w:r>
        <w:rPr>
          <w:rFonts w:ascii="Times New Roman" w:hAnsi="Times New Roman" w:cs="Times New Roman"/>
          <w:sz w:val="24"/>
          <w:szCs w:val="24"/>
          <w:lang w:val="en-US"/>
        </w:rPr>
        <w:t xml:space="preserve"> the situation remained </w:t>
      </w:r>
      <w:r w:rsidR="005B3822">
        <w:rPr>
          <w:rFonts w:ascii="Times New Roman" w:hAnsi="Times New Roman" w:cs="Times New Roman"/>
          <w:sz w:val="24"/>
          <w:szCs w:val="24"/>
          <w:lang w:val="en-US"/>
        </w:rPr>
        <w:t>unresolved</w:t>
      </w:r>
      <w:r>
        <w:rPr>
          <w:rFonts w:ascii="Times New Roman" w:hAnsi="Times New Roman" w:cs="Times New Roman"/>
          <w:sz w:val="24"/>
          <w:szCs w:val="24"/>
          <w:lang w:val="en-US"/>
        </w:rPr>
        <w:t xml:space="preserve"> until Juawo met his demise </w:t>
      </w:r>
      <w:r w:rsidR="00614419">
        <w:rPr>
          <w:rFonts w:ascii="Times New Roman" w:hAnsi="Times New Roman" w:cs="Times New Roman"/>
          <w:sz w:val="24"/>
          <w:szCs w:val="24"/>
          <w:lang w:val="en-US"/>
        </w:rPr>
        <w:t xml:space="preserve">in 2014. After his death, </w:t>
      </w:r>
      <w:r w:rsidR="008C47F9">
        <w:rPr>
          <w:rFonts w:ascii="Times New Roman" w:hAnsi="Times New Roman" w:cs="Times New Roman"/>
          <w:sz w:val="24"/>
          <w:szCs w:val="24"/>
          <w:lang w:val="en-US"/>
        </w:rPr>
        <w:t xml:space="preserve">his </w:t>
      </w:r>
      <w:r w:rsidR="008C47F9">
        <w:rPr>
          <w:rFonts w:ascii="Times New Roman" w:hAnsi="Times New Roman" w:cs="Times New Roman"/>
          <w:sz w:val="24"/>
          <w:szCs w:val="24"/>
          <w:lang w:val="en-US"/>
        </w:rPr>
        <w:lastRenderedPageBreak/>
        <w:t>children or relatives</w:t>
      </w:r>
      <w:r w:rsidR="00614419">
        <w:rPr>
          <w:rFonts w:ascii="Times New Roman" w:hAnsi="Times New Roman" w:cs="Times New Roman"/>
          <w:sz w:val="24"/>
          <w:szCs w:val="24"/>
          <w:lang w:val="en-US"/>
        </w:rPr>
        <w:t xml:space="preserve"> attempted to assert </w:t>
      </w:r>
      <w:r w:rsidR="008C47F9">
        <w:rPr>
          <w:rFonts w:ascii="Times New Roman" w:hAnsi="Times New Roman" w:cs="Times New Roman"/>
          <w:sz w:val="24"/>
          <w:szCs w:val="24"/>
          <w:lang w:val="en-US"/>
        </w:rPr>
        <w:t>his</w:t>
      </w:r>
      <w:r w:rsidR="005B3822">
        <w:rPr>
          <w:rFonts w:ascii="Times New Roman" w:hAnsi="Times New Roman" w:cs="Times New Roman"/>
          <w:sz w:val="24"/>
          <w:szCs w:val="24"/>
          <w:lang w:val="en-US"/>
        </w:rPr>
        <w:t xml:space="preserve"> estate’s</w:t>
      </w:r>
      <w:r w:rsidR="00614419">
        <w:rPr>
          <w:rFonts w:ascii="Times New Roman" w:hAnsi="Times New Roman" w:cs="Times New Roman"/>
          <w:sz w:val="24"/>
          <w:szCs w:val="24"/>
          <w:lang w:val="en-US"/>
        </w:rPr>
        <w:t xml:space="preserve"> rights and </w:t>
      </w:r>
      <w:r w:rsidR="008C47F9">
        <w:rPr>
          <w:rFonts w:ascii="Times New Roman" w:hAnsi="Times New Roman" w:cs="Times New Roman"/>
          <w:sz w:val="24"/>
          <w:szCs w:val="24"/>
          <w:lang w:val="en-US"/>
        </w:rPr>
        <w:t xml:space="preserve">briefly </w:t>
      </w:r>
      <w:r w:rsidR="00614419">
        <w:rPr>
          <w:rFonts w:ascii="Times New Roman" w:hAnsi="Times New Roman" w:cs="Times New Roman"/>
          <w:sz w:val="24"/>
          <w:szCs w:val="24"/>
          <w:lang w:val="en-US"/>
        </w:rPr>
        <w:t>repossess</w:t>
      </w:r>
      <w:r w:rsidR="008C47F9">
        <w:rPr>
          <w:rFonts w:ascii="Times New Roman" w:hAnsi="Times New Roman" w:cs="Times New Roman"/>
          <w:sz w:val="24"/>
          <w:szCs w:val="24"/>
          <w:lang w:val="en-US"/>
        </w:rPr>
        <w:t>ed</w:t>
      </w:r>
      <w:r w:rsidR="00614419">
        <w:rPr>
          <w:rFonts w:ascii="Times New Roman" w:hAnsi="Times New Roman" w:cs="Times New Roman"/>
          <w:sz w:val="24"/>
          <w:szCs w:val="24"/>
          <w:lang w:val="en-US"/>
        </w:rPr>
        <w:t xml:space="preserve"> the mine. </w:t>
      </w:r>
      <w:r w:rsidR="008C47F9">
        <w:rPr>
          <w:rFonts w:ascii="Times New Roman" w:hAnsi="Times New Roman" w:cs="Times New Roman"/>
          <w:sz w:val="24"/>
          <w:szCs w:val="24"/>
          <w:lang w:val="en-US"/>
        </w:rPr>
        <w:t>They</w:t>
      </w:r>
      <w:r w:rsidR="00614419">
        <w:rPr>
          <w:rFonts w:ascii="Times New Roman" w:hAnsi="Times New Roman" w:cs="Times New Roman"/>
          <w:sz w:val="24"/>
          <w:szCs w:val="24"/>
          <w:lang w:val="en-US"/>
        </w:rPr>
        <w:t xml:space="preserve"> w</w:t>
      </w:r>
      <w:r w:rsidR="008C47F9">
        <w:rPr>
          <w:rFonts w:ascii="Times New Roman" w:hAnsi="Times New Roman" w:cs="Times New Roman"/>
          <w:sz w:val="24"/>
          <w:szCs w:val="24"/>
          <w:lang w:val="en-US"/>
        </w:rPr>
        <w:t>ere</w:t>
      </w:r>
      <w:r w:rsidR="00614419">
        <w:rPr>
          <w:rFonts w:ascii="Times New Roman" w:hAnsi="Times New Roman" w:cs="Times New Roman"/>
          <w:sz w:val="24"/>
          <w:szCs w:val="24"/>
          <w:lang w:val="en-US"/>
        </w:rPr>
        <w:t xml:space="preserve"> unsuccessful in that vein as a spoliation order was gra</w:t>
      </w:r>
      <w:r w:rsidR="008C47F9">
        <w:rPr>
          <w:rFonts w:ascii="Times New Roman" w:hAnsi="Times New Roman" w:cs="Times New Roman"/>
          <w:sz w:val="24"/>
          <w:szCs w:val="24"/>
          <w:lang w:val="en-US"/>
        </w:rPr>
        <w:t>n</w:t>
      </w:r>
      <w:r w:rsidR="00614419">
        <w:rPr>
          <w:rFonts w:ascii="Times New Roman" w:hAnsi="Times New Roman" w:cs="Times New Roman"/>
          <w:sz w:val="24"/>
          <w:szCs w:val="24"/>
          <w:lang w:val="en-US"/>
        </w:rPr>
        <w:t xml:space="preserve">ted against </w:t>
      </w:r>
      <w:r w:rsidR="008C47F9">
        <w:rPr>
          <w:rFonts w:ascii="Times New Roman" w:hAnsi="Times New Roman" w:cs="Times New Roman"/>
          <w:sz w:val="24"/>
          <w:szCs w:val="24"/>
          <w:lang w:val="en-US"/>
        </w:rPr>
        <w:t>them</w:t>
      </w:r>
      <w:r w:rsidR="00614419">
        <w:rPr>
          <w:rFonts w:ascii="Times New Roman" w:hAnsi="Times New Roman" w:cs="Times New Roman"/>
          <w:sz w:val="24"/>
          <w:szCs w:val="24"/>
          <w:lang w:val="en-US"/>
        </w:rPr>
        <w:t xml:space="preserve"> and eleven others </w:t>
      </w:r>
      <w:r w:rsidR="008C47F9">
        <w:rPr>
          <w:rFonts w:ascii="Times New Roman" w:hAnsi="Times New Roman" w:cs="Times New Roman"/>
          <w:sz w:val="24"/>
          <w:szCs w:val="24"/>
          <w:lang w:val="en-US"/>
        </w:rPr>
        <w:t>by this court on 27 May 2016 under case number HC 4874/16.</w:t>
      </w:r>
    </w:p>
    <w:p w14:paraId="3FA5246B" w14:textId="79BB4D14" w:rsidR="008C47F9" w:rsidRDefault="008C47F9" w:rsidP="007D28B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t xml:space="preserve">The estate of the late Juawo was finally registered in 2018 and the applicant herein appointed executor, following which a certificate of authority was issued by the Master </w:t>
      </w:r>
      <w:r w:rsidR="003D2074">
        <w:rPr>
          <w:rFonts w:ascii="Times New Roman" w:hAnsi="Times New Roman" w:cs="Times New Roman"/>
          <w:sz w:val="24"/>
          <w:szCs w:val="24"/>
          <w:lang w:val="en-US"/>
        </w:rPr>
        <w:t>authorizing transfer of shares of the mine into applicant’s name. Armed with this certificate of authority, the registration of the mine was changed from Juawo’s name into that of applicant. Immediately thereafter, applicant commenced steps to cancel the agreement entered into between 1</w:t>
      </w:r>
      <w:r w:rsidR="003D2074" w:rsidRPr="003D2074">
        <w:rPr>
          <w:rFonts w:ascii="Times New Roman" w:hAnsi="Times New Roman" w:cs="Times New Roman"/>
          <w:sz w:val="24"/>
          <w:szCs w:val="24"/>
          <w:vertAlign w:val="superscript"/>
          <w:lang w:val="en-US"/>
        </w:rPr>
        <w:t>st</w:t>
      </w:r>
      <w:r w:rsidR="003D2074">
        <w:rPr>
          <w:rFonts w:ascii="Times New Roman" w:hAnsi="Times New Roman" w:cs="Times New Roman"/>
          <w:sz w:val="24"/>
          <w:szCs w:val="24"/>
          <w:lang w:val="en-US"/>
        </w:rPr>
        <w:t xml:space="preserve"> respondent and Juawo.</w:t>
      </w:r>
      <w:r w:rsidR="00C449AC">
        <w:rPr>
          <w:rFonts w:ascii="Times New Roman" w:hAnsi="Times New Roman" w:cs="Times New Roman"/>
          <w:sz w:val="24"/>
          <w:szCs w:val="24"/>
          <w:lang w:val="en-US"/>
        </w:rPr>
        <w:t xml:space="preserve"> On 20 September 2021, the applicant addressed a letter through his lawyers to 1</w:t>
      </w:r>
      <w:r w:rsidR="00C449AC" w:rsidRPr="00C449AC">
        <w:rPr>
          <w:rFonts w:ascii="Times New Roman" w:hAnsi="Times New Roman" w:cs="Times New Roman"/>
          <w:sz w:val="24"/>
          <w:szCs w:val="24"/>
          <w:vertAlign w:val="superscript"/>
          <w:lang w:val="en-US"/>
        </w:rPr>
        <w:t>st</w:t>
      </w:r>
      <w:r w:rsidR="00C449AC">
        <w:rPr>
          <w:rFonts w:ascii="Times New Roman" w:hAnsi="Times New Roman" w:cs="Times New Roman"/>
          <w:sz w:val="24"/>
          <w:szCs w:val="24"/>
          <w:lang w:val="en-US"/>
        </w:rPr>
        <w:t xml:space="preserve"> respondent advising it of cancellation of the agreement. It would appear no prior notice was given to the 1</w:t>
      </w:r>
      <w:r w:rsidR="00C449AC" w:rsidRPr="00C449AC">
        <w:rPr>
          <w:rFonts w:ascii="Times New Roman" w:hAnsi="Times New Roman" w:cs="Times New Roman"/>
          <w:sz w:val="24"/>
          <w:szCs w:val="24"/>
          <w:vertAlign w:val="superscript"/>
          <w:lang w:val="en-US"/>
        </w:rPr>
        <w:t>st</w:t>
      </w:r>
      <w:r w:rsidR="00C449AC">
        <w:rPr>
          <w:rFonts w:ascii="Times New Roman" w:hAnsi="Times New Roman" w:cs="Times New Roman"/>
          <w:sz w:val="24"/>
          <w:szCs w:val="24"/>
          <w:lang w:val="en-US"/>
        </w:rPr>
        <w:t xml:space="preserve"> respondent to remedy its </w:t>
      </w:r>
      <w:r w:rsidR="005B3822">
        <w:rPr>
          <w:rFonts w:ascii="Times New Roman" w:hAnsi="Times New Roman" w:cs="Times New Roman"/>
          <w:sz w:val="24"/>
          <w:szCs w:val="24"/>
          <w:lang w:val="en-US"/>
        </w:rPr>
        <w:t xml:space="preserve">alleged </w:t>
      </w:r>
      <w:r w:rsidR="00C449AC">
        <w:rPr>
          <w:rFonts w:ascii="Times New Roman" w:hAnsi="Times New Roman" w:cs="Times New Roman"/>
          <w:sz w:val="24"/>
          <w:szCs w:val="24"/>
          <w:lang w:val="en-US"/>
        </w:rPr>
        <w:t xml:space="preserve">breach before the cancellation as no such has been attached to the application before me. This is not surprising for the reason that, quite queerly, the written agreement does not provide a breach clause to direct parties as to what should happen should either party </w:t>
      </w:r>
      <w:r w:rsidR="00C2657F">
        <w:rPr>
          <w:rFonts w:ascii="Times New Roman" w:hAnsi="Times New Roman" w:cs="Times New Roman"/>
          <w:sz w:val="24"/>
          <w:szCs w:val="24"/>
          <w:lang w:val="en-US"/>
        </w:rPr>
        <w:t>breach the agreement. It is for the confirmation of that cancellation of the agreement and eviction of 1</w:t>
      </w:r>
      <w:r w:rsidR="00C2657F" w:rsidRPr="00C2657F">
        <w:rPr>
          <w:rFonts w:ascii="Times New Roman" w:hAnsi="Times New Roman" w:cs="Times New Roman"/>
          <w:sz w:val="24"/>
          <w:szCs w:val="24"/>
          <w:vertAlign w:val="superscript"/>
          <w:lang w:val="en-US"/>
        </w:rPr>
        <w:t>st</w:t>
      </w:r>
      <w:r w:rsidR="00C2657F">
        <w:rPr>
          <w:rFonts w:ascii="Times New Roman" w:hAnsi="Times New Roman" w:cs="Times New Roman"/>
          <w:sz w:val="24"/>
          <w:szCs w:val="24"/>
          <w:lang w:val="en-US"/>
        </w:rPr>
        <w:t xml:space="preserve"> respondent and all claiming occupation through it that the applicant has now approached this court.</w:t>
      </w:r>
    </w:p>
    <w:p w14:paraId="3965F088" w14:textId="1C7F98B6" w:rsidR="00C2657F" w:rsidRDefault="00C2657F" w:rsidP="007D28B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lang w:val="en-US"/>
        </w:rPr>
        <w:tab/>
        <w:t>Both 1</w:t>
      </w:r>
      <w:r w:rsidRPr="00C2657F">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and applicant have raised points </w:t>
      </w:r>
      <w:r w:rsidRPr="005B3822">
        <w:rPr>
          <w:rFonts w:ascii="Times New Roman" w:hAnsi="Times New Roman" w:cs="Times New Roman"/>
          <w:i/>
          <w:iCs/>
          <w:sz w:val="24"/>
          <w:szCs w:val="24"/>
          <w:lang w:val="en-US"/>
        </w:rPr>
        <w:t>in</w:t>
      </w:r>
      <w:r>
        <w:rPr>
          <w:rFonts w:ascii="Times New Roman" w:hAnsi="Times New Roman" w:cs="Times New Roman"/>
          <w:sz w:val="24"/>
          <w:szCs w:val="24"/>
          <w:lang w:val="en-US"/>
        </w:rPr>
        <w:t xml:space="preserve"> </w:t>
      </w:r>
      <w:r w:rsidRPr="005B3822">
        <w:rPr>
          <w:rFonts w:ascii="Times New Roman" w:hAnsi="Times New Roman" w:cs="Times New Roman"/>
          <w:i/>
          <w:iCs/>
          <w:sz w:val="24"/>
          <w:szCs w:val="24"/>
          <w:lang w:val="en-US"/>
        </w:rPr>
        <w:t>limine</w:t>
      </w:r>
      <w:r>
        <w:rPr>
          <w:rFonts w:ascii="Times New Roman" w:hAnsi="Times New Roman" w:cs="Times New Roman"/>
          <w:sz w:val="24"/>
          <w:szCs w:val="24"/>
          <w:lang w:val="en-US"/>
        </w:rPr>
        <w:t xml:space="preserve">. </w:t>
      </w:r>
      <w:r w:rsidR="00B64B6F">
        <w:rPr>
          <w:rFonts w:ascii="Times New Roman" w:hAnsi="Times New Roman" w:cs="Times New Roman"/>
          <w:sz w:val="24"/>
          <w:szCs w:val="24"/>
          <w:lang w:val="en-US"/>
        </w:rPr>
        <w:t xml:space="preserve"> </w:t>
      </w:r>
      <w:r>
        <w:rPr>
          <w:rFonts w:ascii="Times New Roman" w:hAnsi="Times New Roman" w:cs="Times New Roman"/>
          <w:sz w:val="24"/>
          <w:szCs w:val="24"/>
          <w:lang w:val="en-US"/>
        </w:rPr>
        <w:t>First respondent argues that the matter is improperly before the court since in terms of the agreement, parties must refer any dispute that may arise to arbitration.</w:t>
      </w:r>
      <w:r w:rsidR="0055031D">
        <w:rPr>
          <w:rFonts w:ascii="Times New Roman" w:hAnsi="Times New Roman" w:cs="Times New Roman"/>
          <w:sz w:val="24"/>
          <w:szCs w:val="24"/>
          <w:lang w:val="en-US"/>
        </w:rPr>
        <w:t xml:space="preserve"> </w:t>
      </w:r>
      <w:r w:rsidR="0055031D" w:rsidRPr="005B3822">
        <w:rPr>
          <w:rFonts w:ascii="Times New Roman" w:hAnsi="Times New Roman" w:cs="Times New Roman"/>
          <w:sz w:val="24"/>
          <w:szCs w:val="24"/>
          <w:lang w:val="en-US"/>
        </w:rPr>
        <w:t>In other words, the point taken is that this court has no jurisdiction to entertain this matter.</w:t>
      </w:r>
      <w:r w:rsidR="0055031D" w:rsidRPr="0055031D">
        <w:rPr>
          <w:rFonts w:ascii="Times New Roman" w:hAnsi="Times New Roman" w:cs="Times New Roman"/>
          <w:color w:val="FF0000"/>
          <w:sz w:val="24"/>
          <w:szCs w:val="24"/>
          <w:lang w:val="en-US"/>
        </w:rPr>
        <w:t xml:space="preserve"> </w:t>
      </w:r>
      <w:r w:rsidR="0055031D">
        <w:rPr>
          <w:rFonts w:ascii="Times New Roman" w:hAnsi="Times New Roman" w:cs="Times New Roman"/>
          <w:sz w:val="24"/>
          <w:szCs w:val="24"/>
          <w:lang w:val="en-US"/>
        </w:rPr>
        <w:t>On his part, the applicant has challenged the authority of deponent to 1</w:t>
      </w:r>
      <w:r w:rsidR="0055031D" w:rsidRPr="0055031D">
        <w:rPr>
          <w:rFonts w:ascii="Times New Roman" w:hAnsi="Times New Roman" w:cs="Times New Roman"/>
          <w:sz w:val="24"/>
          <w:szCs w:val="24"/>
          <w:vertAlign w:val="superscript"/>
          <w:lang w:val="en-US"/>
        </w:rPr>
        <w:t>st</w:t>
      </w:r>
      <w:r w:rsidR="0055031D">
        <w:rPr>
          <w:rFonts w:ascii="Times New Roman" w:hAnsi="Times New Roman" w:cs="Times New Roman"/>
          <w:sz w:val="24"/>
          <w:szCs w:val="24"/>
          <w:lang w:val="en-US"/>
        </w:rPr>
        <w:t xml:space="preserve"> respondent’s opposing affidavit one Danny Musukuma because no company resolution has been filed to prove such authority. It is merely stated that the deponent is the managing director of the 1</w:t>
      </w:r>
      <w:r w:rsidR="0055031D" w:rsidRPr="0055031D">
        <w:rPr>
          <w:rFonts w:ascii="Times New Roman" w:hAnsi="Times New Roman" w:cs="Times New Roman"/>
          <w:sz w:val="24"/>
          <w:szCs w:val="24"/>
          <w:vertAlign w:val="superscript"/>
          <w:lang w:val="en-US"/>
        </w:rPr>
        <w:t>st</w:t>
      </w:r>
      <w:r w:rsidR="0055031D">
        <w:rPr>
          <w:rFonts w:ascii="Times New Roman" w:hAnsi="Times New Roman" w:cs="Times New Roman"/>
          <w:sz w:val="24"/>
          <w:szCs w:val="24"/>
          <w:lang w:val="en-US"/>
        </w:rPr>
        <w:t xml:space="preserve"> Respondent. I directed that only these two preliminary points be argued as I was of the view that they were both capable of disposing of the matter without going </w:t>
      </w:r>
      <w:r w:rsidR="00DB06E4">
        <w:rPr>
          <w:rFonts w:ascii="Times New Roman" w:hAnsi="Times New Roman" w:cs="Times New Roman"/>
          <w:sz w:val="24"/>
          <w:szCs w:val="24"/>
          <w:lang w:val="en-US"/>
        </w:rPr>
        <w:t>into the merits.</w:t>
      </w:r>
    </w:p>
    <w:p w14:paraId="5539F70B" w14:textId="37D2BD6E" w:rsidR="00DB06E4" w:rsidRPr="00B64B6F" w:rsidRDefault="00DB06E4" w:rsidP="007D28B9">
      <w:pPr>
        <w:spacing w:after="0" w:line="360" w:lineRule="auto"/>
        <w:ind w:firstLine="720"/>
        <w:jc w:val="both"/>
        <w:rPr>
          <w:rFonts w:ascii="Times New Roman" w:hAnsi="Times New Roman" w:cs="Times New Roman"/>
          <w:b/>
          <w:iCs/>
          <w:sz w:val="24"/>
          <w:szCs w:val="24"/>
          <w:u w:val="single"/>
          <w:lang w:val="en-US"/>
        </w:rPr>
      </w:pPr>
      <w:r w:rsidRPr="00B64B6F">
        <w:rPr>
          <w:rFonts w:ascii="Times New Roman" w:hAnsi="Times New Roman" w:cs="Times New Roman"/>
          <w:b/>
          <w:iCs/>
          <w:sz w:val="24"/>
          <w:szCs w:val="24"/>
          <w:u w:val="single"/>
          <w:lang w:val="en-US"/>
        </w:rPr>
        <w:t>AUTHORITY TO REPRESENT 1</w:t>
      </w:r>
      <w:r w:rsidRPr="00B64B6F">
        <w:rPr>
          <w:rFonts w:ascii="Times New Roman" w:hAnsi="Times New Roman" w:cs="Times New Roman"/>
          <w:b/>
          <w:iCs/>
          <w:sz w:val="24"/>
          <w:szCs w:val="24"/>
          <w:u w:val="single"/>
          <w:vertAlign w:val="superscript"/>
          <w:lang w:val="en-US"/>
        </w:rPr>
        <w:t>ST</w:t>
      </w:r>
      <w:r w:rsidRPr="00B64B6F">
        <w:rPr>
          <w:rFonts w:ascii="Times New Roman" w:hAnsi="Times New Roman" w:cs="Times New Roman"/>
          <w:b/>
          <w:iCs/>
          <w:sz w:val="24"/>
          <w:szCs w:val="24"/>
          <w:u w:val="single"/>
          <w:lang w:val="en-US"/>
        </w:rPr>
        <w:t xml:space="preserve"> RESPONDENT</w:t>
      </w:r>
    </w:p>
    <w:p w14:paraId="308894E2" w14:textId="77777777" w:rsidR="004B5101" w:rsidRDefault="00DB06E4" w:rsidP="007D28B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lang w:val="en-US"/>
        </w:rPr>
        <w:tab/>
      </w:r>
      <w:r w:rsidR="005927B3">
        <w:rPr>
          <w:rFonts w:ascii="Times New Roman" w:hAnsi="Times New Roman" w:cs="Times New Roman"/>
          <w:sz w:val="24"/>
          <w:szCs w:val="24"/>
          <w:lang w:val="en-US"/>
        </w:rPr>
        <w:t xml:space="preserve">It was argued by </w:t>
      </w:r>
      <w:r w:rsidR="005927B3" w:rsidRPr="00B64B6F">
        <w:rPr>
          <w:rFonts w:ascii="Times New Roman" w:hAnsi="Times New Roman" w:cs="Times New Roman"/>
          <w:iCs/>
          <w:sz w:val="24"/>
          <w:szCs w:val="24"/>
          <w:lang w:val="en-US"/>
        </w:rPr>
        <w:t>Mr</w:t>
      </w:r>
      <w:r w:rsidR="005927B3" w:rsidRPr="002347C6">
        <w:rPr>
          <w:rFonts w:ascii="Times New Roman" w:hAnsi="Times New Roman" w:cs="Times New Roman"/>
          <w:i/>
          <w:iCs/>
          <w:sz w:val="24"/>
          <w:szCs w:val="24"/>
          <w:lang w:val="en-US"/>
        </w:rPr>
        <w:t xml:space="preserve"> Mataka</w:t>
      </w:r>
      <w:r w:rsidR="005927B3">
        <w:rPr>
          <w:rFonts w:ascii="Times New Roman" w:hAnsi="Times New Roman" w:cs="Times New Roman"/>
          <w:sz w:val="24"/>
          <w:szCs w:val="24"/>
          <w:lang w:val="en-US"/>
        </w:rPr>
        <w:t xml:space="preserve"> for the applicant that 1</w:t>
      </w:r>
      <w:r w:rsidR="005927B3" w:rsidRPr="005927B3">
        <w:rPr>
          <w:rFonts w:ascii="Times New Roman" w:hAnsi="Times New Roman" w:cs="Times New Roman"/>
          <w:sz w:val="24"/>
          <w:szCs w:val="24"/>
          <w:vertAlign w:val="superscript"/>
          <w:lang w:val="en-US"/>
        </w:rPr>
        <w:t>st</w:t>
      </w:r>
      <w:r w:rsidR="005927B3">
        <w:rPr>
          <w:rFonts w:ascii="Times New Roman" w:hAnsi="Times New Roman" w:cs="Times New Roman"/>
          <w:sz w:val="24"/>
          <w:szCs w:val="24"/>
          <w:lang w:val="en-US"/>
        </w:rPr>
        <w:t xml:space="preserve"> respondent’s deponent Mr Danny Musukuma lacked authority to represent it as no board resolution was attached as proof that he had been authorized to represent the company. As such it was argued that </w:t>
      </w:r>
      <w:r w:rsidR="002347C6">
        <w:rPr>
          <w:rFonts w:ascii="Times New Roman" w:hAnsi="Times New Roman" w:cs="Times New Roman"/>
          <w:sz w:val="24"/>
          <w:szCs w:val="24"/>
          <w:lang w:val="en-US"/>
        </w:rPr>
        <w:t>t</w:t>
      </w:r>
      <w:r w:rsidR="005927B3">
        <w:rPr>
          <w:rFonts w:ascii="Times New Roman" w:hAnsi="Times New Roman" w:cs="Times New Roman"/>
          <w:sz w:val="24"/>
          <w:szCs w:val="24"/>
          <w:lang w:val="en-US"/>
        </w:rPr>
        <w:t xml:space="preserve">he opposing papers ought to be expunged and the matter proceed as unopposed. Despite this being raised in the </w:t>
      </w:r>
      <w:r w:rsidR="002347C6">
        <w:rPr>
          <w:rFonts w:ascii="Times New Roman" w:hAnsi="Times New Roman" w:cs="Times New Roman"/>
          <w:sz w:val="24"/>
          <w:szCs w:val="24"/>
          <w:lang w:val="en-US"/>
        </w:rPr>
        <w:t>answering affidavit, the 1</w:t>
      </w:r>
      <w:r w:rsidR="002347C6" w:rsidRPr="002347C6">
        <w:rPr>
          <w:rFonts w:ascii="Times New Roman" w:hAnsi="Times New Roman" w:cs="Times New Roman"/>
          <w:sz w:val="24"/>
          <w:szCs w:val="24"/>
          <w:vertAlign w:val="superscript"/>
          <w:lang w:val="en-US"/>
        </w:rPr>
        <w:t>st</w:t>
      </w:r>
      <w:r w:rsidR="002347C6">
        <w:rPr>
          <w:rFonts w:ascii="Times New Roman" w:hAnsi="Times New Roman" w:cs="Times New Roman"/>
          <w:sz w:val="24"/>
          <w:szCs w:val="24"/>
          <w:lang w:val="en-US"/>
        </w:rPr>
        <w:t xml:space="preserve"> respondent still found no necessity to produce the authority as challenged even at the hearing. </w:t>
      </w:r>
    </w:p>
    <w:p w14:paraId="2AB9FE80" w14:textId="1E2C9EF3" w:rsidR="00DB06E4" w:rsidRDefault="005B3822" w:rsidP="007D28B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[7]</w:t>
      </w:r>
      <w:r>
        <w:rPr>
          <w:rFonts w:ascii="Times New Roman" w:hAnsi="Times New Roman" w:cs="Times New Roman"/>
          <w:sz w:val="24"/>
          <w:szCs w:val="24"/>
          <w:lang w:val="en-US"/>
        </w:rPr>
        <w:tab/>
      </w:r>
      <w:r w:rsidR="002347C6">
        <w:rPr>
          <w:rFonts w:ascii="Times New Roman" w:hAnsi="Times New Roman" w:cs="Times New Roman"/>
          <w:sz w:val="24"/>
          <w:szCs w:val="24"/>
          <w:lang w:val="en-US"/>
        </w:rPr>
        <w:t>My view is that with regards companies</w:t>
      </w:r>
      <w:r>
        <w:rPr>
          <w:rFonts w:ascii="Times New Roman" w:hAnsi="Times New Roman" w:cs="Times New Roman"/>
          <w:sz w:val="24"/>
          <w:szCs w:val="24"/>
          <w:lang w:val="en-US"/>
        </w:rPr>
        <w:t>,</w:t>
      </w:r>
      <w:r w:rsidR="002347C6">
        <w:rPr>
          <w:rFonts w:ascii="Times New Roman" w:hAnsi="Times New Roman" w:cs="Times New Roman"/>
          <w:sz w:val="24"/>
          <w:szCs w:val="24"/>
          <w:lang w:val="en-US"/>
        </w:rPr>
        <w:t xml:space="preserve"> the rule applies strictly that </w:t>
      </w:r>
      <w:r>
        <w:rPr>
          <w:rFonts w:ascii="Times New Roman" w:hAnsi="Times New Roman" w:cs="Times New Roman"/>
          <w:sz w:val="24"/>
          <w:szCs w:val="24"/>
          <w:lang w:val="en-US"/>
        </w:rPr>
        <w:t xml:space="preserve">for </w:t>
      </w:r>
      <w:r w:rsidR="002347C6">
        <w:rPr>
          <w:rFonts w:ascii="Times New Roman" w:hAnsi="Times New Roman" w:cs="Times New Roman"/>
          <w:sz w:val="24"/>
          <w:szCs w:val="24"/>
          <w:lang w:val="en-US"/>
        </w:rPr>
        <w:t xml:space="preserve">any person seeking to </w:t>
      </w:r>
      <w:r w:rsidR="009973D1">
        <w:rPr>
          <w:rFonts w:ascii="Times New Roman" w:hAnsi="Times New Roman" w:cs="Times New Roman"/>
          <w:sz w:val="24"/>
          <w:szCs w:val="24"/>
          <w:lang w:val="en-US"/>
        </w:rPr>
        <w:t xml:space="preserve">hold himself out as a representative of a company in litigation, either to institute or defend legal proceedings, a board resolution must always be attached as proof that he has been authorized thereto. I expressed a strong view on this point and the reasons therefor in </w:t>
      </w:r>
      <w:r w:rsidR="009973D1" w:rsidRPr="004B5101">
        <w:rPr>
          <w:rFonts w:ascii="Times New Roman" w:hAnsi="Times New Roman" w:cs="Times New Roman"/>
          <w:i/>
          <w:iCs/>
          <w:sz w:val="24"/>
          <w:szCs w:val="24"/>
          <w:lang w:val="en-US"/>
        </w:rPr>
        <w:t xml:space="preserve">Beach Consultancy (Pvt) Ltd </w:t>
      </w:r>
      <w:r w:rsidR="009973D1" w:rsidRPr="007D28B9">
        <w:rPr>
          <w:rFonts w:ascii="Times New Roman" w:hAnsi="Times New Roman" w:cs="Times New Roman"/>
          <w:iCs/>
          <w:sz w:val="24"/>
          <w:szCs w:val="24"/>
          <w:lang w:val="en-US"/>
        </w:rPr>
        <w:t>v</w:t>
      </w:r>
      <w:r w:rsidR="009973D1" w:rsidRPr="004B5101">
        <w:rPr>
          <w:rFonts w:ascii="Times New Roman" w:hAnsi="Times New Roman" w:cs="Times New Roman"/>
          <w:i/>
          <w:iCs/>
          <w:sz w:val="24"/>
          <w:szCs w:val="24"/>
          <w:lang w:val="en-US"/>
        </w:rPr>
        <w:t xml:space="preserve"> </w:t>
      </w:r>
      <w:r w:rsidR="004B5101" w:rsidRPr="004B5101">
        <w:rPr>
          <w:rFonts w:ascii="Times New Roman" w:hAnsi="Times New Roman" w:cs="Times New Roman"/>
          <w:i/>
          <w:iCs/>
          <w:sz w:val="24"/>
          <w:szCs w:val="24"/>
          <w:lang w:val="en-US"/>
        </w:rPr>
        <w:t xml:space="preserve">Obert </w:t>
      </w:r>
      <w:r w:rsidR="009973D1" w:rsidRPr="004B5101">
        <w:rPr>
          <w:rFonts w:ascii="Times New Roman" w:hAnsi="Times New Roman" w:cs="Times New Roman"/>
          <w:i/>
          <w:iCs/>
          <w:sz w:val="24"/>
          <w:szCs w:val="24"/>
          <w:lang w:val="en-US"/>
        </w:rPr>
        <w:t>Makonya &amp; Another</w:t>
      </w:r>
      <w:r w:rsidR="009973D1">
        <w:rPr>
          <w:rFonts w:ascii="Times New Roman" w:hAnsi="Times New Roman" w:cs="Times New Roman"/>
          <w:sz w:val="24"/>
          <w:szCs w:val="24"/>
          <w:lang w:val="en-US"/>
        </w:rPr>
        <w:t xml:space="preserve"> HH</w:t>
      </w:r>
      <w:r w:rsidR="004B5101">
        <w:rPr>
          <w:rFonts w:ascii="Times New Roman" w:hAnsi="Times New Roman" w:cs="Times New Roman"/>
          <w:sz w:val="24"/>
          <w:szCs w:val="24"/>
          <w:lang w:val="en-US"/>
        </w:rPr>
        <w:t>696</w:t>
      </w:r>
      <w:r w:rsidR="009973D1">
        <w:rPr>
          <w:rFonts w:ascii="Times New Roman" w:hAnsi="Times New Roman" w:cs="Times New Roman"/>
          <w:sz w:val="24"/>
          <w:szCs w:val="24"/>
          <w:lang w:val="en-US"/>
        </w:rPr>
        <w:t xml:space="preserve">/22. I </w:t>
      </w:r>
      <w:r w:rsidR="008E2661">
        <w:rPr>
          <w:rFonts w:ascii="Times New Roman" w:hAnsi="Times New Roman" w:cs="Times New Roman"/>
          <w:sz w:val="24"/>
          <w:szCs w:val="24"/>
          <w:lang w:val="en-US"/>
        </w:rPr>
        <w:t xml:space="preserve">repeat here what I </w:t>
      </w:r>
      <w:r w:rsidR="009973D1">
        <w:rPr>
          <w:rFonts w:ascii="Times New Roman" w:hAnsi="Times New Roman" w:cs="Times New Roman"/>
          <w:sz w:val="24"/>
          <w:szCs w:val="24"/>
          <w:lang w:val="en-US"/>
        </w:rPr>
        <w:t>said</w:t>
      </w:r>
      <w:r w:rsidR="008E2661" w:rsidRPr="008E2661">
        <w:rPr>
          <w:rFonts w:ascii="Times New Roman" w:hAnsi="Times New Roman" w:cs="Times New Roman"/>
          <w:sz w:val="24"/>
          <w:szCs w:val="24"/>
          <w:lang w:val="en-US"/>
        </w:rPr>
        <w:t xml:space="preserve"> </w:t>
      </w:r>
      <w:r w:rsidR="008E2661">
        <w:rPr>
          <w:rFonts w:ascii="Times New Roman" w:hAnsi="Times New Roman" w:cs="Times New Roman"/>
          <w:sz w:val="24"/>
          <w:szCs w:val="24"/>
          <w:lang w:val="en-US"/>
        </w:rPr>
        <w:t>at p4 of the judgment</w:t>
      </w:r>
      <w:r w:rsidR="009973D1">
        <w:rPr>
          <w:rFonts w:ascii="Times New Roman" w:hAnsi="Times New Roman" w:cs="Times New Roman"/>
          <w:sz w:val="24"/>
          <w:szCs w:val="24"/>
          <w:lang w:val="en-US"/>
        </w:rPr>
        <w:t>:</w:t>
      </w:r>
    </w:p>
    <w:p w14:paraId="48349274" w14:textId="0145ED06" w:rsidR="009973D1" w:rsidRDefault="009973D1" w:rsidP="007D28B9">
      <w:pPr>
        <w:spacing w:after="0" w:line="240" w:lineRule="auto"/>
        <w:ind w:left="720"/>
        <w:jc w:val="both"/>
        <w:rPr>
          <w:rFonts w:ascii="Times New Roman" w:hAnsi="Times New Roman" w:cs="Times New Roman"/>
        </w:rPr>
      </w:pPr>
      <w:r>
        <w:rPr>
          <w:rFonts w:ascii="Times New Roman" w:hAnsi="Times New Roman" w:cs="Times New Roman"/>
          <w:sz w:val="24"/>
          <w:szCs w:val="24"/>
          <w:lang w:val="en-US"/>
        </w:rPr>
        <w:t>“</w:t>
      </w:r>
      <w:r w:rsidR="008E2661" w:rsidRPr="00B64B6F">
        <w:rPr>
          <w:rFonts w:ascii="Times New Roman" w:hAnsi="Times New Roman" w:cs="Times New Roman"/>
        </w:rPr>
        <w:t>The current position of the law is that it must be shown that the corporate is aware of the proceedings that it is authorising. The reason for insistence on the company being aware of the proceedings is to confirm that it is indeed the company that has taken the decision to participate in the court case and that it is not an unauthorized person who is dragging it to court without its knowledge. Knowledge on the part of the company is required for the purpose of binding it to all the consequences of the litigation including payment of costs. Once it properly authorizes its participation in the litigation, it is estopped from denying liability once such adverse orders are made against it. This also protects the other parties in the litigation.”</w:t>
      </w:r>
    </w:p>
    <w:p w14:paraId="72A2B427" w14:textId="77777777" w:rsidR="007D28B9" w:rsidRPr="00B64B6F" w:rsidRDefault="007D28B9" w:rsidP="007D28B9">
      <w:pPr>
        <w:spacing w:after="0" w:line="240" w:lineRule="auto"/>
        <w:ind w:left="720"/>
        <w:jc w:val="both"/>
        <w:rPr>
          <w:rFonts w:ascii="Times New Roman" w:hAnsi="Times New Roman" w:cs="Times New Roman"/>
          <w:lang w:val="en-US"/>
        </w:rPr>
      </w:pPr>
    </w:p>
    <w:p w14:paraId="67A7540F" w14:textId="46789A0C" w:rsidR="0055031D" w:rsidRDefault="005B3822" w:rsidP="007D28B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r>
        <w:rPr>
          <w:rFonts w:ascii="Times New Roman" w:hAnsi="Times New Roman" w:cs="Times New Roman"/>
          <w:sz w:val="24"/>
          <w:szCs w:val="24"/>
          <w:lang w:val="en-US"/>
        </w:rPr>
        <w:tab/>
      </w:r>
      <w:r w:rsidR="008E2661">
        <w:rPr>
          <w:rFonts w:ascii="Times New Roman" w:hAnsi="Times New Roman" w:cs="Times New Roman"/>
          <w:sz w:val="24"/>
          <w:szCs w:val="24"/>
          <w:lang w:val="en-US"/>
        </w:rPr>
        <w:t>It was therefore not sufficient for the 1</w:t>
      </w:r>
      <w:r w:rsidR="008E2661" w:rsidRPr="008E2661">
        <w:rPr>
          <w:rFonts w:ascii="Times New Roman" w:hAnsi="Times New Roman" w:cs="Times New Roman"/>
          <w:sz w:val="24"/>
          <w:szCs w:val="24"/>
          <w:vertAlign w:val="superscript"/>
          <w:lang w:val="en-US"/>
        </w:rPr>
        <w:t>st</w:t>
      </w:r>
      <w:r w:rsidR="008E2661">
        <w:rPr>
          <w:rFonts w:ascii="Times New Roman" w:hAnsi="Times New Roman" w:cs="Times New Roman"/>
          <w:sz w:val="24"/>
          <w:szCs w:val="24"/>
          <w:lang w:val="en-US"/>
        </w:rPr>
        <w:t xml:space="preserve"> respondent’s deponent only to rely on his position in the company as a director. The point </w:t>
      </w:r>
      <w:r w:rsidR="008E2661" w:rsidRPr="008E2661">
        <w:rPr>
          <w:rFonts w:ascii="Times New Roman" w:hAnsi="Times New Roman" w:cs="Times New Roman"/>
          <w:i/>
          <w:iCs/>
          <w:sz w:val="24"/>
          <w:szCs w:val="24"/>
          <w:lang w:val="en-US"/>
        </w:rPr>
        <w:t>in limine</w:t>
      </w:r>
      <w:r w:rsidR="008E2661">
        <w:rPr>
          <w:rFonts w:ascii="Times New Roman" w:hAnsi="Times New Roman" w:cs="Times New Roman"/>
          <w:sz w:val="24"/>
          <w:szCs w:val="24"/>
          <w:lang w:val="en-US"/>
        </w:rPr>
        <w:t xml:space="preserve"> is therefore upheld with the consequence that there is no opposition before the court.</w:t>
      </w:r>
    </w:p>
    <w:p w14:paraId="0483CE1D" w14:textId="48CAC9F3" w:rsidR="008E2661" w:rsidRPr="00B64B6F" w:rsidRDefault="008E2661" w:rsidP="007D28B9">
      <w:pPr>
        <w:spacing w:after="0" w:line="360" w:lineRule="auto"/>
        <w:ind w:firstLine="720"/>
        <w:jc w:val="both"/>
        <w:rPr>
          <w:rFonts w:ascii="Times New Roman" w:hAnsi="Times New Roman" w:cs="Times New Roman"/>
          <w:b/>
          <w:iCs/>
          <w:sz w:val="24"/>
          <w:szCs w:val="24"/>
          <w:u w:val="single"/>
          <w:lang w:val="en-US"/>
        </w:rPr>
      </w:pPr>
      <w:r w:rsidRPr="00B64B6F">
        <w:rPr>
          <w:rFonts w:ascii="Times New Roman" w:hAnsi="Times New Roman" w:cs="Times New Roman"/>
          <w:b/>
          <w:iCs/>
          <w:sz w:val="24"/>
          <w:szCs w:val="24"/>
          <w:u w:val="single"/>
          <w:lang w:val="en-US"/>
        </w:rPr>
        <w:t>COURT’S LACK OF JURISDICTION</w:t>
      </w:r>
    </w:p>
    <w:p w14:paraId="69F9F9E7" w14:textId="6C9CB4E5" w:rsidR="00BD141B" w:rsidRDefault="005B3822" w:rsidP="007D28B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w:t>
      </w:r>
      <w:r>
        <w:rPr>
          <w:rFonts w:ascii="Times New Roman" w:hAnsi="Times New Roman" w:cs="Times New Roman"/>
          <w:sz w:val="24"/>
          <w:szCs w:val="24"/>
          <w:lang w:val="en-US"/>
        </w:rPr>
        <w:tab/>
      </w:r>
      <w:r w:rsidR="008E2661">
        <w:rPr>
          <w:rFonts w:ascii="Times New Roman" w:hAnsi="Times New Roman" w:cs="Times New Roman"/>
          <w:sz w:val="24"/>
          <w:szCs w:val="24"/>
          <w:lang w:val="en-US"/>
        </w:rPr>
        <w:t xml:space="preserve">Notwithstanding the above, </w:t>
      </w:r>
      <w:r w:rsidR="00BD141B">
        <w:rPr>
          <w:rFonts w:ascii="Times New Roman" w:hAnsi="Times New Roman" w:cs="Times New Roman"/>
          <w:sz w:val="24"/>
          <w:szCs w:val="24"/>
          <w:lang w:val="en-US"/>
        </w:rPr>
        <w:t>I formed the opinion that the question of the court’s jurisdiction remained alive from the applicant’s own pa</w:t>
      </w:r>
      <w:r w:rsidR="00B3224F">
        <w:rPr>
          <w:rFonts w:ascii="Times New Roman" w:hAnsi="Times New Roman" w:cs="Times New Roman"/>
          <w:sz w:val="24"/>
          <w:szCs w:val="24"/>
          <w:lang w:val="en-US"/>
        </w:rPr>
        <w:t>pers. This would be the case because, despite the default by respondents, the court had to be satisfied that the matter was properly before it and that the applicant had established a cause of claim.</w:t>
      </w:r>
      <w:r w:rsidR="008E2661">
        <w:rPr>
          <w:rFonts w:ascii="Times New Roman" w:hAnsi="Times New Roman" w:cs="Times New Roman"/>
          <w:sz w:val="24"/>
          <w:szCs w:val="24"/>
          <w:lang w:val="en-US"/>
        </w:rPr>
        <w:t xml:space="preserve"> Attached to the application as Annexure ‘B’, record p</w:t>
      </w:r>
      <w:r w:rsidR="00B64B6F">
        <w:rPr>
          <w:rFonts w:ascii="Times New Roman" w:hAnsi="Times New Roman" w:cs="Times New Roman"/>
          <w:sz w:val="24"/>
          <w:szCs w:val="24"/>
          <w:lang w:val="en-US"/>
        </w:rPr>
        <w:t xml:space="preserve"> </w:t>
      </w:r>
      <w:r w:rsidR="008E2661">
        <w:rPr>
          <w:rFonts w:ascii="Times New Roman" w:hAnsi="Times New Roman" w:cs="Times New Roman"/>
          <w:sz w:val="24"/>
          <w:szCs w:val="24"/>
          <w:lang w:val="en-US"/>
        </w:rPr>
        <w:t>10-15, is the joint venture agreement which the parties signed and applicant claims has been breached by 1</w:t>
      </w:r>
      <w:r w:rsidR="008E2661" w:rsidRPr="008E2661">
        <w:rPr>
          <w:rFonts w:ascii="Times New Roman" w:hAnsi="Times New Roman" w:cs="Times New Roman"/>
          <w:sz w:val="24"/>
          <w:szCs w:val="24"/>
          <w:vertAlign w:val="superscript"/>
          <w:lang w:val="en-US"/>
        </w:rPr>
        <w:t>st</w:t>
      </w:r>
      <w:r w:rsidR="008E2661">
        <w:rPr>
          <w:rFonts w:ascii="Times New Roman" w:hAnsi="Times New Roman" w:cs="Times New Roman"/>
          <w:sz w:val="24"/>
          <w:szCs w:val="24"/>
          <w:lang w:val="en-US"/>
        </w:rPr>
        <w:t xml:space="preserve"> respondent and whose alleged cancellation the applicant now prays that the court must confirm. Clause 8 of that agreement contains an arbitration clause in the following terms:</w:t>
      </w:r>
    </w:p>
    <w:p w14:paraId="3FD4C2F2" w14:textId="292D6882" w:rsidR="008E2661" w:rsidRPr="00D31C2A" w:rsidRDefault="008E2661" w:rsidP="007D28B9">
      <w:pPr>
        <w:spacing w:after="0" w:line="240" w:lineRule="auto"/>
        <w:jc w:val="both"/>
        <w:rPr>
          <w:rFonts w:ascii="Times New Roman" w:hAnsi="Times New Roman" w:cs="Times New Roman"/>
          <w:lang w:val="en-US"/>
        </w:rPr>
      </w:pPr>
      <w:r>
        <w:rPr>
          <w:rFonts w:ascii="Times New Roman" w:hAnsi="Times New Roman" w:cs="Times New Roman"/>
          <w:sz w:val="24"/>
          <w:szCs w:val="24"/>
          <w:lang w:val="en-US"/>
        </w:rPr>
        <w:tab/>
      </w:r>
      <w:r w:rsidRPr="008E2661">
        <w:rPr>
          <w:rFonts w:ascii="Times New Roman" w:hAnsi="Times New Roman" w:cs="Times New Roman"/>
          <w:sz w:val="20"/>
          <w:szCs w:val="20"/>
          <w:lang w:val="en-US"/>
        </w:rPr>
        <w:t>“</w:t>
      </w:r>
      <w:r w:rsidRPr="00D31C2A">
        <w:rPr>
          <w:rFonts w:ascii="Times New Roman" w:hAnsi="Times New Roman" w:cs="Times New Roman"/>
          <w:b/>
          <w:bCs/>
          <w:lang w:val="en-US"/>
        </w:rPr>
        <w:t>8.</w:t>
      </w:r>
      <w:r w:rsidRPr="00D31C2A">
        <w:rPr>
          <w:rFonts w:ascii="Times New Roman" w:hAnsi="Times New Roman" w:cs="Times New Roman"/>
          <w:b/>
          <w:bCs/>
          <w:lang w:val="en-US"/>
        </w:rPr>
        <w:tab/>
        <w:t>ARBITRATION</w:t>
      </w:r>
    </w:p>
    <w:p w14:paraId="4E0EFD98" w14:textId="3F411FE9" w:rsidR="008E2661" w:rsidRPr="00D31C2A" w:rsidRDefault="008E2661" w:rsidP="007D28B9">
      <w:pPr>
        <w:spacing w:after="0" w:line="240" w:lineRule="auto"/>
        <w:ind w:left="720"/>
        <w:jc w:val="both"/>
        <w:rPr>
          <w:rFonts w:ascii="Times New Roman" w:hAnsi="Times New Roman" w:cs="Times New Roman"/>
          <w:lang w:val="en-US"/>
        </w:rPr>
      </w:pPr>
      <w:r w:rsidRPr="00D31C2A">
        <w:rPr>
          <w:rFonts w:ascii="Times New Roman" w:hAnsi="Times New Roman" w:cs="Times New Roman"/>
          <w:lang w:val="en-US"/>
        </w:rPr>
        <w:t>8.1</w:t>
      </w:r>
      <w:r w:rsidRPr="00D31C2A">
        <w:rPr>
          <w:rFonts w:ascii="Times New Roman" w:hAnsi="Times New Roman" w:cs="Times New Roman"/>
          <w:lang w:val="en-US"/>
        </w:rPr>
        <w:tab/>
        <w:t>Should any dispute arise between the parties, and after attempts have been made in good faith to resolve the dispute, the dispute shall be put before an arbitrator, in terms of the Arbitration Act, Zimbabwe.</w:t>
      </w:r>
    </w:p>
    <w:p w14:paraId="4071FC65" w14:textId="4A70B912" w:rsidR="008E2661" w:rsidRPr="00D31C2A" w:rsidRDefault="008E2661" w:rsidP="007D28B9">
      <w:pPr>
        <w:spacing w:after="0" w:line="240" w:lineRule="auto"/>
        <w:ind w:firstLine="720"/>
        <w:jc w:val="both"/>
        <w:rPr>
          <w:rFonts w:ascii="Times New Roman" w:hAnsi="Times New Roman" w:cs="Times New Roman"/>
          <w:lang w:val="en-US"/>
        </w:rPr>
      </w:pPr>
      <w:r w:rsidRPr="00D31C2A">
        <w:rPr>
          <w:rFonts w:ascii="Times New Roman" w:hAnsi="Times New Roman" w:cs="Times New Roman"/>
          <w:lang w:val="en-US"/>
        </w:rPr>
        <w:t>8.2</w:t>
      </w:r>
      <w:r w:rsidRPr="00D31C2A">
        <w:rPr>
          <w:rFonts w:ascii="Times New Roman" w:hAnsi="Times New Roman" w:cs="Times New Roman"/>
          <w:lang w:val="en-US"/>
        </w:rPr>
        <w:tab/>
        <w:t>Each such arbitration shall be held:</w:t>
      </w:r>
    </w:p>
    <w:p w14:paraId="6178D4EF" w14:textId="70D39969" w:rsidR="008E2661" w:rsidRPr="00D31C2A" w:rsidRDefault="008E2661" w:rsidP="007D28B9">
      <w:pPr>
        <w:spacing w:after="0" w:line="240" w:lineRule="auto"/>
        <w:ind w:firstLine="720"/>
        <w:jc w:val="both"/>
        <w:rPr>
          <w:rFonts w:ascii="Times New Roman" w:hAnsi="Times New Roman" w:cs="Times New Roman"/>
          <w:lang w:val="en-US"/>
        </w:rPr>
      </w:pPr>
      <w:r w:rsidRPr="00D31C2A">
        <w:rPr>
          <w:rFonts w:ascii="Times New Roman" w:hAnsi="Times New Roman" w:cs="Times New Roman"/>
          <w:lang w:val="en-US"/>
        </w:rPr>
        <w:t>8.2.1</w:t>
      </w:r>
      <w:r w:rsidRPr="00D31C2A">
        <w:rPr>
          <w:rFonts w:ascii="Times New Roman" w:hAnsi="Times New Roman" w:cs="Times New Roman"/>
          <w:lang w:val="en-US"/>
        </w:rPr>
        <w:tab/>
        <w:t>At Harare</w:t>
      </w:r>
    </w:p>
    <w:p w14:paraId="7D124752" w14:textId="77777777" w:rsidR="008E2661" w:rsidRPr="00D31C2A" w:rsidRDefault="008E2661" w:rsidP="007D28B9">
      <w:pPr>
        <w:spacing w:after="0" w:line="240" w:lineRule="auto"/>
        <w:ind w:left="1440" w:hanging="720"/>
        <w:jc w:val="both"/>
        <w:rPr>
          <w:rFonts w:ascii="Times New Roman" w:hAnsi="Times New Roman" w:cs="Times New Roman"/>
          <w:lang w:val="en-US"/>
        </w:rPr>
      </w:pPr>
      <w:r w:rsidRPr="00D31C2A">
        <w:rPr>
          <w:rFonts w:ascii="Times New Roman" w:hAnsi="Times New Roman" w:cs="Times New Roman"/>
          <w:lang w:val="en-US"/>
        </w:rPr>
        <w:t>8.2.2</w:t>
      </w:r>
      <w:r w:rsidRPr="00D31C2A">
        <w:rPr>
          <w:rFonts w:ascii="Times New Roman" w:hAnsi="Times New Roman" w:cs="Times New Roman"/>
          <w:lang w:val="en-US"/>
        </w:rPr>
        <w:tab/>
        <w:t>In an informal summary manner without any pleadings or discovery of documents and without being necessary to observe the strict rules of evidence.</w:t>
      </w:r>
    </w:p>
    <w:p w14:paraId="50928CCE" w14:textId="77777777" w:rsidR="008E2661" w:rsidRPr="00D31C2A" w:rsidRDefault="008E2661" w:rsidP="007D28B9">
      <w:pPr>
        <w:spacing w:after="0" w:line="240" w:lineRule="auto"/>
        <w:ind w:left="1440" w:hanging="720"/>
        <w:jc w:val="both"/>
        <w:rPr>
          <w:rFonts w:ascii="Times New Roman" w:hAnsi="Times New Roman" w:cs="Times New Roman"/>
          <w:lang w:val="en-US"/>
        </w:rPr>
      </w:pPr>
      <w:r w:rsidRPr="00D31C2A">
        <w:rPr>
          <w:rFonts w:ascii="Times New Roman" w:hAnsi="Times New Roman" w:cs="Times New Roman"/>
          <w:lang w:val="en-US"/>
        </w:rPr>
        <w:t>8.2.3</w:t>
      </w:r>
      <w:r w:rsidRPr="00D31C2A">
        <w:rPr>
          <w:rFonts w:ascii="Times New Roman" w:hAnsi="Times New Roman" w:cs="Times New Roman"/>
          <w:lang w:val="en-US"/>
        </w:rPr>
        <w:tab/>
        <w:t>Forthwith with a view to its being completed within one month from the date on which the dispute is referred to the arbitrator.</w:t>
      </w:r>
    </w:p>
    <w:p w14:paraId="2EFA346D" w14:textId="77777777" w:rsidR="008E2661" w:rsidRPr="00D31C2A" w:rsidRDefault="008E2661" w:rsidP="007D28B9">
      <w:pPr>
        <w:spacing w:after="0" w:line="240" w:lineRule="auto"/>
        <w:ind w:left="1440" w:hanging="720"/>
        <w:jc w:val="both"/>
        <w:rPr>
          <w:rFonts w:ascii="Times New Roman" w:hAnsi="Times New Roman" w:cs="Times New Roman"/>
          <w:lang w:val="en-US"/>
        </w:rPr>
      </w:pPr>
      <w:r w:rsidRPr="00D31C2A">
        <w:rPr>
          <w:rFonts w:ascii="Times New Roman" w:hAnsi="Times New Roman" w:cs="Times New Roman"/>
          <w:lang w:val="en-US"/>
        </w:rPr>
        <w:t>8.3</w:t>
      </w:r>
      <w:r w:rsidRPr="00D31C2A">
        <w:rPr>
          <w:rFonts w:ascii="Times New Roman" w:hAnsi="Times New Roman" w:cs="Times New Roman"/>
          <w:lang w:val="en-US"/>
        </w:rPr>
        <w:tab/>
        <w:t>The arbitrator shall be registered arbitrator duly appointed by the President for the time being of the Law Society of Zimbabwe.</w:t>
      </w:r>
    </w:p>
    <w:p w14:paraId="00B154F3" w14:textId="723E060F" w:rsidR="008E2661" w:rsidRPr="00D31C2A" w:rsidRDefault="008E2661" w:rsidP="007D28B9">
      <w:pPr>
        <w:spacing w:after="0" w:line="240" w:lineRule="auto"/>
        <w:ind w:left="1440" w:hanging="720"/>
        <w:jc w:val="both"/>
        <w:rPr>
          <w:rFonts w:ascii="Times New Roman" w:hAnsi="Times New Roman" w:cs="Times New Roman"/>
          <w:lang w:val="en-US"/>
        </w:rPr>
      </w:pPr>
      <w:r w:rsidRPr="00D31C2A">
        <w:rPr>
          <w:rFonts w:ascii="Times New Roman" w:hAnsi="Times New Roman" w:cs="Times New Roman"/>
          <w:lang w:val="en-US"/>
        </w:rPr>
        <w:t>8.4</w:t>
      </w:r>
      <w:r w:rsidRPr="00D31C2A">
        <w:rPr>
          <w:rFonts w:ascii="Times New Roman" w:hAnsi="Times New Roman" w:cs="Times New Roman"/>
          <w:lang w:val="en-US"/>
        </w:rPr>
        <w:tab/>
        <w:t>The parties hereby irrevocably agree that the decision of the arbitrator in any such arbitration proceedings shall be final and brining (</w:t>
      </w:r>
      <w:r w:rsidRPr="00D31C2A">
        <w:rPr>
          <w:rFonts w:ascii="Times New Roman" w:hAnsi="Times New Roman" w:cs="Times New Roman"/>
          <w:i/>
          <w:iCs/>
          <w:lang w:val="en-US"/>
        </w:rPr>
        <w:t>sic</w:t>
      </w:r>
      <w:r w:rsidRPr="00D31C2A">
        <w:rPr>
          <w:rFonts w:ascii="Times New Roman" w:hAnsi="Times New Roman" w:cs="Times New Roman"/>
          <w:lang w:val="en-US"/>
        </w:rPr>
        <w:t xml:space="preserve">) upon both of them.”   </w:t>
      </w:r>
    </w:p>
    <w:p w14:paraId="6453382D" w14:textId="7553E2BA" w:rsidR="008E2661" w:rsidRDefault="005B3822" w:rsidP="007D28B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[10]</w:t>
      </w:r>
      <w:r>
        <w:rPr>
          <w:rFonts w:ascii="Times New Roman" w:hAnsi="Times New Roman" w:cs="Times New Roman"/>
          <w:sz w:val="24"/>
          <w:szCs w:val="24"/>
          <w:lang w:val="en-US"/>
        </w:rPr>
        <w:tab/>
        <w:t xml:space="preserve">It is trite that an arbitration clause constitutes a separate arbitration agreement between/among the parties. </w:t>
      </w:r>
      <w:r w:rsidR="008E2661" w:rsidRPr="008E2661">
        <w:rPr>
          <w:rFonts w:ascii="Times New Roman" w:hAnsi="Times New Roman" w:cs="Times New Roman"/>
          <w:sz w:val="24"/>
          <w:szCs w:val="24"/>
          <w:lang w:val="en-US"/>
        </w:rPr>
        <w:t>Though somewhat inelegantly drafted, that is the arbitration agreement that the parties drew for themselves and agreed to be bound by it.</w:t>
      </w:r>
      <w:r w:rsidR="008E2661">
        <w:rPr>
          <w:rFonts w:ascii="Times New Roman" w:hAnsi="Times New Roman" w:cs="Times New Roman"/>
          <w:sz w:val="24"/>
          <w:szCs w:val="24"/>
          <w:lang w:val="en-US"/>
        </w:rPr>
        <w:t xml:space="preserve"> The court is there only to enforce the terms of the agreement no matter how unreasonable or unfair </w:t>
      </w:r>
      <w:r>
        <w:rPr>
          <w:rFonts w:ascii="Times New Roman" w:hAnsi="Times New Roman" w:cs="Times New Roman"/>
          <w:sz w:val="24"/>
          <w:szCs w:val="24"/>
          <w:lang w:val="en-US"/>
        </w:rPr>
        <w:t xml:space="preserve">they may be </w:t>
      </w:r>
      <w:r w:rsidR="008E2661">
        <w:rPr>
          <w:rFonts w:ascii="Times New Roman" w:hAnsi="Times New Roman" w:cs="Times New Roman"/>
          <w:sz w:val="24"/>
          <w:szCs w:val="24"/>
          <w:lang w:val="en-US"/>
        </w:rPr>
        <w:t xml:space="preserve">against </w:t>
      </w:r>
      <w:r>
        <w:rPr>
          <w:rFonts w:ascii="Times New Roman" w:hAnsi="Times New Roman" w:cs="Times New Roman"/>
          <w:sz w:val="24"/>
          <w:szCs w:val="24"/>
          <w:lang w:val="en-US"/>
        </w:rPr>
        <w:t>a</w:t>
      </w:r>
      <w:r w:rsidR="008E2661">
        <w:rPr>
          <w:rFonts w:ascii="Times New Roman" w:hAnsi="Times New Roman" w:cs="Times New Roman"/>
          <w:sz w:val="24"/>
          <w:szCs w:val="24"/>
          <w:lang w:val="en-US"/>
        </w:rPr>
        <w:t xml:space="preserve"> party. That flows from the twin principles of freedom and sanctity of contract. The Supreme Court expressed this proposition in </w:t>
      </w:r>
      <w:r w:rsidR="008E2661" w:rsidRPr="008E2661">
        <w:rPr>
          <w:rFonts w:ascii="Times New Roman" w:hAnsi="Times New Roman" w:cs="Times New Roman"/>
          <w:i/>
          <w:iCs/>
          <w:sz w:val="24"/>
          <w:szCs w:val="24"/>
          <w:lang w:val="en-US"/>
        </w:rPr>
        <w:t>Magodora &amp; Others v Care International</w:t>
      </w:r>
      <w:r w:rsidR="008E2661">
        <w:rPr>
          <w:rFonts w:ascii="Times New Roman" w:hAnsi="Times New Roman" w:cs="Times New Roman"/>
          <w:sz w:val="24"/>
          <w:szCs w:val="24"/>
          <w:lang w:val="en-US"/>
        </w:rPr>
        <w:t xml:space="preserve"> 2014 (1) ZLR 397 (S):</w:t>
      </w:r>
    </w:p>
    <w:p w14:paraId="57855234" w14:textId="5928EB39" w:rsidR="008E2661" w:rsidRDefault="008E2661" w:rsidP="007D28B9">
      <w:pPr>
        <w:spacing w:after="0" w:line="240" w:lineRule="auto"/>
        <w:ind w:left="720"/>
        <w:jc w:val="both"/>
        <w:rPr>
          <w:rFonts w:ascii="Times New Roman" w:hAnsi="Times New Roman" w:cs="Times New Roman"/>
        </w:rPr>
      </w:pPr>
      <w:r w:rsidRPr="00D31C2A">
        <w:rPr>
          <w:rFonts w:ascii="Times New Roman" w:hAnsi="Times New Roman" w:cs="Times New Roman"/>
        </w:rPr>
        <w:t xml:space="preserve">“In principle, it is not open to the courts to rewrite a contract entered into between the parties or to excuse any of them from the consequences of the contract that they have freely and voluntarily accepted, even if they are shown to be onerous or oppressive.  This is so as a matter of public policy. See </w:t>
      </w:r>
      <w:r w:rsidRPr="00D31C2A">
        <w:rPr>
          <w:rFonts w:ascii="Times New Roman" w:hAnsi="Times New Roman" w:cs="Times New Roman"/>
          <w:i/>
        </w:rPr>
        <w:t>Wells</w:t>
      </w:r>
      <w:r w:rsidRPr="00D31C2A">
        <w:rPr>
          <w:rFonts w:ascii="Times New Roman" w:hAnsi="Times New Roman" w:cs="Times New Roman"/>
        </w:rPr>
        <w:t xml:space="preserve"> v </w:t>
      </w:r>
      <w:r w:rsidRPr="00D31C2A">
        <w:rPr>
          <w:rFonts w:ascii="Times New Roman" w:hAnsi="Times New Roman" w:cs="Times New Roman"/>
          <w:i/>
        </w:rPr>
        <w:t>South African Alumenite Company</w:t>
      </w:r>
      <w:r w:rsidRPr="00D31C2A">
        <w:rPr>
          <w:rFonts w:ascii="Times New Roman" w:hAnsi="Times New Roman" w:cs="Times New Roman"/>
        </w:rPr>
        <w:t xml:space="preserve"> 1927 AD 69 at 73; Christie: </w:t>
      </w:r>
      <w:r w:rsidRPr="00D31C2A">
        <w:rPr>
          <w:rFonts w:ascii="Times New Roman" w:hAnsi="Times New Roman" w:cs="Times New Roman"/>
          <w:i/>
        </w:rPr>
        <w:t>The Law of Contract in South Africa</w:t>
      </w:r>
      <w:r w:rsidRPr="00D31C2A">
        <w:rPr>
          <w:rFonts w:ascii="Times New Roman" w:hAnsi="Times New Roman" w:cs="Times New Roman"/>
        </w:rPr>
        <w:t xml:space="preserve"> (3</w:t>
      </w:r>
      <w:r w:rsidRPr="00D31C2A">
        <w:rPr>
          <w:rFonts w:ascii="Times New Roman" w:hAnsi="Times New Roman" w:cs="Times New Roman"/>
          <w:vertAlign w:val="superscript"/>
        </w:rPr>
        <w:t>rd</w:t>
      </w:r>
      <w:r w:rsidRPr="00D31C2A">
        <w:rPr>
          <w:rFonts w:ascii="Times New Roman" w:hAnsi="Times New Roman" w:cs="Times New Roman"/>
        </w:rPr>
        <w:t xml:space="preserve"> ed.) at pp. 14-15.  Nor is it generally permissible to read into the contract some implied or tacit term that is in direct conflict with its express terms.  See </w:t>
      </w:r>
      <w:r w:rsidRPr="00D31C2A">
        <w:rPr>
          <w:rFonts w:ascii="Times New Roman" w:hAnsi="Times New Roman" w:cs="Times New Roman"/>
          <w:i/>
        </w:rPr>
        <w:t>South African Mutual Aid Society</w:t>
      </w:r>
      <w:r w:rsidRPr="00D31C2A">
        <w:rPr>
          <w:rFonts w:ascii="Times New Roman" w:hAnsi="Times New Roman" w:cs="Times New Roman"/>
        </w:rPr>
        <w:t xml:space="preserve"> v </w:t>
      </w:r>
      <w:r w:rsidRPr="00D31C2A">
        <w:rPr>
          <w:rFonts w:ascii="Times New Roman" w:hAnsi="Times New Roman" w:cs="Times New Roman"/>
          <w:i/>
        </w:rPr>
        <w:t>Cape Town Chamber of Commerce</w:t>
      </w:r>
      <w:r w:rsidRPr="00D31C2A">
        <w:rPr>
          <w:rFonts w:ascii="Times New Roman" w:hAnsi="Times New Roman" w:cs="Times New Roman"/>
        </w:rPr>
        <w:t xml:space="preserve"> 1962 (1) SA 598 (A) at 615D; </w:t>
      </w:r>
      <w:r w:rsidRPr="00D31C2A">
        <w:rPr>
          <w:rFonts w:ascii="Times New Roman" w:hAnsi="Times New Roman" w:cs="Times New Roman"/>
          <w:i/>
        </w:rPr>
        <w:t>First National Bank of SA Ltd</w:t>
      </w:r>
      <w:r w:rsidRPr="00D31C2A">
        <w:rPr>
          <w:rFonts w:ascii="Times New Roman" w:hAnsi="Times New Roman" w:cs="Times New Roman"/>
        </w:rPr>
        <w:t xml:space="preserve"> v </w:t>
      </w:r>
      <w:r w:rsidRPr="00D31C2A">
        <w:rPr>
          <w:rFonts w:ascii="Times New Roman" w:hAnsi="Times New Roman" w:cs="Times New Roman"/>
          <w:i/>
        </w:rPr>
        <w:t>Transvaal Rugby Union &amp; Another</w:t>
      </w:r>
      <w:r w:rsidRPr="00D31C2A">
        <w:rPr>
          <w:rFonts w:ascii="Times New Roman" w:hAnsi="Times New Roman" w:cs="Times New Roman"/>
        </w:rPr>
        <w:t xml:space="preserve"> 1997 (3) SA 851 (W) at 864E-H.”</w:t>
      </w:r>
    </w:p>
    <w:p w14:paraId="11D4CFEA" w14:textId="77777777" w:rsidR="007D28B9" w:rsidRPr="00D31C2A" w:rsidRDefault="007D28B9" w:rsidP="007D28B9">
      <w:pPr>
        <w:spacing w:after="0" w:line="240" w:lineRule="auto"/>
        <w:ind w:left="720"/>
        <w:jc w:val="both"/>
        <w:rPr>
          <w:rFonts w:ascii="Times New Roman" w:hAnsi="Times New Roman" w:cs="Times New Roman"/>
          <w:lang w:val="en-US"/>
        </w:rPr>
      </w:pPr>
    </w:p>
    <w:p w14:paraId="0D09BB93" w14:textId="7A940BCF" w:rsidR="009E6F0A" w:rsidRDefault="00B507B9" w:rsidP="007D28B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w:t>
      </w:r>
      <w:r>
        <w:rPr>
          <w:rFonts w:ascii="Times New Roman" w:hAnsi="Times New Roman" w:cs="Times New Roman"/>
          <w:sz w:val="24"/>
          <w:szCs w:val="24"/>
          <w:lang w:val="en-US"/>
        </w:rPr>
        <w:tab/>
      </w:r>
      <w:r w:rsidR="009E6F0A" w:rsidRPr="00D31C2A">
        <w:rPr>
          <w:rFonts w:ascii="Times New Roman" w:hAnsi="Times New Roman" w:cs="Times New Roman"/>
          <w:iCs/>
          <w:sz w:val="24"/>
          <w:szCs w:val="24"/>
          <w:lang w:val="en-US"/>
        </w:rPr>
        <w:t xml:space="preserve">Mr </w:t>
      </w:r>
      <w:r w:rsidR="009E6F0A" w:rsidRPr="008E2661">
        <w:rPr>
          <w:rFonts w:ascii="Times New Roman" w:hAnsi="Times New Roman" w:cs="Times New Roman"/>
          <w:i/>
          <w:iCs/>
          <w:sz w:val="24"/>
          <w:szCs w:val="24"/>
          <w:lang w:val="en-US"/>
        </w:rPr>
        <w:t>Mataka</w:t>
      </w:r>
      <w:r w:rsidR="008E2661">
        <w:rPr>
          <w:rFonts w:ascii="Times New Roman" w:hAnsi="Times New Roman" w:cs="Times New Roman"/>
          <w:sz w:val="24"/>
          <w:szCs w:val="24"/>
          <w:lang w:val="en-US"/>
        </w:rPr>
        <w:t xml:space="preserve"> for the applicant</w:t>
      </w:r>
      <w:r w:rsidR="009E6F0A">
        <w:rPr>
          <w:rFonts w:ascii="Times New Roman" w:hAnsi="Times New Roman" w:cs="Times New Roman"/>
          <w:sz w:val="24"/>
          <w:szCs w:val="24"/>
          <w:lang w:val="en-US"/>
        </w:rPr>
        <w:t xml:space="preserve"> </w:t>
      </w:r>
      <w:r w:rsidR="008E2661">
        <w:rPr>
          <w:rFonts w:ascii="Times New Roman" w:hAnsi="Times New Roman" w:cs="Times New Roman"/>
          <w:sz w:val="24"/>
          <w:szCs w:val="24"/>
          <w:lang w:val="en-US"/>
        </w:rPr>
        <w:t>argues</w:t>
      </w:r>
      <w:r w:rsidR="009E6F0A">
        <w:rPr>
          <w:rFonts w:ascii="Times New Roman" w:hAnsi="Times New Roman" w:cs="Times New Roman"/>
          <w:sz w:val="24"/>
          <w:szCs w:val="24"/>
          <w:lang w:val="en-US"/>
        </w:rPr>
        <w:t xml:space="preserve"> that since the applicant has cancelled the agreement there is no longer arbitration to talk about</w:t>
      </w:r>
      <w:r w:rsidR="008E2661">
        <w:rPr>
          <w:rFonts w:ascii="Times New Roman" w:hAnsi="Times New Roman" w:cs="Times New Roman"/>
          <w:sz w:val="24"/>
          <w:szCs w:val="24"/>
          <w:lang w:val="en-US"/>
        </w:rPr>
        <w:t>, thus Clause 8 of the joint venture agreement can no longer be invoked nor applied</w:t>
      </w:r>
      <w:r w:rsidR="009E6F0A">
        <w:rPr>
          <w:rFonts w:ascii="Times New Roman" w:hAnsi="Times New Roman" w:cs="Times New Roman"/>
          <w:sz w:val="24"/>
          <w:szCs w:val="24"/>
          <w:lang w:val="en-US"/>
        </w:rPr>
        <w:t>.</w:t>
      </w:r>
      <w:r w:rsidR="008E2661">
        <w:rPr>
          <w:rFonts w:ascii="Times New Roman" w:hAnsi="Times New Roman" w:cs="Times New Roman"/>
          <w:sz w:val="24"/>
          <w:szCs w:val="24"/>
          <w:lang w:val="en-US"/>
        </w:rPr>
        <w:t xml:space="preserve"> What must now be considered by the court is the cancellation that has been effected by the applicant and to confirm it as prayed for, so goes the argument.</w:t>
      </w:r>
      <w:r w:rsidR="00080C25">
        <w:rPr>
          <w:rFonts w:ascii="Times New Roman" w:hAnsi="Times New Roman" w:cs="Times New Roman"/>
          <w:sz w:val="24"/>
          <w:szCs w:val="24"/>
          <w:lang w:val="en-US"/>
        </w:rPr>
        <w:t xml:space="preserve"> He further contents that since the venture agreement did not provide for breach and how to proceed when a party is in such breach, the present dispute before the court does not constitute a dispute as contemplated in the arbitration clause.</w:t>
      </w:r>
      <w:r w:rsidR="008E2661">
        <w:rPr>
          <w:rFonts w:ascii="Times New Roman" w:hAnsi="Times New Roman" w:cs="Times New Roman"/>
          <w:sz w:val="24"/>
          <w:szCs w:val="24"/>
          <w:lang w:val="en-US"/>
        </w:rPr>
        <w:t xml:space="preserve"> I am not </w:t>
      </w:r>
      <w:r w:rsidR="005B3822">
        <w:rPr>
          <w:rFonts w:ascii="Times New Roman" w:hAnsi="Times New Roman" w:cs="Times New Roman"/>
          <w:sz w:val="24"/>
          <w:szCs w:val="24"/>
          <w:lang w:val="en-US"/>
        </w:rPr>
        <w:t>persuaded by</w:t>
      </w:r>
      <w:r w:rsidR="008E2661">
        <w:rPr>
          <w:rFonts w:ascii="Times New Roman" w:hAnsi="Times New Roman" w:cs="Times New Roman"/>
          <w:sz w:val="24"/>
          <w:szCs w:val="24"/>
          <w:lang w:val="en-US"/>
        </w:rPr>
        <w:t xml:space="preserve"> this proposition.</w:t>
      </w:r>
      <w:r w:rsidR="009E6F0A">
        <w:rPr>
          <w:rFonts w:ascii="Times New Roman" w:hAnsi="Times New Roman" w:cs="Times New Roman"/>
          <w:sz w:val="24"/>
          <w:szCs w:val="24"/>
          <w:lang w:val="en-US"/>
        </w:rPr>
        <w:t xml:space="preserve"> The position of the law is that an arbitration clause constitutes a separate agreement and survives termination or declaration of invalidity of the contract.</w:t>
      </w:r>
      <w:r w:rsidR="008E2661">
        <w:rPr>
          <w:rFonts w:ascii="Times New Roman" w:hAnsi="Times New Roman" w:cs="Times New Roman"/>
          <w:sz w:val="24"/>
          <w:szCs w:val="24"/>
          <w:lang w:val="en-US"/>
        </w:rPr>
        <w:t xml:space="preserve"> </w:t>
      </w:r>
      <w:r w:rsidR="005B3822">
        <w:rPr>
          <w:rFonts w:ascii="Times New Roman" w:hAnsi="Times New Roman" w:cs="Times New Roman"/>
          <w:sz w:val="24"/>
          <w:szCs w:val="24"/>
          <w:lang w:val="en-US"/>
        </w:rPr>
        <w:t xml:space="preserve">It does not derive its validity from the contract. It is severable from the entire contract. </w:t>
      </w:r>
      <w:r w:rsidR="008E2661">
        <w:rPr>
          <w:rFonts w:ascii="Times New Roman" w:hAnsi="Times New Roman" w:cs="Times New Roman"/>
          <w:sz w:val="24"/>
          <w:szCs w:val="24"/>
          <w:lang w:val="en-US"/>
        </w:rPr>
        <w:t>Clause 8 therefore remains valid and applicable notwithstanding the alleged cancellation.</w:t>
      </w:r>
    </w:p>
    <w:p w14:paraId="55D669AE" w14:textId="14D22623" w:rsidR="008E2661" w:rsidRDefault="00B507B9" w:rsidP="007D28B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w:t>
      </w:r>
      <w:r>
        <w:rPr>
          <w:rFonts w:ascii="Times New Roman" w:hAnsi="Times New Roman" w:cs="Times New Roman"/>
          <w:sz w:val="24"/>
          <w:szCs w:val="24"/>
          <w:lang w:val="en-US"/>
        </w:rPr>
        <w:tab/>
      </w:r>
      <w:r w:rsidR="008E2661">
        <w:rPr>
          <w:rFonts w:ascii="Times New Roman" w:hAnsi="Times New Roman" w:cs="Times New Roman"/>
          <w:sz w:val="24"/>
          <w:szCs w:val="24"/>
          <w:lang w:val="en-US"/>
        </w:rPr>
        <w:t>It is further argued for the applicant that, in the event that Clause 8 is found to be binding on the parties, that clause does not oust the jurisdiction of this court to hear the matter because it enjoys inherent jurisdiction. I am of the view that while correct that the court has inherent jurisdiction, I do not take the view that the court can go against the clear provisions of a law in pursuit of its inherent jurisdiction. Inherent jurisdiction of a superior court is limited, among others, by statute.</w:t>
      </w:r>
      <w:r w:rsidR="008E2661">
        <w:rPr>
          <w:rStyle w:val="FootnoteReference"/>
          <w:rFonts w:ascii="Times New Roman" w:hAnsi="Times New Roman" w:cs="Times New Roman"/>
          <w:sz w:val="24"/>
          <w:szCs w:val="24"/>
          <w:lang w:val="en-US"/>
        </w:rPr>
        <w:footnoteReference w:id="1"/>
      </w:r>
      <w:r w:rsidR="008E2661">
        <w:rPr>
          <w:rFonts w:ascii="Times New Roman" w:hAnsi="Times New Roman" w:cs="Times New Roman"/>
          <w:sz w:val="24"/>
          <w:szCs w:val="24"/>
          <w:lang w:val="en-US"/>
        </w:rPr>
        <w:t xml:space="preserve"> The discretion which a court previously</w:t>
      </w:r>
      <w:r w:rsidR="008E2661" w:rsidRPr="008E2661">
        <w:rPr>
          <w:rFonts w:ascii="Times New Roman" w:hAnsi="Times New Roman" w:cs="Times New Roman"/>
          <w:sz w:val="24"/>
          <w:szCs w:val="24"/>
          <w:lang w:val="en-US"/>
        </w:rPr>
        <w:t xml:space="preserve"> </w:t>
      </w:r>
      <w:r w:rsidR="008E2661">
        <w:rPr>
          <w:rFonts w:ascii="Times New Roman" w:hAnsi="Times New Roman" w:cs="Times New Roman"/>
          <w:sz w:val="24"/>
          <w:szCs w:val="24"/>
          <w:lang w:val="en-US"/>
        </w:rPr>
        <w:t xml:space="preserve">had </w:t>
      </w:r>
      <w:r w:rsidR="008E2661">
        <w:rPr>
          <w:rStyle w:val="FootnoteReference"/>
          <w:rFonts w:ascii="Times New Roman" w:hAnsi="Times New Roman" w:cs="Times New Roman"/>
          <w:sz w:val="24"/>
          <w:szCs w:val="24"/>
          <w:lang w:val="en-US"/>
        </w:rPr>
        <w:footnoteReference w:id="2"/>
      </w:r>
      <w:r w:rsidR="008E2661">
        <w:rPr>
          <w:rFonts w:ascii="Times New Roman" w:hAnsi="Times New Roman" w:cs="Times New Roman"/>
          <w:sz w:val="24"/>
          <w:szCs w:val="24"/>
          <w:lang w:val="en-US"/>
        </w:rPr>
        <w:t xml:space="preserve"> has since been taken away by </w:t>
      </w:r>
      <w:r w:rsidR="008E2661">
        <w:rPr>
          <w:rFonts w:ascii="Times New Roman" w:hAnsi="Times New Roman" w:cs="Times New Roman"/>
          <w:sz w:val="24"/>
          <w:szCs w:val="24"/>
          <w:lang w:val="en-US"/>
        </w:rPr>
        <w:lastRenderedPageBreak/>
        <w:t>amendments to the Model Law of the UNCITRAL (with modifications), First Schedule to the Arb</w:t>
      </w:r>
      <w:r w:rsidR="007D28B9">
        <w:rPr>
          <w:rFonts w:ascii="Times New Roman" w:hAnsi="Times New Roman" w:cs="Times New Roman"/>
          <w:sz w:val="24"/>
          <w:szCs w:val="24"/>
          <w:lang w:val="en-US"/>
        </w:rPr>
        <w:t>itration Act [</w:t>
      </w:r>
      <w:r w:rsidR="007D28B9" w:rsidRPr="007D28B9">
        <w:rPr>
          <w:rFonts w:ascii="Times New Roman" w:hAnsi="Times New Roman" w:cs="Times New Roman"/>
          <w:i/>
          <w:sz w:val="24"/>
          <w:szCs w:val="24"/>
          <w:lang w:val="en-US"/>
        </w:rPr>
        <w:t>Chapter 7:15</w:t>
      </w:r>
      <w:r w:rsidR="007D28B9">
        <w:rPr>
          <w:rFonts w:ascii="Times New Roman" w:hAnsi="Times New Roman" w:cs="Times New Roman"/>
          <w:sz w:val="24"/>
          <w:szCs w:val="24"/>
          <w:lang w:val="en-US"/>
        </w:rPr>
        <w:t>]</w:t>
      </w:r>
      <w:r w:rsidR="008E2661">
        <w:rPr>
          <w:rFonts w:ascii="Times New Roman" w:hAnsi="Times New Roman" w:cs="Times New Roman"/>
          <w:sz w:val="24"/>
          <w:szCs w:val="24"/>
          <w:lang w:val="en-US"/>
        </w:rPr>
        <w:t>. In the present instance, Article 8(1) of the Model Law is applicable, and provides:</w:t>
      </w:r>
    </w:p>
    <w:p w14:paraId="0660743D" w14:textId="5DDE6999" w:rsidR="008E2661" w:rsidRPr="00D31C2A" w:rsidRDefault="008E2661" w:rsidP="007D28B9">
      <w:pPr>
        <w:spacing w:after="0" w:line="240" w:lineRule="auto"/>
        <w:jc w:val="center"/>
        <w:rPr>
          <w:rFonts w:ascii="Times New Roman" w:hAnsi="Times New Roman" w:cs="Times New Roman"/>
          <w:lang w:val="en-US"/>
        </w:rPr>
      </w:pPr>
      <w:r w:rsidRPr="00D31C2A">
        <w:rPr>
          <w:rFonts w:ascii="Times New Roman" w:hAnsi="Times New Roman" w:cs="Times New Roman"/>
          <w:lang w:val="en-US"/>
        </w:rPr>
        <w:t>“ARTICLE 8</w:t>
      </w:r>
    </w:p>
    <w:p w14:paraId="3885F424" w14:textId="0D8C31C8" w:rsidR="008E2661" w:rsidRPr="00D31C2A" w:rsidRDefault="008E2661" w:rsidP="007D28B9">
      <w:pPr>
        <w:spacing w:after="0" w:line="240" w:lineRule="auto"/>
        <w:jc w:val="center"/>
        <w:rPr>
          <w:rFonts w:ascii="Times New Roman" w:hAnsi="Times New Roman" w:cs="Times New Roman"/>
          <w:i/>
          <w:iCs/>
          <w:lang w:val="en-US"/>
        </w:rPr>
      </w:pPr>
      <w:r w:rsidRPr="00D31C2A">
        <w:rPr>
          <w:rFonts w:ascii="Times New Roman" w:hAnsi="Times New Roman" w:cs="Times New Roman"/>
          <w:i/>
          <w:iCs/>
          <w:lang w:val="en-US"/>
        </w:rPr>
        <w:t>Arbitration agreement and substantive claim before court</w:t>
      </w:r>
    </w:p>
    <w:p w14:paraId="565E87F7" w14:textId="6C660DF3" w:rsidR="008E2661" w:rsidRPr="00D31C2A" w:rsidRDefault="008E2661" w:rsidP="007D28B9">
      <w:pPr>
        <w:pStyle w:val="ListParagraph"/>
        <w:numPr>
          <w:ilvl w:val="0"/>
          <w:numId w:val="1"/>
        </w:numPr>
        <w:spacing w:after="0" w:line="240" w:lineRule="auto"/>
        <w:rPr>
          <w:rFonts w:ascii="Times New Roman" w:hAnsi="Times New Roman" w:cs="Times New Roman"/>
          <w:lang w:val="en-US"/>
        </w:rPr>
      </w:pPr>
      <w:r w:rsidRPr="00D31C2A">
        <w:rPr>
          <w:rFonts w:ascii="Times New Roman" w:hAnsi="Times New Roman" w:cs="Times New Roman"/>
          <w:lang w:val="en-US"/>
        </w:rPr>
        <w:t xml:space="preserve">“A court before which proceedings are brought in a matter which is the subject of an arbitration agreement shall, </w:t>
      </w:r>
      <w:r w:rsidRPr="00D31C2A">
        <w:rPr>
          <w:rFonts w:ascii="Times New Roman" w:hAnsi="Times New Roman" w:cs="Times New Roman"/>
          <w:u w:val="single"/>
          <w:lang w:val="en-US"/>
        </w:rPr>
        <w:t>if a party so requests</w:t>
      </w:r>
      <w:r w:rsidRPr="00D31C2A">
        <w:rPr>
          <w:rFonts w:ascii="Times New Roman" w:hAnsi="Times New Roman" w:cs="Times New Roman"/>
          <w:lang w:val="en-US"/>
        </w:rPr>
        <w:t xml:space="preserve"> no later than not later than when submitting his first statement on the substance of the dispute, </w:t>
      </w:r>
      <w:r w:rsidRPr="00D31C2A">
        <w:rPr>
          <w:rFonts w:ascii="Times New Roman" w:hAnsi="Times New Roman" w:cs="Times New Roman"/>
          <w:i/>
          <w:iCs/>
          <w:lang w:val="en-US"/>
        </w:rPr>
        <w:t xml:space="preserve">stay those proceedings and </w:t>
      </w:r>
      <w:r w:rsidRPr="00D31C2A">
        <w:rPr>
          <w:rFonts w:ascii="Times New Roman" w:hAnsi="Times New Roman" w:cs="Times New Roman"/>
          <w:lang w:val="en-US"/>
        </w:rPr>
        <w:t>refer the parties to arbitration unless it finds that the agreement is null and void, inoperative or incapable of being performed.</w:t>
      </w:r>
    </w:p>
    <w:p w14:paraId="22320762" w14:textId="5525D826" w:rsidR="008E2661" w:rsidRDefault="008E2661" w:rsidP="007D28B9">
      <w:pPr>
        <w:pStyle w:val="ListParagraph"/>
        <w:numPr>
          <w:ilvl w:val="0"/>
          <w:numId w:val="1"/>
        </w:numPr>
        <w:spacing w:after="0" w:line="240" w:lineRule="auto"/>
        <w:rPr>
          <w:rFonts w:ascii="Times New Roman" w:hAnsi="Times New Roman" w:cs="Times New Roman"/>
          <w:lang w:val="en-US"/>
        </w:rPr>
      </w:pPr>
      <w:r w:rsidRPr="00D31C2A">
        <w:rPr>
          <w:rFonts w:ascii="Times New Roman" w:hAnsi="Times New Roman" w:cs="Times New Roman"/>
          <w:lang w:val="en-US"/>
        </w:rPr>
        <w:t>…”</w:t>
      </w:r>
      <w:r w:rsidR="00792F65" w:rsidRPr="00D31C2A">
        <w:rPr>
          <w:rFonts w:ascii="Times New Roman" w:hAnsi="Times New Roman" w:cs="Times New Roman"/>
          <w:lang w:val="en-US"/>
        </w:rPr>
        <w:t xml:space="preserve"> (underling for emphasis)</w:t>
      </w:r>
    </w:p>
    <w:p w14:paraId="27E21F72" w14:textId="77777777" w:rsidR="007D28B9" w:rsidRPr="00D31C2A" w:rsidRDefault="007D28B9" w:rsidP="007D28B9">
      <w:pPr>
        <w:pStyle w:val="ListParagraph"/>
        <w:spacing w:after="0" w:line="240" w:lineRule="auto"/>
        <w:rPr>
          <w:rFonts w:ascii="Times New Roman" w:hAnsi="Times New Roman" w:cs="Times New Roman"/>
          <w:lang w:val="en-US"/>
        </w:rPr>
      </w:pPr>
    </w:p>
    <w:p w14:paraId="65796515" w14:textId="54603E1E" w:rsidR="008E2661" w:rsidRDefault="0003428E" w:rsidP="007D28B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[13]</w:t>
      </w:r>
      <w:r>
        <w:rPr>
          <w:rFonts w:ascii="Times New Roman" w:hAnsi="Times New Roman" w:cs="Times New Roman"/>
          <w:sz w:val="24"/>
          <w:szCs w:val="24"/>
          <w:lang w:val="en-US"/>
        </w:rPr>
        <w:tab/>
      </w:r>
      <w:r w:rsidR="008E2661">
        <w:rPr>
          <w:rFonts w:ascii="Times New Roman" w:hAnsi="Times New Roman" w:cs="Times New Roman"/>
          <w:sz w:val="24"/>
          <w:szCs w:val="24"/>
          <w:lang w:val="en-US"/>
        </w:rPr>
        <w:t xml:space="preserve">In </w:t>
      </w:r>
      <w:r w:rsidR="008E2661" w:rsidRPr="008E2661">
        <w:rPr>
          <w:rFonts w:ascii="Times New Roman" w:hAnsi="Times New Roman" w:cs="Times New Roman"/>
          <w:i/>
          <w:iCs/>
          <w:sz w:val="24"/>
          <w:szCs w:val="24"/>
          <w:lang w:val="en-US"/>
        </w:rPr>
        <w:t xml:space="preserve">Zimbabwe Broadcasting Corporation </w:t>
      </w:r>
      <w:r w:rsidR="008E2661" w:rsidRPr="00D31C2A">
        <w:rPr>
          <w:rFonts w:ascii="Times New Roman" w:hAnsi="Times New Roman" w:cs="Times New Roman"/>
          <w:iCs/>
          <w:sz w:val="24"/>
          <w:szCs w:val="24"/>
          <w:lang w:val="en-US"/>
        </w:rPr>
        <w:t>v</w:t>
      </w:r>
      <w:r w:rsidR="008E2661" w:rsidRPr="008E2661">
        <w:rPr>
          <w:rFonts w:ascii="Times New Roman" w:hAnsi="Times New Roman" w:cs="Times New Roman"/>
          <w:i/>
          <w:iCs/>
          <w:sz w:val="24"/>
          <w:szCs w:val="24"/>
          <w:lang w:val="en-US"/>
        </w:rPr>
        <w:t xml:space="preserve"> Flame Lilly Broadcasting (P</w:t>
      </w:r>
      <w:r w:rsidR="008E2661">
        <w:rPr>
          <w:rFonts w:ascii="Times New Roman" w:hAnsi="Times New Roman" w:cs="Times New Roman"/>
          <w:i/>
          <w:iCs/>
          <w:sz w:val="24"/>
          <w:szCs w:val="24"/>
          <w:lang w:val="en-US"/>
        </w:rPr>
        <w:t>vt</w:t>
      </w:r>
      <w:r w:rsidR="008E2661" w:rsidRPr="008E2661">
        <w:rPr>
          <w:rFonts w:ascii="Times New Roman" w:hAnsi="Times New Roman" w:cs="Times New Roman"/>
          <w:i/>
          <w:iCs/>
          <w:sz w:val="24"/>
          <w:szCs w:val="24"/>
          <w:lang w:val="en-US"/>
        </w:rPr>
        <w:t>) L</w:t>
      </w:r>
      <w:r w:rsidR="008E2661">
        <w:rPr>
          <w:rFonts w:ascii="Times New Roman" w:hAnsi="Times New Roman" w:cs="Times New Roman"/>
          <w:i/>
          <w:iCs/>
          <w:sz w:val="24"/>
          <w:szCs w:val="24"/>
          <w:lang w:val="en-US"/>
        </w:rPr>
        <w:t>td</w:t>
      </w:r>
      <w:r w:rsidR="001C6100">
        <w:rPr>
          <w:rFonts w:ascii="Times New Roman" w:hAnsi="Times New Roman" w:cs="Times New Roman"/>
          <w:i/>
          <w:iCs/>
          <w:sz w:val="24"/>
          <w:szCs w:val="24"/>
          <w:lang w:val="en-US"/>
        </w:rPr>
        <w:t xml:space="preserve"> t/a</w:t>
      </w:r>
      <w:r>
        <w:rPr>
          <w:rFonts w:ascii="Times New Roman" w:hAnsi="Times New Roman" w:cs="Times New Roman"/>
          <w:i/>
          <w:iCs/>
          <w:sz w:val="24"/>
          <w:szCs w:val="24"/>
          <w:lang w:val="en-US"/>
        </w:rPr>
        <w:t xml:space="preserve"> Joy TV</w:t>
      </w:r>
      <w:r w:rsidR="008E2661">
        <w:rPr>
          <w:rFonts w:ascii="Times New Roman" w:hAnsi="Times New Roman" w:cs="Times New Roman"/>
          <w:sz w:val="24"/>
          <w:szCs w:val="24"/>
          <w:lang w:val="en-US"/>
        </w:rPr>
        <w:t xml:space="preserve"> 1999 (2) ZLR 448 (H) the headnote reads:</w:t>
      </w:r>
    </w:p>
    <w:p w14:paraId="0E78E17F" w14:textId="28A616D1" w:rsidR="008E2661" w:rsidRDefault="008E2661" w:rsidP="007D28B9">
      <w:pPr>
        <w:spacing w:after="0" w:line="240" w:lineRule="auto"/>
        <w:ind w:left="720"/>
        <w:jc w:val="both"/>
        <w:rPr>
          <w:rFonts w:ascii="Times New Roman" w:hAnsi="Times New Roman" w:cs="Times New Roman"/>
          <w:lang w:val="en-US"/>
        </w:rPr>
      </w:pPr>
      <w:r w:rsidRPr="008E2661">
        <w:rPr>
          <w:rFonts w:ascii="Times New Roman" w:hAnsi="Times New Roman" w:cs="Times New Roman"/>
          <w:sz w:val="20"/>
          <w:szCs w:val="20"/>
          <w:lang w:val="en-US"/>
        </w:rPr>
        <w:t>“</w:t>
      </w:r>
      <w:r w:rsidRPr="00D31C2A">
        <w:rPr>
          <w:rFonts w:ascii="Times New Roman" w:hAnsi="Times New Roman" w:cs="Times New Roman"/>
          <w:lang w:val="en-US"/>
        </w:rPr>
        <w:t xml:space="preserve">Sections 3 and 4 of the Arbitration Act provide that the UNCITRAL Model Law, as modified by the Act, apply to all disputes which the parties in Zimbabwe have agreed to submit to arbitration, except those matters excluded by s 4(2) of the Act. Article 8(1) of the Model Law lays down that if the parties have agreed by contract to submit any dispute that may arise to arbitration and a dispute has arisen and one of the parties requests the court to refer the matter for arbitration, </w:t>
      </w:r>
      <w:r w:rsidRPr="00D31C2A">
        <w:rPr>
          <w:rFonts w:ascii="Times New Roman" w:hAnsi="Times New Roman" w:cs="Times New Roman"/>
          <w:u w:val="single"/>
          <w:lang w:val="en-US"/>
        </w:rPr>
        <w:t>the court must stay the proceedings and refer the matter to arbitration unless the agreement is null and void, inoperative or incapable of being performed</w:t>
      </w:r>
      <w:r w:rsidRPr="00D31C2A">
        <w:rPr>
          <w:rFonts w:ascii="Times New Roman" w:hAnsi="Times New Roman" w:cs="Times New Roman"/>
          <w:lang w:val="en-US"/>
        </w:rPr>
        <w:t>.</w:t>
      </w:r>
    </w:p>
    <w:p w14:paraId="06C62AD1" w14:textId="77777777" w:rsidR="00C60681" w:rsidRPr="00D31C2A" w:rsidRDefault="00C60681" w:rsidP="007D28B9">
      <w:pPr>
        <w:spacing w:after="0" w:line="240" w:lineRule="auto"/>
        <w:ind w:left="720"/>
        <w:jc w:val="both"/>
        <w:rPr>
          <w:rFonts w:ascii="Times New Roman" w:hAnsi="Times New Roman" w:cs="Times New Roman"/>
          <w:lang w:val="en-US"/>
        </w:rPr>
      </w:pPr>
    </w:p>
    <w:p w14:paraId="734DA197" w14:textId="59DD09B6" w:rsidR="008E2661" w:rsidRDefault="008E2661" w:rsidP="007D28B9">
      <w:pPr>
        <w:spacing w:after="0" w:line="240" w:lineRule="auto"/>
        <w:ind w:left="720"/>
        <w:jc w:val="both"/>
        <w:rPr>
          <w:rFonts w:ascii="Times New Roman" w:hAnsi="Times New Roman" w:cs="Times New Roman"/>
          <w:lang w:val="en-US"/>
        </w:rPr>
      </w:pPr>
      <w:r w:rsidRPr="00D31C2A">
        <w:rPr>
          <w:rFonts w:ascii="Times New Roman" w:hAnsi="Times New Roman" w:cs="Times New Roman"/>
          <w:lang w:val="en-US"/>
        </w:rPr>
        <w:t>The question of whether the dispute between the parties to a contract falls within the ambit of an arbitration clause is primarily a question of interpretation of the agreement and in particular the arbitration clause.” (Underlining is for emphasis)</w:t>
      </w:r>
    </w:p>
    <w:p w14:paraId="0FCA6C27" w14:textId="77777777" w:rsidR="007D28B9" w:rsidRPr="00D31C2A" w:rsidRDefault="007D28B9" w:rsidP="007D28B9">
      <w:pPr>
        <w:spacing w:after="0" w:line="240" w:lineRule="auto"/>
        <w:ind w:left="720"/>
        <w:jc w:val="both"/>
        <w:rPr>
          <w:rFonts w:ascii="Times New Roman" w:hAnsi="Times New Roman" w:cs="Times New Roman"/>
          <w:lang w:val="en-US"/>
        </w:rPr>
      </w:pPr>
    </w:p>
    <w:p w14:paraId="727EC9AE" w14:textId="0C3CBCA9" w:rsidR="008E2661" w:rsidRDefault="0003428E" w:rsidP="007D28B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[14]</w:t>
      </w:r>
      <w:r>
        <w:rPr>
          <w:rFonts w:ascii="Times New Roman" w:hAnsi="Times New Roman" w:cs="Times New Roman"/>
          <w:sz w:val="24"/>
          <w:szCs w:val="24"/>
          <w:lang w:val="en-US"/>
        </w:rPr>
        <w:tab/>
      </w:r>
      <w:r w:rsidR="008E2661">
        <w:rPr>
          <w:rFonts w:ascii="Times New Roman" w:hAnsi="Times New Roman" w:cs="Times New Roman"/>
          <w:sz w:val="24"/>
          <w:szCs w:val="24"/>
          <w:lang w:val="en-US"/>
        </w:rPr>
        <w:t>And at p</w:t>
      </w:r>
      <w:r w:rsidR="00D31C2A">
        <w:rPr>
          <w:rFonts w:ascii="Times New Roman" w:hAnsi="Times New Roman" w:cs="Times New Roman"/>
          <w:sz w:val="24"/>
          <w:szCs w:val="24"/>
          <w:lang w:val="en-US"/>
        </w:rPr>
        <w:t xml:space="preserve"> </w:t>
      </w:r>
      <w:r w:rsidR="008E2661">
        <w:rPr>
          <w:rFonts w:ascii="Times New Roman" w:hAnsi="Times New Roman" w:cs="Times New Roman"/>
          <w:sz w:val="24"/>
          <w:szCs w:val="24"/>
          <w:lang w:val="en-US"/>
        </w:rPr>
        <w:t>451, with regards the court’s discretion to refer a dispute to arbitration, the court found as follows:</w:t>
      </w:r>
    </w:p>
    <w:p w14:paraId="096A8430" w14:textId="4EF7EE38" w:rsidR="008E2661" w:rsidRPr="00D31C2A" w:rsidRDefault="008E2661" w:rsidP="007D28B9">
      <w:pPr>
        <w:spacing w:after="0" w:line="360" w:lineRule="auto"/>
        <w:jc w:val="both"/>
        <w:rPr>
          <w:rFonts w:ascii="Times New Roman" w:hAnsi="Times New Roman" w:cs="Times New Roman"/>
          <w:lang w:val="en-US"/>
        </w:rPr>
      </w:pPr>
      <w:r>
        <w:rPr>
          <w:rFonts w:ascii="Times New Roman" w:hAnsi="Times New Roman" w:cs="Times New Roman"/>
          <w:sz w:val="24"/>
          <w:szCs w:val="24"/>
          <w:lang w:val="en-US"/>
        </w:rPr>
        <w:tab/>
      </w:r>
      <w:r w:rsidRPr="008E2661">
        <w:rPr>
          <w:rFonts w:ascii="Times New Roman" w:hAnsi="Times New Roman" w:cs="Times New Roman"/>
          <w:sz w:val="20"/>
          <w:szCs w:val="20"/>
          <w:lang w:val="en-US"/>
        </w:rPr>
        <w:t>“</w:t>
      </w:r>
      <w:r w:rsidRPr="00D31C2A">
        <w:rPr>
          <w:rFonts w:ascii="Times New Roman" w:hAnsi="Times New Roman" w:cs="Times New Roman"/>
          <w:lang w:val="en-US"/>
        </w:rPr>
        <w:t xml:space="preserve">In the </w:t>
      </w:r>
      <w:r w:rsidRPr="00C60681">
        <w:rPr>
          <w:rFonts w:ascii="Times New Roman" w:hAnsi="Times New Roman" w:cs="Times New Roman"/>
          <w:i/>
          <w:lang w:val="en-US"/>
        </w:rPr>
        <w:t>Independence Mining case supra</w:t>
      </w:r>
      <w:r w:rsidRPr="00D31C2A">
        <w:rPr>
          <w:rFonts w:ascii="Times New Roman" w:hAnsi="Times New Roman" w:cs="Times New Roman"/>
          <w:lang w:val="en-US"/>
        </w:rPr>
        <w:t xml:space="preserve"> at 270G, </w:t>
      </w:r>
      <w:r w:rsidRPr="00D31C2A">
        <w:rPr>
          <w:rFonts w:ascii="Times New Roman" w:hAnsi="Times New Roman" w:cs="Times New Roman"/>
          <w:smallCaps/>
          <w:lang w:val="en-US"/>
        </w:rPr>
        <w:t>Chidyausiku J</w:t>
      </w:r>
      <w:r w:rsidRPr="00D31C2A">
        <w:rPr>
          <w:rFonts w:ascii="Times New Roman" w:hAnsi="Times New Roman" w:cs="Times New Roman"/>
          <w:lang w:val="en-US"/>
        </w:rPr>
        <w:t xml:space="preserve"> said:</w:t>
      </w:r>
    </w:p>
    <w:p w14:paraId="565DE8E9" w14:textId="4E3996D0" w:rsidR="008E2661" w:rsidRDefault="008E2661" w:rsidP="007D28B9">
      <w:pPr>
        <w:spacing w:after="0" w:line="240" w:lineRule="auto"/>
        <w:ind w:left="720"/>
        <w:jc w:val="both"/>
        <w:rPr>
          <w:rFonts w:ascii="Times New Roman" w:hAnsi="Times New Roman" w:cs="Times New Roman"/>
          <w:lang w:val="en-US"/>
        </w:rPr>
      </w:pPr>
      <w:r w:rsidRPr="00D31C2A">
        <w:rPr>
          <w:rFonts w:ascii="Times New Roman" w:hAnsi="Times New Roman" w:cs="Times New Roman"/>
          <w:lang w:val="en-US"/>
        </w:rPr>
        <w:t>"The question of whether a dispute between parties to a contract fell within the arb</w:t>
      </w:r>
      <w:r w:rsidR="00C60681">
        <w:rPr>
          <w:rFonts w:ascii="Times New Roman" w:hAnsi="Times New Roman" w:cs="Times New Roman"/>
          <w:lang w:val="en-US"/>
        </w:rPr>
        <w:t xml:space="preserve">itration clause is primarily a </w:t>
      </w:r>
      <w:r w:rsidRPr="00D31C2A">
        <w:rPr>
          <w:rFonts w:ascii="Times New Roman" w:hAnsi="Times New Roman" w:cs="Times New Roman"/>
          <w:lang w:val="en-US"/>
        </w:rPr>
        <w:t>B  question of interpretation of the agreement and in particular the arbitration clause."</w:t>
      </w:r>
    </w:p>
    <w:p w14:paraId="20355B18" w14:textId="77777777" w:rsidR="007D28B9" w:rsidRPr="00D31C2A" w:rsidRDefault="007D28B9" w:rsidP="007D28B9">
      <w:pPr>
        <w:spacing w:after="0" w:line="240" w:lineRule="auto"/>
        <w:ind w:left="720"/>
        <w:jc w:val="both"/>
        <w:rPr>
          <w:rFonts w:ascii="Times New Roman" w:hAnsi="Times New Roman" w:cs="Times New Roman"/>
          <w:lang w:val="en-US"/>
        </w:rPr>
      </w:pPr>
    </w:p>
    <w:p w14:paraId="146C3DB0" w14:textId="669FD70B" w:rsidR="008E2661" w:rsidRDefault="008E2661" w:rsidP="007D28B9">
      <w:pPr>
        <w:spacing w:after="0" w:line="240" w:lineRule="auto"/>
        <w:ind w:left="720"/>
        <w:jc w:val="both"/>
        <w:rPr>
          <w:rFonts w:ascii="Times New Roman" w:hAnsi="Times New Roman" w:cs="Times New Roman"/>
          <w:lang w:val="en-US"/>
        </w:rPr>
      </w:pPr>
      <w:r w:rsidRPr="00D31C2A">
        <w:rPr>
          <w:rFonts w:ascii="Times New Roman" w:hAnsi="Times New Roman" w:cs="Times New Roman"/>
          <w:lang w:val="en-US"/>
        </w:rPr>
        <w:t>After concluding that both causes of action in that case were covered by the arbitration clause he said that the court had a discretion as to whether or not the matter should be referred to arbitration. In so ruling, he was acting in accordance with the provisions of s 6(1) of the Arbitration Act [</w:t>
      </w:r>
      <w:r w:rsidRPr="00D31C2A">
        <w:rPr>
          <w:rFonts w:ascii="Times New Roman" w:hAnsi="Times New Roman" w:cs="Times New Roman"/>
          <w:i/>
          <w:lang w:val="en-US"/>
        </w:rPr>
        <w:t>Chapter 7:02</w:t>
      </w:r>
      <w:r w:rsidRPr="00D31C2A">
        <w:rPr>
          <w:rFonts w:ascii="Times New Roman" w:hAnsi="Times New Roman" w:cs="Times New Roman"/>
          <w:lang w:val="en-US"/>
        </w:rPr>
        <w:t xml:space="preserve">] </w:t>
      </w:r>
      <w:r w:rsidRPr="00D31C2A">
        <w:rPr>
          <w:rFonts w:ascii="Times New Roman" w:hAnsi="Times New Roman" w:cs="Times New Roman"/>
          <w:u w:val="single"/>
          <w:lang w:val="en-US"/>
        </w:rPr>
        <w:t>which is now repealed</w:t>
      </w:r>
      <w:r w:rsidRPr="00D31C2A">
        <w:rPr>
          <w:rFonts w:ascii="Times New Roman" w:hAnsi="Times New Roman" w:cs="Times New Roman"/>
          <w:lang w:val="en-US"/>
        </w:rPr>
        <w:t>.” (Underlining for emphasis)</w:t>
      </w:r>
    </w:p>
    <w:p w14:paraId="1D09BD9B" w14:textId="77777777" w:rsidR="007D28B9" w:rsidRPr="00D31C2A" w:rsidRDefault="007D28B9" w:rsidP="007D28B9">
      <w:pPr>
        <w:spacing w:after="0" w:line="240" w:lineRule="auto"/>
        <w:ind w:left="720"/>
        <w:jc w:val="both"/>
        <w:rPr>
          <w:rFonts w:ascii="Times New Roman" w:hAnsi="Times New Roman" w:cs="Times New Roman"/>
          <w:lang w:val="en-US"/>
        </w:rPr>
      </w:pPr>
    </w:p>
    <w:p w14:paraId="11F5F4E1" w14:textId="5E211E47" w:rsidR="001C6100" w:rsidRDefault="0003428E" w:rsidP="007D28B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[15]</w:t>
      </w:r>
      <w:r>
        <w:rPr>
          <w:rFonts w:ascii="Times New Roman" w:hAnsi="Times New Roman" w:cs="Times New Roman"/>
          <w:sz w:val="24"/>
          <w:szCs w:val="24"/>
          <w:lang w:val="en-US"/>
        </w:rPr>
        <w:tab/>
      </w:r>
      <w:r w:rsidR="001C6100">
        <w:rPr>
          <w:rFonts w:ascii="Times New Roman" w:hAnsi="Times New Roman" w:cs="Times New Roman"/>
          <w:sz w:val="24"/>
          <w:szCs w:val="24"/>
          <w:lang w:val="en-US"/>
        </w:rPr>
        <w:t xml:space="preserve">The same position was endorsed in the latter case of </w:t>
      </w:r>
      <w:r w:rsidR="001C6100" w:rsidRPr="001C6100">
        <w:rPr>
          <w:rFonts w:ascii="Times New Roman" w:hAnsi="Times New Roman" w:cs="Times New Roman"/>
          <w:i/>
          <w:iCs/>
          <w:sz w:val="24"/>
          <w:szCs w:val="24"/>
          <w:lang w:val="en-US"/>
        </w:rPr>
        <w:t xml:space="preserve">Waste Management Services </w:t>
      </w:r>
      <w:r w:rsidR="001C6100" w:rsidRPr="00D31C2A">
        <w:rPr>
          <w:rFonts w:ascii="Times New Roman" w:hAnsi="Times New Roman" w:cs="Times New Roman"/>
          <w:iCs/>
          <w:sz w:val="24"/>
          <w:szCs w:val="24"/>
          <w:lang w:val="en-US"/>
        </w:rPr>
        <w:t xml:space="preserve">v </w:t>
      </w:r>
      <w:r w:rsidR="001C6100" w:rsidRPr="001C6100">
        <w:rPr>
          <w:rFonts w:ascii="Times New Roman" w:hAnsi="Times New Roman" w:cs="Times New Roman"/>
          <w:i/>
          <w:iCs/>
          <w:sz w:val="24"/>
          <w:szCs w:val="24"/>
          <w:lang w:val="en-US"/>
        </w:rPr>
        <w:t>City of Harare</w:t>
      </w:r>
      <w:r w:rsidR="001C6100">
        <w:rPr>
          <w:rFonts w:ascii="Times New Roman" w:hAnsi="Times New Roman" w:cs="Times New Roman"/>
          <w:sz w:val="24"/>
          <w:szCs w:val="24"/>
          <w:lang w:val="en-US"/>
        </w:rPr>
        <w:t xml:space="preserve"> 2000 (1) ZLR 172 (H) @ 177F-178</w:t>
      </w:r>
      <w:r>
        <w:rPr>
          <w:rFonts w:ascii="Times New Roman" w:hAnsi="Times New Roman" w:cs="Times New Roman"/>
          <w:sz w:val="24"/>
          <w:szCs w:val="24"/>
          <w:lang w:val="en-US"/>
        </w:rPr>
        <w:t>B</w:t>
      </w:r>
      <w:r w:rsidR="001C6100">
        <w:rPr>
          <w:rFonts w:ascii="Times New Roman" w:hAnsi="Times New Roman" w:cs="Times New Roman"/>
          <w:sz w:val="24"/>
          <w:szCs w:val="24"/>
          <w:lang w:val="en-US"/>
        </w:rPr>
        <w:t>:</w:t>
      </w:r>
    </w:p>
    <w:p w14:paraId="42ABFEC3" w14:textId="2FE072CD" w:rsidR="001C6100" w:rsidRDefault="001C6100" w:rsidP="007D28B9">
      <w:pPr>
        <w:spacing w:after="0" w:line="240" w:lineRule="auto"/>
        <w:ind w:left="720"/>
        <w:jc w:val="both"/>
        <w:rPr>
          <w:rFonts w:ascii="Times New Roman" w:hAnsi="Times New Roman" w:cs="Times New Roman"/>
          <w:lang w:val="en-US"/>
        </w:rPr>
      </w:pPr>
      <w:r w:rsidRPr="00D31C2A">
        <w:rPr>
          <w:rFonts w:ascii="Times New Roman" w:hAnsi="Times New Roman" w:cs="Times New Roman"/>
          <w:lang w:val="en-US"/>
        </w:rPr>
        <w:t xml:space="preserve">“In </w:t>
      </w:r>
      <w:r w:rsidRPr="00D31C2A">
        <w:rPr>
          <w:rFonts w:ascii="Times New Roman" w:hAnsi="Times New Roman" w:cs="Times New Roman"/>
          <w:i/>
          <w:iCs/>
          <w:lang w:val="en-US"/>
        </w:rPr>
        <w:t>Zimbabwe Broadcasting Corporation v Flame Lily Broadcasting (Pvt) Ltd t/a Joy TV</w:t>
      </w:r>
      <w:r w:rsidRPr="00D31C2A">
        <w:rPr>
          <w:rFonts w:ascii="Times New Roman" w:hAnsi="Times New Roman" w:cs="Times New Roman"/>
          <w:lang w:val="en-US"/>
        </w:rPr>
        <w:t xml:space="preserve"> 1999 (2) ZLR 448 (H), it was pointed out that, although it had been held in the </w:t>
      </w:r>
      <w:r w:rsidRPr="00D31C2A">
        <w:rPr>
          <w:rFonts w:ascii="Times New Roman" w:hAnsi="Times New Roman" w:cs="Times New Roman"/>
          <w:i/>
          <w:iCs/>
          <w:lang w:val="en-US"/>
        </w:rPr>
        <w:t>Independence Mining</w:t>
      </w:r>
      <w:r w:rsidRPr="00D31C2A">
        <w:rPr>
          <w:rFonts w:ascii="Times New Roman" w:hAnsi="Times New Roman" w:cs="Times New Roman"/>
          <w:lang w:val="en-US"/>
        </w:rPr>
        <w:t xml:space="preserve"> case </w:t>
      </w:r>
      <w:r w:rsidRPr="00D31C2A">
        <w:rPr>
          <w:rFonts w:ascii="Times New Roman" w:hAnsi="Times New Roman" w:cs="Times New Roman"/>
          <w:i/>
          <w:iCs/>
          <w:lang w:val="en-US"/>
        </w:rPr>
        <w:t>supra</w:t>
      </w:r>
      <w:r w:rsidRPr="00D31C2A">
        <w:rPr>
          <w:rFonts w:ascii="Times New Roman" w:hAnsi="Times New Roman" w:cs="Times New Roman"/>
          <w:lang w:val="en-US"/>
        </w:rPr>
        <w:t xml:space="preserve"> that the court had a discretion as to whether or not a matter should be referred to arbitration, in so ruling </w:t>
      </w:r>
      <w:r w:rsidRPr="00D31C2A">
        <w:rPr>
          <w:rFonts w:ascii="Times New Roman" w:hAnsi="Times New Roman" w:cs="Times New Roman"/>
          <w:smallCaps/>
          <w:lang w:val="en-US"/>
        </w:rPr>
        <w:t>Chidyausiku J</w:t>
      </w:r>
      <w:r w:rsidRPr="00D31C2A">
        <w:rPr>
          <w:rFonts w:ascii="Times New Roman" w:hAnsi="Times New Roman" w:cs="Times New Roman"/>
          <w:lang w:val="en-US"/>
        </w:rPr>
        <w:t xml:space="preserve">P had been dealing with the provisions of s 6(1) of the Arbitration Act [Chapter 7:02]. That Act has since been repealed by the Arbitration Act 6 of 1996 which came into operation on 13 September l996. That Act applies, with modifications, </w:t>
      </w:r>
      <w:r w:rsidRPr="00D31C2A">
        <w:rPr>
          <w:rFonts w:ascii="Times New Roman" w:hAnsi="Times New Roman" w:cs="Times New Roman"/>
          <w:lang w:val="en-US"/>
        </w:rPr>
        <w:lastRenderedPageBreak/>
        <w:t>the UNCITRAL Model Law for the purpose of giving effect to domestic and international arbitration agreements.  Article 8(1) of the Model Law as modified, which is set out in the Schedule to Act No. 6 of l996, provides as follows:</w:t>
      </w:r>
    </w:p>
    <w:p w14:paraId="50A0F0C6" w14:textId="77777777" w:rsidR="007D28B9" w:rsidRPr="00D31C2A" w:rsidRDefault="007D28B9" w:rsidP="007D28B9">
      <w:pPr>
        <w:spacing w:after="0" w:line="240" w:lineRule="auto"/>
        <w:ind w:left="720"/>
        <w:jc w:val="both"/>
        <w:rPr>
          <w:rFonts w:ascii="Times New Roman" w:hAnsi="Times New Roman" w:cs="Times New Roman"/>
          <w:lang w:val="en-US"/>
        </w:rPr>
      </w:pPr>
    </w:p>
    <w:p w14:paraId="5B596604" w14:textId="174EDE0B" w:rsidR="001C6100" w:rsidRDefault="001C6100" w:rsidP="007D28B9">
      <w:pPr>
        <w:spacing w:after="0" w:line="240" w:lineRule="auto"/>
        <w:ind w:left="1440"/>
        <w:jc w:val="both"/>
        <w:rPr>
          <w:rFonts w:ascii="Times New Roman" w:hAnsi="Times New Roman" w:cs="Times New Roman"/>
          <w:lang w:val="en-US"/>
        </w:rPr>
      </w:pPr>
      <w:r w:rsidRPr="00D31C2A">
        <w:rPr>
          <w:rFonts w:ascii="Times New Roman" w:hAnsi="Times New Roman" w:cs="Times New Roman"/>
          <w:lang w:val="en-US"/>
        </w:rPr>
        <w:t>"(1) A court before which proceedings are brought in a matter which is the subject of an arbitration agreement shall, if a party so requests not later than when submitting his first statement on the substance of the dispute, stay those proceedings and refer the parties to arbitration unless it finds that the agreement is null and void, inoperative o</w:t>
      </w:r>
      <w:r w:rsidR="00D31C2A" w:rsidRPr="00D31C2A">
        <w:rPr>
          <w:rFonts w:ascii="Times New Roman" w:hAnsi="Times New Roman" w:cs="Times New Roman"/>
          <w:lang w:val="en-US"/>
        </w:rPr>
        <w:t>r incapable of being performed.</w:t>
      </w:r>
      <w:r w:rsidRPr="00D31C2A">
        <w:rPr>
          <w:rFonts w:ascii="Times New Roman" w:hAnsi="Times New Roman" w:cs="Times New Roman"/>
          <w:lang w:val="en-US"/>
        </w:rPr>
        <w:t xml:space="preserve">  </w:t>
      </w:r>
    </w:p>
    <w:p w14:paraId="47A90085" w14:textId="77777777" w:rsidR="007D28B9" w:rsidRPr="00D31C2A" w:rsidRDefault="007D28B9" w:rsidP="007D28B9">
      <w:pPr>
        <w:spacing w:after="0" w:line="240" w:lineRule="auto"/>
        <w:ind w:left="1440"/>
        <w:jc w:val="both"/>
        <w:rPr>
          <w:rFonts w:ascii="Times New Roman" w:hAnsi="Times New Roman" w:cs="Times New Roman"/>
          <w:lang w:val="en-US"/>
        </w:rPr>
      </w:pPr>
    </w:p>
    <w:p w14:paraId="1C0B8C06" w14:textId="50DB3D43" w:rsidR="001C6100" w:rsidRDefault="001C6100" w:rsidP="007D28B9">
      <w:pPr>
        <w:spacing w:after="0" w:line="240" w:lineRule="auto"/>
        <w:ind w:left="1440"/>
        <w:jc w:val="both"/>
        <w:rPr>
          <w:rFonts w:ascii="Times New Roman" w:hAnsi="Times New Roman" w:cs="Times New Roman"/>
          <w:lang w:val="en-US"/>
        </w:rPr>
      </w:pPr>
      <w:r w:rsidRPr="00D31C2A">
        <w:rPr>
          <w:rFonts w:ascii="Times New Roman" w:hAnsi="Times New Roman" w:cs="Times New Roman"/>
          <w:lang w:val="en-US"/>
        </w:rPr>
        <w:t>Since the City has so requested, this court has no option but to stay proceedings under this case and refer the parties to arbitration in terms of clause 25(b) of the agreement they entered into.</w:t>
      </w:r>
      <w:r w:rsidR="0003428E" w:rsidRPr="00D31C2A">
        <w:rPr>
          <w:rFonts w:ascii="Times New Roman" w:hAnsi="Times New Roman" w:cs="Times New Roman"/>
          <w:lang w:val="en-US"/>
        </w:rPr>
        <w:t>”</w:t>
      </w:r>
    </w:p>
    <w:p w14:paraId="05CA2097" w14:textId="77777777" w:rsidR="007D28B9" w:rsidRPr="00D31C2A" w:rsidRDefault="007D28B9" w:rsidP="007D28B9">
      <w:pPr>
        <w:spacing w:after="0" w:line="240" w:lineRule="auto"/>
        <w:ind w:left="1440"/>
        <w:jc w:val="both"/>
        <w:rPr>
          <w:rFonts w:ascii="Times New Roman" w:hAnsi="Times New Roman" w:cs="Times New Roman"/>
          <w:lang w:val="en-US"/>
        </w:rPr>
      </w:pPr>
    </w:p>
    <w:p w14:paraId="20C7EEE0" w14:textId="039F288B" w:rsidR="008E2661" w:rsidRDefault="009C0ABA" w:rsidP="007D28B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[16]</w:t>
      </w:r>
      <w:r>
        <w:rPr>
          <w:rFonts w:ascii="Times New Roman" w:hAnsi="Times New Roman" w:cs="Times New Roman"/>
          <w:sz w:val="24"/>
          <w:szCs w:val="24"/>
          <w:lang w:val="en-US"/>
        </w:rPr>
        <w:tab/>
      </w:r>
      <w:r w:rsidR="008E2661">
        <w:rPr>
          <w:rFonts w:ascii="Times New Roman" w:hAnsi="Times New Roman" w:cs="Times New Roman"/>
          <w:sz w:val="24"/>
          <w:szCs w:val="24"/>
          <w:lang w:val="en-US"/>
        </w:rPr>
        <w:t xml:space="preserve">The repeal to the 1996 Act removed the court’s discretion which no longer enjoys any discretion </w:t>
      </w:r>
      <w:r w:rsidR="0003428E">
        <w:rPr>
          <w:rFonts w:ascii="Times New Roman" w:hAnsi="Times New Roman" w:cs="Times New Roman"/>
          <w:sz w:val="24"/>
          <w:szCs w:val="24"/>
          <w:lang w:val="en-US"/>
        </w:rPr>
        <w:t>whether</w:t>
      </w:r>
      <w:r w:rsidR="008E2661">
        <w:rPr>
          <w:rFonts w:ascii="Times New Roman" w:hAnsi="Times New Roman" w:cs="Times New Roman"/>
          <w:sz w:val="24"/>
          <w:szCs w:val="24"/>
          <w:lang w:val="en-US"/>
        </w:rPr>
        <w:t xml:space="preserve"> to refer to arbitration whenever a dispute arises in </w:t>
      </w:r>
      <w:r w:rsidR="0003428E">
        <w:rPr>
          <w:rFonts w:ascii="Times New Roman" w:hAnsi="Times New Roman" w:cs="Times New Roman"/>
          <w:sz w:val="24"/>
          <w:szCs w:val="24"/>
          <w:lang w:val="en-US"/>
        </w:rPr>
        <w:t xml:space="preserve">a </w:t>
      </w:r>
      <w:r w:rsidR="008E2661">
        <w:rPr>
          <w:rFonts w:ascii="Times New Roman" w:hAnsi="Times New Roman" w:cs="Times New Roman"/>
          <w:sz w:val="24"/>
          <w:szCs w:val="24"/>
          <w:lang w:val="en-US"/>
        </w:rPr>
        <w:t xml:space="preserve">matter between parties who have signed an arbitration agreement. The only exception is when the court itself holds that the agreement is null and void, inoperative or incapable of being performed. There is nothing which has been placed before me for the court to make such a finding. </w:t>
      </w:r>
    </w:p>
    <w:p w14:paraId="30156945" w14:textId="3B8DCC9F" w:rsidR="008E2661" w:rsidRDefault="009C0ABA" w:rsidP="007D28B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[17]</w:t>
      </w:r>
      <w:r>
        <w:rPr>
          <w:rFonts w:ascii="Times New Roman" w:hAnsi="Times New Roman" w:cs="Times New Roman"/>
          <w:sz w:val="24"/>
          <w:szCs w:val="24"/>
          <w:lang w:val="en-US"/>
        </w:rPr>
        <w:tab/>
      </w:r>
      <w:r w:rsidR="008E2661">
        <w:rPr>
          <w:rFonts w:ascii="Times New Roman" w:hAnsi="Times New Roman" w:cs="Times New Roman"/>
          <w:sz w:val="24"/>
          <w:szCs w:val="24"/>
          <w:lang w:val="en-US"/>
        </w:rPr>
        <w:t xml:space="preserve">I note that the provision also says that the court must stay the proceedings and refer the matter to arbitration. That has also been </w:t>
      </w:r>
      <w:r w:rsidR="008E2661" w:rsidRPr="00D31C2A">
        <w:rPr>
          <w:rFonts w:ascii="Times New Roman" w:hAnsi="Times New Roman" w:cs="Times New Roman"/>
          <w:iCs/>
          <w:sz w:val="24"/>
          <w:szCs w:val="24"/>
          <w:lang w:val="en-US"/>
        </w:rPr>
        <w:t xml:space="preserve">Mr </w:t>
      </w:r>
      <w:r w:rsidR="008E2661" w:rsidRPr="008E2661">
        <w:rPr>
          <w:rFonts w:ascii="Times New Roman" w:hAnsi="Times New Roman" w:cs="Times New Roman"/>
          <w:i/>
          <w:iCs/>
          <w:sz w:val="24"/>
          <w:szCs w:val="24"/>
          <w:lang w:val="en-US"/>
        </w:rPr>
        <w:t>Mataka’s</w:t>
      </w:r>
      <w:r w:rsidR="008E2661">
        <w:rPr>
          <w:rFonts w:ascii="Times New Roman" w:hAnsi="Times New Roman" w:cs="Times New Roman"/>
          <w:sz w:val="24"/>
          <w:szCs w:val="24"/>
          <w:lang w:val="en-US"/>
        </w:rPr>
        <w:t xml:space="preserve"> argument. In my view, the proper construction that must be placed on the provision in this regard is that the court cannot </w:t>
      </w:r>
      <w:r w:rsidR="008E2661" w:rsidRPr="008E2661">
        <w:rPr>
          <w:rFonts w:ascii="Times New Roman" w:hAnsi="Times New Roman" w:cs="Times New Roman"/>
          <w:i/>
          <w:iCs/>
          <w:sz w:val="24"/>
          <w:szCs w:val="24"/>
          <w:lang w:val="en-US"/>
        </w:rPr>
        <w:t>mero motu</w:t>
      </w:r>
      <w:r w:rsidR="008E2661">
        <w:rPr>
          <w:rFonts w:ascii="Times New Roman" w:hAnsi="Times New Roman" w:cs="Times New Roman"/>
          <w:sz w:val="24"/>
          <w:szCs w:val="24"/>
          <w:lang w:val="en-US"/>
        </w:rPr>
        <w:t xml:space="preserve"> refer the proceedings. A request </w:t>
      </w:r>
      <w:r>
        <w:rPr>
          <w:rFonts w:ascii="Times New Roman" w:hAnsi="Times New Roman" w:cs="Times New Roman"/>
          <w:sz w:val="24"/>
          <w:szCs w:val="24"/>
          <w:lang w:val="en-US"/>
        </w:rPr>
        <w:t xml:space="preserve">for the referral must be made </w:t>
      </w:r>
      <w:r w:rsidR="008E2661">
        <w:rPr>
          <w:rFonts w:ascii="Times New Roman" w:hAnsi="Times New Roman" w:cs="Times New Roman"/>
          <w:sz w:val="24"/>
          <w:szCs w:val="24"/>
          <w:lang w:val="en-US"/>
        </w:rPr>
        <w:t>by any of the parties.</w:t>
      </w:r>
      <w:r>
        <w:rPr>
          <w:rFonts w:ascii="Times New Roman" w:hAnsi="Times New Roman" w:cs="Times New Roman"/>
          <w:sz w:val="24"/>
          <w:szCs w:val="24"/>
          <w:lang w:val="en-US"/>
        </w:rPr>
        <w:t xml:space="preserve"> A request is a prerequisite for referral.</w:t>
      </w:r>
      <w:r w:rsidR="008E2661">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008E2661">
        <w:rPr>
          <w:rFonts w:ascii="Times New Roman" w:hAnsi="Times New Roman" w:cs="Times New Roman"/>
          <w:sz w:val="24"/>
          <w:szCs w:val="24"/>
          <w:lang w:val="en-US"/>
        </w:rPr>
        <w:t xml:space="preserve">bsence of such </w:t>
      </w:r>
      <w:r>
        <w:rPr>
          <w:rFonts w:ascii="Times New Roman" w:hAnsi="Times New Roman" w:cs="Times New Roman"/>
          <w:sz w:val="24"/>
          <w:szCs w:val="24"/>
          <w:lang w:val="en-US"/>
        </w:rPr>
        <w:t>request</w:t>
      </w:r>
      <w:r w:rsidR="008E2661">
        <w:rPr>
          <w:rFonts w:ascii="Times New Roman" w:hAnsi="Times New Roman" w:cs="Times New Roman"/>
          <w:sz w:val="24"/>
          <w:szCs w:val="24"/>
          <w:lang w:val="en-US"/>
        </w:rPr>
        <w:t xml:space="preserve"> does not </w:t>
      </w:r>
      <w:r>
        <w:rPr>
          <w:rFonts w:ascii="Times New Roman" w:hAnsi="Times New Roman" w:cs="Times New Roman"/>
          <w:sz w:val="24"/>
          <w:szCs w:val="24"/>
          <w:lang w:val="en-US"/>
        </w:rPr>
        <w:t>disenfranchise</w:t>
      </w:r>
      <w:r w:rsidR="008E2661">
        <w:rPr>
          <w:rFonts w:ascii="Times New Roman" w:hAnsi="Times New Roman" w:cs="Times New Roman"/>
          <w:sz w:val="24"/>
          <w:szCs w:val="24"/>
          <w:lang w:val="en-US"/>
        </w:rPr>
        <w:t xml:space="preserve"> the court </w:t>
      </w:r>
      <w:r>
        <w:rPr>
          <w:rFonts w:ascii="Times New Roman" w:hAnsi="Times New Roman" w:cs="Times New Roman"/>
          <w:sz w:val="24"/>
          <w:szCs w:val="24"/>
          <w:lang w:val="en-US"/>
        </w:rPr>
        <w:t xml:space="preserve">from </w:t>
      </w:r>
      <w:r w:rsidR="008E2661">
        <w:rPr>
          <w:rFonts w:ascii="Times New Roman" w:hAnsi="Times New Roman" w:cs="Times New Roman"/>
          <w:sz w:val="24"/>
          <w:szCs w:val="24"/>
          <w:lang w:val="en-US"/>
        </w:rPr>
        <w:t>mak</w:t>
      </w:r>
      <w:r w:rsidR="00270203">
        <w:rPr>
          <w:rFonts w:ascii="Times New Roman" w:hAnsi="Times New Roman" w:cs="Times New Roman"/>
          <w:sz w:val="24"/>
          <w:szCs w:val="24"/>
          <w:lang w:val="en-US"/>
        </w:rPr>
        <w:t>ing</w:t>
      </w:r>
      <w:r w:rsidR="008E2661">
        <w:rPr>
          <w:rFonts w:ascii="Times New Roman" w:hAnsi="Times New Roman" w:cs="Times New Roman"/>
          <w:sz w:val="24"/>
          <w:szCs w:val="24"/>
          <w:lang w:val="en-US"/>
        </w:rPr>
        <w:t xml:space="preserve"> any other order within its power</w:t>
      </w:r>
      <w:r>
        <w:rPr>
          <w:rFonts w:ascii="Times New Roman" w:hAnsi="Times New Roman" w:cs="Times New Roman"/>
          <w:sz w:val="24"/>
          <w:szCs w:val="24"/>
          <w:lang w:val="en-US"/>
        </w:rPr>
        <w:t>s</w:t>
      </w:r>
      <w:r w:rsidR="008E2661">
        <w:rPr>
          <w:rFonts w:ascii="Times New Roman" w:hAnsi="Times New Roman" w:cs="Times New Roman"/>
          <w:sz w:val="24"/>
          <w:szCs w:val="24"/>
          <w:lang w:val="en-US"/>
        </w:rPr>
        <w:t xml:space="preserve"> to make, including granting or dismissing the prayer before it.</w:t>
      </w:r>
    </w:p>
    <w:p w14:paraId="76433B79" w14:textId="25147B51" w:rsidR="008E2661" w:rsidRDefault="009C0ABA" w:rsidP="007D28B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[18]</w:t>
      </w:r>
      <w:r>
        <w:rPr>
          <w:rFonts w:ascii="Times New Roman" w:hAnsi="Times New Roman" w:cs="Times New Roman"/>
          <w:sz w:val="24"/>
          <w:szCs w:val="24"/>
          <w:lang w:val="en-US"/>
        </w:rPr>
        <w:tab/>
      </w:r>
      <w:r w:rsidR="00270203">
        <w:rPr>
          <w:rFonts w:ascii="Times New Roman" w:hAnsi="Times New Roman" w:cs="Times New Roman"/>
          <w:sz w:val="24"/>
          <w:szCs w:val="24"/>
          <w:lang w:val="en-US"/>
        </w:rPr>
        <w:t xml:space="preserve">It is the duty of the court to interpret the contract provision to ascertain whether a dispute between the parties has arisen. </w:t>
      </w:r>
      <w:r w:rsidR="008E2661">
        <w:rPr>
          <w:rFonts w:ascii="Times New Roman" w:hAnsi="Times New Roman" w:cs="Times New Roman"/>
          <w:sz w:val="24"/>
          <w:szCs w:val="24"/>
          <w:lang w:val="en-US"/>
        </w:rPr>
        <w:t xml:space="preserve">The </w:t>
      </w:r>
      <w:r w:rsidR="00270203">
        <w:rPr>
          <w:rFonts w:ascii="Times New Roman" w:hAnsi="Times New Roman" w:cs="Times New Roman"/>
          <w:sz w:val="24"/>
          <w:szCs w:val="24"/>
          <w:lang w:val="en-US"/>
        </w:rPr>
        <w:t>disagreement</w:t>
      </w:r>
      <w:r w:rsidR="008E2661">
        <w:rPr>
          <w:rFonts w:ascii="Times New Roman" w:hAnsi="Times New Roman" w:cs="Times New Roman"/>
          <w:sz w:val="24"/>
          <w:szCs w:val="24"/>
          <w:lang w:val="en-US"/>
        </w:rPr>
        <w:t xml:space="preserve"> between the parties is whether a dividend became payable at any time from commencement of the venture to date and, if so, whether the 1</w:t>
      </w:r>
      <w:r w:rsidR="008E2661" w:rsidRPr="008E2661">
        <w:rPr>
          <w:rFonts w:ascii="Times New Roman" w:hAnsi="Times New Roman" w:cs="Times New Roman"/>
          <w:sz w:val="24"/>
          <w:szCs w:val="24"/>
          <w:vertAlign w:val="superscript"/>
          <w:lang w:val="en-US"/>
        </w:rPr>
        <w:t>st</w:t>
      </w:r>
      <w:r w:rsidR="008E2661">
        <w:rPr>
          <w:rFonts w:ascii="Times New Roman" w:hAnsi="Times New Roman" w:cs="Times New Roman"/>
          <w:sz w:val="24"/>
          <w:szCs w:val="24"/>
          <w:lang w:val="en-US"/>
        </w:rPr>
        <w:t xml:space="preserve"> respondent has failed to do so. The 1</w:t>
      </w:r>
      <w:r w:rsidR="008E2661" w:rsidRPr="008E2661">
        <w:rPr>
          <w:rFonts w:ascii="Times New Roman" w:hAnsi="Times New Roman" w:cs="Times New Roman"/>
          <w:sz w:val="24"/>
          <w:szCs w:val="24"/>
          <w:vertAlign w:val="superscript"/>
          <w:lang w:val="en-US"/>
        </w:rPr>
        <w:t>st</w:t>
      </w:r>
      <w:r w:rsidR="008E2661">
        <w:rPr>
          <w:rFonts w:ascii="Times New Roman" w:hAnsi="Times New Roman" w:cs="Times New Roman"/>
          <w:sz w:val="24"/>
          <w:szCs w:val="24"/>
          <w:lang w:val="en-US"/>
        </w:rPr>
        <w:t xml:space="preserve"> respondent argues that the company has not registered any profit and no dividend became payable. This is disputed by the applicant who has based his cancellation of the agreement on the purported failure to pay such dividend. Clearly, this is a dispute that has arisen between the parties</w:t>
      </w:r>
      <w:r w:rsidR="00F33B94">
        <w:rPr>
          <w:rFonts w:ascii="Times New Roman" w:hAnsi="Times New Roman" w:cs="Times New Roman"/>
          <w:sz w:val="24"/>
          <w:szCs w:val="24"/>
          <w:lang w:val="en-US"/>
        </w:rPr>
        <w:t>,</w:t>
      </w:r>
      <w:r w:rsidR="008E2661">
        <w:rPr>
          <w:rFonts w:ascii="Times New Roman" w:hAnsi="Times New Roman" w:cs="Times New Roman"/>
          <w:sz w:val="24"/>
          <w:szCs w:val="24"/>
          <w:lang w:val="en-US"/>
        </w:rPr>
        <w:t xml:space="preserve"> whatever characterization that the applicant wishe</w:t>
      </w:r>
      <w:r w:rsidR="00F33B94">
        <w:rPr>
          <w:rFonts w:ascii="Times New Roman" w:hAnsi="Times New Roman" w:cs="Times New Roman"/>
          <w:sz w:val="24"/>
          <w:szCs w:val="24"/>
          <w:lang w:val="en-US"/>
        </w:rPr>
        <w:t>s</w:t>
      </w:r>
      <w:r w:rsidR="008E2661">
        <w:rPr>
          <w:rFonts w:ascii="Times New Roman" w:hAnsi="Times New Roman" w:cs="Times New Roman"/>
          <w:sz w:val="24"/>
          <w:szCs w:val="24"/>
          <w:lang w:val="en-US"/>
        </w:rPr>
        <w:t xml:space="preserve"> to give it. His argument that failure to pay a dividend constitutes breach of the agreement although the agreement does not specifically provide for breach, and </w:t>
      </w:r>
      <w:r w:rsidR="00F33B94">
        <w:rPr>
          <w:rFonts w:ascii="Times New Roman" w:hAnsi="Times New Roman" w:cs="Times New Roman"/>
          <w:sz w:val="24"/>
          <w:szCs w:val="24"/>
          <w:lang w:val="en-US"/>
        </w:rPr>
        <w:t xml:space="preserve">that </w:t>
      </w:r>
      <w:r w:rsidR="008E2661">
        <w:rPr>
          <w:rFonts w:ascii="Times New Roman" w:hAnsi="Times New Roman" w:cs="Times New Roman"/>
          <w:sz w:val="24"/>
          <w:szCs w:val="24"/>
          <w:lang w:val="en-US"/>
        </w:rPr>
        <w:t xml:space="preserve">he has exercised his right to cancel for breach does not detract from the fact that it is a dispute by another name. It is a dispute that stands to be referred to an arbitrator by the parties in terms of their agreement. </w:t>
      </w:r>
    </w:p>
    <w:p w14:paraId="5AAEA47D" w14:textId="4EB74415" w:rsidR="008E2661" w:rsidRDefault="00F33B94" w:rsidP="007D28B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[19]</w:t>
      </w:r>
      <w:r>
        <w:rPr>
          <w:rFonts w:ascii="Times New Roman" w:hAnsi="Times New Roman" w:cs="Times New Roman"/>
          <w:sz w:val="24"/>
          <w:szCs w:val="24"/>
          <w:lang w:val="en-US"/>
        </w:rPr>
        <w:tab/>
      </w:r>
      <w:r w:rsidR="008E2661">
        <w:rPr>
          <w:rFonts w:ascii="Times New Roman" w:hAnsi="Times New Roman" w:cs="Times New Roman"/>
          <w:sz w:val="24"/>
          <w:szCs w:val="24"/>
          <w:lang w:val="en-US"/>
        </w:rPr>
        <w:t>It is sad that the so-called venture is replete with unreasonable clauses which work against the applicant to an extent that the venture agreement is literal</w:t>
      </w:r>
      <w:r>
        <w:rPr>
          <w:rFonts w:ascii="Times New Roman" w:hAnsi="Times New Roman" w:cs="Times New Roman"/>
          <w:sz w:val="24"/>
          <w:szCs w:val="24"/>
          <w:lang w:val="en-US"/>
        </w:rPr>
        <w:t>ly</w:t>
      </w:r>
      <w:r w:rsidR="008E2661">
        <w:rPr>
          <w:rFonts w:ascii="Times New Roman" w:hAnsi="Times New Roman" w:cs="Times New Roman"/>
          <w:sz w:val="24"/>
          <w:szCs w:val="24"/>
          <w:lang w:val="en-US"/>
        </w:rPr>
        <w:t xml:space="preserve"> a surrender of the mine to the 1</w:t>
      </w:r>
      <w:r w:rsidR="008E2661" w:rsidRPr="008E2661">
        <w:rPr>
          <w:rFonts w:ascii="Times New Roman" w:hAnsi="Times New Roman" w:cs="Times New Roman"/>
          <w:sz w:val="24"/>
          <w:szCs w:val="24"/>
          <w:vertAlign w:val="superscript"/>
          <w:lang w:val="en-US"/>
        </w:rPr>
        <w:t>st</w:t>
      </w:r>
      <w:r w:rsidR="008E2661">
        <w:rPr>
          <w:rFonts w:ascii="Times New Roman" w:hAnsi="Times New Roman" w:cs="Times New Roman"/>
          <w:sz w:val="24"/>
          <w:szCs w:val="24"/>
          <w:lang w:val="en-US"/>
        </w:rPr>
        <w:t xml:space="preserve"> respondent by the applicant. As stated before, the court’s duty is to enforce terms of a contract as are</w:t>
      </w:r>
      <w:r>
        <w:rPr>
          <w:rFonts w:ascii="Times New Roman" w:hAnsi="Times New Roman" w:cs="Times New Roman"/>
          <w:sz w:val="24"/>
          <w:szCs w:val="24"/>
          <w:lang w:val="en-US"/>
        </w:rPr>
        <w:t>,</w:t>
      </w:r>
      <w:r w:rsidR="008E2661">
        <w:rPr>
          <w:rFonts w:ascii="Times New Roman" w:hAnsi="Times New Roman" w:cs="Times New Roman"/>
          <w:sz w:val="24"/>
          <w:szCs w:val="24"/>
          <w:lang w:val="en-US"/>
        </w:rPr>
        <w:t xml:space="preserve"> whatever the consequences that may have on one party. This present application is an attempt to wriggle out of this totally non-beneficial agreement by the executor </w:t>
      </w:r>
      <w:r>
        <w:rPr>
          <w:rFonts w:ascii="Times New Roman" w:hAnsi="Times New Roman" w:cs="Times New Roman"/>
          <w:sz w:val="24"/>
          <w:szCs w:val="24"/>
          <w:lang w:val="en-US"/>
        </w:rPr>
        <w:t>who is a</w:t>
      </w:r>
      <w:r w:rsidR="008E2661">
        <w:rPr>
          <w:rFonts w:ascii="Times New Roman" w:hAnsi="Times New Roman" w:cs="Times New Roman"/>
          <w:sz w:val="24"/>
          <w:szCs w:val="24"/>
          <w:lang w:val="en-US"/>
        </w:rPr>
        <w:t xml:space="preserve"> beneficiary of the estate late Juawo Nkomo.</w:t>
      </w:r>
    </w:p>
    <w:p w14:paraId="3D0B641D" w14:textId="65F75350" w:rsidR="008E2661" w:rsidRPr="00D31C2A" w:rsidRDefault="008E2661" w:rsidP="007D28B9">
      <w:pPr>
        <w:spacing w:after="0" w:line="360" w:lineRule="auto"/>
        <w:ind w:firstLine="720"/>
        <w:jc w:val="both"/>
        <w:rPr>
          <w:rFonts w:ascii="Times New Roman" w:hAnsi="Times New Roman" w:cs="Times New Roman"/>
          <w:b/>
          <w:sz w:val="24"/>
          <w:szCs w:val="24"/>
          <w:u w:val="single"/>
          <w:lang w:val="en-US"/>
        </w:rPr>
      </w:pPr>
      <w:r w:rsidRPr="00D31C2A">
        <w:rPr>
          <w:rFonts w:ascii="Times New Roman" w:hAnsi="Times New Roman" w:cs="Times New Roman"/>
          <w:b/>
          <w:sz w:val="24"/>
          <w:szCs w:val="24"/>
          <w:u w:val="single"/>
          <w:lang w:val="en-US"/>
        </w:rPr>
        <w:t>CONCLUSION</w:t>
      </w:r>
    </w:p>
    <w:p w14:paraId="5C4411E8" w14:textId="346703BC" w:rsidR="008E2661" w:rsidRDefault="00F33B94" w:rsidP="007D28B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w:t>
      </w:r>
      <w:r>
        <w:rPr>
          <w:rFonts w:ascii="Times New Roman" w:hAnsi="Times New Roman" w:cs="Times New Roman"/>
          <w:sz w:val="24"/>
          <w:szCs w:val="24"/>
          <w:lang w:val="en-US"/>
        </w:rPr>
        <w:tab/>
      </w:r>
      <w:r w:rsidR="008E2661">
        <w:rPr>
          <w:rFonts w:ascii="Times New Roman" w:hAnsi="Times New Roman" w:cs="Times New Roman"/>
          <w:sz w:val="24"/>
          <w:szCs w:val="24"/>
          <w:lang w:val="en-US"/>
        </w:rPr>
        <w:t xml:space="preserve">I arrive at the conclusion that this dispute is one falling within the ambit of the arbitration agreement of the parties. It stands to be referred for arbitration by the parties themselves. The applicant has not demonstrated any legally acceptable reason why their dispute should not be resolved in terms of the dispute resolution mechanism chosen by the parties. In the absence of a request that I stay proceedings and refer the matter to arbitration I cannot </w:t>
      </w:r>
      <w:r w:rsidR="008E2661" w:rsidRPr="008E2661">
        <w:rPr>
          <w:rFonts w:ascii="Times New Roman" w:hAnsi="Times New Roman" w:cs="Times New Roman"/>
          <w:i/>
          <w:iCs/>
          <w:sz w:val="24"/>
          <w:szCs w:val="24"/>
          <w:lang w:val="en-US"/>
        </w:rPr>
        <w:t>mero motu</w:t>
      </w:r>
      <w:r w:rsidR="008E2661">
        <w:rPr>
          <w:rFonts w:ascii="Times New Roman" w:hAnsi="Times New Roman" w:cs="Times New Roman"/>
          <w:sz w:val="24"/>
          <w:szCs w:val="24"/>
          <w:lang w:val="en-US"/>
        </w:rPr>
        <w:t xml:space="preserve"> do so.</w:t>
      </w:r>
    </w:p>
    <w:p w14:paraId="2E375FFA" w14:textId="414C6348" w:rsidR="008E2661" w:rsidRPr="00D31C2A" w:rsidRDefault="008E2661" w:rsidP="007D28B9">
      <w:pPr>
        <w:spacing w:after="0" w:line="360" w:lineRule="auto"/>
        <w:ind w:firstLine="720"/>
        <w:jc w:val="both"/>
        <w:rPr>
          <w:rFonts w:ascii="Times New Roman" w:hAnsi="Times New Roman" w:cs="Times New Roman"/>
          <w:b/>
          <w:sz w:val="24"/>
          <w:szCs w:val="24"/>
          <w:u w:val="single"/>
          <w:lang w:val="en-US"/>
        </w:rPr>
      </w:pPr>
      <w:r w:rsidRPr="00D31C2A">
        <w:rPr>
          <w:rFonts w:ascii="Times New Roman" w:hAnsi="Times New Roman" w:cs="Times New Roman"/>
          <w:b/>
          <w:sz w:val="24"/>
          <w:szCs w:val="24"/>
          <w:u w:val="single"/>
          <w:lang w:val="en-US"/>
        </w:rPr>
        <w:t>DISPOSITION</w:t>
      </w:r>
    </w:p>
    <w:p w14:paraId="4B1360E2" w14:textId="7AE2A27F" w:rsidR="008E2661" w:rsidRDefault="008E2661" w:rsidP="007D28B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result, </w:t>
      </w:r>
      <w:r w:rsidR="00D31C2A">
        <w:rPr>
          <w:rFonts w:ascii="Times New Roman" w:hAnsi="Times New Roman" w:cs="Times New Roman"/>
          <w:sz w:val="24"/>
          <w:szCs w:val="24"/>
          <w:lang w:val="en-US"/>
        </w:rPr>
        <w:t>IT IS ORDERED THAT</w:t>
      </w:r>
      <w:r>
        <w:rPr>
          <w:rFonts w:ascii="Times New Roman" w:hAnsi="Times New Roman" w:cs="Times New Roman"/>
          <w:sz w:val="24"/>
          <w:szCs w:val="24"/>
          <w:lang w:val="en-US"/>
        </w:rPr>
        <w:t>:</w:t>
      </w:r>
    </w:p>
    <w:p w14:paraId="3F55D799" w14:textId="77777777" w:rsidR="008E2661" w:rsidRPr="008E2661" w:rsidRDefault="008E2661" w:rsidP="007D28B9">
      <w:pPr>
        <w:pStyle w:val="ListParagraph"/>
        <w:numPr>
          <w:ilvl w:val="0"/>
          <w:numId w:val="2"/>
        </w:numPr>
        <w:spacing w:after="0" w:line="360" w:lineRule="auto"/>
        <w:jc w:val="both"/>
        <w:rPr>
          <w:rFonts w:ascii="Times New Roman" w:hAnsi="Times New Roman" w:cs="Times New Roman"/>
          <w:sz w:val="24"/>
          <w:szCs w:val="24"/>
          <w:lang w:val="en-US"/>
        </w:rPr>
      </w:pPr>
      <w:r w:rsidRPr="008E2661">
        <w:rPr>
          <w:rFonts w:ascii="Times New Roman" w:hAnsi="Times New Roman" w:cs="Times New Roman"/>
          <w:sz w:val="24"/>
          <w:szCs w:val="24"/>
          <w:lang w:val="en-US"/>
        </w:rPr>
        <w:t>The application be and is hereby dismissed.</w:t>
      </w:r>
    </w:p>
    <w:p w14:paraId="2A898E8F" w14:textId="691777A4" w:rsidR="008E2661" w:rsidRDefault="008E2661" w:rsidP="007D28B9">
      <w:pPr>
        <w:pStyle w:val="ListParagraph"/>
        <w:numPr>
          <w:ilvl w:val="0"/>
          <w:numId w:val="2"/>
        </w:numPr>
        <w:spacing w:after="0" w:line="360" w:lineRule="auto"/>
        <w:jc w:val="both"/>
        <w:rPr>
          <w:rFonts w:ascii="Times New Roman" w:hAnsi="Times New Roman" w:cs="Times New Roman"/>
          <w:sz w:val="24"/>
          <w:szCs w:val="24"/>
          <w:lang w:val="en-US"/>
        </w:rPr>
      </w:pPr>
      <w:r w:rsidRPr="008E2661">
        <w:rPr>
          <w:rFonts w:ascii="Times New Roman" w:hAnsi="Times New Roman" w:cs="Times New Roman"/>
          <w:sz w:val="24"/>
          <w:szCs w:val="24"/>
          <w:lang w:val="en-US"/>
        </w:rPr>
        <w:t xml:space="preserve">Applicant to pay costs. </w:t>
      </w:r>
    </w:p>
    <w:p w14:paraId="4455BCF3" w14:textId="68511FCB" w:rsidR="006B0114" w:rsidRDefault="006B0114" w:rsidP="007D28B9">
      <w:pPr>
        <w:spacing w:after="0" w:line="360" w:lineRule="auto"/>
        <w:jc w:val="both"/>
        <w:rPr>
          <w:rFonts w:ascii="Times New Roman" w:hAnsi="Times New Roman" w:cs="Times New Roman"/>
          <w:sz w:val="24"/>
          <w:szCs w:val="24"/>
          <w:lang w:val="en-US"/>
        </w:rPr>
      </w:pPr>
    </w:p>
    <w:p w14:paraId="0B3D9CE5" w14:textId="55B8B11E" w:rsidR="006B0114" w:rsidRDefault="006B0114" w:rsidP="007D28B9">
      <w:pPr>
        <w:spacing w:after="0" w:line="360" w:lineRule="auto"/>
        <w:jc w:val="both"/>
        <w:rPr>
          <w:rFonts w:ascii="Times New Roman" w:hAnsi="Times New Roman" w:cs="Times New Roman"/>
          <w:sz w:val="24"/>
          <w:szCs w:val="24"/>
          <w:lang w:val="en-US"/>
        </w:rPr>
      </w:pPr>
    </w:p>
    <w:p w14:paraId="01892829" w14:textId="2A5F1658" w:rsidR="006B0114" w:rsidRDefault="006B0114" w:rsidP="007D28B9">
      <w:pPr>
        <w:spacing w:after="0" w:line="240" w:lineRule="auto"/>
        <w:jc w:val="both"/>
        <w:rPr>
          <w:rFonts w:ascii="Times New Roman" w:hAnsi="Times New Roman" w:cs="Times New Roman"/>
          <w:sz w:val="24"/>
          <w:szCs w:val="24"/>
          <w:lang w:val="en-US"/>
        </w:rPr>
      </w:pPr>
      <w:r w:rsidRPr="00FE0113">
        <w:rPr>
          <w:rFonts w:ascii="Times New Roman" w:hAnsi="Times New Roman" w:cs="Times New Roman"/>
          <w:i/>
          <w:iCs/>
          <w:sz w:val="24"/>
          <w:szCs w:val="24"/>
          <w:lang w:val="en-US"/>
        </w:rPr>
        <w:t>Chambati</w:t>
      </w:r>
      <w:r w:rsidR="00FE0113" w:rsidRPr="00FE0113">
        <w:rPr>
          <w:rFonts w:ascii="Times New Roman" w:hAnsi="Times New Roman" w:cs="Times New Roman"/>
          <w:i/>
          <w:iCs/>
          <w:sz w:val="24"/>
          <w:szCs w:val="24"/>
          <w:lang w:val="en-US"/>
        </w:rPr>
        <w:t xml:space="preserve"> </w:t>
      </w:r>
      <w:r w:rsidRPr="00FE0113">
        <w:rPr>
          <w:rFonts w:ascii="Times New Roman" w:hAnsi="Times New Roman" w:cs="Times New Roman"/>
          <w:i/>
          <w:iCs/>
          <w:sz w:val="24"/>
          <w:szCs w:val="24"/>
          <w:lang w:val="en-US"/>
        </w:rPr>
        <w:t>Mataka &amp; Makonese</w:t>
      </w:r>
      <w:r w:rsidR="007D28B9">
        <w:rPr>
          <w:rFonts w:ascii="Times New Roman" w:hAnsi="Times New Roman" w:cs="Times New Roman"/>
          <w:sz w:val="24"/>
          <w:szCs w:val="24"/>
          <w:lang w:val="en-US"/>
        </w:rPr>
        <w:t>, applicant’s legal p</w:t>
      </w:r>
      <w:r>
        <w:rPr>
          <w:rFonts w:ascii="Times New Roman" w:hAnsi="Times New Roman" w:cs="Times New Roman"/>
          <w:sz w:val="24"/>
          <w:szCs w:val="24"/>
          <w:lang w:val="en-US"/>
        </w:rPr>
        <w:t>ractitioners</w:t>
      </w:r>
    </w:p>
    <w:p w14:paraId="7AF70B13" w14:textId="7C40B695" w:rsidR="006B0114" w:rsidRPr="006B0114" w:rsidRDefault="006B0114" w:rsidP="007D28B9">
      <w:pPr>
        <w:spacing w:after="0" w:line="240" w:lineRule="auto"/>
        <w:jc w:val="both"/>
        <w:rPr>
          <w:rFonts w:ascii="Times New Roman" w:hAnsi="Times New Roman" w:cs="Times New Roman"/>
          <w:sz w:val="24"/>
          <w:szCs w:val="24"/>
          <w:lang w:val="en-US"/>
        </w:rPr>
      </w:pPr>
      <w:r w:rsidRPr="00FE0113">
        <w:rPr>
          <w:rFonts w:ascii="Times New Roman" w:hAnsi="Times New Roman" w:cs="Times New Roman"/>
          <w:i/>
          <w:iCs/>
          <w:sz w:val="24"/>
          <w:szCs w:val="24"/>
          <w:lang w:val="en-US"/>
        </w:rPr>
        <w:t>Chinawa Law Chambers</w:t>
      </w:r>
      <w:r>
        <w:rPr>
          <w:rFonts w:ascii="Times New Roman" w:hAnsi="Times New Roman" w:cs="Times New Roman"/>
          <w:sz w:val="24"/>
          <w:szCs w:val="24"/>
          <w:lang w:val="en-US"/>
        </w:rPr>
        <w:t xml:space="preserve">, </w:t>
      </w:r>
      <w:r w:rsidR="007D28B9">
        <w:rPr>
          <w:rFonts w:ascii="Times New Roman" w:hAnsi="Times New Roman" w:cs="Times New Roman"/>
          <w:sz w:val="24"/>
          <w:szCs w:val="24"/>
          <w:lang w:val="en-US"/>
        </w:rPr>
        <w:t>first respondent’s legal p</w:t>
      </w:r>
      <w:r>
        <w:rPr>
          <w:rFonts w:ascii="Times New Roman" w:hAnsi="Times New Roman" w:cs="Times New Roman"/>
          <w:sz w:val="24"/>
          <w:szCs w:val="24"/>
          <w:lang w:val="en-US"/>
        </w:rPr>
        <w:t>ractitioners</w:t>
      </w:r>
      <w:r w:rsidR="00FE0113">
        <w:rPr>
          <w:rFonts w:ascii="Times New Roman" w:hAnsi="Times New Roman" w:cs="Times New Roman"/>
          <w:sz w:val="24"/>
          <w:szCs w:val="24"/>
          <w:lang w:val="en-US"/>
        </w:rPr>
        <w:t xml:space="preserve"> </w:t>
      </w:r>
    </w:p>
    <w:sectPr w:rsidR="006B0114" w:rsidRPr="006B011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B71E7" w14:textId="77777777" w:rsidR="00305C63" w:rsidRDefault="00305C63" w:rsidP="008E2661">
      <w:pPr>
        <w:spacing w:after="0" w:line="240" w:lineRule="auto"/>
      </w:pPr>
      <w:r>
        <w:separator/>
      </w:r>
    </w:p>
  </w:endnote>
  <w:endnote w:type="continuationSeparator" w:id="0">
    <w:p w14:paraId="4ACA110D" w14:textId="77777777" w:rsidR="00305C63" w:rsidRDefault="00305C63" w:rsidP="008E2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36CDE" w14:textId="77777777" w:rsidR="007A2427" w:rsidRDefault="007A242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A38E1" w14:textId="77777777" w:rsidR="007A2427" w:rsidRDefault="007A242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A1250" w14:textId="77777777" w:rsidR="007A2427" w:rsidRDefault="007A24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C0A05" w14:textId="77777777" w:rsidR="00305C63" w:rsidRDefault="00305C63" w:rsidP="008E2661">
      <w:pPr>
        <w:spacing w:after="0" w:line="240" w:lineRule="auto"/>
      </w:pPr>
      <w:r>
        <w:separator/>
      </w:r>
    </w:p>
  </w:footnote>
  <w:footnote w:type="continuationSeparator" w:id="0">
    <w:p w14:paraId="063637AE" w14:textId="77777777" w:rsidR="00305C63" w:rsidRDefault="00305C63" w:rsidP="008E2661">
      <w:pPr>
        <w:spacing w:after="0" w:line="240" w:lineRule="auto"/>
      </w:pPr>
      <w:r>
        <w:continuationSeparator/>
      </w:r>
    </w:p>
  </w:footnote>
  <w:footnote w:id="1">
    <w:p w14:paraId="1DED1053" w14:textId="08879D92" w:rsidR="008E2661" w:rsidRPr="008E2661" w:rsidRDefault="008E2661">
      <w:pPr>
        <w:pStyle w:val="FootnoteText"/>
        <w:rPr>
          <w:lang w:val="en-US"/>
        </w:rPr>
      </w:pPr>
      <w:r>
        <w:rPr>
          <w:rStyle w:val="FootnoteReference"/>
        </w:rPr>
        <w:footnoteRef/>
      </w:r>
      <w:r>
        <w:t xml:space="preserve"> </w:t>
      </w:r>
      <w:r>
        <w:rPr>
          <w:lang w:val="en-US"/>
        </w:rPr>
        <w:t xml:space="preserve">See, Herbstein &amp; Van Winsen </w:t>
      </w:r>
      <w:r w:rsidRPr="008E2661">
        <w:rPr>
          <w:i/>
          <w:iCs/>
          <w:lang w:val="en-US"/>
        </w:rPr>
        <w:t>The Civil Practice of the High Courts of South Africa</w:t>
      </w:r>
      <w:r>
        <w:rPr>
          <w:lang w:val="en-US"/>
        </w:rPr>
        <w:t xml:space="preserve"> 5</w:t>
      </w:r>
      <w:r w:rsidRPr="008E2661">
        <w:rPr>
          <w:vertAlign w:val="superscript"/>
          <w:lang w:val="en-US"/>
        </w:rPr>
        <w:t>th</w:t>
      </w:r>
      <w:r>
        <w:rPr>
          <w:lang w:val="en-US"/>
        </w:rPr>
        <w:t xml:space="preserve"> ed, p52-3.</w:t>
      </w:r>
    </w:p>
  </w:footnote>
  <w:footnote w:id="2">
    <w:p w14:paraId="02B8BCFF" w14:textId="6AD5A188" w:rsidR="008E2661" w:rsidRPr="008E2661" w:rsidRDefault="008E2661">
      <w:pPr>
        <w:pStyle w:val="FootnoteText"/>
        <w:rPr>
          <w:lang w:val="en-US"/>
        </w:rPr>
      </w:pPr>
      <w:r>
        <w:rPr>
          <w:rStyle w:val="FootnoteReference"/>
        </w:rPr>
        <w:footnoteRef/>
      </w:r>
      <w:r>
        <w:t xml:space="preserve"> </w:t>
      </w:r>
      <w:r w:rsidRPr="008E2661">
        <w:rPr>
          <w:i/>
          <w:iCs/>
          <w:lang w:val="en-US"/>
        </w:rPr>
        <w:t xml:space="preserve">Independence Mining (Pvt) Ltd  </w:t>
      </w:r>
      <w:r w:rsidRPr="00C60681">
        <w:rPr>
          <w:iCs/>
          <w:lang w:val="en-US"/>
        </w:rPr>
        <w:t xml:space="preserve">v </w:t>
      </w:r>
      <w:r w:rsidRPr="008E2661">
        <w:rPr>
          <w:i/>
          <w:iCs/>
          <w:lang w:val="en-US"/>
        </w:rPr>
        <w:t>Fawcett Security Operations (Pvt) Ltd</w:t>
      </w:r>
      <w:r>
        <w:rPr>
          <w:lang w:val="en-US"/>
        </w:rPr>
        <w:t xml:space="preserve"> 1991 (1) ZLR 268.</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333D1" w14:textId="77777777" w:rsidR="007A2427" w:rsidRDefault="007A242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605619"/>
      <w:docPartObj>
        <w:docPartGallery w:val="Page Numbers (Top of Page)"/>
        <w:docPartUnique/>
      </w:docPartObj>
    </w:sdtPr>
    <w:sdtEndPr>
      <w:rPr>
        <w:noProof/>
      </w:rPr>
    </w:sdtEndPr>
    <w:sdtContent>
      <w:p w14:paraId="6E93E540" w14:textId="59E7EC1B" w:rsidR="00B64B6F" w:rsidRDefault="00B64B6F">
        <w:pPr>
          <w:pStyle w:val="Header"/>
          <w:jc w:val="right"/>
          <w:rPr>
            <w:noProof/>
          </w:rPr>
        </w:pPr>
        <w:r>
          <w:fldChar w:fldCharType="begin"/>
        </w:r>
        <w:r>
          <w:instrText xml:space="preserve"> PAGE   \* MERGEFORMAT </w:instrText>
        </w:r>
        <w:r>
          <w:fldChar w:fldCharType="separate"/>
        </w:r>
        <w:r w:rsidR="00F97570">
          <w:rPr>
            <w:noProof/>
          </w:rPr>
          <w:t>1</w:t>
        </w:r>
        <w:r>
          <w:rPr>
            <w:noProof/>
          </w:rPr>
          <w:fldChar w:fldCharType="end"/>
        </w:r>
      </w:p>
      <w:p w14:paraId="77107952" w14:textId="6ADD8B89" w:rsidR="00B64B6F" w:rsidRDefault="00D86603">
        <w:pPr>
          <w:pStyle w:val="Header"/>
          <w:jc w:val="right"/>
          <w:rPr>
            <w:noProof/>
          </w:rPr>
        </w:pPr>
        <w:r>
          <w:rPr>
            <w:noProof/>
          </w:rPr>
          <w:t>HH</w:t>
        </w:r>
        <w:r w:rsidR="007A2427">
          <w:rPr>
            <w:noProof/>
          </w:rPr>
          <w:t xml:space="preserve"> </w:t>
        </w:r>
        <w:r>
          <w:rPr>
            <w:noProof/>
          </w:rPr>
          <w:t>616</w:t>
        </w:r>
        <w:r w:rsidR="00B64B6F">
          <w:rPr>
            <w:noProof/>
          </w:rPr>
          <w:t>-22</w:t>
        </w:r>
      </w:p>
      <w:p w14:paraId="05003E7F" w14:textId="77777777" w:rsidR="00B64B6F" w:rsidRDefault="00B64B6F">
        <w:pPr>
          <w:pStyle w:val="Header"/>
          <w:jc w:val="right"/>
          <w:rPr>
            <w:noProof/>
          </w:rPr>
        </w:pPr>
        <w:r>
          <w:rPr>
            <w:noProof/>
          </w:rPr>
          <w:t>HC 5553/21</w:t>
        </w:r>
      </w:p>
      <w:p w14:paraId="67245562" w14:textId="22EC820C" w:rsidR="00B64B6F" w:rsidRDefault="00B64B6F">
        <w:pPr>
          <w:pStyle w:val="Header"/>
          <w:jc w:val="right"/>
        </w:pPr>
        <w:r>
          <w:rPr>
            <w:noProof/>
          </w:rPr>
          <w:t>REF: D/EO2/18</w:t>
        </w:r>
      </w:p>
    </w:sdtContent>
  </w:sdt>
  <w:p w14:paraId="5F215E6F" w14:textId="24CCFD76" w:rsidR="006B0114" w:rsidRPr="006B0114" w:rsidRDefault="006B0114" w:rsidP="006B0114">
    <w:pPr>
      <w:pStyle w:val="Header"/>
      <w:jc w:val="right"/>
      <w:rPr>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AB1C6" w14:textId="77777777" w:rsidR="007A2427" w:rsidRDefault="007A24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1217A"/>
    <w:multiLevelType w:val="hybridMultilevel"/>
    <w:tmpl w:val="16DC770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62E2831"/>
    <w:multiLevelType w:val="hybridMultilevel"/>
    <w:tmpl w:val="00B47632"/>
    <w:lvl w:ilvl="0" w:tplc="8E56E49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D14"/>
    <w:rsid w:val="00011A44"/>
    <w:rsid w:val="0003428E"/>
    <w:rsid w:val="00055483"/>
    <w:rsid w:val="00080C25"/>
    <w:rsid w:val="000860B6"/>
    <w:rsid w:val="001C6100"/>
    <w:rsid w:val="002347C6"/>
    <w:rsid w:val="00260B9B"/>
    <w:rsid w:val="00270203"/>
    <w:rsid w:val="00282D35"/>
    <w:rsid w:val="00305C63"/>
    <w:rsid w:val="003D2074"/>
    <w:rsid w:val="004B5101"/>
    <w:rsid w:val="0055031D"/>
    <w:rsid w:val="00552570"/>
    <w:rsid w:val="005927B3"/>
    <w:rsid w:val="005B3822"/>
    <w:rsid w:val="00614419"/>
    <w:rsid w:val="006518BB"/>
    <w:rsid w:val="00654564"/>
    <w:rsid w:val="0066230B"/>
    <w:rsid w:val="006B0114"/>
    <w:rsid w:val="00792F65"/>
    <w:rsid w:val="007A2427"/>
    <w:rsid w:val="007C416E"/>
    <w:rsid w:val="007D28B9"/>
    <w:rsid w:val="007E7373"/>
    <w:rsid w:val="00801DA9"/>
    <w:rsid w:val="008713B0"/>
    <w:rsid w:val="008C47F9"/>
    <w:rsid w:val="008E2661"/>
    <w:rsid w:val="009973D1"/>
    <w:rsid w:val="009B3145"/>
    <w:rsid w:val="009C0ABA"/>
    <w:rsid w:val="009E6F0A"/>
    <w:rsid w:val="00A51930"/>
    <w:rsid w:val="00AF1AC3"/>
    <w:rsid w:val="00B3224F"/>
    <w:rsid w:val="00B507B9"/>
    <w:rsid w:val="00B64B6F"/>
    <w:rsid w:val="00B95D14"/>
    <w:rsid w:val="00BD141B"/>
    <w:rsid w:val="00C12B21"/>
    <w:rsid w:val="00C2657F"/>
    <w:rsid w:val="00C449AC"/>
    <w:rsid w:val="00C60681"/>
    <w:rsid w:val="00D31C2A"/>
    <w:rsid w:val="00D86603"/>
    <w:rsid w:val="00DB06E4"/>
    <w:rsid w:val="00EB7314"/>
    <w:rsid w:val="00F33B94"/>
    <w:rsid w:val="00F97570"/>
    <w:rsid w:val="00FE01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2CA7"/>
  <w15:chartTrackingRefBased/>
  <w15:docId w15:val="{613D8DCE-6ADB-44F1-8079-2DDE9C38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E26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661"/>
    <w:rPr>
      <w:sz w:val="20"/>
      <w:szCs w:val="20"/>
      <w:lang w:val="en-GB"/>
    </w:rPr>
  </w:style>
  <w:style w:type="character" w:styleId="FootnoteReference">
    <w:name w:val="footnote reference"/>
    <w:basedOn w:val="DefaultParagraphFont"/>
    <w:uiPriority w:val="99"/>
    <w:semiHidden/>
    <w:unhideWhenUsed/>
    <w:rsid w:val="008E2661"/>
    <w:rPr>
      <w:vertAlign w:val="superscript"/>
    </w:rPr>
  </w:style>
  <w:style w:type="paragraph" w:styleId="ListParagraph">
    <w:name w:val="List Paragraph"/>
    <w:basedOn w:val="Normal"/>
    <w:uiPriority w:val="34"/>
    <w:qFormat/>
    <w:rsid w:val="008E2661"/>
    <w:pPr>
      <w:ind w:left="720"/>
      <w:contextualSpacing/>
    </w:pPr>
  </w:style>
  <w:style w:type="paragraph" w:styleId="Header">
    <w:name w:val="header"/>
    <w:basedOn w:val="Normal"/>
    <w:link w:val="HeaderChar"/>
    <w:uiPriority w:val="99"/>
    <w:unhideWhenUsed/>
    <w:rsid w:val="006B01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0114"/>
    <w:rPr>
      <w:lang w:val="en-GB"/>
    </w:rPr>
  </w:style>
  <w:style w:type="paragraph" w:styleId="Footer">
    <w:name w:val="footer"/>
    <w:basedOn w:val="Normal"/>
    <w:link w:val="FooterChar"/>
    <w:uiPriority w:val="99"/>
    <w:unhideWhenUsed/>
    <w:rsid w:val="006B01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11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2654</Words>
  <Characters>15130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2022-09-13T12:06:00Z</cp:lastPrinted>
  <dcterms:created xsi:type="dcterms:W3CDTF">2022-09-16T12:21:00Z</dcterms:created>
  <dcterms:modified xsi:type="dcterms:W3CDTF">2022-09-16T12:21:00Z</dcterms:modified>
</cp:coreProperties>
</file>