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297C8C" w:rsidP="00297C8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RABI LUCAS</w:t>
      </w:r>
    </w:p>
    <w:p w:rsidR="00297C8C" w:rsidRDefault="00297C8C"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97C8C" w:rsidRDefault="00297C8C"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97C8C" w:rsidRDefault="00297C8C" w:rsidP="00297C8C">
      <w:pPr>
        <w:spacing w:after="0" w:line="240" w:lineRule="auto"/>
        <w:jc w:val="both"/>
        <w:rPr>
          <w:rFonts w:ascii="Times New Roman" w:hAnsi="Times New Roman" w:cs="Times New Roman"/>
          <w:sz w:val="24"/>
          <w:szCs w:val="24"/>
        </w:rPr>
      </w:pPr>
    </w:p>
    <w:p w:rsidR="00297C8C" w:rsidRDefault="00297C8C" w:rsidP="00297C8C">
      <w:pPr>
        <w:spacing w:after="0" w:line="240" w:lineRule="auto"/>
        <w:jc w:val="both"/>
        <w:rPr>
          <w:rFonts w:ascii="Times New Roman" w:hAnsi="Times New Roman" w:cs="Times New Roman"/>
          <w:sz w:val="24"/>
          <w:szCs w:val="24"/>
        </w:rPr>
      </w:pPr>
    </w:p>
    <w:p w:rsidR="00297C8C" w:rsidRDefault="00297C8C"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97C8C" w:rsidRDefault="00297C8C"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297C8C" w:rsidRDefault="00297C8C"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8099A">
        <w:rPr>
          <w:rFonts w:ascii="Times New Roman" w:hAnsi="Times New Roman" w:cs="Times New Roman"/>
          <w:sz w:val="24"/>
          <w:szCs w:val="24"/>
        </w:rPr>
        <w:t xml:space="preserve"> 23 February 2018</w:t>
      </w:r>
    </w:p>
    <w:p w:rsidR="00297C8C" w:rsidRDefault="00297C8C" w:rsidP="00297C8C">
      <w:pPr>
        <w:spacing w:after="0" w:line="360" w:lineRule="auto"/>
        <w:jc w:val="both"/>
        <w:rPr>
          <w:rFonts w:ascii="Times New Roman" w:hAnsi="Times New Roman" w:cs="Times New Roman"/>
          <w:sz w:val="24"/>
          <w:szCs w:val="24"/>
        </w:rPr>
      </w:pPr>
    </w:p>
    <w:p w:rsidR="00297C8C" w:rsidRDefault="00297C8C" w:rsidP="00297C8C">
      <w:pPr>
        <w:spacing w:after="0" w:line="360" w:lineRule="auto"/>
        <w:jc w:val="both"/>
        <w:rPr>
          <w:rFonts w:ascii="Times New Roman" w:hAnsi="Times New Roman" w:cs="Times New Roman"/>
          <w:sz w:val="24"/>
          <w:szCs w:val="24"/>
        </w:rPr>
      </w:pPr>
    </w:p>
    <w:p w:rsidR="00297C8C" w:rsidRPr="0038099A" w:rsidRDefault="0038099A" w:rsidP="00297C8C">
      <w:pPr>
        <w:spacing w:after="0" w:line="360" w:lineRule="auto"/>
        <w:jc w:val="both"/>
        <w:rPr>
          <w:rFonts w:ascii="Times New Roman" w:hAnsi="Times New Roman" w:cs="Times New Roman"/>
          <w:b/>
          <w:sz w:val="24"/>
          <w:szCs w:val="24"/>
        </w:rPr>
      </w:pPr>
      <w:r w:rsidRPr="0038099A">
        <w:rPr>
          <w:rFonts w:ascii="Times New Roman" w:hAnsi="Times New Roman" w:cs="Times New Roman"/>
          <w:b/>
          <w:sz w:val="24"/>
          <w:szCs w:val="24"/>
        </w:rPr>
        <w:t>Bail application</w:t>
      </w:r>
    </w:p>
    <w:p w:rsidR="00297C8C" w:rsidRDefault="00297C8C" w:rsidP="00297C8C">
      <w:pPr>
        <w:spacing w:after="0" w:line="360" w:lineRule="auto"/>
        <w:jc w:val="both"/>
        <w:rPr>
          <w:rFonts w:ascii="Times New Roman" w:hAnsi="Times New Roman" w:cs="Times New Roman"/>
          <w:sz w:val="24"/>
          <w:szCs w:val="24"/>
        </w:rPr>
      </w:pPr>
    </w:p>
    <w:p w:rsidR="00297C8C" w:rsidRDefault="00297C8C" w:rsidP="00297C8C">
      <w:pPr>
        <w:spacing w:after="0" w:line="360" w:lineRule="auto"/>
        <w:jc w:val="both"/>
        <w:rPr>
          <w:rFonts w:ascii="Times New Roman" w:hAnsi="Times New Roman" w:cs="Times New Roman"/>
          <w:sz w:val="24"/>
          <w:szCs w:val="24"/>
        </w:rPr>
      </w:pPr>
    </w:p>
    <w:p w:rsidR="00297C8C" w:rsidRDefault="0038099A"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297C8C" w:rsidRDefault="0038099A" w:rsidP="00297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Mrs </w:t>
      </w:r>
      <w:r w:rsidRPr="0038099A">
        <w:rPr>
          <w:rFonts w:ascii="Times New Roman" w:hAnsi="Times New Roman" w:cs="Times New Roman"/>
          <w:i/>
          <w:sz w:val="24"/>
          <w:szCs w:val="24"/>
        </w:rPr>
        <w:t>S fero</w:t>
      </w:r>
      <w:r w:rsidR="00297C8C">
        <w:rPr>
          <w:rFonts w:ascii="Times New Roman" w:hAnsi="Times New Roman" w:cs="Times New Roman"/>
          <w:sz w:val="24"/>
          <w:szCs w:val="24"/>
        </w:rPr>
        <w:t>, for the respondent</w:t>
      </w:r>
    </w:p>
    <w:p w:rsidR="00297C8C" w:rsidRDefault="00297C8C" w:rsidP="00297C8C">
      <w:pPr>
        <w:spacing w:after="0" w:line="360" w:lineRule="auto"/>
        <w:jc w:val="both"/>
        <w:rPr>
          <w:rFonts w:ascii="Times New Roman" w:hAnsi="Times New Roman" w:cs="Times New Roman"/>
          <w:sz w:val="24"/>
          <w:szCs w:val="24"/>
        </w:rPr>
      </w:pPr>
    </w:p>
    <w:p w:rsidR="00A42087" w:rsidRDefault="00297C8C"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A42087">
        <w:rPr>
          <w:rFonts w:ascii="Times New Roman" w:hAnsi="Times New Roman" w:cs="Times New Roman"/>
          <w:sz w:val="24"/>
          <w:szCs w:val="24"/>
        </w:rPr>
        <w:t xml:space="preserve"> This is an application for bail pending appeal.</w:t>
      </w:r>
    </w:p>
    <w:p w:rsidR="00A42087" w:rsidRDefault="00A42087"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convicted by a Provincial Magistrate at Chipinge on three counts of stock theft as defined in s 114 of the  Criminal Law [Codification and Reform] Act [</w:t>
      </w:r>
      <w:r w:rsidRPr="00A42087">
        <w:rPr>
          <w:rFonts w:ascii="Times New Roman" w:hAnsi="Times New Roman" w:cs="Times New Roman"/>
          <w:i/>
          <w:sz w:val="24"/>
          <w:szCs w:val="24"/>
        </w:rPr>
        <w:t>Chapter 9:23</w:t>
      </w:r>
      <w:r>
        <w:rPr>
          <w:rFonts w:ascii="Times New Roman" w:hAnsi="Times New Roman" w:cs="Times New Roman"/>
          <w:sz w:val="24"/>
          <w:szCs w:val="24"/>
        </w:rPr>
        <w:t>].</w:t>
      </w:r>
    </w:p>
    <w:p w:rsidR="00297C8C" w:rsidRDefault="00A42087"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brief allegations against the applicant which he denied were that on 18 February 2012 the applicant in the company of a co-accused who was acquitted</w:t>
      </w:r>
      <w:r w:rsidR="00635FF0">
        <w:rPr>
          <w:rFonts w:ascii="Times New Roman" w:hAnsi="Times New Roman" w:cs="Times New Roman"/>
          <w:sz w:val="24"/>
          <w:szCs w:val="24"/>
        </w:rPr>
        <w:t>,</w:t>
      </w:r>
      <w:r>
        <w:rPr>
          <w:rFonts w:ascii="Times New Roman" w:hAnsi="Times New Roman" w:cs="Times New Roman"/>
          <w:sz w:val="24"/>
          <w:szCs w:val="24"/>
        </w:rPr>
        <w:t xml:space="preserve"> stole </w:t>
      </w:r>
      <w:r w:rsidR="00635FF0">
        <w:rPr>
          <w:rFonts w:ascii="Times New Roman" w:hAnsi="Times New Roman" w:cs="Times New Roman"/>
          <w:sz w:val="24"/>
          <w:szCs w:val="24"/>
        </w:rPr>
        <w:t>eleven</w:t>
      </w:r>
      <w:r>
        <w:rPr>
          <w:rFonts w:ascii="Times New Roman" w:hAnsi="Times New Roman" w:cs="Times New Roman"/>
          <w:sz w:val="24"/>
          <w:szCs w:val="24"/>
        </w:rPr>
        <w:t xml:space="preserve"> cattle. It was alleged that the applicant and his co-accused proceeded to a grazing area in Mutandahwe grazing area where they stole </w:t>
      </w:r>
      <w:r w:rsidR="00635FF0">
        <w:rPr>
          <w:rFonts w:ascii="Times New Roman" w:hAnsi="Times New Roman" w:cs="Times New Roman"/>
          <w:sz w:val="24"/>
          <w:szCs w:val="24"/>
        </w:rPr>
        <w:t>the</w:t>
      </w:r>
      <w:r>
        <w:rPr>
          <w:rFonts w:ascii="Times New Roman" w:hAnsi="Times New Roman" w:cs="Times New Roman"/>
          <w:sz w:val="24"/>
          <w:szCs w:val="24"/>
        </w:rPr>
        <w:t xml:space="preserve"> cattle. </w:t>
      </w:r>
    </w:p>
    <w:p w:rsidR="00516B85" w:rsidRDefault="00516B85"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cattle belonged to different complainants as a result three counts were preferred a</w:t>
      </w:r>
      <w:r w:rsidR="00635FF0">
        <w:rPr>
          <w:rFonts w:ascii="Times New Roman" w:hAnsi="Times New Roman" w:cs="Times New Roman"/>
          <w:sz w:val="24"/>
          <w:szCs w:val="24"/>
        </w:rPr>
        <w:t>gainst the applicant. On count one</w:t>
      </w:r>
      <w:r>
        <w:rPr>
          <w:rFonts w:ascii="Times New Roman" w:hAnsi="Times New Roman" w:cs="Times New Roman"/>
          <w:sz w:val="24"/>
          <w:szCs w:val="24"/>
        </w:rPr>
        <w:t xml:space="preserve"> it was stock theft of three cattle, count two six cattle, count three two cattle and one was unaccounted for.</w:t>
      </w:r>
    </w:p>
    <w:p w:rsidR="00902EED" w:rsidRDefault="00902EED"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apprehended while herding seven cattle, the other five cattle were recovered allegedly after a foiled ambush on the acquitted co</w:t>
      </w:r>
      <w:r w:rsidR="00F21348">
        <w:rPr>
          <w:rFonts w:ascii="Times New Roman" w:hAnsi="Times New Roman" w:cs="Times New Roman"/>
          <w:sz w:val="24"/>
          <w:szCs w:val="24"/>
        </w:rPr>
        <w:t>-</w:t>
      </w:r>
      <w:r>
        <w:rPr>
          <w:rFonts w:ascii="Times New Roman" w:hAnsi="Times New Roman" w:cs="Times New Roman"/>
          <w:sz w:val="24"/>
          <w:szCs w:val="24"/>
        </w:rPr>
        <w:t>accused. The applicant was convicted on all counts but in re</w:t>
      </w:r>
      <w:r w:rsidR="00B851C7">
        <w:rPr>
          <w:rFonts w:ascii="Times New Roman" w:hAnsi="Times New Roman" w:cs="Times New Roman"/>
          <w:sz w:val="24"/>
          <w:szCs w:val="24"/>
        </w:rPr>
        <w:t xml:space="preserve">spect of seven cattle. He was </w:t>
      </w:r>
      <w:r w:rsidR="00F21348">
        <w:rPr>
          <w:rFonts w:ascii="Times New Roman" w:hAnsi="Times New Roman" w:cs="Times New Roman"/>
          <w:sz w:val="24"/>
          <w:szCs w:val="24"/>
        </w:rPr>
        <w:t xml:space="preserve">sentenced to </w:t>
      </w:r>
      <w:r w:rsidR="00B851C7">
        <w:rPr>
          <w:rFonts w:ascii="Times New Roman" w:hAnsi="Times New Roman" w:cs="Times New Roman"/>
          <w:sz w:val="24"/>
          <w:szCs w:val="24"/>
        </w:rPr>
        <w:t>70 years imprisonment of which 20 years were suspended on condition of good behaviour on 14 June 2012.</w:t>
      </w:r>
    </w:p>
    <w:p w:rsidR="00B851C7" w:rsidRDefault="00B851C7"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Aggrieved by both the conviction and sentence the applicant</w:t>
      </w:r>
      <w:r w:rsidR="00635FF0">
        <w:rPr>
          <w:rFonts w:ascii="Times New Roman" w:hAnsi="Times New Roman" w:cs="Times New Roman"/>
          <w:sz w:val="24"/>
          <w:szCs w:val="24"/>
        </w:rPr>
        <w:t>,</w:t>
      </w:r>
      <w:r>
        <w:rPr>
          <w:rFonts w:ascii="Times New Roman" w:hAnsi="Times New Roman" w:cs="Times New Roman"/>
          <w:sz w:val="24"/>
          <w:szCs w:val="24"/>
        </w:rPr>
        <w:t xml:space="preserve"> who was legally represented by then noted an appeal to this cou</w:t>
      </w:r>
      <w:r w:rsidR="00635FF0">
        <w:rPr>
          <w:rFonts w:ascii="Times New Roman" w:hAnsi="Times New Roman" w:cs="Times New Roman"/>
          <w:sz w:val="24"/>
          <w:szCs w:val="24"/>
        </w:rPr>
        <w:t>rt</w:t>
      </w:r>
      <w:r>
        <w:rPr>
          <w:rFonts w:ascii="Times New Roman" w:hAnsi="Times New Roman" w:cs="Times New Roman"/>
          <w:sz w:val="24"/>
          <w:szCs w:val="24"/>
        </w:rPr>
        <w:t xml:space="preserve"> on 21 June 2012. The appeal reference is case number CA 568/12. The appeal is still pending determination.</w:t>
      </w:r>
    </w:p>
    <w:p w:rsidR="00F30812" w:rsidRDefault="00F30812"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Six grounds of appeal against conviction are set out in the notice of appeal which raise three issues that there was no evidence to prove stock theft against the applicant, that the applicant gave a reasonable </w:t>
      </w:r>
      <w:r w:rsidR="007D2F0E">
        <w:rPr>
          <w:rFonts w:ascii="Times New Roman" w:hAnsi="Times New Roman" w:cs="Times New Roman"/>
          <w:sz w:val="24"/>
          <w:szCs w:val="24"/>
        </w:rPr>
        <w:t>explanation</w:t>
      </w:r>
      <w:r>
        <w:rPr>
          <w:rFonts w:ascii="Times New Roman" w:hAnsi="Times New Roman" w:cs="Times New Roman"/>
          <w:sz w:val="24"/>
          <w:szCs w:val="24"/>
        </w:rPr>
        <w:t xml:space="preserve"> for his possession of the stolen </w:t>
      </w:r>
      <w:r w:rsidR="00CF3A4F">
        <w:rPr>
          <w:rFonts w:ascii="Times New Roman" w:hAnsi="Times New Roman" w:cs="Times New Roman"/>
          <w:sz w:val="24"/>
          <w:szCs w:val="24"/>
        </w:rPr>
        <w:t>seven cattle and that the court</w:t>
      </w:r>
      <w:r>
        <w:rPr>
          <w:rFonts w:ascii="Times New Roman" w:hAnsi="Times New Roman" w:cs="Times New Roman"/>
          <w:sz w:val="24"/>
          <w:szCs w:val="24"/>
        </w:rPr>
        <w:t xml:space="preserve"> </w:t>
      </w:r>
      <w:r w:rsidRPr="00B6009E">
        <w:rPr>
          <w:rFonts w:ascii="Times New Roman" w:hAnsi="Times New Roman" w:cs="Times New Roman"/>
          <w:i/>
          <w:sz w:val="24"/>
          <w:szCs w:val="24"/>
        </w:rPr>
        <w:t xml:space="preserve">a quo </w:t>
      </w:r>
      <w:r>
        <w:rPr>
          <w:rFonts w:ascii="Times New Roman" w:hAnsi="Times New Roman" w:cs="Times New Roman"/>
          <w:sz w:val="24"/>
          <w:szCs w:val="24"/>
        </w:rPr>
        <w:t>fell into error when it acquitted his co-</w:t>
      </w:r>
      <w:r w:rsidR="007D2F0E">
        <w:rPr>
          <w:rFonts w:ascii="Times New Roman" w:hAnsi="Times New Roman" w:cs="Times New Roman"/>
          <w:sz w:val="24"/>
          <w:szCs w:val="24"/>
        </w:rPr>
        <w:t>accused</w:t>
      </w:r>
      <w:r>
        <w:rPr>
          <w:rFonts w:ascii="Times New Roman" w:hAnsi="Times New Roman" w:cs="Times New Roman"/>
          <w:sz w:val="24"/>
          <w:szCs w:val="24"/>
        </w:rPr>
        <w:t>.</w:t>
      </w:r>
    </w:p>
    <w:p w:rsidR="00F30812" w:rsidRDefault="00F30812" w:rsidP="00297C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sentence th</w:t>
      </w:r>
      <w:r w:rsidR="00524CDA">
        <w:rPr>
          <w:rFonts w:ascii="Times New Roman" w:hAnsi="Times New Roman" w:cs="Times New Roman"/>
          <w:sz w:val="24"/>
          <w:szCs w:val="24"/>
        </w:rPr>
        <w:t>ree</w:t>
      </w:r>
      <w:r>
        <w:rPr>
          <w:rFonts w:ascii="Times New Roman" w:hAnsi="Times New Roman" w:cs="Times New Roman"/>
          <w:sz w:val="24"/>
          <w:szCs w:val="24"/>
        </w:rPr>
        <w:t xml:space="preserve"> grounds of appeal are set out as follows:</w:t>
      </w:r>
    </w:p>
    <w:p w:rsidR="00DA7288" w:rsidRPr="00DA7288" w:rsidRDefault="00DA7288" w:rsidP="00DA7288">
      <w:pPr>
        <w:spacing w:after="0" w:line="240" w:lineRule="auto"/>
        <w:jc w:val="both"/>
        <w:rPr>
          <w:rFonts w:ascii="Times New Roman" w:hAnsi="Times New Roman" w:cs="Times New Roman"/>
        </w:rPr>
      </w:pPr>
      <w:r>
        <w:rPr>
          <w:rFonts w:ascii="Times New Roman" w:hAnsi="Times New Roman" w:cs="Times New Roman"/>
          <w:sz w:val="24"/>
          <w:szCs w:val="24"/>
        </w:rPr>
        <w:tab/>
      </w:r>
    </w:p>
    <w:p w:rsidR="00F30812" w:rsidRDefault="00F30812" w:rsidP="00A732DA">
      <w:pPr>
        <w:spacing w:after="0" w:line="240" w:lineRule="auto"/>
        <w:jc w:val="both"/>
        <w:rPr>
          <w:rFonts w:ascii="Times New Roman" w:hAnsi="Times New Roman" w:cs="Times New Roman"/>
        </w:rPr>
      </w:pPr>
      <w:r>
        <w:rPr>
          <w:rFonts w:ascii="Times New Roman" w:hAnsi="Times New Roman" w:cs="Times New Roman"/>
          <w:sz w:val="24"/>
          <w:szCs w:val="24"/>
        </w:rPr>
        <w:tab/>
      </w:r>
      <w:r w:rsidR="00A732DA" w:rsidRPr="00A732DA">
        <w:rPr>
          <w:rFonts w:ascii="Times New Roman" w:hAnsi="Times New Roman" w:cs="Times New Roman"/>
        </w:rPr>
        <w:t xml:space="preserve">“1. The appellant avers that the sentence imposed by the court </w:t>
      </w:r>
      <w:r w:rsidR="00A732DA" w:rsidRPr="006C5B1E">
        <w:rPr>
          <w:rFonts w:ascii="Times New Roman" w:hAnsi="Times New Roman" w:cs="Times New Roman"/>
          <w:i/>
        </w:rPr>
        <w:t>a quo</w:t>
      </w:r>
      <w:r w:rsidR="00A732DA" w:rsidRPr="00A732DA">
        <w:rPr>
          <w:rFonts w:ascii="Times New Roman" w:hAnsi="Times New Roman" w:cs="Times New Roman"/>
        </w:rPr>
        <w:t xml:space="preserve"> is too excessive </w:t>
      </w:r>
      <w:r w:rsidR="00A732DA" w:rsidRPr="00A732DA">
        <w:rPr>
          <w:rFonts w:ascii="Times New Roman" w:hAnsi="Times New Roman" w:cs="Times New Roman"/>
        </w:rPr>
        <w:tab/>
        <w:t xml:space="preserve">and </w:t>
      </w:r>
      <w:r w:rsidR="00A732DA">
        <w:rPr>
          <w:rFonts w:ascii="Times New Roman" w:hAnsi="Times New Roman" w:cs="Times New Roman"/>
        </w:rPr>
        <w:tab/>
      </w:r>
      <w:r w:rsidR="00A732DA" w:rsidRPr="00A732DA">
        <w:rPr>
          <w:rFonts w:ascii="Times New Roman" w:hAnsi="Times New Roman" w:cs="Times New Roman"/>
        </w:rPr>
        <w:t>induces a sense of shock.</w:t>
      </w:r>
    </w:p>
    <w:p w:rsidR="00A732DA" w:rsidRDefault="00A732DA" w:rsidP="00A732DA">
      <w:pPr>
        <w:spacing w:after="0" w:line="240" w:lineRule="auto"/>
        <w:jc w:val="both"/>
        <w:rPr>
          <w:rFonts w:ascii="Times New Roman" w:hAnsi="Times New Roman" w:cs="Times New Roman"/>
        </w:rPr>
      </w:pPr>
      <w:r>
        <w:rPr>
          <w:rFonts w:ascii="Times New Roman" w:hAnsi="Times New Roman" w:cs="Times New Roman"/>
        </w:rPr>
        <w:tab/>
        <w:t xml:space="preserve">2. The court </w:t>
      </w:r>
      <w:r w:rsidRPr="00A732DA">
        <w:rPr>
          <w:rFonts w:ascii="Times New Roman" w:hAnsi="Times New Roman" w:cs="Times New Roman"/>
          <w:i/>
        </w:rPr>
        <w:t>a quo</w:t>
      </w:r>
      <w:r>
        <w:rPr>
          <w:rFonts w:ascii="Times New Roman" w:hAnsi="Times New Roman" w:cs="Times New Roman"/>
        </w:rPr>
        <w:t xml:space="preserve"> failed to consider special circumstances advanced in favour of the </w:t>
      </w:r>
      <w:r w:rsidR="00F0215A">
        <w:rPr>
          <w:rFonts w:ascii="Times New Roman" w:hAnsi="Times New Roman" w:cs="Times New Roman"/>
        </w:rPr>
        <w:tab/>
      </w:r>
      <w:r>
        <w:rPr>
          <w:rFonts w:ascii="Times New Roman" w:hAnsi="Times New Roman" w:cs="Times New Roman"/>
        </w:rPr>
        <w:t xml:space="preserve">appellant and went on to wrongly impose the minimum mandatory sentence in the </w:t>
      </w:r>
      <w:r w:rsidR="00F0215A">
        <w:rPr>
          <w:rFonts w:ascii="Times New Roman" w:hAnsi="Times New Roman" w:cs="Times New Roman"/>
        </w:rPr>
        <w:tab/>
      </w:r>
      <w:r>
        <w:rPr>
          <w:rFonts w:ascii="Times New Roman" w:hAnsi="Times New Roman" w:cs="Times New Roman"/>
        </w:rPr>
        <w:t>circumstances.</w:t>
      </w:r>
    </w:p>
    <w:p w:rsidR="00F0215A" w:rsidRDefault="00F0215A" w:rsidP="00A732DA">
      <w:pPr>
        <w:spacing w:after="0" w:line="240" w:lineRule="auto"/>
        <w:jc w:val="both"/>
        <w:rPr>
          <w:rFonts w:ascii="Times New Roman" w:hAnsi="Times New Roman" w:cs="Times New Roman"/>
        </w:rPr>
      </w:pPr>
      <w:r>
        <w:rPr>
          <w:rFonts w:ascii="Times New Roman" w:hAnsi="Times New Roman" w:cs="Times New Roman"/>
        </w:rPr>
        <w:tab/>
        <w:t xml:space="preserve">3. The court </w:t>
      </w:r>
      <w:r w:rsidRPr="00F0215A">
        <w:rPr>
          <w:rFonts w:ascii="Times New Roman" w:hAnsi="Times New Roman" w:cs="Times New Roman"/>
          <w:i/>
        </w:rPr>
        <w:t>a quo</w:t>
      </w:r>
      <w:r>
        <w:rPr>
          <w:rFonts w:ascii="Times New Roman" w:hAnsi="Times New Roman" w:cs="Times New Roman"/>
        </w:rPr>
        <w:t xml:space="preserve"> erred in failing to give real judicious notice to appellant’s strong mitigatory </w:t>
      </w:r>
      <w:r>
        <w:rPr>
          <w:rFonts w:ascii="Times New Roman" w:hAnsi="Times New Roman" w:cs="Times New Roman"/>
        </w:rPr>
        <w:tab/>
        <w:t>factors.”</w:t>
      </w:r>
    </w:p>
    <w:p w:rsidR="009F3BB2" w:rsidRDefault="009F3BB2" w:rsidP="00A732DA">
      <w:pPr>
        <w:spacing w:after="0" w:line="240" w:lineRule="auto"/>
        <w:jc w:val="both"/>
        <w:rPr>
          <w:rFonts w:ascii="Times New Roman" w:hAnsi="Times New Roman" w:cs="Times New Roman"/>
        </w:rPr>
      </w:pPr>
    </w:p>
    <w:p w:rsidR="009F3BB2" w:rsidRDefault="009F3BB2" w:rsidP="009F3BB2">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On 1 January, 2018 the applicant filed this application for bail pending the determination of his appeal.</w:t>
      </w:r>
    </w:p>
    <w:p w:rsidR="009F3BB2" w:rsidRDefault="009F3BB2" w:rsidP="009F3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believes he has prospects of success both</w:t>
      </w:r>
      <w:r w:rsidR="00635FF0">
        <w:rPr>
          <w:rFonts w:ascii="Times New Roman" w:hAnsi="Times New Roman" w:cs="Times New Roman"/>
          <w:sz w:val="24"/>
          <w:szCs w:val="24"/>
        </w:rPr>
        <w:t xml:space="preserve"> on</w:t>
      </w:r>
      <w:r>
        <w:rPr>
          <w:rFonts w:ascii="Times New Roman" w:hAnsi="Times New Roman" w:cs="Times New Roman"/>
          <w:sz w:val="24"/>
          <w:szCs w:val="24"/>
        </w:rPr>
        <w:t xml:space="preserve"> the conviction and sentence and that he is unlikely to abscond given such prospects.</w:t>
      </w:r>
    </w:p>
    <w:p w:rsidR="009F3BB2" w:rsidRDefault="009F3BB2" w:rsidP="009F3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opposed the application.</w:t>
      </w:r>
      <w:r w:rsidR="00F64CD2">
        <w:rPr>
          <w:rFonts w:ascii="Times New Roman" w:hAnsi="Times New Roman" w:cs="Times New Roman"/>
          <w:sz w:val="24"/>
          <w:szCs w:val="24"/>
        </w:rPr>
        <w:t xml:space="preserve"> It was submitted by the State C</w:t>
      </w:r>
      <w:r>
        <w:rPr>
          <w:rFonts w:ascii="Times New Roman" w:hAnsi="Times New Roman" w:cs="Times New Roman"/>
          <w:sz w:val="24"/>
          <w:szCs w:val="24"/>
        </w:rPr>
        <w:t xml:space="preserve">ounsel that </w:t>
      </w:r>
      <w:r w:rsidR="00FF7BCF">
        <w:rPr>
          <w:rFonts w:ascii="Times New Roman" w:hAnsi="Times New Roman" w:cs="Times New Roman"/>
          <w:sz w:val="24"/>
          <w:szCs w:val="24"/>
        </w:rPr>
        <w:t>there</w:t>
      </w:r>
      <w:r>
        <w:rPr>
          <w:rFonts w:ascii="Times New Roman" w:hAnsi="Times New Roman" w:cs="Times New Roman"/>
          <w:sz w:val="24"/>
          <w:szCs w:val="24"/>
        </w:rPr>
        <w:t xml:space="preserve"> are no prospects of success on </w:t>
      </w:r>
      <w:r w:rsidR="00FF7BCF">
        <w:rPr>
          <w:rFonts w:ascii="Times New Roman" w:hAnsi="Times New Roman" w:cs="Times New Roman"/>
          <w:sz w:val="24"/>
          <w:szCs w:val="24"/>
        </w:rPr>
        <w:t>appeal</w:t>
      </w:r>
      <w:r>
        <w:rPr>
          <w:rFonts w:ascii="Times New Roman" w:hAnsi="Times New Roman" w:cs="Times New Roman"/>
          <w:sz w:val="24"/>
          <w:szCs w:val="24"/>
        </w:rPr>
        <w:t xml:space="preserve"> against conviction. This was so because the trial court’s decision was premised on the credibility of witnesses which findings are unlikely to </w:t>
      </w:r>
      <w:r w:rsidR="00F82086">
        <w:rPr>
          <w:rFonts w:ascii="Times New Roman" w:hAnsi="Times New Roman" w:cs="Times New Roman"/>
          <w:sz w:val="24"/>
          <w:szCs w:val="24"/>
        </w:rPr>
        <w:t>b</w:t>
      </w:r>
      <w:r>
        <w:rPr>
          <w:rFonts w:ascii="Times New Roman" w:hAnsi="Times New Roman" w:cs="Times New Roman"/>
          <w:sz w:val="24"/>
          <w:szCs w:val="24"/>
        </w:rPr>
        <w:t>e interfered with on appeal. Further to that it was submitted that the applicant was found in possession of seven cattle which had been stolen from the</w:t>
      </w:r>
      <w:r w:rsidR="0088703B">
        <w:rPr>
          <w:rFonts w:ascii="Times New Roman" w:hAnsi="Times New Roman" w:cs="Times New Roman"/>
          <w:sz w:val="24"/>
          <w:szCs w:val="24"/>
        </w:rPr>
        <w:t xml:space="preserve"> various </w:t>
      </w:r>
      <w:r w:rsidR="00B03DDF">
        <w:rPr>
          <w:rFonts w:ascii="Times New Roman" w:hAnsi="Times New Roman" w:cs="Times New Roman"/>
          <w:sz w:val="24"/>
          <w:szCs w:val="24"/>
        </w:rPr>
        <w:t>complainants</w:t>
      </w:r>
      <w:r w:rsidR="0088703B">
        <w:rPr>
          <w:rFonts w:ascii="Times New Roman" w:hAnsi="Times New Roman" w:cs="Times New Roman"/>
          <w:sz w:val="24"/>
          <w:szCs w:val="24"/>
        </w:rPr>
        <w:t xml:space="preserve"> and failed to account for such possession.</w:t>
      </w:r>
    </w:p>
    <w:p w:rsidR="0088703B" w:rsidRDefault="00F64CD2" w:rsidP="009F3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sentence State C</w:t>
      </w:r>
      <w:r w:rsidR="0088703B">
        <w:rPr>
          <w:rFonts w:ascii="Times New Roman" w:hAnsi="Times New Roman" w:cs="Times New Roman"/>
          <w:sz w:val="24"/>
          <w:szCs w:val="24"/>
        </w:rPr>
        <w:t>ounsel</w:t>
      </w:r>
      <w:r>
        <w:rPr>
          <w:rFonts w:ascii="Times New Roman" w:hAnsi="Times New Roman" w:cs="Times New Roman"/>
          <w:sz w:val="24"/>
          <w:szCs w:val="24"/>
        </w:rPr>
        <w:t>’s</w:t>
      </w:r>
      <w:r w:rsidR="0088703B">
        <w:rPr>
          <w:rFonts w:ascii="Times New Roman" w:hAnsi="Times New Roman" w:cs="Times New Roman"/>
          <w:sz w:val="24"/>
          <w:szCs w:val="24"/>
        </w:rPr>
        <w:t xml:space="preserve"> written submissions were that the </w:t>
      </w:r>
      <w:r w:rsidR="00B03DDF">
        <w:rPr>
          <w:rFonts w:ascii="Times New Roman" w:hAnsi="Times New Roman" w:cs="Times New Roman"/>
          <w:sz w:val="24"/>
          <w:szCs w:val="24"/>
        </w:rPr>
        <w:t>sentence</w:t>
      </w:r>
      <w:r w:rsidR="0088703B">
        <w:rPr>
          <w:rFonts w:ascii="Times New Roman" w:hAnsi="Times New Roman" w:cs="Times New Roman"/>
          <w:sz w:val="24"/>
          <w:szCs w:val="24"/>
        </w:rPr>
        <w:t xml:space="preserve"> w</w:t>
      </w:r>
      <w:r w:rsidR="00B03DDF">
        <w:rPr>
          <w:rFonts w:ascii="Times New Roman" w:hAnsi="Times New Roman" w:cs="Times New Roman"/>
          <w:sz w:val="24"/>
          <w:szCs w:val="24"/>
        </w:rPr>
        <w:t>a</w:t>
      </w:r>
      <w:r w:rsidR="0088703B">
        <w:rPr>
          <w:rFonts w:ascii="Times New Roman" w:hAnsi="Times New Roman" w:cs="Times New Roman"/>
          <w:sz w:val="24"/>
          <w:szCs w:val="24"/>
        </w:rPr>
        <w:t>s in line with similar</w:t>
      </w:r>
      <w:r w:rsidR="00117B7A">
        <w:rPr>
          <w:rFonts w:ascii="Times New Roman" w:hAnsi="Times New Roman" w:cs="Times New Roman"/>
          <w:sz w:val="24"/>
          <w:szCs w:val="24"/>
        </w:rPr>
        <w:t xml:space="preserve"> cases but no </w:t>
      </w:r>
      <w:r w:rsidR="006031A2">
        <w:rPr>
          <w:rFonts w:ascii="Times New Roman" w:hAnsi="Times New Roman" w:cs="Times New Roman"/>
          <w:sz w:val="24"/>
          <w:szCs w:val="24"/>
        </w:rPr>
        <w:t>reference</w:t>
      </w:r>
      <w:r w:rsidR="00117B7A">
        <w:rPr>
          <w:rFonts w:ascii="Times New Roman" w:hAnsi="Times New Roman" w:cs="Times New Roman"/>
          <w:sz w:val="24"/>
          <w:szCs w:val="24"/>
        </w:rPr>
        <w:t xml:space="preserve"> was made to such cases. In her oral </w:t>
      </w:r>
      <w:r w:rsidR="006031A2">
        <w:rPr>
          <w:rFonts w:ascii="Times New Roman" w:hAnsi="Times New Roman" w:cs="Times New Roman"/>
          <w:sz w:val="24"/>
          <w:szCs w:val="24"/>
        </w:rPr>
        <w:t>submissions</w:t>
      </w:r>
      <w:r w:rsidR="00117B7A">
        <w:rPr>
          <w:rFonts w:ascii="Times New Roman" w:hAnsi="Times New Roman" w:cs="Times New Roman"/>
          <w:sz w:val="24"/>
          <w:szCs w:val="24"/>
        </w:rPr>
        <w:t xml:space="preserve"> the </w:t>
      </w:r>
      <w:r w:rsidR="00317CF6">
        <w:rPr>
          <w:rFonts w:ascii="Times New Roman" w:hAnsi="Times New Roman" w:cs="Times New Roman"/>
          <w:sz w:val="24"/>
          <w:szCs w:val="24"/>
        </w:rPr>
        <w:t>St</w:t>
      </w:r>
      <w:r w:rsidR="006031A2">
        <w:rPr>
          <w:rFonts w:ascii="Times New Roman" w:hAnsi="Times New Roman" w:cs="Times New Roman"/>
          <w:sz w:val="24"/>
          <w:szCs w:val="24"/>
        </w:rPr>
        <w:t>a</w:t>
      </w:r>
      <w:r w:rsidR="00317CF6">
        <w:rPr>
          <w:rFonts w:ascii="Times New Roman" w:hAnsi="Times New Roman" w:cs="Times New Roman"/>
          <w:sz w:val="24"/>
          <w:szCs w:val="24"/>
        </w:rPr>
        <w:t>t</w:t>
      </w:r>
      <w:r w:rsidR="006031A2">
        <w:rPr>
          <w:rFonts w:ascii="Times New Roman" w:hAnsi="Times New Roman" w:cs="Times New Roman"/>
          <w:sz w:val="24"/>
          <w:szCs w:val="24"/>
        </w:rPr>
        <w:t>e counsel was at pains to support the trial magistrate’s approach</w:t>
      </w:r>
      <w:r>
        <w:rPr>
          <w:rFonts w:ascii="Times New Roman" w:hAnsi="Times New Roman" w:cs="Times New Roman"/>
          <w:sz w:val="24"/>
          <w:szCs w:val="24"/>
        </w:rPr>
        <w:t xml:space="preserve"> in sentencing</w:t>
      </w:r>
      <w:r w:rsidR="006031A2">
        <w:rPr>
          <w:rFonts w:ascii="Times New Roman" w:hAnsi="Times New Roman" w:cs="Times New Roman"/>
          <w:sz w:val="24"/>
          <w:szCs w:val="24"/>
        </w:rPr>
        <w:t xml:space="preserve"> the applicant per be</w:t>
      </w:r>
      <w:r w:rsidR="00317CF6">
        <w:rPr>
          <w:rFonts w:ascii="Times New Roman" w:hAnsi="Times New Roman" w:cs="Times New Roman"/>
          <w:sz w:val="24"/>
          <w:szCs w:val="24"/>
        </w:rPr>
        <w:t>asts</w:t>
      </w:r>
      <w:r w:rsidR="006031A2">
        <w:rPr>
          <w:rFonts w:ascii="Times New Roman" w:hAnsi="Times New Roman" w:cs="Times New Roman"/>
          <w:sz w:val="24"/>
          <w:szCs w:val="24"/>
        </w:rPr>
        <w:t xml:space="preserve"> as opposed to sentencing per count.</w:t>
      </w:r>
    </w:p>
    <w:p w:rsidR="006031A2" w:rsidRDefault="006031A2" w:rsidP="009F3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 application such as this the law </w:t>
      </w:r>
      <w:r w:rsidR="00F64CD2">
        <w:rPr>
          <w:rFonts w:ascii="Times New Roman" w:hAnsi="Times New Roman" w:cs="Times New Roman"/>
          <w:sz w:val="24"/>
          <w:szCs w:val="24"/>
        </w:rPr>
        <w:t xml:space="preserve">is </w:t>
      </w:r>
      <w:r>
        <w:rPr>
          <w:rFonts w:ascii="Times New Roman" w:hAnsi="Times New Roman" w:cs="Times New Roman"/>
          <w:sz w:val="24"/>
          <w:szCs w:val="24"/>
        </w:rPr>
        <w:t>settled on what the court has to consider in coming up with a decision that is in the interest of justice.</w:t>
      </w:r>
    </w:p>
    <w:p w:rsidR="006031A2" w:rsidRDefault="006031A2" w:rsidP="009F3B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principles as</w:t>
      </w:r>
      <w:r w:rsidR="00F64CD2">
        <w:rPr>
          <w:rFonts w:ascii="Times New Roman" w:hAnsi="Times New Roman" w:cs="Times New Roman"/>
          <w:sz w:val="24"/>
          <w:szCs w:val="24"/>
        </w:rPr>
        <w:t xml:space="preserve"> </w:t>
      </w:r>
      <w:r>
        <w:rPr>
          <w:rFonts w:ascii="Times New Roman" w:hAnsi="Times New Roman" w:cs="Times New Roman"/>
          <w:sz w:val="24"/>
          <w:szCs w:val="24"/>
        </w:rPr>
        <w:t xml:space="preserve">set out in </w:t>
      </w:r>
      <w:r w:rsidRPr="006031A2">
        <w:rPr>
          <w:rFonts w:ascii="Times New Roman" w:hAnsi="Times New Roman" w:cs="Times New Roman"/>
          <w:i/>
          <w:sz w:val="24"/>
          <w:szCs w:val="24"/>
        </w:rPr>
        <w:t>Mungwira</w:t>
      </w:r>
      <w:r>
        <w:rPr>
          <w:rFonts w:ascii="Times New Roman" w:hAnsi="Times New Roman" w:cs="Times New Roman"/>
          <w:sz w:val="24"/>
          <w:szCs w:val="24"/>
        </w:rPr>
        <w:t xml:space="preserve"> v </w:t>
      </w:r>
      <w:r w:rsidRPr="006031A2">
        <w:rPr>
          <w:rFonts w:ascii="Times New Roman" w:hAnsi="Times New Roman" w:cs="Times New Roman"/>
          <w:i/>
          <w:sz w:val="24"/>
          <w:szCs w:val="24"/>
        </w:rPr>
        <w:t>The State</w:t>
      </w:r>
      <w:r>
        <w:rPr>
          <w:rFonts w:ascii="Times New Roman" w:hAnsi="Times New Roman" w:cs="Times New Roman"/>
          <w:sz w:val="24"/>
          <w:szCs w:val="24"/>
        </w:rPr>
        <w:t xml:space="preserve"> HH 216/10, </w:t>
      </w:r>
      <w:r w:rsidRPr="006031A2">
        <w:rPr>
          <w:rFonts w:ascii="Times New Roman" w:hAnsi="Times New Roman" w:cs="Times New Roman"/>
          <w:i/>
          <w:sz w:val="24"/>
          <w:szCs w:val="24"/>
        </w:rPr>
        <w:t>S</w:t>
      </w:r>
      <w:r>
        <w:rPr>
          <w:rFonts w:ascii="Times New Roman" w:hAnsi="Times New Roman" w:cs="Times New Roman"/>
          <w:sz w:val="24"/>
          <w:szCs w:val="24"/>
        </w:rPr>
        <w:t xml:space="preserve"> v </w:t>
      </w:r>
      <w:r w:rsidRPr="006031A2">
        <w:rPr>
          <w:rFonts w:ascii="Times New Roman" w:hAnsi="Times New Roman" w:cs="Times New Roman"/>
          <w:i/>
          <w:sz w:val="24"/>
          <w:szCs w:val="24"/>
        </w:rPr>
        <w:t>Dzawa</w:t>
      </w:r>
      <w:r>
        <w:rPr>
          <w:rFonts w:ascii="Times New Roman" w:hAnsi="Times New Roman" w:cs="Times New Roman"/>
          <w:sz w:val="24"/>
          <w:szCs w:val="24"/>
        </w:rPr>
        <w:t xml:space="preserve"> 1998 (1) ZLR 536 and </w:t>
      </w:r>
      <w:r w:rsidRPr="00635590">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35590">
        <w:rPr>
          <w:rFonts w:ascii="Times New Roman" w:hAnsi="Times New Roman" w:cs="Times New Roman"/>
          <w:i/>
          <w:sz w:val="24"/>
          <w:szCs w:val="24"/>
        </w:rPr>
        <w:t>Tengende and Others</w:t>
      </w:r>
      <w:r>
        <w:rPr>
          <w:rFonts w:ascii="Times New Roman" w:hAnsi="Times New Roman" w:cs="Times New Roman"/>
          <w:sz w:val="24"/>
          <w:szCs w:val="24"/>
        </w:rPr>
        <w:t xml:space="preserve"> 1981 ZLR 445 (s) referred to by both </w:t>
      </w:r>
      <w:r w:rsidR="00635590">
        <w:rPr>
          <w:rFonts w:ascii="Times New Roman" w:hAnsi="Times New Roman" w:cs="Times New Roman"/>
          <w:sz w:val="24"/>
          <w:szCs w:val="24"/>
        </w:rPr>
        <w:t>parties</w:t>
      </w:r>
      <w:r>
        <w:rPr>
          <w:rFonts w:ascii="Times New Roman" w:hAnsi="Times New Roman" w:cs="Times New Roman"/>
          <w:sz w:val="24"/>
          <w:szCs w:val="24"/>
        </w:rPr>
        <w:t xml:space="preserve"> are applicable. They include the prospects of success, the likehood of abscondment in light of the gravity of the offence and the </w:t>
      </w:r>
      <w:r w:rsidR="00635590">
        <w:rPr>
          <w:rFonts w:ascii="Times New Roman" w:hAnsi="Times New Roman" w:cs="Times New Roman"/>
          <w:sz w:val="24"/>
          <w:szCs w:val="24"/>
        </w:rPr>
        <w:t>sentence</w:t>
      </w:r>
      <w:r>
        <w:rPr>
          <w:rFonts w:ascii="Times New Roman" w:hAnsi="Times New Roman" w:cs="Times New Roman"/>
          <w:sz w:val="24"/>
          <w:szCs w:val="24"/>
        </w:rPr>
        <w:t xml:space="preserve"> imposed, the likely delay before the appeal is heard and the right of an individual to liberty.</w:t>
      </w:r>
    </w:p>
    <w:p w:rsidR="00AE698A" w:rsidRDefault="006031A2"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Section </w:t>
      </w:r>
      <w:r w:rsidR="00317CF6">
        <w:rPr>
          <w:rFonts w:ascii="Times New Roman" w:hAnsi="Times New Roman" w:cs="Times New Roman"/>
          <w:sz w:val="24"/>
          <w:szCs w:val="24"/>
        </w:rPr>
        <w:t>115</w:t>
      </w:r>
      <w:r w:rsidR="00BE7129">
        <w:rPr>
          <w:rFonts w:ascii="Times New Roman" w:hAnsi="Times New Roman" w:cs="Times New Roman"/>
          <w:sz w:val="24"/>
          <w:szCs w:val="24"/>
        </w:rPr>
        <w:t xml:space="preserve"> (c)</w:t>
      </w:r>
      <w:r w:rsidR="00317CF6">
        <w:rPr>
          <w:rFonts w:ascii="Times New Roman" w:hAnsi="Times New Roman" w:cs="Times New Roman"/>
          <w:sz w:val="24"/>
          <w:szCs w:val="24"/>
        </w:rPr>
        <w:t xml:space="preserve"> </w:t>
      </w:r>
      <w:r>
        <w:rPr>
          <w:rFonts w:ascii="Times New Roman" w:hAnsi="Times New Roman" w:cs="Times New Roman"/>
          <w:sz w:val="24"/>
          <w:szCs w:val="24"/>
        </w:rPr>
        <w:t xml:space="preserve"> (1) (b) of the Criminal Procedure and Evidence Act places the onus on the applicant to prove on a balance of</w:t>
      </w:r>
      <w:r w:rsidR="00BE7129">
        <w:rPr>
          <w:rFonts w:ascii="Times New Roman" w:hAnsi="Times New Roman" w:cs="Times New Roman"/>
          <w:sz w:val="24"/>
          <w:szCs w:val="24"/>
        </w:rPr>
        <w:t xml:space="preserve"> </w:t>
      </w:r>
      <w:r w:rsidR="00AE698A">
        <w:rPr>
          <w:rFonts w:ascii="Times New Roman" w:hAnsi="Times New Roman" w:cs="Times New Roman"/>
          <w:sz w:val="24"/>
          <w:szCs w:val="24"/>
        </w:rPr>
        <w:t>probabilities that, it is in the interests of justice for him to be released on bail.</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Counsel for the state submitted that there are no prospects of success on appeal since the case turned out on credibility of witnesses which is within the realm of the trial court and can only be interfered with on appeal where the</w:t>
      </w:r>
      <w:r w:rsidR="00BE7129">
        <w:rPr>
          <w:rFonts w:ascii="Times New Roman" w:hAnsi="Times New Roman" w:cs="Times New Roman"/>
          <w:sz w:val="24"/>
          <w:szCs w:val="24"/>
        </w:rPr>
        <w:t>re</w:t>
      </w:r>
      <w:r>
        <w:rPr>
          <w:rFonts w:ascii="Times New Roman" w:hAnsi="Times New Roman" w:cs="Times New Roman"/>
          <w:sz w:val="24"/>
          <w:szCs w:val="24"/>
        </w:rPr>
        <w:t xml:space="preserve"> is a serious misdirection, relying on </w:t>
      </w:r>
      <w:r>
        <w:rPr>
          <w:rFonts w:ascii="Times New Roman" w:hAnsi="Times New Roman" w:cs="Times New Roman"/>
          <w:i/>
          <w:sz w:val="24"/>
          <w:szCs w:val="24"/>
        </w:rPr>
        <w:t xml:space="preserve">Chimbwanda </w:t>
      </w:r>
      <w:r>
        <w:rPr>
          <w:rFonts w:ascii="Times New Roman" w:hAnsi="Times New Roman" w:cs="Times New Roman"/>
          <w:sz w:val="24"/>
          <w:szCs w:val="24"/>
        </w:rPr>
        <w:t xml:space="preserve">v </w:t>
      </w:r>
      <w:r>
        <w:rPr>
          <w:rFonts w:ascii="Times New Roman" w:hAnsi="Times New Roman" w:cs="Times New Roman"/>
          <w:i/>
          <w:sz w:val="24"/>
          <w:szCs w:val="24"/>
        </w:rPr>
        <w:t>Chimbwanda</w:t>
      </w:r>
      <w:r>
        <w:rPr>
          <w:rFonts w:ascii="Times New Roman" w:hAnsi="Times New Roman" w:cs="Times New Roman"/>
          <w:sz w:val="24"/>
          <w:szCs w:val="24"/>
        </w:rPr>
        <w:t xml:space="preserve"> SC 28/02. </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085E8B">
        <w:rPr>
          <w:rFonts w:ascii="Times New Roman" w:hAnsi="Times New Roman" w:cs="Times New Roman"/>
          <w:i/>
          <w:sz w:val="24"/>
          <w:szCs w:val="24"/>
        </w:rPr>
        <w:t>casu</w:t>
      </w:r>
      <w:r>
        <w:rPr>
          <w:rFonts w:ascii="Times New Roman" w:hAnsi="Times New Roman" w:cs="Times New Roman"/>
          <w:sz w:val="24"/>
          <w:szCs w:val="24"/>
        </w:rPr>
        <w:t xml:space="preserve"> it was not in dispute that the applicant was found herding the seven cattle.</w:t>
      </w:r>
      <w:r w:rsidR="00BE7129">
        <w:rPr>
          <w:rFonts w:ascii="Times New Roman" w:hAnsi="Times New Roman" w:cs="Times New Roman"/>
          <w:sz w:val="24"/>
          <w:szCs w:val="24"/>
        </w:rPr>
        <w:t xml:space="preserve"> A</w:t>
      </w:r>
      <w:r>
        <w:rPr>
          <w:rFonts w:ascii="Times New Roman" w:hAnsi="Times New Roman" w:cs="Times New Roman"/>
          <w:sz w:val="24"/>
          <w:szCs w:val="24"/>
        </w:rPr>
        <w:t>ccording to a witness he initially gave two explanations as to such possession.  The charges the applicant was convicted on sets out three counts of stock theft, three cattle on count one, six cattle on count two and two cattle in respect of count three.</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found the applicant guilty in respect of seven cattle, it is unclear how many counts those seven cattle constitute. This is so because there were three counts with three complainants.</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failure by the magistrate to clearly set out the counts that he found the applicant guilty of is a clear error. This is has a direct impact on the sentence.</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note in passing a very disturbing lack of attention to detail in this case. The charge sheet before the trial magistrate has the applicant as accused one and the co-accused as accused two. The state outline has the applicant as accused two and the</w:t>
      </w:r>
      <w:r w:rsidR="00BE7129">
        <w:rPr>
          <w:rFonts w:ascii="Times New Roman" w:hAnsi="Times New Roman" w:cs="Times New Roman"/>
          <w:sz w:val="24"/>
          <w:szCs w:val="24"/>
        </w:rPr>
        <w:t xml:space="preserve"> co-</w:t>
      </w:r>
      <w:r>
        <w:rPr>
          <w:rFonts w:ascii="Times New Roman" w:hAnsi="Times New Roman" w:cs="Times New Roman"/>
          <w:sz w:val="24"/>
          <w:szCs w:val="24"/>
        </w:rPr>
        <w:t>accused as accused one. Such inconsistent citation has its obvious confusion that it brings about and attention to detail is encouraged.</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indicated by both parties the case turns out on the credibility of witnesses. The applicant’s explanation in so far as his possession of the cattle takes centre stage. It is not this court</w:t>
      </w:r>
      <w:r w:rsidR="00BE7129">
        <w:rPr>
          <w:rFonts w:ascii="Times New Roman" w:hAnsi="Times New Roman" w:cs="Times New Roman"/>
          <w:sz w:val="24"/>
          <w:szCs w:val="24"/>
        </w:rPr>
        <w:t>’s</w:t>
      </w:r>
      <w:r>
        <w:rPr>
          <w:rFonts w:ascii="Times New Roman" w:hAnsi="Times New Roman" w:cs="Times New Roman"/>
          <w:sz w:val="24"/>
          <w:szCs w:val="24"/>
        </w:rPr>
        <w:t xml:space="preserve"> prerogative to decide on the appeal, per se but to just consider the prospects of success on appeal. The trial magistrate did not accept the explanation and I do not believe that decision can be impugned. The only lingering issue could be the conviction on three counts of stock theft in respect of seven cattle where there was no evidence how many of the seven cattle were included in each of the counts. That is a technicality that may not necessar</w:t>
      </w:r>
      <w:r w:rsidR="00BE7129">
        <w:rPr>
          <w:rFonts w:ascii="Times New Roman" w:hAnsi="Times New Roman" w:cs="Times New Roman"/>
          <w:sz w:val="24"/>
          <w:szCs w:val="24"/>
        </w:rPr>
        <w:t>il</w:t>
      </w:r>
      <w:r>
        <w:rPr>
          <w:rFonts w:ascii="Times New Roman" w:hAnsi="Times New Roman" w:cs="Times New Roman"/>
          <w:sz w:val="24"/>
          <w:szCs w:val="24"/>
        </w:rPr>
        <w:t>y justify upsetting the conviction.</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respect of the sentence, clearly the magistrate fell into e</w:t>
      </w:r>
      <w:r w:rsidR="00BE7129">
        <w:rPr>
          <w:rFonts w:ascii="Times New Roman" w:hAnsi="Times New Roman" w:cs="Times New Roman"/>
          <w:sz w:val="24"/>
          <w:szCs w:val="24"/>
        </w:rPr>
        <w:t>rror. The magistrate’s sentence</w:t>
      </w:r>
      <w:r>
        <w:rPr>
          <w:rFonts w:ascii="Times New Roman" w:hAnsi="Times New Roman" w:cs="Times New Roman"/>
          <w:sz w:val="24"/>
          <w:szCs w:val="24"/>
        </w:rPr>
        <w:t xml:space="preserve"> was per beast. There was no legal basis for such an approach. As it were it resulted in a ridiculous sentence of seventy years.</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judgment the magistrate related to the minimum sentence of nine years imprisonment and a maximum of twenty five years. The sentence is as provided for in s 114 (2) (e) of the Criminal Law (Codification and Reform) Act. </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that section does not imply that the sentence should be per beast. State counsel attempted to justify the approach and referred to the case of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Huni</w:t>
      </w:r>
      <w:r>
        <w:rPr>
          <w:rFonts w:ascii="Times New Roman" w:hAnsi="Times New Roman" w:cs="Times New Roman"/>
          <w:sz w:val="24"/>
          <w:szCs w:val="24"/>
        </w:rPr>
        <w:t xml:space="preserve"> 2009 ZLR (2) 432. </w:t>
      </w:r>
      <w:r w:rsidRPr="00876812">
        <w:rPr>
          <w:rFonts w:ascii="Times New Roman" w:hAnsi="Times New Roman" w:cs="Times New Roman"/>
          <w:smallCaps/>
          <w:sz w:val="24"/>
          <w:szCs w:val="24"/>
        </w:rPr>
        <w:t>Kudya</w:t>
      </w:r>
      <w:r>
        <w:rPr>
          <w:rFonts w:ascii="Times New Roman" w:hAnsi="Times New Roman" w:cs="Times New Roman"/>
          <w:sz w:val="24"/>
          <w:szCs w:val="24"/>
        </w:rPr>
        <w:t xml:space="preserve"> J in that judgment held that where there are no special circumstances an accused person found guilty of stock theft must be sentenced to an effective mandatory minimum sentence of nine years for each count.</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that case the accused had been convicted on more than one count</w:t>
      </w:r>
      <w:r w:rsidR="00BE7129">
        <w:rPr>
          <w:rFonts w:ascii="Times New Roman" w:hAnsi="Times New Roman" w:cs="Times New Roman"/>
          <w:sz w:val="24"/>
          <w:szCs w:val="24"/>
        </w:rPr>
        <w:t xml:space="preserve"> of</w:t>
      </w:r>
      <w:r>
        <w:rPr>
          <w:rFonts w:ascii="Times New Roman" w:hAnsi="Times New Roman" w:cs="Times New Roman"/>
          <w:sz w:val="24"/>
          <w:szCs w:val="24"/>
        </w:rPr>
        <w:t xml:space="preserve"> stock theft. The trial magistrate treated the counts as one for sentence. On review it was held that, the approach defeats the legislative intention to effect a minimum sentence per count.  </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 drawn from that case which is apposite herein is that the proper approach to sentencing in such cases is to sentence an accused in respect of each count and not per beast.</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this court’s considered view that there are high prospects that the sentence may be interfered with in </w:t>
      </w:r>
      <w:r w:rsidRPr="00D82EF0">
        <w:rPr>
          <w:rFonts w:ascii="Times New Roman" w:hAnsi="Times New Roman" w:cs="Times New Roman"/>
          <w:i/>
          <w:sz w:val="24"/>
          <w:szCs w:val="24"/>
        </w:rPr>
        <w:t>casu</w:t>
      </w:r>
      <w:r>
        <w:rPr>
          <w:rFonts w:ascii="Times New Roman" w:hAnsi="Times New Roman" w:cs="Times New Roman"/>
          <w:sz w:val="24"/>
          <w:szCs w:val="24"/>
        </w:rPr>
        <w:t>. This means there are prospects of success.</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presence of prospects of success directly link to the likelihood to abscond. The applicant’s appeal has taken long to be heard. He was convicted in 2012 and this is 2018, he has served almost six years. If there is a likelihood that the sentence may be interfered with, coupled with the years served he is unlikely to abscond.</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delay in having the matter heard has prejudiced the applicant.</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foregoing the applicant has discharged the onus placed on him by the law. Therefore the application must succeed.</w:t>
      </w:r>
    </w:p>
    <w:p w:rsidR="00AE698A" w:rsidRDefault="00AE698A" w:rsidP="00AE69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following order is made.</w:t>
      </w:r>
    </w:p>
    <w:p w:rsidR="00AE698A" w:rsidRDefault="00AE698A" w:rsidP="00AE69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bail pending appeal be and is hereby granted.</w:t>
      </w:r>
    </w:p>
    <w:p w:rsidR="00AE698A" w:rsidRDefault="00AE698A" w:rsidP="00AE698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hereby, admitted to bail pending appeal of case No CA 568/12 on the following conditions.</w:t>
      </w:r>
    </w:p>
    <w:p w:rsidR="00AE698A" w:rsidRDefault="00AE698A" w:rsidP="00AE6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deposits $100 with the clerk of count, Chipinge Magistrate Court.</w:t>
      </w:r>
    </w:p>
    <w:p w:rsidR="00AE698A" w:rsidRDefault="00AE698A" w:rsidP="00AE6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resides at Plot 109 Mount Selinda, Chipinge, until the appeal is determined.</w:t>
      </w:r>
    </w:p>
    <w:p w:rsidR="00AE698A" w:rsidRPr="00BF443F" w:rsidRDefault="00AE698A" w:rsidP="00AE698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reports at Mandere Police Station, every last Friday of each successive month between 6 am and 6 pm, pending the determination of the appeal.   </w:t>
      </w:r>
      <w:r w:rsidRPr="00BF443F">
        <w:rPr>
          <w:rFonts w:ascii="Times New Roman" w:hAnsi="Times New Roman" w:cs="Times New Roman"/>
          <w:sz w:val="24"/>
          <w:szCs w:val="24"/>
        </w:rPr>
        <w:t xml:space="preserve">                 </w:t>
      </w:r>
    </w:p>
    <w:p w:rsidR="006031A2" w:rsidRDefault="006031A2" w:rsidP="009F3BB2">
      <w:pPr>
        <w:spacing w:after="0" w:line="360" w:lineRule="auto"/>
        <w:jc w:val="both"/>
        <w:rPr>
          <w:rFonts w:ascii="Times New Roman" w:hAnsi="Times New Roman" w:cs="Times New Roman"/>
          <w:sz w:val="24"/>
          <w:szCs w:val="24"/>
        </w:rPr>
      </w:pPr>
    </w:p>
    <w:p w:rsidR="009F3BB2" w:rsidRPr="009F3BB2" w:rsidRDefault="009F3BB2" w:rsidP="009F3BB2">
      <w:pPr>
        <w:spacing w:after="0" w:line="360" w:lineRule="auto"/>
        <w:jc w:val="both"/>
        <w:rPr>
          <w:rFonts w:ascii="Times New Roman" w:hAnsi="Times New Roman" w:cs="Times New Roman"/>
          <w:sz w:val="24"/>
          <w:szCs w:val="24"/>
        </w:rPr>
      </w:pPr>
    </w:p>
    <w:p w:rsidR="00A732DA" w:rsidRPr="00A732DA" w:rsidRDefault="00A732DA" w:rsidP="00A732DA">
      <w:pPr>
        <w:spacing w:after="0" w:line="240" w:lineRule="auto"/>
        <w:jc w:val="both"/>
        <w:rPr>
          <w:rFonts w:ascii="Times New Roman" w:hAnsi="Times New Roman" w:cs="Times New Roman"/>
        </w:rPr>
      </w:pPr>
    </w:p>
    <w:p w:rsidR="00AB4A18" w:rsidRPr="00A732DA" w:rsidRDefault="00AB4A18" w:rsidP="00A732DA">
      <w:pPr>
        <w:spacing w:after="0" w:line="240" w:lineRule="auto"/>
        <w:jc w:val="both"/>
        <w:rPr>
          <w:rFonts w:ascii="Times New Roman" w:hAnsi="Times New Roman" w:cs="Times New Roman"/>
        </w:rPr>
      </w:pPr>
      <w:r w:rsidRPr="00AB4A18">
        <w:rPr>
          <w:rFonts w:ascii="Times New Roman" w:hAnsi="Times New Roman" w:cs="Times New Roman"/>
          <w:i/>
        </w:rPr>
        <w:t>National Prosecuting Authority</w:t>
      </w:r>
      <w:r>
        <w:rPr>
          <w:rFonts w:ascii="Times New Roman" w:hAnsi="Times New Roman" w:cs="Times New Roman"/>
        </w:rPr>
        <w:t>, respondent’s legal practitioners</w:t>
      </w:r>
    </w:p>
    <w:p w:rsidR="00516B85" w:rsidRDefault="00516B85" w:rsidP="00297C8C">
      <w:pPr>
        <w:spacing w:after="0" w:line="360" w:lineRule="auto"/>
        <w:jc w:val="both"/>
        <w:rPr>
          <w:rFonts w:ascii="Times New Roman" w:hAnsi="Times New Roman" w:cs="Times New Roman"/>
          <w:sz w:val="24"/>
          <w:szCs w:val="24"/>
        </w:rPr>
      </w:pPr>
    </w:p>
    <w:p w:rsidR="00297C8C" w:rsidRPr="00297C8C" w:rsidRDefault="00297C8C" w:rsidP="00297C8C">
      <w:pPr>
        <w:spacing w:after="0" w:line="360" w:lineRule="auto"/>
        <w:jc w:val="both"/>
        <w:rPr>
          <w:rFonts w:ascii="Times New Roman" w:hAnsi="Times New Roman" w:cs="Times New Roman"/>
          <w:sz w:val="24"/>
          <w:szCs w:val="24"/>
        </w:rPr>
      </w:pPr>
    </w:p>
    <w:sectPr w:rsidR="00297C8C" w:rsidRPr="00297C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DCE" w:rsidRDefault="00063DCE" w:rsidP="00297C8C">
      <w:pPr>
        <w:spacing w:after="0" w:line="240" w:lineRule="auto"/>
      </w:pPr>
      <w:r>
        <w:separator/>
      </w:r>
    </w:p>
  </w:endnote>
  <w:endnote w:type="continuationSeparator" w:id="0">
    <w:p w:rsidR="00063DCE" w:rsidRDefault="00063DCE" w:rsidP="0029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87" w:rsidRDefault="00AA2D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87" w:rsidRDefault="00AA2D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87" w:rsidRDefault="00AA2D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DCE" w:rsidRDefault="00063DCE" w:rsidP="00297C8C">
      <w:pPr>
        <w:spacing w:after="0" w:line="240" w:lineRule="auto"/>
      </w:pPr>
      <w:r>
        <w:separator/>
      </w:r>
    </w:p>
  </w:footnote>
  <w:footnote w:type="continuationSeparator" w:id="0">
    <w:p w:rsidR="00063DCE" w:rsidRDefault="00063DCE" w:rsidP="0029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87" w:rsidRDefault="00AA2D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52763"/>
      <w:docPartObj>
        <w:docPartGallery w:val="Page Numbers (Top of Page)"/>
        <w:docPartUnique/>
      </w:docPartObj>
    </w:sdtPr>
    <w:sdtEndPr>
      <w:rPr>
        <w:noProof/>
      </w:rPr>
    </w:sdtEndPr>
    <w:sdtContent>
      <w:p w:rsidR="00297C8C" w:rsidRDefault="00297C8C">
        <w:pPr>
          <w:pStyle w:val="Header"/>
          <w:jc w:val="right"/>
          <w:rPr>
            <w:noProof/>
          </w:rPr>
        </w:pPr>
        <w:r>
          <w:fldChar w:fldCharType="begin"/>
        </w:r>
        <w:r>
          <w:instrText xml:space="preserve"> PAGE   \* MERGEFORMAT </w:instrText>
        </w:r>
        <w:r>
          <w:fldChar w:fldCharType="separate"/>
        </w:r>
        <w:r w:rsidR="00585B41">
          <w:rPr>
            <w:noProof/>
          </w:rPr>
          <w:t>1</w:t>
        </w:r>
        <w:r>
          <w:rPr>
            <w:noProof/>
          </w:rPr>
          <w:fldChar w:fldCharType="end"/>
        </w:r>
      </w:p>
      <w:p w:rsidR="00297C8C" w:rsidRDefault="00297C8C">
        <w:pPr>
          <w:pStyle w:val="Header"/>
          <w:jc w:val="right"/>
          <w:rPr>
            <w:noProof/>
          </w:rPr>
        </w:pPr>
        <w:r>
          <w:rPr>
            <w:noProof/>
          </w:rPr>
          <w:t>HH</w:t>
        </w:r>
        <w:r w:rsidR="00AA2D87">
          <w:rPr>
            <w:noProof/>
          </w:rPr>
          <w:t xml:space="preserve"> 105-18</w:t>
        </w:r>
      </w:p>
      <w:p w:rsidR="00297C8C" w:rsidRDefault="00297C8C">
        <w:pPr>
          <w:pStyle w:val="Header"/>
          <w:jc w:val="right"/>
        </w:pPr>
        <w:r>
          <w:rPr>
            <w:noProof/>
          </w:rPr>
          <w:t>B 165/18</w:t>
        </w:r>
      </w:p>
    </w:sdtContent>
  </w:sdt>
  <w:p w:rsidR="00297C8C" w:rsidRDefault="00297C8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87" w:rsidRDefault="00AA2D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753"/>
    <w:multiLevelType w:val="hybridMultilevel"/>
    <w:tmpl w:val="F224EF56"/>
    <w:lvl w:ilvl="0" w:tplc="8EC82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F28322F"/>
    <w:multiLevelType w:val="hybridMultilevel"/>
    <w:tmpl w:val="8F46EB74"/>
    <w:lvl w:ilvl="0" w:tplc="47F84F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C8C"/>
    <w:rsid w:val="00063DCE"/>
    <w:rsid w:val="00117B7A"/>
    <w:rsid w:val="00177ACD"/>
    <w:rsid w:val="00297C8C"/>
    <w:rsid w:val="00317CF6"/>
    <w:rsid w:val="0038099A"/>
    <w:rsid w:val="00451CF4"/>
    <w:rsid w:val="004B6E4D"/>
    <w:rsid w:val="004F3198"/>
    <w:rsid w:val="00516B85"/>
    <w:rsid w:val="00524CDA"/>
    <w:rsid w:val="00585B41"/>
    <w:rsid w:val="006031A2"/>
    <w:rsid w:val="00635590"/>
    <w:rsid w:val="00635FF0"/>
    <w:rsid w:val="006C5B1E"/>
    <w:rsid w:val="007D2F0E"/>
    <w:rsid w:val="007F75EF"/>
    <w:rsid w:val="00846507"/>
    <w:rsid w:val="0088703B"/>
    <w:rsid w:val="00902EED"/>
    <w:rsid w:val="00910FAF"/>
    <w:rsid w:val="009278DA"/>
    <w:rsid w:val="009B5E15"/>
    <w:rsid w:val="009C2B45"/>
    <w:rsid w:val="009F3BB2"/>
    <w:rsid w:val="00A42087"/>
    <w:rsid w:val="00A732DA"/>
    <w:rsid w:val="00AA2D87"/>
    <w:rsid w:val="00AA3D4A"/>
    <w:rsid w:val="00AB4A18"/>
    <w:rsid w:val="00AE698A"/>
    <w:rsid w:val="00B03DDF"/>
    <w:rsid w:val="00B32F8C"/>
    <w:rsid w:val="00B6009E"/>
    <w:rsid w:val="00B851C7"/>
    <w:rsid w:val="00B97803"/>
    <w:rsid w:val="00BB3DC4"/>
    <w:rsid w:val="00BE7129"/>
    <w:rsid w:val="00C10623"/>
    <w:rsid w:val="00C81D41"/>
    <w:rsid w:val="00CF3A4F"/>
    <w:rsid w:val="00DA7288"/>
    <w:rsid w:val="00DC1761"/>
    <w:rsid w:val="00E663BB"/>
    <w:rsid w:val="00F0215A"/>
    <w:rsid w:val="00F21348"/>
    <w:rsid w:val="00F30812"/>
    <w:rsid w:val="00F64CD2"/>
    <w:rsid w:val="00F82086"/>
    <w:rsid w:val="00FF7B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62D94C-B856-4F23-B2F2-78F0F726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C8C"/>
  </w:style>
  <w:style w:type="paragraph" w:styleId="Footer">
    <w:name w:val="footer"/>
    <w:basedOn w:val="Normal"/>
    <w:link w:val="FooterChar"/>
    <w:uiPriority w:val="99"/>
    <w:unhideWhenUsed/>
    <w:rsid w:val="00297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C8C"/>
  </w:style>
  <w:style w:type="paragraph" w:styleId="ListParagraph">
    <w:name w:val="List Paragraph"/>
    <w:basedOn w:val="Normal"/>
    <w:uiPriority w:val="34"/>
    <w:qFormat/>
    <w:rsid w:val="00AE6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2018-02-26T07:39:00Z</cp:lastPrinted>
  <dcterms:created xsi:type="dcterms:W3CDTF">2018-03-06T09:39:00Z</dcterms:created>
  <dcterms:modified xsi:type="dcterms:W3CDTF">2018-03-06T09:39:00Z</dcterms:modified>
</cp:coreProperties>
</file>