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1A" w:rsidRPr="002414A4" w:rsidRDefault="0020041A" w:rsidP="00D45DA4">
      <w:pPr>
        <w:spacing w:after="0" w:line="360" w:lineRule="auto"/>
        <w:jc w:val="both"/>
        <w:rPr>
          <w:rFonts w:ascii="Tahoma" w:hAnsi="Tahoma" w:cs="Tahoma"/>
          <w:b/>
        </w:rPr>
      </w:pPr>
      <w:proofErr w:type="gramStart"/>
      <w:r w:rsidRPr="002414A4">
        <w:rPr>
          <w:rFonts w:ascii="Tahoma" w:hAnsi="Tahoma" w:cs="Tahoma"/>
          <w:b/>
        </w:rPr>
        <w:t>IN THE LABOUR COURT OF ZIMBABWE</w:t>
      </w:r>
      <w:r w:rsidRPr="002414A4">
        <w:rPr>
          <w:rFonts w:ascii="Tahoma" w:hAnsi="Tahoma" w:cs="Tahoma"/>
          <w:b/>
        </w:rPr>
        <w:tab/>
      </w:r>
      <w:r>
        <w:rPr>
          <w:rFonts w:ascii="Tahoma" w:hAnsi="Tahoma" w:cs="Tahoma"/>
          <w:b/>
        </w:rPr>
        <w:tab/>
      </w:r>
      <w:r w:rsidRPr="002414A4">
        <w:rPr>
          <w:rFonts w:ascii="Tahoma" w:hAnsi="Tahoma" w:cs="Tahoma"/>
          <w:b/>
        </w:rPr>
        <w:t>JUDGMENT NO.</w:t>
      </w:r>
      <w:proofErr w:type="gramEnd"/>
      <w:r w:rsidRPr="002414A4">
        <w:rPr>
          <w:rFonts w:ascii="Tahoma" w:hAnsi="Tahoma" w:cs="Tahoma"/>
          <w:b/>
        </w:rPr>
        <w:t xml:space="preserve"> LC/H/</w:t>
      </w:r>
      <w:r>
        <w:rPr>
          <w:rFonts w:ascii="Tahoma" w:hAnsi="Tahoma" w:cs="Tahoma"/>
          <w:b/>
        </w:rPr>
        <w:t>314</w:t>
      </w:r>
      <w:r w:rsidR="00793B5B">
        <w:rPr>
          <w:rFonts w:ascii="Tahoma" w:hAnsi="Tahoma" w:cs="Tahoma"/>
          <w:b/>
        </w:rPr>
        <w:t>/2013</w:t>
      </w:r>
    </w:p>
    <w:p w:rsidR="0020041A" w:rsidRDefault="0020041A" w:rsidP="00D45DA4">
      <w:pPr>
        <w:spacing w:after="0" w:line="360" w:lineRule="auto"/>
        <w:jc w:val="both"/>
        <w:rPr>
          <w:rFonts w:ascii="Tahoma" w:hAnsi="Tahoma" w:cs="Tahoma"/>
          <w:b/>
        </w:rPr>
      </w:pPr>
      <w:r w:rsidRPr="002414A4">
        <w:rPr>
          <w:rFonts w:ascii="Tahoma" w:hAnsi="Tahoma" w:cs="Tahoma"/>
          <w:b/>
        </w:rPr>
        <w:t xml:space="preserve">HELD AT HARARE ON </w:t>
      </w:r>
      <w:r>
        <w:rPr>
          <w:rFonts w:ascii="Tahoma" w:hAnsi="Tahoma" w:cs="Tahoma"/>
          <w:b/>
        </w:rPr>
        <w:t>21 MAY, 2013</w:t>
      </w:r>
      <w:r w:rsidRPr="002414A4">
        <w:rPr>
          <w:rFonts w:ascii="Tahoma" w:hAnsi="Tahoma" w:cs="Tahoma"/>
          <w:b/>
        </w:rPr>
        <w:tab/>
      </w:r>
      <w:r w:rsidRPr="002414A4">
        <w:rPr>
          <w:rFonts w:ascii="Tahoma" w:hAnsi="Tahoma" w:cs="Tahoma"/>
          <w:b/>
        </w:rPr>
        <w:tab/>
        <w:t>CASE NO. LC/H/</w:t>
      </w:r>
      <w:r>
        <w:rPr>
          <w:rFonts w:ascii="Tahoma" w:hAnsi="Tahoma" w:cs="Tahoma"/>
          <w:b/>
        </w:rPr>
        <w:t>193</w:t>
      </w:r>
      <w:r w:rsidRPr="002414A4">
        <w:rPr>
          <w:rFonts w:ascii="Tahoma" w:hAnsi="Tahoma" w:cs="Tahoma"/>
          <w:b/>
        </w:rPr>
        <w:t>/</w:t>
      </w:r>
      <w:r>
        <w:rPr>
          <w:rFonts w:ascii="Tahoma" w:hAnsi="Tahoma" w:cs="Tahoma"/>
          <w:b/>
        </w:rPr>
        <w:t>11</w:t>
      </w:r>
    </w:p>
    <w:p w:rsidR="00BA0BCF" w:rsidRPr="002414A4" w:rsidRDefault="00BA0BCF" w:rsidP="00D45DA4">
      <w:pPr>
        <w:spacing w:after="0" w:line="360" w:lineRule="auto"/>
        <w:jc w:val="both"/>
        <w:rPr>
          <w:rFonts w:ascii="Tahoma" w:hAnsi="Tahoma" w:cs="Tahoma"/>
          <w:b/>
        </w:rPr>
      </w:pPr>
      <w:r>
        <w:rPr>
          <w:rFonts w:ascii="Tahoma" w:hAnsi="Tahoma" w:cs="Tahoma"/>
          <w:b/>
        </w:rPr>
        <w:t>AND 13 SEPTEMBER</w:t>
      </w:r>
      <w:r>
        <w:rPr>
          <w:rFonts w:ascii="Tahoma" w:hAnsi="Tahoma" w:cs="Tahoma"/>
          <w:b/>
        </w:rPr>
        <w:t>,</w:t>
      </w:r>
      <w:bookmarkStart w:id="0" w:name="_GoBack"/>
      <w:bookmarkEnd w:id="0"/>
      <w:r>
        <w:rPr>
          <w:rFonts w:ascii="Tahoma" w:hAnsi="Tahoma" w:cs="Tahoma"/>
          <w:b/>
        </w:rPr>
        <w:t xml:space="preserve"> 2013</w:t>
      </w:r>
    </w:p>
    <w:p w:rsidR="0020041A" w:rsidRDefault="0020041A" w:rsidP="00D45DA4">
      <w:pPr>
        <w:spacing w:after="0" w:line="360" w:lineRule="auto"/>
        <w:jc w:val="both"/>
        <w:rPr>
          <w:rFonts w:ascii="Tahoma" w:hAnsi="Tahoma" w:cs="Tahoma"/>
          <w:sz w:val="24"/>
          <w:szCs w:val="24"/>
        </w:rPr>
      </w:pPr>
      <w:r w:rsidRPr="006B2357">
        <w:rPr>
          <w:rFonts w:ascii="Tahoma" w:hAnsi="Tahoma" w:cs="Tahoma"/>
          <w:sz w:val="24"/>
          <w:szCs w:val="24"/>
        </w:rPr>
        <w:t>In the matter between:</w:t>
      </w:r>
    </w:p>
    <w:p w:rsidR="00D45DA4" w:rsidRDefault="00D45DA4" w:rsidP="00D45DA4">
      <w:pPr>
        <w:spacing w:after="0" w:line="360" w:lineRule="auto"/>
        <w:jc w:val="both"/>
        <w:rPr>
          <w:rFonts w:ascii="Tahoma" w:hAnsi="Tahoma" w:cs="Tahoma"/>
          <w:b/>
          <w:sz w:val="24"/>
          <w:szCs w:val="24"/>
        </w:rPr>
      </w:pPr>
    </w:p>
    <w:p w:rsidR="00D45DA4" w:rsidRDefault="00D45DA4" w:rsidP="00D45DA4">
      <w:pPr>
        <w:spacing w:after="0" w:line="360" w:lineRule="auto"/>
        <w:jc w:val="both"/>
        <w:rPr>
          <w:rFonts w:ascii="Tahoma" w:hAnsi="Tahoma" w:cs="Tahoma"/>
          <w:b/>
          <w:sz w:val="24"/>
          <w:szCs w:val="24"/>
        </w:rPr>
      </w:pPr>
    </w:p>
    <w:p w:rsidR="0020041A" w:rsidRDefault="007B4EF5" w:rsidP="00D45DA4">
      <w:pPr>
        <w:spacing w:after="0" w:line="360" w:lineRule="auto"/>
        <w:jc w:val="both"/>
        <w:rPr>
          <w:rFonts w:ascii="Tahoma" w:hAnsi="Tahoma" w:cs="Tahoma"/>
          <w:b/>
          <w:sz w:val="24"/>
          <w:szCs w:val="24"/>
        </w:rPr>
      </w:pPr>
      <w:r>
        <w:rPr>
          <w:rFonts w:ascii="Tahoma" w:hAnsi="Tahoma" w:cs="Tahoma"/>
          <w:b/>
          <w:sz w:val="24"/>
          <w:szCs w:val="24"/>
        </w:rPr>
        <w:t>RIO ZIM LIMITED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t>APP</w:t>
      </w:r>
      <w:r w:rsidR="00156EA4">
        <w:rPr>
          <w:rFonts w:ascii="Tahoma" w:hAnsi="Tahoma" w:cs="Tahoma"/>
          <w:b/>
          <w:sz w:val="24"/>
          <w:szCs w:val="24"/>
        </w:rPr>
        <w:t>ELLA</w:t>
      </w:r>
      <w:r w:rsidR="0020041A">
        <w:rPr>
          <w:rFonts w:ascii="Tahoma" w:hAnsi="Tahoma" w:cs="Tahoma"/>
          <w:b/>
          <w:sz w:val="24"/>
          <w:szCs w:val="24"/>
        </w:rPr>
        <w:t>NT</w:t>
      </w:r>
    </w:p>
    <w:p w:rsidR="00D45DA4" w:rsidRDefault="00D45DA4" w:rsidP="00D45DA4">
      <w:pPr>
        <w:spacing w:after="0" w:line="360" w:lineRule="auto"/>
        <w:jc w:val="both"/>
        <w:rPr>
          <w:rFonts w:ascii="Tahoma" w:hAnsi="Tahoma" w:cs="Tahoma"/>
        </w:rPr>
      </w:pPr>
    </w:p>
    <w:p w:rsidR="0020041A" w:rsidRDefault="0020041A" w:rsidP="00D45DA4">
      <w:pPr>
        <w:spacing w:after="0" w:line="360" w:lineRule="auto"/>
        <w:jc w:val="both"/>
        <w:rPr>
          <w:rFonts w:ascii="Tahoma" w:hAnsi="Tahoma" w:cs="Tahoma"/>
        </w:rPr>
      </w:pPr>
      <w:r>
        <w:rPr>
          <w:rFonts w:ascii="Tahoma" w:hAnsi="Tahoma" w:cs="Tahoma"/>
        </w:rPr>
        <w:t>And</w:t>
      </w:r>
    </w:p>
    <w:p w:rsidR="00D45DA4" w:rsidRDefault="00D45DA4" w:rsidP="00D45DA4">
      <w:pPr>
        <w:spacing w:after="0" w:line="360" w:lineRule="auto"/>
        <w:jc w:val="both"/>
        <w:rPr>
          <w:rFonts w:ascii="Tahoma" w:hAnsi="Tahoma" w:cs="Tahoma"/>
          <w:b/>
          <w:sz w:val="24"/>
          <w:szCs w:val="24"/>
        </w:rPr>
      </w:pPr>
    </w:p>
    <w:p w:rsidR="0020041A" w:rsidRDefault="0020041A" w:rsidP="00D45DA4">
      <w:pPr>
        <w:spacing w:after="0" w:line="360" w:lineRule="auto"/>
        <w:jc w:val="both"/>
        <w:rPr>
          <w:rFonts w:ascii="Tahoma" w:hAnsi="Tahoma" w:cs="Tahoma"/>
          <w:b/>
          <w:sz w:val="24"/>
          <w:szCs w:val="24"/>
        </w:rPr>
      </w:pPr>
      <w:r>
        <w:rPr>
          <w:rFonts w:ascii="Tahoma" w:hAnsi="Tahoma" w:cs="Tahoma"/>
          <w:b/>
          <w:sz w:val="24"/>
          <w:szCs w:val="24"/>
        </w:rPr>
        <w:t>LINGILILANI SANDULIZENI</w:t>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t>RESPONDENT</w:t>
      </w:r>
    </w:p>
    <w:p w:rsidR="0020041A" w:rsidRDefault="0020041A" w:rsidP="00D45DA4">
      <w:pPr>
        <w:spacing w:after="0" w:line="360" w:lineRule="auto"/>
        <w:jc w:val="both"/>
        <w:rPr>
          <w:rFonts w:ascii="Tahoma" w:hAnsi="Tahoma" w:cs="Tahoma"/>
          <w:b/>
          <w:sz w:val="24"/>
          <w:szCs w:val="24"/>
        </w:rPr>
      </w:pPr>
    </w:p>
    <w:p w:rsidR="00D45DA4" w:rsidRDefault="00D45DA4" w:rsidP="00D45DA4">
      <w:pPr>
        <w:spacing w:after="0" w:line="360" w:lineRule="auto"/>
        <w:jc w:val="both"/>
        <w:rPr>
          <w:rFonts w:ascii="Tahoma" w:hAnsi="Tahoma" w:cs="Tahoma"/>
          <w:b/>
          <w:sz w:val="24"/>
          <w:szCs w:val="24"/>
        </w:rPr>
      </w:pPr>
    </w:p>
    <w:p w:rsidR="0020041A" w:rsidRDefault="0020041A" w:rsidP="00D45DA4">
      <w:pPr>
        <w:spacing w:after="0" w:line="360" w:lineRule="auto"/>
        <w:jc w:val="both"/>
        <w:rPr>
          <w:rFonts w:ascii="Tahoma" w:hAnsi="Tahoma" w:cs="Tahoma"/>
          <w:sz w:val="24"/>
          <w:szCs w:val="24"/>
        </w:rPr>
      </w:pPr>
      <w:r>
        <w:rPr>
          <w:rFonts w:ascii="Tahoma" w:hAnsi="Tahoma" w:cs="Tahoma"/>
          <w:sz w:val="24"/>
          <w:szCs w:val="24"/>
        </w:rPr>
        <w:t xml:space="preserve">Before The Honourable B. T. </w:t>
      </w:r>
      <w:proofErr w:type="spellStart"/>
      <w:r>
        <w:rPr>
          <w:rFonts w:ascii="Tahoma" w:hAnsi="Tahoma" w:cs="Tahoma"/>
          <w:sz w:val="24"/>
          <w:szCs w:val="24"/>
        </w:rPr>
        <w:t>Chivizhe</w:t>
      </w:r>
      <w:proofErr w:type="spellEnd"/>
      <w:r>
        <w:rPr>
          <w:rFonts w:ascii="Tahoma" w:hAnsi="Tahoma" w:cs="Tahoma"/>
          <w:sz w:val="24"/>
          <w:szCs w:val="24"/>
        </w:rPr>
        <w:t>: President</w:t>
      </w:r>
    </w:p>
    <w:p w:rsidR="0020041A" w:rsidRDefault="0020041A" w:rsidP="00D45DA4">
      <w:pPr>
        <w:spacing w:after="0" w:line="360" w:lineRule="auto"/>
        <w:jc w:val="both"/>
        <w:rPr>
          <w:rFonts w:ascii="Tahoma" w:hAnsi="Tahoma" w:cs="Tahoma"/>
          <w:b/>
        </w:rPr>
      </w:pPr>
      <w:r w:rsidRPr="002414A4">
        <w:rPr>
          <w:rFonts w:ascii="Tahoma" w:hAnsi="Tahoma" w:cs="Tahoma"/>
          <w:b/>
        </w:rPr>
        <w:t>For Applicant</w:t>
      </w:r>
      <w:r w:rsidRPr="002414A4">
        <w:rPr>
          <w:rFonts w:ascii="Tahoma" w:hAnsi="Tahoma" w:cs="Tahoma"/>
          <w:b/>
        </w:rPr>
        <w:tab/>
        <w:t>-</w:t>
      </w:r>
      <w:r w:rsidRPr="002414A4">
        <w:rPr>
          <w:rFonts w:ascii="Tahoma" w:hAnsi="Tahoma" w:cs="Tahoma"/>
          <w:b/>
        </w:rPr>
        <w:tab/>
      </w:r>
      <w:r>
        <w:rPr>
          <w:rFonts w:ascii="Tahoma" w:hAnsi="Tahoma" w:cs="Tahoma"/>
          <w:b/>
        </w:rPr>
        <w:t xml:space="preserve">Mr A </w:t>
      </w:r>
      <w:proofErr w:type="spellStart"/>
      <w:r>
        <w:rPr>
          <w:rFonts w:ascii="Tahoma" w:hAnsi="Tahoma" w:cs="Tahoma"/>
          <w:b/>
        </w:rPr>
        <w:t>Mapanzure</w:t>
      </w:r>
      <w:proofErr w:type="spellEnd"/>
      <w:r>
        <w:rPr>
          <w:rFonts w:ascii="Tahoma" w:hAnsi="Tahoma" w:cs="Tahoma"/>
          <w:b/>
        </w:rPr>
        <w:t xml:space="preserve"> (Legal Practitioner)</w:t>
      </w:r>
    </w:p>
    <w:p w:rsidR="00E15810" w:rsidRDefault="00E15810" w:rsidP="00D45DA4">
      <w:pPr>
        <w:spacing w:after="0" w:line="36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proofErr w:type="spellStart"/>
      <w:r>
        <w:rPr>
          <w:rFonts w:ascii="Tahoma" w:hAnsi="Tahoma" w:cs="Tahoma"/>
          <w:b/>
        </w:rPr>
        <w:t>Chinawa</w:t>
      </w:r>
      <w:proofErr w:type="spellEnd"/>
      <w:r>
        <w:rPr>
          <w:rFonts w:ascii="Tahoma" w:hAnsi="Tahoma" w:cs="Tahoma"/>
          <w:b/>
        </w:rPr>
        <w:t xml:space="preserve"> Law Chambers</w:t>
      </w:r>
    </w:p>
    <w:p w:rsidR="0020041A" w:rsidRDefault="0020041A" w:rsidP="00D45DA4">
      <w:pPr>
        <w:spacing w:after="0" w:line="360" w:lineRule="auto"/>
        <w:jc w:val="both"/>
        <w:rPr>
          <w:rFonts w:ascii="Tahoma" w:hAnsi="Tahoma" w:cs="Tahoma"/>
          <w:b/>
        </w:rPr>
      </w:pPr>
      <w:r w:rsidRPr="002414A4">
        <w:rPr>
          <w:rFonts w:ascii="Tahoma" w:hAnsi="Tahoma" w:cs="Tahoma"/>
          <w:b/>
        </w:rPr>
        <w:t>For Respondent</w:t>
      </w:r>
      <w:r w:rsidRPr="002414A4">
        <w:rPr>
          <w:rFonts w:ascii="Tahoma" w:hAnsi="Tahoma" w:cs="Tahoma"/>
          <w:b/>
        </w:rPr>
        <w:tab/>
        <w:t>-</w:t>
      </w:r>
      <w:r w:rsidRPr="002414A4">
        <w:rPr>
          <w:rFonts w:ascii="Tahoma" w:hAnsi="Tahoma" w:cs="Tahoma"/>
          <w:b/>
        </w:rPr>
        <w:tab/>
      </w:r>
      <w:r>
        <w:rPr>
          <w:rFonts w:ascii="Tahoma" w:hAnsi="Tahoma" w:cs="Tahoma"/>
          <w:b/>
        </w:rPr>
        <w:t>Mr S.</w:t>
      </w:r>
      <w:r w:rsidRPr="002414A4">
        <w:rPr>
          <w:rFonts w:ascii="Tahoma" w:hAnsi="Tahoma" w:cs="Tahoma"/>
          <w:b/>
        </w:rPr>
        <w:t xml:space="preserve"> </w:t>
      </w:r>
      <w:proofErr w:type="spellStart"/>
      <w:r>
        <w:rPr>
          <w:rFonts w:ascii="Tahoma" w:hAnsi="Tahoma" w:cs="Tahoma"/>
          <w:b/>
        </w:rPr>
        <w:t>Pelewelo</w:t>
      </w:r>
      <w:proofErr w:type="spellEnd"/>
      <w:r>
        <w:rPr>
          <w:rFonts w:ascii="Tahoma" w:hAnsi="Tahoma" w:cs="Tahoma"/>
          <w:b/>
        </w:rPr>
        <w:t xml:space="preserve"> </w:t>
      </w:r>
      <w:r w:rsidRPr="002414A4">
        <w:rPr>
          <w:rFonts w:ascii="Tahoma" w:hAnsi="Tahoma" w:cs="Tahoma"/>
          <w:b/>
        </w:rPr>
        <w:t>(</w:t>
      </w:r>
      <w:r w:rsidR="00E15810">
        <w:rPr>
          <w:rFonts w:ascii="Tahoma" w:hAnsi="Tahoma" w:cs="Tahoma"/>
          <w:b/>
        </w:rPr>
        <w:t>Trade Unionist</w:t>
      </w:r>
      <w:r w:rsidRPr="002414A4">
        <w:rPr>
          <w:rFonts w:ascii="Tahoma" w:hAnsi="Tahoma" w:cs="Tahoma"/>
          <w:b/>
        </w:rPr>
        <w:t>)</w:t>
      </w:r>
    </w:p>
    <w:p w:rsidR="00E15810" w:rsidRPr="002414A4" w:rsidRDefault="00E15810" w:rsidP="00D45DA4">
      <w:pPr>
        <w:spacing w:after="0" w:line="36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t>National Mine Workers’ Union of Zimbabwe</w:t>
      </w:r>
    </w:p>
    <w:p w:rsidR="0020041A" w:rsidRDefault="0020041A" w:rsidP="00D45DA4">
      <w:pPr>
        <w:spacing w:after="0" w:line="360" w:lineRule="auto"/>
        <w:jc w:val="both"/>
        <w:rPr>
          <w:rFonts w:ascii="Tahoma" w:hAnsi="Tahoma" w:cs="Tahoma"/>
          <w:b/>
          <w:sz w:val="24"/>
          <w:szCs w:val="24"/>
        </w:rPr>
      </w:pPr>
    </w:p>
    <w:p w:rsidR="00F0367D" w:rsidRDefault="00F0367D" w:rsidP="00D45DA4">
      <w:pPr>
        <w:spacing w:after="0" w:line="360" w:lineRule="auto"/>
        <w:jc w:val="both"/>
        <w:rPr>
          <w:rFonts w:ascii="Tahoma" w:hAnsi="Tahoma" w:cs="Tahoma"/>
          <w:b/>
          <w:sz w:val="24"/>
          <w:szCs w:val="24"/>
        </w:rPr>
      </w:pPr>
    </w:p>
    <w:p w:rsidR="0020041A" w:rsidRPr="00F0367D" w:rsidRDefault="0020041A" w:rsidP="00D45DA4">
      <w:pPr>
        <w:spacing w:after="0" w:line="360" w:lineRule="auto"/>
        <w:jc w:val="both"/>
        <w:rPr>
          <w:rFonts w:ascii="Tahoma" w:hAnsi="Tahoma" w:cs="Tahoma"/>
          <w:b/>
          <w:sz w:val="28"/>
          <w:szCs w:val="28"/>
        </w:rPr>
      </w:pPr>
      <w:r w:rsidRPr="00F0367D">
        <w:rPr>
          <w:rFonts w:ascii="Tahoma" w:hAnsi="Tahoma" w:cs="Tahoma"/>
          <w:b/>
          <w:sz w:val="28"/>
          <w:szCs w:val="28"/>
        </w:rPr>
        <w:t>CHIVIZHE B. T.:</w:t>
      </w:r>
    </w:p>
    <w:p w:rsidR="00D45DA4" w:rsidRDefault="00D45DA4" w:rsidP="00D45DA4">
      <w:pPr>
        <w:spacing w:after="0" w:line="360" w:lineRule="auto"/>
        <w:jc w:val="both"/>
        <w:rPr>
          <w:rFonts w:ascii="Tahoma" w:hAnsi="Tahoma" w:cs="Tahoma"/>
          <w:sz w:val="24"/>
          <w:szCs w:val="24"/>
        </w:rPr>
      </w:pPr>
    </w:p>
    <w:p w:rsidR="00AB4BCA" w:rsidRDefault="00AB4BCA" w:rsidP="00D45DA4">
      <w:pPr>
        <w:spacing w:after="0" w:line="360" w:lineRule="auto"/>
        <w:jc w:val="both"/>
        <w:rPr>
          <w:rFonts w:ascii="Tahoma" w:hAnsi="Tahoma" w:cs="Tahoma"/>
          <w:sz w:val="24"/>
          <w:szCs w:val="24"/>
        </w:rPr>
      </w:pPr>
      <w:r w:rsidRPr="00AB4BCA">
        <w:rPr>
          <w:rFonts w:ascii="Tahoma" w:hAnsi="Tahoma" w:cs="Tahoma"/>
          <w:sz w:val="24"/>
          <w:szCs w:val="24"/>
        </w:rPr>
        <w:tab/>
        <w:t xml:space="preserve">The Respondent </w:t>
      </w:r>
      <w:r w:rsidR="006D4F6E">
        <w:rPr>
          <w:rFonts w:ascii="Tahoma" w:hAnsi="Tahoma" w:cs="Tahoma"/>
          <w:sz w:val="24"/>
          <w:szCs w:val="24"/>
        </w:rPr>
        <w:t>was employed by the A</w:t>
      </w:r>
      <w:r w:rsidR="00136C7E">
        <w:rPr>
          <w:rFonts w:ascii="Tahoma" w:hAnsi="Tahoma" w:cs="Tahoma"/>
          <w:sz w:val="24"/>
          <w:szCs w:val="24"/>
        </w:rPr>
        <w:t>ppellant as an Electrical Assistant.  On 15</w:t>
      </w:r>
      <w:r w:rsidR="00136C7E" w:rsidRPr="00136C7E">
        <w:rPr>
          <w:rFonts w:ascii="Tahoma" w:hAnsi="Tahoma" w:cs="Tahoma"/>
          <w:sz w:val="24"/>
          <w:szCs w:val="24"/>
          <w:vertAlign w:val="superscript"/>
        </w:rPr>
        <w:t>th</w:t>
      </w:r>
      <w:r w:rsidR="00136C7E">
        <w:rPr>
          <w:rFonts w:ascii="Tahoma" w:hAnsi="Tahoma" w:cs="Tahoma"/>
          <w:sz w:val="24"/>
          <w:szCs w:val="24"/>
        </w:rPr>
        <w:t xml:space="preserve"> of October, 2009 he attained the age of 60 years.  In accordance with appellant’s retirement policy the Respondent was advised of his retirement with effect from the 31</w:t>
      </w:r>
      <w:r w:rsidR="00136C7E" w:rsidRPr="00136C7E">
        <w:rPr>
          <w:rFonts w:ascii="Tahoma" w:hAnsi="Tahoma" w:cs="Tahoma"/>
          <w:sz w:val="24"/>
          <w:szCs w:val="24"/>
          <w:vertAlign w:val="superscript"/>
        </w:rPr>
        <w:t>st</w:t>
      </w:r>
      <w:r w:rsidR="00136C7E">
        <w:rPr>
          <w:rFonts w:ascii="Tahoma" w:hAnsi="Tahoma" w:cs="Tahoma"/>
          <w:sz w:val="24"/>
          <w:szCs w:val="24"/>
        </w:rPr>
        <w:t xml:space="preserve"> of December, 2009.</w:t>
      </w:r>
    </w:p>
    <w:p w:rsidR="00136C7E" w:rsidRDefault="00136C7E" w:rsidP="00D45DA4">
      <w:pPr>
        <w:spacing w:after="0" w:line="360" w:lineRule="auto"/>
        <w:jc w:val="both"/>
        <w:rPr>
          <w:rFonts w:ascii="Tahoma" w:hAnsi="Tahoma" w:cs="Tahoma"/>
          <w:sz w:val="24"/>
          <w:szCs w:val="24"/>
        </w:rPr>
      </w:pPr>
    </w:p>
    <w:p w:rsidR="00136C7E" w:rsidRDefault="00136C7E" w:rsidP="00D45DA4">
      <w:pPr>
        <w:spacing w:after="0" w:line="360" w:lineRule="auto"/>
        <w:jc w:val="both"/>
        <w:rPr>
          <w:rFonts w:ascii="Tahoma" w:hAnsi="Tahoma" w:cs="Tahoma"/>
          <w:sz w:val="24"/>
          <w:szCs w:val="24"/>
        </w:rPr>
      </w:pPr>
      <w:r>
        <w:rPr>
          <w:rFonts w:ascii="Tahoma" w:hAnsi="Tahoma" w:cs="Tahoma"/>
          <w:sz w:val="24"/>
          <w:szCs w:val="24"/>
        </w:rPr>
        <w:tab/>
        <w:t xml:space="preserve">The Respondent however challenged the decision to retire him and lodged instead a claim for unfair dismissal.  </w:t>
      </w:r>
      <w:r w:rsidR="00017523">
        <w:rPr>
          <w:rFonts w:ascii="Tahoma" w:hAnsi="Tahoma" w:cs="Tahoma"/>
          <w:sz w:val="24"/>
          <w:szCs w:val="24"/>
        </w:rPr>
        <w:t>U</w:t>
      </w:r>
      <w:r>
        <w:rPr>
          <w:rFonts w:ascii="Tahoma" w:hAnsi="Tahoma" w:cs="Tahoma"/>
          <w:sz w:val="24"/>
          <w:szCs w:val="24"/>
        </w:rPr>
        <w:t xml:space="preserve">pon failure to conciliate </w:t>
      </w:r>
      <w:r w:rsidR="00017523">
        <w:rPr>
          <w:rFonts w:ascii="Tahoma" w:hAnsi="Tahoma" w:cs="Tahoma"/>
          <w:sz w:val="24"/>
          <w:szCs w:val="24"/>
        </w:rPr>
        <w:t>by the Labour Officer the matter was referred for</w:t>
      </w:r>
      <w:r>
        <w:rPr>
          <w:rFonts w:ascii="Tahoma" w:hAnsi="Tahoma" w:cs="Tahoma"/>
          <w:sz w:val="24"/>
          <w:szCs w:val="24"/>
        </w:rPr>
        <w:t xml:space="preserve"> compulsory arbitration.  The terms of reference were for the Arbitrator to determine whether or not the Appellant had been</w:t>
      </w:r>
      <w:r w:rsidR="00017523">
        <w:rPr>
          <w:rFonts w:ascii="Tahoma" w:hAnsi="Tahoma" w:cs="Tahoma"/>
          <w:sz w:val="24"/>
          <w:szCs w:val="24"/>
        </w:rPr>
        <w:t xml:space="preserve"> unlawfully dismissed</w:t>
      </w:r>
      <w:r w:rsidR="0079410C">
        <w:rPr>
          <w:rFonts w:ascii="Tahoma" w:hAnsi="Tahoma" w:cs="Tahoma"/>
          <w:sz w:val="24"/>
          <w:szCs w:val="24"/>
        </w:rPr>
        <w:t xml:space="preserve"> from employment.</w:t>
      </w:r>
    </w:p>
    <w:p w:rsidR="0079410C" w:rsidRDefault="0079410C" w:rsidP="00D45DA4">
      <w:pPr>
        <w:spacing w:after="0" w:line="360" w:lineRule="auto"/>
        <w:jc w:val="both"/>
        <w:rPr>
          <w:rFonts w:ascii="Tahoma" w:hAnsi="Tahoma" w:cs="Tahoma"/>
          <w:sz w:val="24"/>
          <w:szCs w:val="24"/>
        </w:rPr>
      </w:pPr>
    </w:p>
    <w:p w:rsidR="008572F8" w:rsidRDefault="0079410C" w:rsidP="00D45DA4">
      <w:pPr>
        <w:spacing w:after="0" w:line="360" w:lineRule="auto"/>
        <w:jc w:val="both"/>
        <w:rPr>
          <w:rFonts w:ascii="Tahoma" w:hAnsi="Tahoma" w:cs="Tahoma"/>
          <w:sz w:val="24"/>
          <w:szCs w:val="24"/>
        </w:rPr>
      </w:pPr>
      <w:r>
        <w:rPr>
          <w:rFonts w:ascii="Tahoma" w:hAnsi="Tahoma" w:cs="Tahoma"/>
          <w:sz w:val="24"/>
          <w:szCs w:val="24"/>
        </w:rPr>
        <w:lastRenderedPageBreak/>
        <w:tab/>
        <w:t xml:space="preserve">The Arbitrator after considering submissions by both parties came to a finding that termination procedures were not followed in that Appellant had not appended his signature to any document signifying his acceptance of </w:t>
      </w:r>
      <w:r w:rsidR="00831E5D">
        <w:rPr>
          <w:rFonts w:ascii="Tahoma" w:hAnsi="Tahoma" w:cs="Tahoma"/>
          <w:sz w:val="24"/>
          <w:szCs w:val="24"/>
        </w:rPr>
        <w:t>termination.</w:t>
      </w:r>
      <w:r w:rsidR="006D4F6E">
        <w:rPr>
          <w:rFonts w:ascii="Tahoma" w:hAnsi="Tahoma" w:cs="Tahoma"/>
          <w:sz w:val="24"/>
          <w:szCs w:val="24"/>
        </w:rPr>
        <w:t xml:space="preserve">  On that basis the A</w:t>
      </w:r>
      <w:r w:rsidR="00A73F52">
        <w:rPr>
          <w:rFonts w:ascii="Tahoma" w:hAnsi="Tahoma" w:cs="Tahoma"/>
          <w:sz w:val="24"/>
          <w:szCs w:val="24"/>
        </w:rPr>
        <w:t xml:space="preserve">rbitrator granted an award </w:t>
      </w:r>
      <w:r w:rsidR="00F61DDB">
        <w:rPr>
          <w:rFonts w:ascii="Tahoma" w:hAnsi="Tahoma" w:cs="Tahoma"/>
          <w:sz w:val="24"/>
          <w:szCs w:val="24"/>
        </w:rPr>
        <w:t>i</w:t>
      </w:r>
      <w:r>
        <w:rPr>
          <w:rFonts w:ascii="Tahoma" w:hAnsi="Tahoma" w:cs="Tahoma"/>
          <w:sz w:val="24"/>
          <w:szCs w:val="24"/>
        </w:rPr>
        <w:t>n the following terms;</w:t>
      </w:r>
    </w:p>
    <w:p w:rsidR="00136C7E" w:rsidRPr="008572F8" w:rsidRDefault="00F61DDB" w:rsidP="00D45DA4">
      <w:pPr>
        <w:spacing w:after="0" w:line="360" w:lineRule="auto"/>
        <w:ind w:firstLine="720"/>
        <w:jc w:val="both"/>
        <w:rPr>
          <w:rFonts w:ascii="Times New Roman" w:hAnsi="Times New Roman" w:cs="Times New Roman"/>
          <w:b/>
          <w:i/>
          <w:sz w:val="24"/>
          <w:szCs w:val="24"/>
          <w:u w:val="single"/>
        </w:rPr>
      </w:pPr>
      <w:r w:rsidRPr="00F61DDB">
        <w:rPr>
          <w:rFonts w:ascii="Times New Roman" w:hAnsi="Times New Roman" w:cs="Times New Roman"/>
          <w:b/>
          <w:i/>
          <w:sz w:val="24"/>
          <w:szCs w:val="24"/>
        </w:rPr>
        <w:t>“</w:t>
      </w:r>
      <w:r w:rsidR="00096AE2" w:rsidRPr="008572F8">
        <w:rPr>
          <w:rFonts w:ascii="Times New Roman" w:hAnsi="Times New Roman" w:cs="Times New Roman"/>
          <w:b/>
          <w:i/>
          <w:sz w:val="24"/>
          <w:szCs w:val="24"/>
          <w:u w:val="single"/>
        </w:rPr>
        <w:t>The Award</w:t>
      </w:r>
    </w:p>
    <w:p w:rsidR="00096AE2" w:rsidRPr="008572F8" w:rsidRDefault="00096AE2" w:rsidP="00D45DA4">
      <w:pPr>
        <w:spacing w:after="0" w:line="360" w:lineRule="auto"/>
        <w:ind w:left="720"/>
        <w:jc w:val="both"/>
        <w:rPr>
          <w:rFonts w:ascii="Times New Roman" w:hAnsi="Times New Roman" w:cs="Times New Roman"/>
          <w:i/>
          <w:sz w:val="24"/>
          <w:szCs w:val="24"/>
        </w:rPr>
      </w:pPr>
      <w:r w:rsidRPr="008572F8">
        <w:rPr>
          <w:rFonts w:ascii="Times New Roman" w:hAnsi="Times New Roman" w:cs="Times New Roman"/>
          <w:i/>
          <w:sz w:val="24"/>
          <w:szCs w:val="24"/>
        </w:rPr>
        <w:t>Having taken full account of the submissions from both parties and having carefully considered the position of the law in this matter Respondent should reinstate Appellant and then follow the stipulated procedure of termination of contract of employment.</w:t>
      </w:r>
      <w:r w:rsidR="00F61DDB">
        <w:rPr>
          <w:rFonts w:ascii="Times New Roman" w:hAnsi="Times New Roman" w:cs="Times New Roman"/>
          <w:i/>
          <w:sz w:val="24"/>
          <w:szCs w:val="24"/>
        </w:rPr>
        <w:t>”</w:t>
      </w:r>
    </w:p>
    <w:p w:rsidR="00096AE2" w:rsidRPr="008572F8" w:rsidRDefault="00096AE2" w:rsidP="00D45DA4">
      <w:pPr>
        <w:spacing w:after="0" w:line="360" w:lineRule="auto"/>
        <w:jc w:val="both"/>
        <w:rPr>
          <w:rFonts w:ascii="Times New Roman" w:hAnsi="Times New Roman" w:cs="Times New Roman"/>
          <w:i/>
        </w:rPr>
      </w:pPr>
    </w:p>
    <w:p w:rsidR="006D4F6E" w:rsidRDefault="00096AE2" w:rsidP="00D45DA4">
      <w:pPr>
        <w:spacing w:after="0" w:line="360" w:lineRule="auto"/>
        <w:jc w:val="both"/>
        <w:rPr>
          <w:rFonts w:ascii="Tahoma" w:hAnsi="Tahoma" w:cs="Tahoma"/>
          <w:sz w:val="24"/>
          <w:szCs w:val="24"/>
        </w:rPr>
      </w:pPr>
      <w:r>
        <w:rPr>
          <w:rFonts w:ascii="Tahoma" w:hAnsi="Tahoma" w:cs="Tahoma"/>
          <w:sz w:val="24"/>
          <w:szCs w:val="24"/>
        </w:rPr>
        <w:t>The A</w:t>
      </w:r>
      <w:r w:rsidR="006D4F6E">
        <w:rPr>
          <w:rFonts w:ascii="Tahoma" w:hAnsi="Tahoma" w:cs="Tahoma"/>
          <w:sz w:val="24"/>
          <w:szCs w:val="24"/>
        </w:rPr>
        <w:t>ppellant was aggrieved and noted an appeal on the following grounds;</w:t>
      </w:r>
    </w:p>
    <w:p w:rsidR="00524DE6" w:rsidRDefault="00524DE6" w:rsidP="00D45DA4">
      <w:pPr>
        <w:spacing w:after="0" w:line="360" w:lineRule="auto"/>
        <w:jc w:val="both"/>
        <w:rPr>
          <w:rFonts w:ascii="Tahoma" w:hAnsi="Tahoma" w:cs="Tahoma"/>
          <w:sz w:val="24"/>
          <w:szCs w:val="24"/>
        </w:rPr>
      </w:pPr>
    </w:p>
    <w:p w:rsidR="006D4F6E" w:rsidRPr="00524DE6" w:rsidRDefault="00443EA4" w:rsidP="00D45DA4">
      <w:pPr>
        <w:pStyle w:val="ListParagraph"/>
        <w:numPr>
          <w:ilvl w:val="0"/>
          <w:numId w:val="2"/>
        </w:numPr>
        <w:spacing w:after="0" w:line="360" w:lineRule="auto"/>
        <w:jc w:val="both"/>
        <w:rPr>
          <w:rFonts w:ascii="Times New Roman" w:hAnsi="Times New Roman" w:cs="Times New Roman"/>
          <w:i/>
          <w:sz w:val="24"/>
          <w:szCs w:val="24"/>
        </w:rPr>
      </w:pPr>
      <w:r w:rsidRPr="00524DE6">
        <w:rPr>
          <w:rFonts w:ascii="Times New Roman" w:hAnsi="Times New Roman" w:cs="Times New Roman"/>
          <w:i/>
          <w:sz w:val="24"/>
          <w:szCs w:val="24"/>
        </w:rPr>
        <w:t>The learned Arbitrator erred in law in failing to appreciate that as the Respondent had attained the retirement age in terms of the Appellant’s retirement policy, the Appellant was entitled to retire the Respondent in terms of such a retirement policy.</w:t>
      </w:r>
    </w:p>
    <w:p w:rsidR="00443EA4" w:rsidRPr="00524DE6" w:rsidRDefault="00443EA4" w:rsidP="00D45DA4">
      <w:pPr>
        <w:pStyle w:val="ListParagraph"/>
        <w:numPr>
          <w:ilvl w:val="0"/>
          <w:numId w:val="2"/>
        </w:numPr>
        <w:spacing w:after="0" w:line="360" w:lineRule="auto"/>
        <w:jc w:val="both"/>
        <w:rPr>
          <w:rFonts w:ascii="Times New Roman" w:hAnsi="Times New Roman" w:cs="Times New Roman"/>
          <w:i/>
          <w:sz w:val="24"/>
          <w:szCs w:val="24"/>
        </w:rPr>
      </w:pPr>
      <w:r w:rsidRPr="00524DE6">
        <w:rPr>
          <w:rFonts w:ascii="Times New Roman" w:hAnsi="Times New Roman" w:cs="Times New Roman"/>
          <w:i/>
          <w:sz w:val="24"/>
          <w:szCs w:val="24"/>
        </w:rPr>
        <w:t xml:space="preserve">The learned Arbitrator erred in law in holding that Respondent ought to have signed </w:t>
      </w:r>
      <w:r w:rsidRPr="00524DE6">
        <w:rPr>
          <w:rFonts w:ascii="Times New Roman" w:hAnsi="Times New Roman" w:cs="Times New Roman"/>
          <w:b/>
          <w:i/>
          <w:sz w:val="24"/>
          <w:szCs w:val="24"/>
        </w:rPr>
        <w:t>“termination documents”</w:t>
      </w:r>
      <w:r w:rsidRPr="00524DE6">
        <w:rPr>
          <w:rFonts w:ascii="Times New Roman" w:hAnsi="Times New Roman" w:cs="Times New Roman"/>
          <w:i/>
          <w:sz w:val="24"/>
          <w:szCs w:val="24"/>
        </w:rPr>
        <w:t xml:space="preserve"> before the retirement was to be lawfully proceeded with.</w:t>
      </w:r>
    </w:p>
    <w:p w:rsidR="007A0CF6" w:rsidRPr="00524DE6" w:rsidRDefault="00BD5B6B" w:rsidP="00D45DA4">
      <w:pPr>
        <w:pStyle w:val="ListParagraph"/>
        <w:numPr>
          <w:ilvl w:val="0"/>
          <w:numId w:val="2"/>
        </w:numPr>
        <w:spacing w:after="0" w:line="360" w:lineRule="auto"/>
        <w:jc w:val="both"/>
        <w:rPr>
          <w:rFonts w:ascii="Times New Roman" w:hAnsi="Times New Roman" w:cs="Times New Roman"/>
          <w:i/>
          <w:sz w:val="24"/>
          <w:szCs w:val="24"/>
        </w:rPr>
      </w:pPr>
      <w:r w:rsidRPr="00524DE6">
        <w:rPr>
          <w:rFonts w:ascii="Times New Roman" w:hAnsi="Times New Roman" w:cs="Times New Roman"/>
          <w:i/>
          <w:sz w:val="24"/>
          <w:szCs w:val="24"/>
        </w:rPr>
        <w:t>The learned A</w:t>
      </w:r>
      <w:r w:rsidR="007A0CF6" w:rsidRPr="00524DE6">
        <w:rPr>
          <w:rFonts w:ascii="Times New Roman" w:hAnsi="Times New Roman" w:cs="Times New Roman"/>
          <w:i/>
          <w:sz w:val="24"/>
          <w:szCs w:val="24"/>
        </w:rPr>
        <w:t xml:space="preserve">rbitrator erred in law in holding that </w:t>
      </w:r>
      <w:r w:rsidR="007A0CF6" w:rsidRPr="00CF1FDB">
        <w:rPr>
          <w:rFonts w:ascii="Times New Roman" w:hAnsi="Times New Roman" w:cs="Times New Roman"/>
          <w:b/>
          <w:i/>
          <w:sz w:val="24"/>
          <w:szCs w:val="24"/>
        </w:rPr>
        <w:t>“termination procedures”</w:t>
      </w:r>
      <w:r w:rsidR="007A0CF6" w:rsidRPr="00524DE6">
        <w:rPr>
          <w:rFonts w:ascii="Times New Roman" w:hAnsi="Times New Roman" w:cs="Times New Roman"/>
          <w:i/>
          <w:sz w:val="24"/>
          <w:szCs w:val="24"/>
        </w:rPr>
        <w:t xml:space="preserve"> were not followed when fact Respondent was duly advised of hid retirement orally and in writing.</w:t>
      </w:r>
    </w:p>
    <w:p w:rsidR="007A0CF6" w:rsidRPr="00524DE6" w:rsidRDefault="00BD5B6B" w:rsidP="00D45DA4">
      <w:pPr>
        <w:pStyle w:val="ListParagraph"/>
        <w:numPr>
          <w:ilvl w:val="0"/>
          <w:numId w:val="2"/>
        </w:numPr>
        <w:spacing w:after="0" w:line="360" w:lineRule="auto"/>
        <w:jc w:val="both"/>
        <w:rPr>
          <w:rFonts w:ascii="Times New Roman" w:hAnsi="Times New Roman" w:cs="Times New Roman"/>
          <w:i/>
          <w:sz w:val="24"/>
          <w:szCs w:val="24"/>
        </w:rPr>
      </w:pPr>
      <w:r w:rsidRPr="00524DE6">
        <w:rPr>
          <w:rFonts w:ascii="Times New Roman" w:hAnsi="Times New Roman" w:cs="Times New Roman"/>
          <w:i/>
          <w:sz w:val="24"/>
          <w:szCs w:val="24"/>
        </w:rPr>
        <w:t>The learned A</w:t>
      </w:r>
      <w:r w:rsidR="007A0CF6" w:rsidRPr="00524DE6">
        <w:rPr>
          <w:rFonts w:ascii="Times New Roman" w:hAnsi="Times New Roman" w:cs="Times New Roman"/>
          <w:i/>
          <w:sz w:val="24"/>
          <w:szCs w:val="24"/>
        </w:rPr>
        <w:t xml:space="preserve">rbitrator completely mistook a retirement for a dismissal when he directed Appellant to </w:t>
      </w:r>
      <w:r w:rsidR="0056527C" w:rsidRPr="00524DE6">
        <w:rPr>
          <w:rFonts w:ascii="Times New Roman" w:hAnsi="Times New Roman" w:cs="Times New Roman"/>
          <w:i/>
          <w:sz w:val="24"/>
          <w:szCs w:val="24"/>
        </w:rPr>
        <w:t>reinstate the R</w:t>
      </w:r>
      <w:r w:rsidR="007A0CF6" w:rsidRPr="00524DE6">
        <w:rPr>
          <w:rFonts w:ascii="Times New Roman" w:hAnsi="Times New Roman" w:cs="Times New Roman"/>
          <w:i/>
          <w:sz w:val="24"/>
          <w:szCs w:val="24"/>
        </w:rPr>
        <w:t>espondent.  If the Arbitrator had applied his mind to the legal issues before him, he ought to have approached that by virtue of reaching the retirement age and having been duly advised about the consequent retirement, Respondent’s employment terminated by the operation of law of a retir</w:t>
      </w:r>
      <w:r w:rsidR="0056527C" w:rsidRPr="00524DE6">
        <w:rPr>
          <w:rFonts w:ascii="Times New Roman" w:hAnsi="Times New Roman" w:cs="Times New Roman"/>
          <w:i/>
          <w:sz w:val="24"/>
          <w:szCs w:val="24"/>
        </w:rPr>
        <w:t>ement and that no issue of retirement</w:t>
      </w:r>
      <w:r w:rsidR="007A0CF6" w:rsidRPr="00524DE6">
        <w:rPr>
          <w:rFonts w:ascii="Times New Roman" w:hAnsi="Times New Roman" w:cs="Times New Roman"/>
          <w:i/>
          <w:sz w:val="24"/>
          <w:szCs w:val="24"/>
        </w:rPr>
        <w:t xml:space="preserve"> was competent as </w:t>
      </w:r>
      <w:r w:rsidR="0056527C" w:rsidRPr="00524DE6">
        <w:rPr>
          <w:rFonts w:ascii="Times New Roman" w:hAnsi="Times New Roman" w:cs="Times New Roman"/>
          <w:i/>
          <w:sz w:val="24"/>
          <w:szCs w:val="24"/>
        </w:rPr>
        <w:t>if</w:t>
      </w:r>
      <w:r w:rsidR="007A0CF6" w:rsidRPr="00524DE6">
        <w:rPr>
          <w:rFonts w:ascii="Times New Roman" w:hAnsi="Times New Roman" w:cs="Times New Roman"/>
          <w:i/>
          <w:sz w:val="24"/>
          <w:szCs w:val="24"/>
        </w:rPr>
        <w:t xml:space="preserve"> there had been a dismissal.</w:t>
      </w:r>
    </w:p>
    <w:p w:rsidR="007A0CF6" w:rsidRPr="00524DE6" w:rsidRDefault="007A0CF6" w:rsidP="00D45DA4">
      <w:pPr>
        <w:pStyle w:val="ListParagraph"/>
        <w:numPr>
          <w:ilvl w:val="0"/>
          <w:numId w:val="2"/>
        </w:numPr>
        <w:spacing w:after="0" w:line="360" w:lineRule="auto"/>
        <w:jc w:val="both"/>
        <w:rPr>
          <w:rFonts w:ascii="Times New Roman" w:hAnsi="Times New Roman" w:cs="Times New Roman"/>
          <w:i/>
          <w:sz w:val="24"/>
          <w:szCs w:val="24"/>
        </w:rPr>
      </w:pPr>
      <w:r w:rsidRPr="00524DE6">
        <w:rPr>
          <w:rFonts w:ascii="Times New Roman" w:hAnsi="Times New Roman" w:cs="Times New Roman"/>
          <w:i/>
          <w:sz w:val="24"/>
          <w:szCs w:val="24"/>
        </w:rPr>
        <w:t xml:space="preserve">The learned </w:t>
      </w:r>
      <w:r w:rsidR="0056527C" w:rsidRPr="00524DE6">
        <w:rPr>
          <w:rFonts w:ascii="Times New Roman" w:hAnsi="Times New Roman" w:cs="Times New Roman"/>
          <w:i/>
          <w:sz w:val="24"/>
          <w:szCs w:val="24"/>
        </w:rPr>
        <w:t>Arbitrator</w:t>
      </w:r>
      <w:r w:rsidRPr="00524DE6">
        <w:rPr>
          <w:rFonts w:ascii="Times New Roman" w:hAnsi="Times New Roman" w:cs="Times New Roman"/>
          <w:i/>
          <w:sz w:val="24"/>
          <w:szCs w:val="24"/>
        </w:rPr>
        <w:t xml:space="preserve"> </w:t>
      </w:r>
      <w:r w:rsidR="0056527C" w:rsidRPr="00524DE6">
        <w:rPr>
          <w:rFonts w:ascii="Times New Roman" w:hAnsi="Times New Roman" w:cs="Times New Roman"/>
          <w:i/>
          <w:sz w:val="24"/>
          <w:szCs w:val="24"/>
        </w:rPr>
        <w:t>failed</w:t>
      </w:r>
      <w:r w:rsidRPr="00524DE6">
        <w:rPr>
          <w:rFonts w:ascii="Times New Roman" w:hAnsi="Times New Roman" w:cs="Times New Roman"/>
          <w:i/>
          <w:sz w:val="24"/>
          <w:szCs w:val="24"/>
        </w:rPr>
        <w:t xml:space="preserve"> to appreciat</w:t>
      </w:r>
      <w:r w:rsidR="0056527C" w:rsidRPr="00524DE6">
        <w:rPr>
          <w:rFonts w:ascii="Times New Roman" w:hAnsi="Times New Roman" w:cs="Times New Roman"/>
          <w:i/>
          <w:sz w:val="24"/>
          <w:szCs w:val="24"/>
        </w:rPr>
        <w:t>e that if an employee reaches retirement</w:t>
      </w:r>
      <w:r w:rsidRPr="00524DE6">
        <w:rPr>
          <w:rFonts w:ascii="Times New Roman" w:hAnsi="Times New Roman" w:cs="Times New Roman"/>
          <w:i/>
          <w:sz w:val="24"/>
          <w:szCs w:val="24"/>
        </w:rPr>
        <w:t xml:space="preserve"> age, there is nothing unlawful in the employer executing the retirement.  This is termination of employment by operation of a retirement as opposed to misconduct related terminations which arise in terms of a code of conduct</w:t>
      </w:r>
      <w:r w:rsidR="0056527C" w:rsidRPr="00524DE6">
        <w:rPr>
          <w:rFonts w:ascii="Times New Roman" w:hAnsi="Times New Roman" w:cs="Times New Roman"/>
          <w:i/>
          <w:sz w:val="24"/>
          <w:szCs w:val="24"/>
        </w:rPr>
        <w:t>.</w:t>
      </w:r>
    </w:p>
    <w:p w:rsidR="00F61DDB" w:rsidRDefault="006D4F6E" w:rsidP="00D45DA4">
      <w:pPr>
        <w:spacing w:after="0" w:line="360" w:lineRule="auto"/>
        <w:jc w:val="both"/>
        <w:rPr>
          <w:rFonts w:ascii="Tahoma" w:hAnsi="Tahoma" w:cs="Tahoma"/>
          <w:sz w:val="24"/>
          <w:szCs w:val="24"/>
        </w:rPr>
      </w:pPr>
      <w:r>
        <w:rPr>
          <w:rFonts w:ascii="Tahoma" w:hAnsi="Tahoma" w:cs="Tahoma"/>
          <w:sz w:val="24"/>
          <w:szCs w:val="24"/>
        </w:rPr>
        <w:lastRenderedPageBreak/>
        <w:tab/>
        <w:t>There are four issues raised for determination before the court.  I shall address the issues in the order as pres</w:t>
      </w:r>
      <w:r w:rsidR="00BB0C88">
        <w:rPr>
          <w:rFonts w:ascii="Tahoma" w:hAnsi="Tahoma" w:cs="Tahoma"/>
          <w:sz w:val="24"/>
          <w:szCs w:val="24"/>
        </w:rPr>
        <w:t>ent</w:t>
      </w:r>
      <w:r>
        <w:rPr>
          <w:rFonts w:ascii="Tahoma" w:hAnsi="Tahoma" w:cs="Tahoma"/>
          <w:sz w:val="24"/>
          <w:szCs w:val="24"/>
        </w:rPr>
        <w:t xml:space="preserve">ed by the Appellant </w:t>
      </w:r>
      <w:r w:rsidR="00F61DDB">
        <w:rPr>
          <w:rFonts w:ascii="Tahoma" w:hAnsi="Tahoma" w:cs="Tahoma"/>
          <w:sz w:val="24"/>
          <w:szCs w:val="24"/>
        </w:rPr>
        <w:t>–</w:t>
      </w:r>
    </w:p>
    <w:p w:rsidR="00F61DDB" w:rsidRDefault="00F61DDB" w:rsidP="00D45DA4">
      <w:pPr>
        <w:spacing w:after="0" w:line="360" w:lineRule="auto"/>
        <w:jc w:val="both"/>
        <w:rPr>
          <w:rFonts w:ascii="Tahoma" w:hAnsi="Tahoma" w:cs="Tahoma"/>
          <w:sz w:val="24"/>
          <w:szCs w:val="24"/>
        </w:rPr>
      </w:pPr>
    </w:p>
    <w:p w:rsidR="006D4F6E" w:rsidRDefault="006D4F6E" w:rsidP="00D45DA4">
      <w:pPr>
        <w:spacing w:after="0" w:line="360" w:lineRule="auto"/>
        <w:ind w:firstLine="720"/>
        <w:jc w:val="both"/>
        <w:rPr>
          <w:rFonts w:ascii="Tahoma" w:hAnsi="Tahoma" w:cs="Tahoma"/>
          <w:sz w:val="24"/>
          <w:szCs w:val="24"/>
        </w:rPr>
      </w:pPr>
      <w:r>
        <w:rPr>
          <w:rFonts w:ascii="Tahoma" w:hAnsi="Tahoma" w:cs="Tahoma"/>
          <w:sz w:val="24"/>
          <w:szCs w:val="24"/>
        </w:rPr>
        <w:t xml:space="preserve"> Whether </w:t>
      </w:r>
      <w:r w:rsidR="00F61DDB">
        <w:rPr>
          <w:rFonts w:ascii="Tahoma" w:hAnsi="Tahoma" w:cs="Tahoma"/>
          <w:sz w:val="24"/>
          <w:szCs w:val="24"/>
        </w:rPr>
        <w:t xml:space="preserve">or not </w:t>
      </w:r>
      <w:r>
        <w:rPr>
          <w:rFonts w:ascii="Tahoma" w:hAnsi="Tahoma" w:cs="Tahoma"/>
          <w:sz w:val="24"/>
          <w:szCs w:val="24"/>
        </w:rPr>
        <w:t>the Appellant did have a mandatory retirement policy in operation</w:t>
      </w:r>
      <w:r w:rsidR="00F61DDB">
        <w:rPr>
          <w:rFonts w:ascii="Tahoma" w:hAnsi="Tahoma" w:cs="Tahoma"/>
          <w:sz w:val="24"/>
          <w:szCs w:val="24"/>
        </w:rPr>
        <w:t xml:space="preserve"> is the first issue for determination</w:t>
      </w:r>
      <w:r>
        <w:rPr>
          <w:rFonts w:ascii="Tahoma" w:hAnsi="Tahoma" w:cs="Tahoma"/>
          <w:sz w:val="24"/>
          <w:szCs w:val="24"/>
        </w:rPr>
        <w:t>.</w:t>
      </w:r>
    </w:p>
    <w:p w:rsidR="006D4F6E" w:rsidRDefault="006D4F6E" w:rsidP="00D45DA4">
      <w:pPr>
        <w:spacing w:after="0" w:line="360" w:lineRule="auto"/>
        <w:jc w:val="both"/>
        <w:rPr>
          <w:rFonts w:ascii="Tahoma" w:hAnsi="Tahoma" w:cs="Tahoma"/>
          <w:sz w:val="24"/>
          <w:szCs w:val="24"/>
        </w:rPr>
      </w:pPr>
    </w:p>
    <w:p w:rsidR="006D4F6E" w:rsidRDefault="006D4F6E" w:rsidP="00D45DA4">
      <w:pPr>
        <w:spacing w:after="0" w:line="360" w:lineRule="auto"/>
        <w:jc w:val="both"/>
        <w:rPr>
          <w:rFonts w:ascii="Tahoma" w:hAnsi="Tahoma" w:cs="Tahoma"/>
          <w:sz w:val="24"/>
          <w:szCs w:val="24"/>
        </w:rPr>
      </w:pPr>
      <w:r>
        <w:rPr>
          <w:rFonts w:ascii="Tahoma" w:hAnsi="Tahoma" w:cs="Tahoma"/>
          <w:sz w:val="24"/>
          <w:szCs w:val="24"/>
        </w:rPr>
        <w:tab/>
        <w:t xml:space="preserve">It is </w:t>
      </w:r>
      <w:r w:rsidR="007045C5">
        <w:rPr>
          <w:rFonts w:ascii="Tahoma" w:hAnsi="Tahoma" w:cs="Tahoma"/>
          <w:sz w:val="24"/>
          <w:szCs w:val="24"/>
        </w:rPr>
        <w:t>Appellant’s</w:t>
      </w:r>
      <w:r>
        <w:rPr>
          <w:rFonts w:ascii="Tahoma" w:hAnsi="Tahoma" w:cs="Tahoma"/>
          <w:sz w:val="24"/>
          <w:szCs w:val="24"/>
        </w:rPr>
        <w:t xml:space="preserve"> submission that it did have a retirement policy in place.  </w:t>
      </w:r>
      <w:r w:rsidRPr="00C500A4">
        <w:rPr>
          <w:rFonts w:ascii="Tahoma" w:hAnsi="Tahoma" w:cs="Tahoma"/>
          <w:b/>
          <w:sz w:val="24"/>
          <w:szCs w:val="24"/>
        </w:rPr>
        <w:t>Clause 1 (a)</w:t>
      </w:r>
      <w:r>
        <w:rPr>
          <w:rFonts w:ascii="Tahoma" w:hAnsi="Tahoma" w:cs="Tahoma"/>
          <w:sz w:val="24"/>
          <w:szCs w:val="24"/>
        </w:rPr>
        <w:t xml:space="preserve"> of that policy provides for the normal retirement age for all employees, both men and women at 60 years.  The Respondent in </w:t>
      </w:r>
      <w:r w:rsidR="004C65A0">
        <w:rPr>
          <w:rFonts w:ascii="Tahoma" w:hAnsi="Tahoma" w:cs="Tahoma"/>
          <w:sz w:val="24"/>
          <w:szCs w:val="24"/>
        </w:rPr>
        <w:t>its response has not addressed him</w:t>
      </w:r>
      <w:r w:rsidR="0026507D">
        <w:rPr>
          <w:rFonts w:ascii="Tahoma" w:hAnsi="Tahoma" w:cs="Tahoma"/>
          <w:sz w:val="24"/>
          <w:szCs w:val="24"/>
        </w:rPr>
        <w:t>self specifically to the issue</w:t>
      </w:r>
      <w:r>
        <w:rPr>
          <w:rFonts w:ascii="Tahoma" w:hAnsi="Tahoma" w:cs="Tahoma"/>
          <w:sz w:val="24"/>
          <w:szCs w:val="24"/>
        </w:rPr>
        <w:t xml:space="preserve"> </w:t>
      </w:r>
      <w:r w:rsidR="0026507D">
        <w:rPr>
          <w:rFonts w:ascii="Tahoma" w:hAnsi="Tahoma" w:cs="Tahoma"/>
          <w:sz w:val="24"/>
          <w:szCs w:val="24"/>
        </w:rPr>
        <w:t xml:space="preserve">as </w:t>
      </w:r>
      <w:r>
        <w:rPr>
          <w:rFonts w:ascii="Tahoma" w:hAnsi="Tahoma" w:cs="Tahoma"/>
          <w:sz w:val="24"/>
          <w:szCs w:val="24"/>
        </w:rPr>
        <w:t>raised in this appeal.  The Respondent has not for that reason denied the existence of the retirement policy.</w:t>
      </w:r>
    </w:p>
    <w:p w:rsidR="006D4F6E" w:rsidRDefault="006D4F6E" w:rsidP="00D45DA4">
      <w:pPr>
        <w:spacing w:after="0" w:line="360" w:lineRule="auto"/>
        <w:jc w:val="both"/>
        <w:rPr>
          <w:rFonts w:ascii="Tahoma" w:hAnsi="Tahoma" w:cs="Tahoma"/>
          <w:sz w:val="24"/>
          <w:szCs w:val="24"/>
        </w:rPr>
      </w:pPr>
    </w:p>
    <w:p w:rsidR="006D4F6E" w:rsidRDefault="006D4F6E" w:rsidP="00D45DA4">
      <w:pPr>
        <w:spacing w:after="0" w:line="360" w:lineRule="auto"/>
        <w:jc w:val="both"/>
        <w:rPr>
          <w:rFonts w:ascii="Tahoma" w:hAnsi="Tahoma" w:cs="Tahoma"/>
          <w:sz w:val="24"/>
          <w:szCs w:val="24"/>
        </w:rPr>
      </w:pPr>
      <w:r>
        <w:rPr>
          <w:rFonts w:ascii="Tahoma" w:hAnsi="Tahoma" w:cs="Tahoma"/>
          <w:sz w:val="24"/>
          <w:szCs w:val="24"/>
        </w:rPr>
        <w:tab/>
        <w:t xml:space="preserve">The second issue is whether it was necessary for the Respondent to sign </w:t>
      </w:r>
      <w:r w:rsidRPr="00F0367D">
        <w:rPr>
          <w:rFonts w:ascii="Tahoma" w:hAnsi="Tahoma" w:cs="Tahoma"/>
          <w:i/>
          <w:sz w:val="24"/>
          <w:szCs w:val="24"/>
        </w:rPr>
        <w:t>‘termination documents’</w:t>
      </w:r>
      <w:r>
        <w:rPr>
          <w:rFonts w:ascii="Tahoma" w:hAnsi="Tahoma" w:cs="Tahoma"/>
          <w:sz w:val="24"/>
          <w:szCs w:val="24"/>
        </w:rPr>
        <w:t xml:space="preserve"> before his retirement in order for that process to be valid.  </w:t>
      </w:r>
      <w:r w:rsidR="00522535">
        <w:rPr>
          <w:rFonts w:ascii="Tahoma" w:hAnsi="Tahoma" w:cs="Tahoma"/>
          <w:sz w:val="24"/>
          <w:szCs w:val="24"/>
        </w:rPr>
        <w:t>The Appellant’s submission is that it was not necessary for the Respondent to do so.  The Respondent has in his response not addressed himself specifically to that point.</w:t>
      </w:r>
    </w:p>
    <w:p w:rsidR="00522535" w:rsidRDefault="00522535" w:rsidP="00D45DA4">
      <w:pPr>
        <w:spacing w:after="0" w:line="360" w:lineRule="auto"/>
        <w:jc w:val="both"/>
        <w:rPr>
          <w:rFonts w:ascii="Tahoma" w:hAnsi="Tahoma" w:cs="Tahoma"/>
          <w:sz w:val="24"/>
          <w:szCs w:val="24"/>
        </w:rPr>
      </w:pPr>
    </w:p>
    <w:p w:rsidR="00522535" w:rsidRDefault="00522535" w:rsidP="00D45DA4">
      <w:pPr>
        <w:spacing w:after="0" w:line="360" w:lineRule="auto"/>
        <w:jc w:val="both"/>
        <w:rPr>
          <w:rFonts w:ascii="Tahoma" w:hAnsi="Tahoma" w:cs="Tahoma"/>
          <w:sz w:val="24"/>
          <w:szCs w:val="24"/>
        </w:rPr>
      </w:pPr>
      <w:r>
        <w:rPr>
          <w:rFonts w:ascii="Tahoma" w:hAnsi="Tahoma" w:cs="Tahoma"/>
          <w:sz w:val="24"/>
          <w:szCs w:val="24"/>
        </w:rPr>
        <w:tab/>
      </w:r>
      <w:r w:rsidR="008951BB">
        <w:rPr>
          <w:rFonts w:ascii="Tahoma" w:hAnsi="Tahoma" w:cs="Tahoma"/>
          <w:sz w:val="24"/>
          <w:szCs w:val="24"/>
        </w:rPr>
        <w:t>The Arbitrator found that the Respondent was required to sign ‘</w:t>
      </w:r>
      <w:r w:rsidR="008951BB" w:rsidRPr="00670466">
        <w:rPr>
          <w:rFonts w:ascii="Tahoma" w:hAnsi="Tahoma" w:cs="Tahoma"/>
          <w:i/>
          <w:sz w:val="24"/>
          <w:szCs w:val="24"/>
        </w:rPr>
        <w:t>termination documents’</w:t>
      </w:r>
      <w:r w:rsidR="008951BB">
        <w:rPr>
          <w:rFonts w:ascii="Tahoma" w:hAnsi="Tahoma" w:cs="Tahoma"/>
          <w:sz w:val="24"/>
          <w:szCs w:val="24"/>
        </w:rPr>
        <w:t xml:space="preserve"> in order to validate the execution of the retirement policy against the Respondent.  </w:t>
      </w:r>
      <w:r w:rsidR="00135120">
        <w:rPr>
          <w:rFonts w:ascii="Tahoma" w:hAnsi="Tahoma" w:cs="Tahoma"/>
          <w:sz w:val="24"/>
          <w:szCs w:val="24"/>
        </w:rPr>
        <w:t xml:space="preserve">The Arbitrator </w:t>
      </w:r>
      <w:r w:rsidR="008951BB">
        <w:rPr>
          <w:rFonts w:ascii="Tahoma" w:hAnsi="Tahoma" w:cs="Tahoma"/>
          <w:sz w:val="24"/>
          <w:szCs w:val="24"/>
        </w:rPr>
        <w:t xml:space="preserve">concluded </w:t>
      </w:r>
      <w:r w:rsidR="00135120">
        <w:rPr>
          <w:rFonts w:ascii="Tahoma" w:hAnsi="Tahoma" w:cs="Tahoma"/>
          <w:sz w:val="24"/>
          <w:szCs w:val="24"/>
        </w:rPr>
        <w:t xml:space="preserve">that the Respondent was </w:t>
      </w:r>
      <w:r w:rsidR="001E56BD">
        <w:rPr>
          <w:rFonts w:ascii="Tahoma" w:hAnsi="Tahoma" w:cs="Tahoma"/>
          <w:sz w:val="24"/>
          <w:szCs w:val="24"/>
        </w:rPr>
        <w:t xml:space="preserve">therefore </w:t>
      </w:r>
      <w:r w:rsidR="00135120">
        <w:rPr>
          <w:rFonts w:ascii="Tahoma" w:hAnsi="Tahoma" w:cs="Tahoma"/>
          <w:sz w:val="24"/>
          <w:szCs w:val="24"/>
        </w:rPr>
        <w:t>unlawfully terminated because he had not signed termination documents.  The suggestion being made is that one would need to sign a document cons</w:t>
      </w:r>
      <w:r w:rsidR="00F61DDB">
        <w:rPr>
          <w:rFonts w:ascii="Tahoma" w:hAnsi="Tahoma" w:cs="Tahoma"/>
          <w:sz w:val="24"/>
          <w:szCs w:val="24"/>
        </w:rPr>
        <w:t>enting to retirement o</w:t>
      </w:r>
      <w:r w:rsidR="00135120">
        <w:rPr>
          <w:rFonts w:ascii="Tahoma" w:hAnsi="Tahoma" w:cs="Tahoma"/>
          <w:sz w:val="24"/>
          <w:szCs w:val="24"/>
        </w:rPr>
        <w:t>n a</w:t>
      </w:r>
      <w:r w:rsidR="00F61DDB">
        <w:rPr>
          <w:rFonts w:ascii="Tahoma" w:hAnsi="Tahoma" w:cs="Tahoma"/>
          <w:sz w:val="24"/>
          <w:szCs w:val="24"/>
        </w:rPr>
        <w:t>ttainment</w:t>
      </w:r>
      <w:r w:rsidR="00135120">
        <w:rPr>
          <w:rFonts w:ascii="Tahoma" w:hAnsi="Tahoma" w:cs="Tahoma"/>
          <w:sz w:val="24"/>
          <w:szCs w:val="24"/>
        </w:rPr>
        <w:t xml:space="preserve"> of the retirement age.  </w:t>
      </w:r>
      <w:r w:rsidR="00F61DDB">
        <w:rPr>
          <w:rFonts w:ascii="Tahoma" w:hAnsi="Tahoma" w:cs="Tahoma"/>
          <w:sz w:val="24"/>
          <w:szCs w:val="24"/>
        </w:rPr>
        <w:t>A</w:t>
      </w:r>
      <w:r w:rsidR="00135120">
        <w:rPr>
          <w:rFonts w:ascii="Tahoma" w:hAnsi="Tahoma" w:cs="Tahoma"/>
          <w:sz w:val="24"/>
          <w:szCs w:val="24"/>
        </w:rPr>
        <w:t>ccording to the Arbitrator</w:t>
      </w:r>
      <w:r w:rsidR="00F61DDB">
        <w:rPr>
          <w:rFonts w:ascii="Tahoma" w:hAnsi="Tahoma" w:cs="Tahoma"/>
          <w:sz w:val="24"/>
          <w:szCs w:val="24"/>
        </w:rPr>
        <w:t xml:space="preserve">’s reasoning </w:t>
      </w:r>
      <w:r w:rsidR="00F61DDB" w:rsidRPr="00F61DDB">
        <w:rPr>
          <w:rFonts w:ascii="Tahoma" w:hAnsi="Tahoma" w:cs="Tahoma"/>
          <w:sz w:val="24"/>
          <w:szCs w:val="24"/>
        </w:rPr>
        <w:t>retirement</w:t>
      </w:r>
      <w:r w:rsidR="00F61DDB">
        <w:rPr>
          <w:rFonts w:ascii="Tahoma" w:hAnsi="Tahoma" w:cs="Tahoma"/>
          <w:sz w:val="24"/>
          <w:szCs w:val="24"/>
        </w:rPr>
        <w:t xml:space="preserve"> </w:t>
      </w:r>
      <w:r w:rsidR="002F00DA">
        <w:rPr>
          <w:rFonts w:ascii="Tahoma" w:hAnsi="Tahoma" w:cs="Tahoma"/>
          <w:sz w:val="24"/>
          <w:szCs w:val="24"/>
        </w:rPr>
        <w:t xml:space="preserve">therefore </w:t>
      </w:r>
      <w:r w:rsidR="00F61DDB">
        <w:rPr>
          <w:rFonts w:ascii="Tahoma" w:hAnsi="Tahoma" w:cs="Tahoma"/>
          <w:sz w:val="24"/>
          <w:szCs w:val="24"/>
        </w:rPr>
        <w:t>does not</w:t>
      </w:r>
      <w:r w:rsidR="00135120">
        <w:rPr>
          <w:rFonts w:ascii="Tahoma" w:hAnsi="Tahoma" w:cs="Tahoma"/>
          <w:sz w:val="24"/>
          <w:szCs w:val="24"/>
        </w:rPr>
        <w:t xml:space="preserve"> become effective by operation of law.</w:t>
      </w:r>
    </w:p>
    <w:p w:rsidR="00135120" w:rsidRDefault="00135120" w:rsidP="00D45DA4">
      <w:pPr>
        <w:spacing w:after="0" w:line="360" w:lineRule="auto"/>
        <w:jc w:val="both"/>
        <w:rPr>
          <w:rFonts w:ascii="Tahoma" w:hAnsi="Tahoma" w:cs="Tahoma"/>
          <w:sz w:val="24"/>
          <w:szCs w:val="24"/>
        </w:rPr>
      </w:pPr>
    </w:p>
    <w:p w:rsidR="00135120" w:rsidRDefault="00135120" w:rsidP="00D45DA4">
      <w:pPr>
        <w:spacing w:after="0" w:line="360" w:lineRule="auto"/>
        <w:jc w:val="both"/>
        <w:rPr>
          <w:rFonts w:ascii="Tahoma" w:hAnsi="Tahoma" w:cs="Tahoma"/>
          <w:sz w:val="24"/>
          <w:szCs w:val="24"/>
        </w:rPr>
      </w:pPr>
      <w:r>
        <w:rPr>
          <w:rFonts w:ascii="Tahoma" w:hAnsi="Tahoma" w:cs="Tahoma"/>
          <w:sz w:val="24"/>
          <w:szCs w:val="24"/>
        </w:rPr>
        <w:tab/>
        <w:t xml:space="preserve">The Arbitrator clearly erred in </w:t>
      </w:r>
      <w:r w:rsidR="00F61DDB">
        <w:rPr>
          <w:rFonts w:ascii="Tahoma" w:hAnsi="Tahoma" w:cs="Tahoma"/>
          <w:sz w:val="24"/>
          <w:szCs w:val="24"/>
        </w:rPr>
        <w:t>reaching the</w:t>
      </w:r>
      <w:r>
        <w:rPr>
          <w:rFonts w:ascii="Tahoma" w:hAnsi="Tahoma" w:cs="Tahoma"/>
          <w:sz w:val="24"/>
          <w:szCs w:val="24"/>
        </w:rPr>
        <w:t xml:space="preserve"> conclusion</w:t>
      </w:r>
      <w:r w:rsidR="00F61DDB">
        <w:rPr>
          <w:rFonts w:ascii="Tahoma" w:hAnsi="Tahoma" w:cs="Tahoma"/>
          <w:sz w:val="24"/>
          <w:szCs w:val="24"/>
        </w:rPr>
        <w:t xml:space="preserve"> that an employee would need</w:t>
      </w:r>
      <w:r w:rsidR="00C224F1">
        <w:rPr>
          <w:rFonts w:ascii="Tahoma" w:hAnsi="Tahoma" w:cs="Tahoma"/>
          <w:sz w:val="24"/>
          <w:szCs w:val="24"/>
        </w:rPr>
        <w:t xml:space="preserve"> to consent to retirement upon attainment of the retirement age</w:t>
      </w:r>
      <w:r w:rsidR="004C65A0">
        <w:rPr>
          <w:rFonts w:ascii="Tahoma" w:hAnsi="Tahoma" w:cs="Tahoma"/>
          <w:sz w:val="24"/>
          <w:szCs w:val="24"/>
        </w:rPr>
        <w:t>. He failed to lay down the legal basis for his</w:t>
      </w:r>
      <w:r w:rsidR="00FC119C">
        <w:rPr>
          <w:rFonts w:ascii="Tahoma" w:hAnsi="Tahoma" w:cs="Tahoma"/>
          <w:sz w:val="24"/>
          <w:szCs w:val="24"/>
        </w:rPr>
        <w:t xml:space="preserve"> conclusion</w:t>
      </w:r>
      <w:r>
        <w:rPr>
          <w:rFonts w:ascii="Tahoma" w:hAnsi="Tahoma" w:cs="Tahoma"/>
          <w:sz w:val="24"/>
          <w:szCs w:val="24"/>
        </w:rPr>
        <w:t xml:space="preserve">.  If it was the position at law or in the company policy </w:t>
      </w:r>
      <w:r w:rsidR="00322EEC">
        <w:rPr>
          <w:rFonts w:ascii="Tahoma" w:hAnsi="Tahoma" w:cs="Tahoma"/>
          <w:sz w:val="24"/>
          <w:szCs w:val="24"/>
        </w:rPr>
        <w:t>t</w:t>
      </w:r>
      <w:r>
        <w:rPr>
          <w:rFonts w:ascii="Tahoma" w:hAnsi="Tahoma" w:cs="Tahoma"/>
          <w:sz w:val="24"/>
          <w:szCs w:val="24"/>
        </w:rPr>
        <w:t xml:space="preserve">he </w:t>
      </w:r>
      <w:r w:rsidR="00322EEC">
        <w:rPr>
          <w:rFonts w:ascii="Tahoma" w:hAnsi="Tahoma" w:cs="Tahoma"/>
          <w:sz w:val="24"/>
          <w:szCs w:val="24"/>
        </w:rPr>
        <w:t xml:space="preserve">Arbitrator </w:t>
      </w:r>
      <w:r w:rsidR="00FC119C">
        <w:rPr>
          <w:rFonts w:ascii="Tahoma" w:hAnsi="Tahoma" w:cs="Tahoma"/>
          <w:sz w:val="24"/>
          <w:szCs w:val="24"/>
        </w:rPr>
        <w:t xml:space="preserve">ought to </w:t>
      </w:r>
      <w:r>
        <w:rPr>
          <w:rFonts w:ascii="Tahoma" w:hAnsi="Tahoma" w:cs="Tahoma"/>
          <w:sz w:val="24"/>
          <w:szCs w:val="24"/>
        </w:rPr>
        <w:t>have clearly stated so.</w:t>
      </w:r>
      <w:r w:rsidR="00FC119C">
        <w:rPr>
          <w:rFonts w:ascii="Tahoma" w:hAnsi="Tahoma" w:cs="Tahoma"/>
          <w:sz w:val="24"/>
          <w:szCs w:val="24"/>
        </w:rPr>
        <w:t xml:space="preserve">  A perusal of the Retirement Policy</w:t>
      </w:r>
      <w:r w:rsidR="00884838">
        <w:rPr>
          <w:rFonts w:ascii="Tahoma" w:hAnsi="Tahoma" w:cs="Tahoma"/>
          <w:sz w:val="24"/>
          <w:szCs w:val="24"/>
        </w:rPr>
        <w:t xml:space="preserve"> however</w:t>
      </w:r>
      <w:r w:rsidR="00FC119C">
        <w:rPr>
          <w:rFonts w:ascii="Tahoma" w:hAnsi="Tahoma" w:cs="Tahoma"/>
          <w:sz w:val="24"/>
          <w:szCs w:val="24"/>
        </w:rPr>
        <w:t xml:space="preserve"> in paragraph 2 </w:t>
      </w:r>
      <w:r w:rsidR="00FC119C" w:rsidRPr="00FC119C">
        <w:rPr>
          <w:rFonts w:ascii="Tahoma" w:hAnsi="Tahoma" w:cs="Tahoma"/>
          <w:i/>
          <w:sz w:val="24"/>
          <w:szCs w:val="24"/>
        </w:rPr>
        <w:t>‘Clarification of Retirement Policy’</w:t>
      </w:r>
      <w:r w:rsidR="00FC119C">
        <w:rPr>
          <w:rFonts w:ascii="Tahoma" w:hAnsi="Tahoma" w:cs="Tahoma"/>
          <w:sz w:val="24"/>
          <w:szCs w:val="24"/>
        </w:rPr>
        <w:t xml:space="preserve"> clearly shows that one is automatically retired upon attainment of the age of 60.  </w:t>
      </w:r>
      <w:r w:rsidR="002F00DA">
        <w:rPr>
          <w:rFonts w:ascii="Tahoma" w:hAnsi="Tahoma" w:cs="Tahoma"/>
          <w:sz w:val="24"/>
          <w:szCs w:val="24"/>
        </w:rPr>
        <w:t>P</w:t>
      </w:r>
      <w:r w:rsidR="00FC119C">
        <w:rPr>
          <w:rFonts w:ascii="Tahoma" w:hAnsi="Tahoma" w:cs="Tahoma"/>
          <w:sz w:val="24"/>
          <w:szCs w:val="24"/>
        </w:rPr>
        <w:t>aragraph</w:t>
      </w:r>
      <w:r w:rsidR="002F00DA">
        <w:rPr>
          <w:rFonts w:ascii="Tahoma" w:hAnsi="Tahoma" w:cs="Tahoma"/>
          <w:sz w:val="24"/>
          <w:szCs w:val="24"/>
        </w:rPr>
        <w:t xml:space="preserve"> 2</w:t>
      </w:r>
      <w:r w:rsidR="00FC119C">
        <w:rPr>
          <w:rFonts w:ascii="Tahoma" w:hAnsi="Tahoma" w:cs="Tahoma"/>
          <w:sz w:val="24"/>
          <w:szCs w:val="24"/>
        </w:rPr>
        <w:t xml:space="preserve"> reads;</w:t>
      </w:r>
    </w:p>
    <w:p w:rsidR="00135120" w:rsidRDefault="008C293D" w:rsidP="00D45DA4">
      <w:pPr>
        <w:pStyle w:val="ListParagraph"/>
        <w:numPr>
          <w:ilvl w:val="0"/>
          <w:numId w:val="3"/>
        </w:numPr>
        <w:spacing w:after="0" w:line="360" w:lineRule="auto"/>
        <w:jc w:val="both"/>
        <w:rPr>
          <w:rFonts w:ascii="Times New Roman" w:hAnsi="Times New Roman" w:cs="Times New Roman"/>
          <w:i/>
          <w:sz w:val="24"/>
          <w:szCs w:val="24"/>
        </w:rPr>
      </w:pPr>
      <w:r w:rsidRPr="008C293D">
        <w:rPr>
          <w:rFonts w:ascii="Times New Roman" w:hAnsi="Times New Roman" w:cs="Times New Roman"/>
          <w:i/>
          <w:sz w:val="24"/>
          <w:szCs w:val="24"/>
        </w:rPr>
        <w:lastRenderedPageBreak/>
        <w:t>Subject to the conditions contained in an employee’s Agreement of Service, his employmen</w:t>
      </w:r>
      <w:r w:rsidR="000241B1">
        <w:rPr>
          <w:rFonts w:ascii="Times New Roman" w:hAnsi="Times New Roman" w:cs="Times New Roman"/>
          <w:i/>
          <w:sz w:val="24"/>
          <w:szCs w:val="24"/>
        </w:rPr>
        <w:t>t shall continue until the end o</w:t>
      </w:r>
      <w:r w:rsidRPr="008C293D">
        <w:rPr>
          <w:rFonts w:ascii="Times New Roman" w:hAnsi="Times New Roman" w:cs="Times New Roman"/>
          <w:i/>
          <w:sz w:val="24"/>
          <w:szCs w:val="24"/>
        </w:rPr>
        <w:t>f the calendar month during which he attains the age of 60 years.  In other words, when he reaches the age of 60 years, he will automatically retire from permanent employment.</w:t>
      </w:r>
    </w:p>
    <w:p w:rsidR="00F43236" w:rsidRDefault="00F43236" w:rsidP="00D45DA4">
      <w:pPr>
        <w:spacing w:after="0" w:line="360" w:lineRule="auto"/>
        <w:jc w:val="both"/>
        <w:rPr>
          <w:rFonts w:ascii="Tahoma" w:hAnsi="Tahoma" w:cs="Tahoma"/>
          <w:sz w:val="24"/>
          <w:szCs w:val="24"/>
        </w:rPr>
      </w:pPr>
      <w:r w:rsidRPr="00F43236">
        <w:rPr>
          <w:rFonts w:ascii="Tahoma" w:hAnsi="Tahoma" w:cs="Tahoma"/>
          <w:sz w:val="24"/>
          <w:szCs w:val="24"/>
        </w:rPr>
        <w:t>The Arbitrator clearly erred in his conclusion.</w:t>
      </w:r>
    </w:p>
    <w:p w:rsidR="00F65C37" w:rsidRPr="00F43236" w:rsidRDefault="00F65C37" w:rsidP="00D45DA4">
      <w:pPr>
        <w:spacing w:after="0" w:line="360" w:lineRule="auto"/>
        <w:jc w:val="both"/>
        <w:rPr>
          <w:rFonts w:ascii="Tahoma" w:hAnsi="Tahoma" w:cs="Tahoma"/>
          <w:sz w:val="24"/>
          <w:szCs w:val="24"/>
        </w:rPr>
      </w:pPr>
    </w:p>
    <w:p w:rsidR="00135120" w:rsidRDefault="00135120" w:rsidP="00D45DA4">
      <w:pPr>
        <w:spacing w:after="0" w:line="360" w:lineRule="auto"/>
        <w:jc w:val="both"/>
        <w:rPr>
          <w:rFonts w:ascii="Tahoma" w:hAnsi="Tahoma" w:cs="Tahoma"/>
          <w:sz w:val="24"/>
          <w:szCs w:val="24"/>
        </w:rPr>
      </w:pPr>
      <w:r>
        <w:rPr>
          <w:rFonts w:ascii="Tahoma" w:hAnsi="Tahoma" w:cs="Tahoma"/>
          <w:sz w:val="24"/>
          <w:szCs w:val="24"/>
        </w:rPr>
        <w:tab/>
        <w:t xml:space="preserve">The next issue raised is </w:t>
      </w:r>
      <w:r w:rsidR="00AB2E51">
        <w:rPr>
          <w:rFonts w:ascii="Tahoma" w:hAnsi="Tahoma" w:cs="Tahoma"/>
          <w:sz w:val="24"/>
          <w:szCs w:val="24"/>
        </w:rPr>
        <w:t>centred</w:t>
      </w:r>
      <w:r>
        <w:rPr>
          <w:rFonts w:ascii="Tahoma" w:hAnsi="Tahoma" w:cs="Tahoma"/>
          <w:sz w:val="24"/>
          <w:szCs w:val="24"/>
        </w:rPr>
        <w:t xml:space="preserve"> on the termination procedures themselves.  The </w:t>
      </w:r>
      <w:r w:rsidR="00AB2E51">
        <w:rPr>
          <w:rFonts w:ascii="Tahoma" w:hAnsi="Tahoma" w:cs="Tahoma"/>
          <w:sz w:val="24"/>
          <w:szCs w:val="24"/>
        </w:rPr>
        <w:t>Arbitrator</w:t>
      </w:r>
      <w:r>
        <w:rPr>
          <w:rFonts w:ascii="Tahoma" w:hAnsi="Tahoma" w:cs="Tahoma"/>
          <w:sz w:val="24"/>
          <w:szCs w:val="24"/>
        </w:rPr>
        <w:t xml:space="preserve"> in his award found that the termination procedures were not followed.  The Appellant’s submission is that </w:t>
      </w:r>
      <w:r w:rsidR="00BB586A">
        <w:rPr>
          <w:rFonts w:ascii="Tahoma" w:hAnsi="Tahoma" w:cs="Tahoma"/>
          <w:sz w:val="24"/>
          <w:szCs w:val="24"/>
        </w:rPr>
        <w:t xml:space="preserve">in terms of </w:t>
      </w:r>
      <w:r w:rsidRPr="00B84268">
        <w:rPr>
          <w:rFonts w:ascii="Tahoma" w:hAnsi="Tahoma" w:cs="Tahoma"/>
          <w:b/>
          <w:sz w:val="24"/>
          <w:szCs w:val="24"/>
        </w:rPr>
        <w:t>Clause 2 (a)</w:t>
      </w:r>
      <w:r>
        <w:rPr>
          <w:rFonts w:ascii="Tahoma" w:hAnsi="Tahoma" w:cs="Tahoma"/>
          <w:sz w:val="24"/>
          <w:szCs w:val="24"/>
        </w:rPr>
        <w:t xml:space="preserve"> of the </w:t>
      </w:r>
      <w:r w:rsidR="000916FD">
        <w:rPr>
          <w:rFonts w:ascii="Tahoma" w:hAnsi="Tahoma" w:cs="Tahoma"/>
          <w:sz w:val="24"/>
          <w:szCs w:val="24"/>
        </w:rPr>
        <w:t>Retirement P</w:t>
      </w:r>
      <w:r>
        <w:rPr>
          <w:rFonts w:ascii="Tahoma" w:hAnsi="Tahoma" w:cs="Tahoma"/>
          <w:sz w:val="24"/>
          <w:szCs w:val="24"/>
        </w:rPr>
        <w:t xml:space="preserve">olicy </w:t>
      </w:r>
      <w:r w:rsidR="008B0EA0">
        <w:rPr>
          <w:rFonts w:ascii="Tahoma" w:hAnsi="Tahoma" w:cs="Tahoma"/>
          <w:sz w:val="24"/>
          <w:szCs w:val="24"/>
        </w:rPr>
        <w:t xml:space="preserve">as </w:t>
      </w:r>
      <w:r>
        <w:rPr>
          <w:rFonts w:ascii="Tahoma" w:hAnsi="Tahoma" w:cs="Tahoma"/>
          <w:sz w:val="24"/>
          <w:szCs w:val="24"/>
        </w:rPr>
        <w:t xml:space="preserve">outlined </w:t>
      </w:r>
      <w:r w:rsidR="008B0EA0">
        <w:rPr>
          <w:rFonts w:ascii="Tahoma" w:hAnsi="Tahoma" w:cs="Tahoma"/>
          <w:sz w:val="24"/>
          <w:szCs w:val="24"/>
        </w:rPr>
        <w:t xml:space="preserve">above the </w:t>
      </w:r>
      <w:r>
        <w:rPr>
          <w:rFonts w:ascii="Tahoma" w:hAnsi="Tahoma" w:cs="Tahoma"/>
          <w:sz w:val="24"/>
          <w:szCs w:val="24"/>
        </w:rPr>
        <w:t>procedures included 6 months</w:t>
      </w:r>
      <w:r w:rsidR="00D45DA4">
        <w:rPr>
          <w:rFonts w:ascii="Tahoma" w:hAnsi="Tahoma" w:cs="Tahoma"/>
          <w:sz w:val="24"/>
          <w:szCs w:val="24"/>
        </w:rPr>
        <w:t>’</w:t>
      </w:r>
      <w:r>
        <w:rPr>
          <w:rFonts w:ascii="Tahoma" w:hAnsi="Tahoma" w:cs="Tahoma"/>
          <w:sz w:val="24"/>
          <w:szCs w:val="24"/>
        </w:rPr>
        <w:t xml:space="preserve"> notice.  </w:t>
      </w:r>
      <w:r w:rsidR="008B0EA0">
        <w:rPr>
          <w:rFonts w:ascii="Tahoma" w:hAnsi="Tahoma" w:cs="Tahoma"/>
          <w:sz w:val="24"/>
          <w:szCs w:val="24"/>
        </w:rPr>
        <w:t>T</w:t>
      </w:r>
      <w:r>
        <w:rPr>
          <w:rFonts w:ascii="Tahoma" w:hAnsi="Tahoma" w:cs="Tahoma"/>
          <w:sz w:val="24"/>
          <w:szCs w:val="24"/>
        </w:rPr>
        <w:t xml:space="preserve">hese procedures were followed </w:t>
      </w:r>
      <w:r w:rsidR="00764EAC">
        <w:rPr>
          <w:rFonts w:ascii="Tahoma" w:hAnsi="Tahoma" w:cs="Tahoma"/>
          <w:sz w:val="24"/>
          <w:szCs w:val="24"/>
        </w:rPr>
        <w:t>in this case</w:t>
      </w:r>
      <w:r w:rsidR="00F65C37">
        <w:rPr>
          <w:rFonts w:ascii="Tahoma" w:hAnsi="Tahoma" w:cs="Tahoma"/>
          <w:sz w:val="24"/>
          <w:szCs w:val="24"/>
        </w:rPr>
        <w:t xml:space="preserve">. </w:t>
      </w:r>
      <w:r w:rsidR="00764EAC">
        <w:rPr>
          <w:rFonts w:ascii="Tahoma" w:hAnsi="Tahoma" w:cs="Tahoma"/>
          <w:sz w:val="24"/>
          <w:szCs w:val="24"/>
        </w:rPr>
        <w:t xml:space="preserve"> </w:t>
      </w:r>
      <w:r>
        <w:rPr>
          <w:rFonts w:ascii="Tahoma" w:hAnsi="Tahoma" w:cs="Tahoma"/>
          <w:sz w:val="24"/>
          <w:szCs w:val="24"/>
        </w:rPr>
        <w:t xml:space="preserve">Respondent had been </w:t>
      </w:r>
      <w:r w:rsidR="00F92245">
        <w:rPr>
          <w:rFonts w:ascii="Tahoma" w:hAnsi="Tahoma" w:cs="Tahoma"/>
          <w:sz w:val="24"/>
          <w:szCs w:val="24"/>
        </w:rPr>
        <w:t>notified</w:t>
      </w:r>
      <w:r>
        <w:rPr>
          <w:rFonts w:ascii="Tahoma" w:hAnsi="Tahoma" w:cs="Tahoma"/>
          <w:sz w:val="24"/>
          <w:szCs w:val="24"/>
        </w:rPr>
        <w:t xml:space="preserve"> verbally on the 31</w:t>
      </w:r>
      <w:r w:rsidRPr="00135120">
        <w:rPr>
          <w:rFonts w:ascii="Tahoma" w:hAnsi="Tahoma" w:cs="Tahoma"/>
          <w:sz w:val="24"/>
          <w:szCs w:val="24"/>
          <w:vertAlign w:val="superscript"/>
        </w:rPr>
        <w:t>st</w:t>
      </w:r>
      <w:r w:rsidR="00C224F1">
        <w:rPr>
          <w:rFonts w:ascii="Tahoma" w:hAnsi="Tahoma" w:cs="Tahoma"/>
          <w:sz w:val="24"/>
          <w:szCs w:val="24"/>
        </w:rPr>
        <w:t xml:space="preserve"> of July, 2009</w:t>
      </w:r>
      <w:r>
        <w:rPr>
          <w:rFonts w:ascii="Tahoma" w:hAnsi="Tahoma" w:cs="Tahoma"/>
          <w:sz w:val="24"/>
          <w:szCs w:val="24"/>
        </w:rPr>
        <w:t xml:space="preserve"> that he was due to retire in December, 2009 after attaining 60 years.  The Appellant had followed up with a written letter dated </w:t>
      </w:r>
      <w:r w:rsidR="001D43BF">
        <w:rPr>
          <w:rFonts w:ascii="Tahoma" w:hAnsi="Tahoma" w:cs="Tahoma"/>
          <w:sz w:val="24"/>
          <w:szCs w:val="24"/>
        </w:rPr>
        <w:t xml:space="preserve">21 August, 2009.  Although the letter does </w:t>
      </w:r>
      <w:r w:rsidR="00EE29A0">
        <w:rPr>
          <w:rFonts w:ascii="Tahoma" w:hAnsi="Tahoma" w:cs="Tahoma"/>
          <w:sz w:val="24"/>
          <w:szCs w:val="24"/>
        </w:rPr>
        <w:t xml:space="preserve">not form part of the record it </w:t>
      </w:r>
      <w:r w:rsidR="00DA1BED">
        <w:rPr>
          <w:rFonts w:ascii="Tahoma" w:hAnsi="Tahoma" w:cs="Tahoma"/>
          <w:sz w:val="24"/>
          <w:szCs w:val="24"/>
        </w:rPr>
        <w:t>i</w:t>
      </w:r>
      <w:r w:rsidR="001D43BF">
        <w:rPr>
          <w:rFonts w:ascii="Tahoma" w:hAnsi="Tahoma" w:cs="Tahoma"/>
          <w:sz w:val="24"/>
          <w:szCs w:val="24"/>
        </w:rPr>
        <w:t>s however an undisputed fact.  In view of this it was Appellant’s submission that procedures were followed.</w:t>
      </w:r>
    </w:p>
    <w:p w:rsidR="001D43BF" w:rsidRDefault="001D43BF" w:rsidP="00D45DA4">
      <w:pPr>
        <w:spacing w:after="0" w:line="360" w:lineRule="auto"/>
        <w:jc w:val="both"/>
        <w:rPr>
          <w:rFonts w:ascii="Tahoma" w:hAnsi="Tahoma" w:cs="Tahoma"/>
          <w:sz w:val="24"/>
          <w:szCs w:val="24"/>
        </w:rPr>
      </w:pPr>
    </w:p>
    <w:p w:rsidR="001D43BF" w:rsidRDefault="001D43BF" w:rsidP="00D45DA4">
      <w:pPr>
        <w:spacing w:after="0" w:line="360" w:lineRule="auto"/>
        <w:jc w:val="both"/>
        <w:rPr>
          <w:rFonts w:ascii="Tahoma" w:hAnsi="Tahoma" w:cs="Tahoma"/>
          <w:sz w:val="24"/>
          <w:szCs w:val="24"/>
        </w:rPr>
      </w:pPr>
      <w:r>
        <w:rPr>
          <w:rFonts w:ascii="Tahoma" w:hAnsi="Tahoma" w:cs="Tahoma"/>
          <w:sz w:val="24"/>
          <w:szCs w:val="24"/>
        </w:rPr>
        <w:tab/>
        <w:t>The Respondent’s position is that Appellant did not follow the correct procedure.  It was his submission before the Arbitrator Appellant should have</w:t>
      </w:r>
      <w:r w:rsidR="00C224F1">
        <w:rPr>
          <w:rFonts w:ascii="Tahoma" w:hAnsi="Tahoma" w:cs="Tahoma"/>
          <w:sz w:val="24"/>
          <w:szCs w:val="24"/>
        </w:rPr>
        <w:t>,</w:t>
      </w:r>
      <w:r>
        <w:rPr>
          <w:rFonts w:ascii="Tahoma" w:hAnsi="Tahoma" w:cs="Tahoma"/>
          <w:sz w:val="24"/>
          <w:szCs w:val="24"/>
        </w:rPr>
        <w:t xml:space="preserve"> after receiving a recommendation from the company doctor</w:t>
      </w:r>
      <w:r w:rsidR="00C224F1">
        <w:rPr>
          <w:rFonts w:ascii="Tahoma" w:hAnsi="Tahoma" w:cs="Tahoma"/>
          <w:sz w:val="24"/>
          <w:szCs w:val="24"/>
        </w:rPr>
        <w:t xml:space="preserve">, </w:t>
      </w:r>
      <w:r>
        <w:rPr>
          <w:rFonts w:ascii="Tahoma" w:hAnsi="Tahoma" w:cs="Tahoma"/>
          <w:sz w:val="24"/>
          <w:szCs w:val="24"/>
        </w:rPr>
        <w:t>retire</w:t>
      </w:r>
      <w:r w:rsidR="00C224F1">
        <w:rPr>
          <w:rFonts w:ascii="Tahoma" w:hAnsi="Tahoma" w:cs="Tahoma"/>
          <w:sz w:val="24"/>
          <w:szCs w:val="24"/>
        </w:rPr>
        <w:t>d</w:t>
      </w:r>
      <w:r>
        <w:rPr>
          <w:rFonts w:ascii="Tahoma" w:hAnsi="Tahoma" w:cs="Tahoma"/>
          <w:sz w:val="24"/>
          <w:szCs w:val="24"/>
        </w:rPr>
        <w:t xml:space="preserve"> </w:t>
      </w:r>
      <w:r w:rsidR="00E6439B">
        <w:rPr>
          <w:rFonts w:ascii="Tahoma" w:hAnsi="Tahoma" w:cs="Tahoma"/>
          <w:sz w:val="24"/>
          <w:szCs w:val="24"/>
        </w:rPr>
        <w:t>him</w:t>
      </w:r>
      <w:r>
        <w:rPr>
          <w:rFonts w:ascii="Tahoma" w:hAnsi="Tahoma" w:cs="Tahoma"/>
          <w:sz w:val="24"/>
          <w:szCs w:val="24"/>
        </w:rPr>
        <w:t xml:space="preserve"> on medical grounds</w:t>
      </w:r>
      <w:r w:rsidR="00C224F1">
        <w:rPr>
          <w:rFonts w:ascii="Tahoma" w:hAnsi="Tahoma" w:cs="Tahoma"/>
          <w:sz w:val="24"/>
          <w:szCs w:val="24"/>
        </w:rPr>
        <w:t>.</w:t>
      </w:r>
      <w:r>
        <w:rPr>
          <w:rFonts w:ascii="Tahoma" w:hAnsi="Tahoma" w:cs="Tahoma"/>
          <w:sz w:val="24"/>
          <w:szCs w:val="24"/>
        </w:rPr>
        <w:t xml:space="preserve"> </w:t>
      </w:r>
      <w:r w:rsidR="00C224F1">
        <w:rPr>
          <w:rFonts w:ascii="Tahoma" w:hAnsi="Tahoma" w:cs="Tahoma"/>
          <w:sz w:val="24"/>
          <w:szCs w:val="24"/>
        </w:rPr>
        <w:t>The</w:t>
      </w:r>
      <w:r>
        <w:rPr>
          <w:rFonts w:ascii="Tahoma" w:hAnsi="Tahoma" w:cs="Tahoma"/>
          <w:sz w:val="24"/>
          <w:szCs w:val="24"/>
        </w:rPr>
        <w:t xml:space="preserve"> Respondent would have been </w:t>
      </w:r>
      <w:r w:rsidR="00C224F1">
        <w:rPr>
          <w:rFonts w:ascii="Tahoma" w:hAnsi="Tahoma" w:cs="Tahoma"/>
          <w:sz w:val="24"/>
          <w:szCs w:val="24"/>
        </w:rPr>
        <w:t xml:space="preserve">entitled to payment of </w:t>
      </w:r>
      <w:r>
        <w:rPr>
          <w:rFonts w:ascii="Tahoma" w:hAnsi="Tahoma" w:cs="Tahoma"/>
          <w:sz w:val="24"/>
          <w:szCs w:val="24"/>
        </w:rPr>
        <w:t xml:space="preserve">all the consequent benefits.  The Respondent referred to the document in </w:t>
      </w:r>
      <w:r w:rsidRPr="001D43BF">
        <w:rPr>
          <w:rFonts w:ascii="Tahoma" w:hAnsi="Tahoma" w:cs="Tahoma"/>
          <w:b/>
          <w:sz w:val="24"/>
          <w:szCs w:val="24"/>
        </w:rPr>
        <w:t>Rio Tinto</w:t>
      </w:r>
      <w:r>
        <w:rPr>
          <w:rFonts w:ascii="Tahoma" w:hAnsi="Tahoma" w:cs="Tahoma"/>
          <w:sz w:val="24"/>
          <w:szCs w:val="24"/>
        </w:rPr>
        <w:t xml:space="preserve"> </w:t>
      </w:r>
      <w:r w:rsidR="00235BE8" w:rsidRPr="00235BE8">
        <w:rPr>
          <w:rFonts w:ascii="Tahoma" w:hAnsi="Tahoma" w:cs="Tahoma"/>
          <w:b/>
          <w:sz w:val="24"/>
          <w:szCs w:val="24"/>
        </w:rPr>
        <w:t>Conditions of Serve and Company Policies covering</w:t>
      </w:r>
      <w:r w:rsidR="00235BE8">
        <w:rPr>
          <w:rFonts w:ascii="Tahoma" w:hAnsi="Tahoma" w:cs="Tahoma"/>
          <w:sz w:val="24"/>
          <w:szCs w:val="24"/>
        </w:rPr>
        <w:t xml:space="preserve"> </w:t>
      </w:r>
      <w:r w:rsidRPr="001D43BF">
        <w:rPr>
          <w:rFonts w:ascii="Tahoma" w:hAnsi="Tahoma" w:cs="Tahoma"/>
          <w:b/>
          <w:sz w:val="24"/>
          <w:szCs w:val="24"/>
        </w:rPr>
        <w:t>Dis</w:t>
      </w:r>
      <w:r w:rsidR="00235BE8">
        <w:rPr>
          <w:rFonts w:ascii="Tahoma" w:hAnsi="Tahoma" w:cs="Tahoma"/>
          <w:b/>
          <w:sz w:val="24"/>
          <w:szCs w:val="24"/>
        </w:rPr>
        <w:t xml:space="preserve">ability </w:t>
      </w:r>
      <w:r w:rsidRPr="001D43BF">
        <w:rPr>
          <w:rFonts w:ascii="Tahoma" w:hAnsi="Tahoma" w:cs="Tahoma"/>
          <w:b/>
          <w:sz w:val="24"/>
          <w:szCs w:val="24"/>
        </w:rPr>
        <w:t>Income Benefit Fund</w:t>
      </w:r>
      <w:r>
        <w:rPr>
          <w:rFonts w:ascii="Tahoma" w:hAnsi="Tahoma" w:cs="Tahoma"/>
          <w:sz w:val="24"/>
          <w:szCs w:val="24"/>
        </w:rPr>
        <w:t xml:space="preserve"> as well as </w:t>
      </w:r>
      <w:r w:rsidRPr="001D43BF">
        <w:rPr>
          <w:rFonts w:ascii="Tahoma" w:hAnsi="Tahoma" w:cs="Tahoma"/>
          <w:b/>
          <w:sz w:val="24"/>
          <w:szCs w:val="24"/>
        </w:rPr>
        <w:t>Section 25 (i)</w:t>
      </w:r>
      <w:r>
        <w:rPr>
          <w:rFonts w:ascii="Tahoma" w:hAnsi="Tahoma" w:cs="Tahoma"/>
          <w:sz w:val="24"/>
          <w:szCs w:val="24"/>
        </w:rPr>
        <w:t xml:space="preserve"> of the relevant code being </w:t>
      </w:r>
      <w:r w:rsidRPr="001D43BF">
        <w:rPr>
          <w:rFonts w:ascii="Tahoma" w:hAnsi="Tahoma" w:cs="Tahoma"/>
          <w:b/>
          <w:sz w:val="24"/>
          <w:szCs w:val="24"/>
        </w:rPr>
        <w:t>Statutory Instrument 152 of 1990</w:t>
      </w:r>
      <w:r>
        <w:rPr>
          <w:rFonts w:ascii="Tahoma" w:hAnsi="Tahoma" w:cs="Tahoma"/>
          <w:sz w:val="24"/>
          <w:szCs w:val="24"/>
        </w:rPr>
        <w:t xml:space="preserve">.  </w:t>
      </w:r>
      <w:r w:rsidR="00C224F1">
        <w:rPr>
          <w:rFonts w:ascii="Tahoma" w:hAnsi="Tahoma" w:cs="Tahoma"/>
          <w:sz w:val="24"/>
          <w:szCs w:val="24"/>
        </w:rPr>
        <w:t xml:space="preserve"> The Respondent however dispute</w:t>
      </w:r>
      <w:r w:rsidR="00E539D1">
        <w:rPr>
          <w:rFonts w:ascii="Tahoma" w:hAnsi="Tahoma" w:cs="Tahoma"/>
          <w:sz w:val="24"/>
          <w:szCs w:val="24"/>
        </w:rPr>
        <w:t>s</w:t>
      </w:r>
      <w:r w:rsidR="00F63826">
        <w:rPr>
          <w:rFonts w:ascii="Tahoma" w:hAnsi="Tahoma" w:cs="Tahoma"/>
          <w:sz w:val="24"/>
          <w:szCs w:val="24"/>
        </w:rPr>
        <w:t xml:space="preserve"> that he had been notified on 31 July of 2007 of his pen</w:t>
      </w:r>
      <w:r w:rsidR="002F00DA">
        <w:rPr>
          <w:rFonts w:ascii="Tahoma" w:hAnsi="Tahoma" w:cs="Tahoma"/>
          <w:sz w:val="24"/>
          <w:szCs w:val="24"/>
        </w:rPr>
        <w:t>ding retirement in December 2007</w:t>
      </w:r>
      <w:r w:rsidR="00C224F1">
        <w:rPr>
          <w:rFonts w:ascii="Tahoma" w:hAnsi="Tahoma" w:cs="Tahoma"/>
          <w:sz w:val="24"/>
          <w:szCs w:val="24"/>
        </w:rPr>
        <w:t xml:space="preserve">. </w:t>
      </w:r>
      <w:r w:rsidR="00E539D1">
        <w:rPr>
          <w:rFonts w:ascii="Tahoma" w:hAnsi="Tahoma" w:cs="Tahoma"/>
          <w:sz w:val="24"/>
          <w:szCs w:val="24"/>
        </w:rPr>
        <w:t>The Appellant in reply</w:t>
      </w:r>
      <w:r>
        <w:rPr>
          <w:rFonts w:ascii="Tahoma" w:hAnsi="Tahoma" w:cs="Tahoma"/>
          <w:sz w:val="24"/>
          <w:szCs w:val="24"/>
        </w:rPr>
        <w:t xml:space="preserve"> raised the issue that the Respondent appeared to be</w:t>
      </w:r>
      <w:r w:rsidR="00477858">
        <w:rPr>
          <w:rFonts w:ascii="Tahoma" w:hAnsi="Tahoma" w:cs="Tahoma"/>
          <w:sz w:val="24"/>
          <w:szCs w:val="24"/>
        </w:rPr>
        <w:t xml:space="preserve"> raising new claims before the L</w:t>
      </w:r>
      <w:r>
        <w:rPr>
          <w:rFonts w:ascii="Tahoma" w:hAnsi="Tahoma" w:cs="Tahoma"/>
          <w:sz w:val="24"/>
          <w:szCs w:val="24"/>
        </w:rPr>
        <w:t>abour Court.</w:t>
      </w:r>
    </w:p>
    <w:p w:rsidR="00477858" w:rsidRDefault="00477858" w:rsidP="00D45DA4">
      <w:pPr>
        <w:spacing w:after="0" w:line="360" w:lineRule="auto"/>
        <w:jc w:val="both"/>
        <w:rPr>
          <w:rFonts w:ascii="Tahoma" w:hAnsi="Tahoma" w:cs="Tahoma"/>
          <w:sz w:val="24"/>
          <w:szCs w:val="24"/>
        </w:rPr>
      </w:pPr>
    </w:p>
    <w:p w:rsidR="00884838" w:rsidRDefault="00477858" w:rsidP="00D45DA4">
      <w:pPr>
        <w:spacing w:after="0" w:line="360" w:lineRule="auto"/>
        <w:jc w:val="both"/>
        <w:rPr>
          <w:rFonts w:ascii="Tahoma" w:hAnsi="Tahoma" w:cs="Tahoma"/>
          <w:sz w:val="24"/>
          <w:szCs w:val="24"/>
        </w:rPr>
      </w:pPr>
      <w:r>
        <w:rPr>
          <w:rFonts w:ascii="Tahoma" w:hAnsi="Tahoma" w:cs="Tahoma"/>
          <w:sz w:val="24"/>
          <w:szCs w:val="24"/>
        </w:rPr>
        <w:tab/>
      </w:r>
      <w:r w:rsidR="002F00DA">
        <w:rPr>
          <w:rFonts w:ascii="Tahoma" w:hAnsi="Tahoma" w:cs="Tahoma"/>
          <w:sz w:val="24"/>
          <w:szCs w:val="24"/>
        </w:rPr>
        <w:t xml:space="preserve"> Although the Respondent disputes that he was served with letter dated 21</w:t>
      </w:r>
      <w:r w:rsidR="002F00DA" w:rsidRPr="002F00DA">
        <w:rPr>
          <w:rFonts w:ascii="Tahoma" w:hAnsi="Tahoma" w:cs="Tahoma"/>
          <w:sz w:val="24"/>
          <w:szCs w:val="24"/>
          <w:vertAlign w:val="superscript"/>
        </w:rPr>
        <w:t>st</w:t>
      </w:r>
      <w:r w:rsidR="002F00DA">
        <w:rPr>
          <w:rFonts w:ascii="Tahoma" w:hAnsi="Tahoma" w:cs="Tahoma"/>
          <w:sz w:val="24"/>
          <w:szCs w:val="24"/>
        </w:rPr>
        <w:t xml:space="preserve"> of August, 2009 advising of his pending retirement on 31</w:t>
      </w:r>
      <w:r w:rsidR="002F00DA" w:rsidRPr="002F00DA">
        <w:rPr>
          <w:rFonts w:ascii="Tahoma" w:hAnsi="Tahoma" w:cs="Tahoma"/>
          <w:sz w:val="24"/>
          <w:szCs w:val="24"/>
          <w:vertAlign w:val="superscript"/>
        </w:rPr>
        <w:t>st</w:t>
      </w:r>
      <w:r w:rsidR="002F00DA">
        <w:rPr>
          <w:rFonts w:ascii="Tahoma" w:hAnsi="Tahoma" w:cs="Tahoma"/>
          <w:sz w:val="24"/>
          <w:szCs w:val="24"/>
        </w:rPr>
        <w:t xml:space="preserve"> December, 2009 </w:t>
      </w:r>
      <w:proofErr w:type="gramStart"/>
      <w:r w:rsidR="002F00DA">
        <w:rPr>
          <w:rFonts w:ascii="Tahoma" w:hAnsi="Tahoma" w:cs="Tahoma"/>
          <w:sz w:val="24"/>
          <w:szCs w:val="24"/>
        </w:rPr>
        <w:t>( a</w:t>
      </w:r>
      <w:proofErr w:type="gramEnd"/>
      <w:r w:rsidR="002F00DA">
        <w:rPr>
          <w:rFonts w:ascii="Tahoma" w:hAnsi="Tahoma" w:cs="Tahoma"/>
          <w:sz w:val="24"/>
          <w:szCs w:val="24"/>
        </w:rPr>
        <w:t xml:space="preserve"> point also raised before the Arbitrator) The Respondent has not disputed attending a meeting between him and the Respondent Superintendent on the 31</w:t>
      </w:r>
      <w:r w:rsidR="002F00DA" w:rsidRPr="002F00DA">
        <w:rPr>
          <w:rFonts w:ascii="Tahoma" w:hAnsi="Tahoma" w:cs="Tahoma"/>
          <w:sz w:val="24"/>
          <w:szCs w:val="24"/>
          <w:vertAlign w:val="superscript"/>
        </w:rPr>
        <w:t>st</w:t>
      </w:r>
      <w:r w:rsidR="002F00DA">
        <w:rPr>
          <w:rFonts w:ascii="Tahoma" w:hAnsi="Tahoma" w:cs="Tahoma"/>
          <w:sz w:val="24"/>
          <w:szCs w:val="24"/>
        </w:rPr>
        <w:t xml:space="preserve"> of July, 2009 </w:t>
      </w:r>
      <w:r w:rsidR="002F00DA">
        <w:rPr>
          <w:rFonts w:ascii="Tahoma" w:hAnsi="Tahoma" w:cs="Tahoma"/>
          <w:sz w:val="24"/>
          <w:szCs w:val="24"/>
        </w:rPr>
        <w:lastRenderedPageBreak/>
        <w:t xml:space="preserve">at which he was verbally advised of the same issue.  As clause 2 (a) of retirement policy does not preclude verbal notice it is the court finding that the Respondent was indeed notified in terms of the policy </w:t>
      </w:r>
      <w:r w:rsidR="00076AEF">
        <w:rPr>
          <w:rFonts w:ascii="Tahoma" w:hAnsi="Tahoma" w:cs="Tahoma"/>
          <w:sz w:val="24"/>
          <w:szCs w:val="24"/>
        </w:rPr>
        <w:t xml:space="preserve">provisions. </w:t>
      </w:r>
      <w:r w:rsidR="002F00DA">
        <w:rPr>
          <w:rFonts w:ascii="Tahoma" w:hAnsi="Tahoma" w:cs="Tahoma"/>
          <w:sz w:val="24"/>
          <w:szCs w:val="24"/>
        </w:rPr>
        <w:t xml:space="preserve"> </w:t>
      </w:r>
    </w:p>
    <w:p w:rsidR="00884838" w:rsidRDefault="00884838" w:rsidP="00D45DA4">
      <w:pPr>
        <w:spacing w:after="0" w:line="360" w:lineRule="auto"/>
        <w:jc w:val="both"/>
        <w:rPr>
          <w:rFonts w:ascii="Tahoma" w:hAnsi="Tahoma" w:cs="Tahoma"/>
          <w:sz w:val="24"/>
          <w:szCs w:val="24"/>
        </w:rPr>
      </w:pPr>
    </w:p>
    <w:p w:rsidR="00211D54" w:rsidRDefault="00F63826" w:rsidP="00884838">
      <w:pPr>
        <w:spacing w:after="0" w:line="360" w:lineRule="auto"/>
        <w:ind w:firstLine="720"/>
        <w:jc w:val="both"/>
        <w:rPr>
          <w:rFonts w:ascii="Tahoma" w:hAnsi="Tahoma" w:cs="Tahoma"/>
          <w:sz w:val="24"/>
          <w:szCs w:val="24"/>
        </w:rPr>
      </w:pPr>
      <w:r>
        <w:rPr>
          <w:rFonts w:ascii="Tahoma" w:hAnsi="Tahoma" w:cs="Tahoma"/>
          <w:sz w:val="24"/>
          <w:szCs w:val="24"/>
        </w:rPr>
        <w:t xml:space="preserve">I </w:t>
      </w:r>
      <w:r w:rsidR="00235BE8">
        <w:rPr>
          <w:rFonts w:ascii="Tahoma" w:hAnsi="Tahoma" w:cs="Tahoma"/>
          <w:sz w:val="24"/>
          <w:szCs w:val="24"/>
        </w:rPr>
        <w:t xml:space="preserve">would </w:t>
      </w:r>
      <w:r w:rsidR="00884838">
        <w:rPr>
          <w:rFonts w:ascii="Tahoma" w:hAnsi="Tahoma" w:cs="Tahoma"/>
          <w:sz w:val="24"/>
          <w:szCs w:val="24"/>
        </w:rPr>
        <w:t xml:space="preserve">also </w:t>
      </w:r>
      <w:r>
        <w:rPr>
          <w:rFonts w:ascii="Tahoma" w:hAnsi="Tahoma" w:cs="Tahoma"/>
          <w:sz w:val="24"/>
          <w:szCs w:val="24"/>
        </w:rPr>
        <w:t xml:space="preserve">agree with the Appellant that the Respondent </w:t>
      </w:r>
      <w:r w:rsidR="00477858">
        <w:rPr>
          <w:rFonts w:ascii="Tahoma" w:hAnsi="Tahoma" w:cs="Tahoma"/>
          <w:sz w:val="24"/>
          <w:szCs w:val="24"/>
        </w:rPr>
        <w:t>appears to be raising new issues before this court.  He</w:t>
      </w:r>
      <w:r>
        <w:rPr>
          <w:rFonts w:ascii="Tahoma" w:hAnsi="Tahoma" w:cs="Tahoma"/>
          <w:sz w:val="24"/>
          <w:szCs w:val="24"/>
        </w:rPr>
        <w:t xml:space="preserve"> seems to</w:t>
      </w:r>
      <w:r w:rsidR="00477858">
        <w:rPr>
          <w:rFonts w:ascii="Tahoma" w:hAnsi="Tahoma" w:cs="Tahoma"/>
          <w:sz w:val="24"/>
          <w:szCs w:val="24"/>
        </w:rPr>
        <w:t xml:space="preserve"> be</w:t>
      </w:r>
      <w:r>
        <w:rPr>
          <w:rFonts w:ascii="Tahoma" w:hAnsi="Tahoma" w:cs="Tahoma"/>
          <w:sz w:val="24"/>
          <w:szCs w:val="24"/>
        </w:rPr>
        <w:t xml:space="preserve"> now</w:t>
      </w:r>
      <w:r w:rsidR="00477858">
        <w:rPr>
          <w:rFonts w:ascii="Tahoma" w:hAnsi="Tahoma" w:cs="Tahoma"/>
          <w:sz w:val="24"/>
          <w:szCs w:val="24"/>
        </w:rPr>
        <w:t xml:space="preserve"> claiming</w:t>
      </w:r>
      <w:r>
        <w:rPr>
          <w:rFonts w:ascii="Tahoma" w:hAnsi="Tahoma" w:cs="Tahoma"/>
          <w:sz w:val="24"/>
          <w:szCs w:val="24"/>
        </w:rPr>
        <w:t xml:space="preserve"> his entitlement to</w:t>
      </w:r>
      <w:r w:rsidR="00477858">
        <w:rPr>
          <w:rFonts w:ascii="Tahoma" w:hAnsi="Tahoma" w:cs="Tahoma"/>
          <w:sz w:val="24"/>
          <w:szCs w:val="24"/>
        </w:rPr>
        <w:t xml:space="preserve"> medical benefits and other benefits based on the</w:t>
      </w:r>
      <w:r w:rsidR="00CA2A34">
        <w:rPr>
          <w:rFonts w:ascii="Tahoma" w:hAnsi="Tahoma" w:cs="Tahoma"/>
          <w:sz w:val="24"/>
          <w:szCs w:val="24"/>
        </w:rPr>
        <w:t xml:space="preserve"> </w:t>
      </w:r>
      <w:r w:rsidR="00CA2A34" w:rsidRPr="00CA2A34">
        <w:rPr>
          <w:rFonts w:ascii="Tahoma" w:hAnsi="Tahoma" w:cs="Tahoma"/>
          <w:b/>
          <w:sz w:val="24"/>
          <w:szCs w:val="24"/>
        </w:rPr>
        <w:t>Rio Tinto D</w:t>
      </w:r>
      <w:r w:rsidR="00477858" w:rsidRPr="00CA2A34">
        <w:rPr>
          <w:rFonts w:ascii="Tahoma" w:hAnsi="Tahoma" w:cs="Tahoma"/>
          <w:b/>
          <w:sz w:val="24"/>
          <w:szCs w:val="24"/>
        </w:rPr>
        <w:t>is</w:t>
      </w:r>
      <w:r w:rsidR="00235BE8">
        <w:rPr>
          <w:rFonts w:ascii="Tahoma" w:hAnsi="Tahoma" w:cs="Tahoma"/>
          <w:b/>
          <w:sz w:val="24"/>
          <w:szCs w:val="24"/>
        </w:rPr>
        <w:t>ability</w:t>
      </w:r>
      <w:r w:rsidR="00477858" w:rsidRPr="00CA2A34">
        <w:rPr>
          <w:rFonts w:ascii="Tahoma" w:hAnsi="Tahoma" w:cs="Tahoma"/>
          <w:b/>
          <w:sz w:val="24"/>
          <w:szCs w:val="24"/>
        </w:rPr>
        <w:t xml:space="preserve"> </w:t>
      </w:r>
      <w:r w:rsidR="00477858" w:rsidRPr="00477858">
        <w:rPr>
          <w:rFonts w:ascii="Tahoma" w:hAnsi="Tahoma" w:cs="Tahoma"/>
          <w:b/>
          <w:sz w:val="24"/>
          <w:szCs w:val="24"/>
        </w:rPr>
        <w:t>Income Benefit Fund.</w:t>
      </w:r>
      <w:r w:rsidR="00477858">
        <w:rPr>
          <w:rFonts w:ascii="Tahoma" w:hAnsi="Tahoma" w:cs="Tahoma"/>
          <w:sz w:val="24"/>
          <w:szCs w:val="24"/>
        </w:rPr>
        <w:t xml:space="preserve">  </w:t>
      </w:r>
      <w:r w:rsidR="00EC7337">
        <w:rPr>
          <w:rFonts w:ascii="Tahoma" w:hAnsi="Tahoma" w:cs="Tahoma"/>
          <w:sz w:val="24"/>
          <w:szCs w:val="24"/>
        </w:rPr>
        <w:t xml:space="preserve">That document was not placed before the Arbitrator.  </w:t>
      </w:r>
      <w:r w:rsidR="00477858">
        <w:rPr>
          <w:rFonts w:ascii="Tahoma" w:hAnsi="Tahoma" w:cs="Tahoma"/>
          <w:sz w:val="24"/>
          <w:szCs w:val="24"/>
        </w:rPr>
        <w:t xml:space="preserve">The </w:t>
      </w:r>
      <w:r>
        <w:rPr>
          <w:rFonts w:ascii="Tahoma" w:hAnsi="Tahoma" w:cs="Tahoma"/>
          <w:sz w:val="24"/>
          <w:szCs w:val="24"/>
        </w:rPr>
        <w:t xml:space="preserve">present proceedings being </w:t>
      </w:r>
      <w:r w:rsidR="00477858">
        <w:rPr>
          <w:rFonts w:ascii="Tahoma" w:hAnsi="Tahoma" w:cs="Tahoma"/>
          <w:sz w:val="24"/>
          <w:szCs w:val="24"/>
        </w:rPr>
        <w:t xml:space="preserve">appeal proceedings are based on the record.  The court cannot proceed to determine an issue which was not before the Arbitrator.  It is however pertinent to note that in his </w:t>
      </w:r>
      <w:r w:rsidR="004C65A0">
        <w:rPr>
          <w:rFonts w:ascii="Tahoma" w:hAnsi="Tahoma" w:cs="Tahoma"/>
          <w:sz w:val="24"/>
          <w:szCs w:val="24"/>
        </w:rPr>
        <w:t xml:space="preserve">submissions to the </w:t>
      </w:r>
      <w:r w:rsidR="00477858">
        <w:rPr>
          <w:rFonts w:ascii="Tahoma" w:hAnsi="Tahoma" w:cs="Tahoma"/>
          <w:sz w:val="24"/>
          <w:szCs w:val="24"/>
        </w:rPr>
        <w:t>Arbitrator</w:t>
      </w:r>
      <w:r w:rsidR="00884838">
        <w:rPr>
          <w:rFonts w:ascii="Tahoma" w:hAnsi="Tahoma" w:cs="Tahoma"/>
          <w:sz w:val="24"/>
          <w:szCs w:val="24"/>
        </w:rPr>
        <w:t>,</w:t>
      </w:r>
      <w:r w:rsidR="00240B99">
        <w:rPr>
          <w:rFonts w:ascii="Tahoma" w:hAnsi="Tahoma" w:cs="Tahoma"/>
          <w:sz w:val="24"/>
          <w:szCs w:val="24"/>
        </w:rPr>
        <w:t xml:space="preserve"> Respondent referred to a visi</w:t>
      </w:r>
      <w:r w:rsidR="004C65A0">
        <w:rPr>
          <w:rFonts w:ascii="Tahoma" w:hAnsi="Tahoma" w:cs="Tahoma"/>
          <w:sz w:val="24"/>
          <w:szCs w:val="24"/>
        </w:rPr>
        <w:t>t to</w:t>
      </w:r>
      <w:r w:rsidR="000A20CF">
        <w:rPr>
          <w:rFonts w:ascii="Tahoma" w:hAnsi="Tahoma" w:cs="Tahoma"/>
          <w:sz w:val="24"/>
          <w:szCs w:val="24"/>
        </w:rPr>
        <w:t xml:space="preserve"> a company medical consultant prior to retirement.  </w:t>
      </w:r>
      <w:r w:rsidR="00906258">
        <w:rPr>
          <w:rFonts w:ascii="Tahoma" w:hAnsi="Tahoma" w:cs="Tahoma"/>
          <w:sz w:val="24"/>
          <w:szCs w:val="24"/>
        </w:rPr>
        <w:t>He</w:t>
      </w:r>
      <w:r w:rsidR="000A20CF">
        <w:rPr>
          <w:rFonts w:ascii="Tahoma" w:hAnsi="Tahoma" w:cs="Tahoma"/>
          <w:sz w:val="24"/>
          <w:szCs w:val="24"/>
        </w:rPr>
        <w:t xml:space="preserve"> also </w:t>
      </w:r>
      <w:r w:rsidR="00906258">
        <w:rPr>
          <w:rFonts w:ascii="Tahoma" w:hAnsi="Tahoma" w:cs="Tahoma"/>
          <w:sz w:val="24"/>
          <w:szCs w:val="24"/>
        </w:rPr>
        <w:t>refe</w:t>
      </w:r>
      <w:r w:rsidR="004C65A0">
        <w:rPr>
          <w:rFonts w:ascii="Tahoma" w:hAnsi="Tahoma" w:cs="Tahoma"/>
          <w:sz w:val="24"/>
          <w:szCs w:val="24"/>
        </w:rPr>
        <w:t>r</w:t>
      </w:r>
      <w:r w:rsidR="00906258">
        <w:rPr>
          <w:rFonts w:ascii="Tahoma" w:hAnsi="Tahoma" w:cs="Tahoma"/>
          <w:sz w:val="24"/>
          <w:szCs w:val="24"/>
        </w:rPr>
        <w:t>r</w:t>
      </w:r>
      <w:r w:rsidR="004C65A0">
        <w:rPr>
          <w:rFonts w:ascii="Tahoma" w:hAnsi="Tahoma" w:cs="Tahoma"/>
          <w:sz w:val="24"/>
          <w:szCs w:val="24"/>
        </w:rPr>
        <w:t>ed</w:t>
      </w:r>
      <w:r w:rsidR="00906258">
        <w:rPr>
          <w:rFonts w:ascii="Tahoma" w:hAnsi="Tahoma" w:cs="Tahoma"/>
          <w:sz w:val="24"/>
          <w:szCs w:val="24"/>
        </w:rPr>
        <w:t xml:space="preserve"> to </w:t>
      </w:r>
      <w:r w:rsidR="000A20CF">
        <w:rPr>
          <w:rFonts w:ascii="Tahoma" w:hAnsi="Tahoma" w:cs="Tahoma"/>
          <w:sz w:val="24"/>
          <w:szCs w:val="24"/>
        </w:rPr>
        <w:t>the letter</w:t>
      </w:r>
      <w:r w:rsidR="004C65A0">
        <w:rPr>
          <w:rFonts w:ascii="Tahoma" w:hAnsi="Tahoma" w:cs="Tahoma"/>
          <w:sz w:val="24"/>
          <w:szCs w:val="24"/>
        </w:rPr>
        <w:t xml:space="preserve"> by the consultant</w:t>
      </w:r>
      <w:r w:rsidR="000A20CF">
        <w:rPr>
          <w:rFonts w:ascii="Tahoma" w:hAnsi="Tahoma" w:cs="Tahoma"/>
          <w:sz w:val="24"/>
          <w:szCs w:val="24"/>
        </w:rPr>
        <w:t xml:space="preserve"> recommending early retirement for Respondent.  </w:t>
      </w:r>
      <w:r w:rsidR="00884838">
        <w:rPr>
          <w:rFonts w:ascii="Tahoma" w:hAnsi="Tahoma" w:cs="Tahoma"/>
          <w:sz w:val="24"/>
          <w:szCs w:val="24"/>
        </w:rPr>
        <w:t>W</w:t>
      </w:r>
      <w:r w:rsidR="009008EC">
        <w:rPr>
          <w:rFonts w:ascii="Tahoma" w:hAnsi="Tahoma" w:cs="Tahoma"/>
          <w:sz w:val="24"/>
          <w:szCs w:val="24"/>
        </w:rPr>
        <w:t xml:space="preserve">ith these documents </w:t>
      </w:r>
      <w:r w:rsidR="0028780B">
        <w:rPr>
          <w:rFonts w:ascii="Tahoma" w:hAnsi="Tahoma" w:cs="Tahoma"/>
          <w:sz w:val="24"/>
          <w:szCs w:val="24"/>
        </w:rPr>
        <w:t>placed before him</w:t>
      </w:r>
      <w:r w:rsidR="00884838" w:rsidRPr="00884838">
        <w:rPr>
          <w:rFonts w:ascii="Tahoma" w:hAnsi="Tahoma" w:cs="Tahoma"/>
          <w:sz w:val="24"/>
          <w:szCs w:val="24"/>
        </w:rPr>
        <w:t xml:space="preserve"> </w:t>
      </w:r>
      <w:r w:rsidR="00240B99">
        <w:rPr>
          <w:rFonts w:ascii="Tahoma" w:hAnsi="Tahoma" w:cs="Tahoma"/>
          <w:sz w:val="24"/>
          <w:szCs w:val="24"/>
        </w:rPr>
        <w:t>the Arbitrator</w:t>
      </w:r>
      <w:r w:rsidR="00884838">
        <w:rPr>
          <w:rFonts w:ascii="Tahoma" w:hAnsi="Tahoma" w:cs="Tahoma"/>
          <w:sz w:val="24"/>
          <w:szCs w:val="24"/>
        </w:rPr>
        <w:t xml:space="preserve"> however,</w:t>
      </w:r>
      <w:r w:rsidR="0028780B">
        <w:rPr>
          <w:rFonts w:ascii="Tahoma" w:hAnsi="Tahoma" w:cs="Tahoma"/>
          <w:sz w:val="24"/>
          <w:szCs w:val="24"/>
        </w:rPr>
        <w:t xml:space="preserve"> </w:t>
      </w:r>
      <w:r w:rsidR="009008EC">
        <w:rPr>
          <w:rFonts w:ascii="Tahoma" w:hAnsi="Tahoma" w:cs="Tahoma"/>
          <w:sz w:val="24"/>
          <w:szCs w:val="24"/>
        </w:rPr>
        <w:t>failed to address and resolve the issue amicably.  The Respondent before this court</w:t>
      </w:r>
      <w:r w:rsidR="00240B99">
        <w:rPr>
          <w:rFonts w:ascii="Tahoma" w:hAnsi="Tahoma" w:cs="Tahoma"/>
          <w:sz w:val="24"/>
          <w:szCs w:val="24"/>
        </w:rPr>
        <w:t xml:space="preserve"> also</w:t>
      </w:r>
      <w:r w:rsidR="009008EC">
        <w:rPr>
          <w:rFonts w:ascii="Tahoma" w:hAnsi="Tahoma" w:cs="Tahoma"/>
          <w:sz w:val="24"/>
          <w:szCs w:val="24"/>
        </w:rPr>
        <w:t xml:space="preserve"> failed to show clearly wh</w:t>
      </w:r>
      <w:r>
        <w:rPr>
          <w:rFonts w:ascii="Tahoma" w:hAnsi="Tahoma" w:cs="Tahoma"/>
          <w:sz w:val="24"/>
          <w:szCs w:val="24"/>
        </w:rPr>
        <w:t>at</w:t>
      </w:r>
      <w:r w:rsidR="009008EC">
        <w:rPr>
          <w:rFonts w:ascii="Tahoma" w:hAnsi="Tahoma" w:cs="Tahoma"/>
          <w:sz w:val="24"/>
          <w:szCs w:val="24"/>
        </w:rPr>
        <w:t xml:space="preserve"> prejudice, if any</w:t>
      </w:r>
      <w:r>
        <w:rPr>
          <w:rFonts w:ascii="Tahoma" w:hAnsi="Tahoma" w:cs="Tahoma"/>
          <w:sz w:val="24"/>
          <w:szCs w:val="24"/>
        </w:rPr>
        <w:t>,</w:t>
      </w:r>
      <w:r w:rsidR="009008EC">
        <w:rPr>
          <w:rFonts w:ascii="Tahoma" w:hAnsi="Tahoma" w:cs="Tahoma"/>
          <w:sz w:val="24"/>
          <w:szCs w:val="24"/>
        </w:rPr>
        <w:t xml:space="preserve"> </w:t>
      </w:r>
      <w:r w:rsidR="00076AEF">
        <w:rPr>
          <w:rFonts w:ascii="Tahoma" w:hAnsi="Tahoma" w:cs="Tahoma"/>
          <w:sz w:val="24"/>
          <w:szCs w:val="24"/>
        </w:rPr>
        <w:t>he</w:t>
      </w:r>
      <w:r w:rsidR="009008EC">
        <w:rPr>
          <w:rFonts w:ascii="Tahoma" w:hAnsi="Tahoma" w:cs="Tahoma"/>
          <w:sz w:val="24"/>
          <w:szCs w:val="24"/>
        </w:rPr>
        <w:t xml:space="preserve"> suffered by being retired normally instead of being retired on medical grounds</w:t>
      </w:r>
      <w:r w:rsidR="004C65A0">
        <w:rPr>
          <w:rFonts w:ascii="Tahoma" w:hAnsi="Tahoma" w:cs="Tahoma"/>
          <w:sz w:val="24"/>
          <w:szCs w:val="24"/>
        </w:rPr>
        <w:t xml:space="preserve"> i</w:t>
      </w:r>
      <w:r w:rsidR="00076AEF">
        <w:rPr>
          <w:rFonts w:ascii="Tahoma" w:hAnsi="Tahoma" w:cs="Tahoma"/>
          <w:sz w:val="24"/>
          <w:szCs w:val="24"/>
        </w:rPr>
        <w:t xml:space="preserve">f ever there is that provision in </w:t>
      </w:r>
      <w:r w:rsidR="004C65A0" w:rsidRPr="00240B99">
        <w:rPr>
          <w:rFonts w:ascii="Tahoma" w:hAnsi="Tahoma" w:cs="Tahoma"/>
          <w:b/>
          <w:sz w:val="24"/>
          <w:szCs w:val="24"/>
        </w:rPr>
        <w:t>Rio Tinto Disability Income Benefit Fund</w:t>
      </w:r>
      <w:r w:rsidR="00076AEF">
        <w:rPr>
          <w:rFonts w:ascii="Tahoma" w:hAnsi="Tahoma" w:cs="Tahoma"/>
          <w:sz w:val="24"/>
          <w:szCs w:val="24"/>
        </w:rPr>
        <w:t xml:space="preserve"> although the court was not referred to any</w:t>
      </w:r>
      <w:r w:rsidR="004C65A0">
        <w:rPr>
          <w:rFonts w:ascii="Tahoma" w:hAnsi="Tahoma" w:cs="Tahoma"/>
          <w:sz w:val="24"/>
          <w:szCs w:val="24"/>
        </w:rPr>
        <w:t>.  If the</w:t>
      </w:r>
      <w:r w:rsidR="009008EC">
        <w:rPr>
          <w:rFonts w:ascii="Tahoma" w:hAnsi="Tahoma" w:cs="Tahoma"/>
          <w:sz w:val="24"/>
          <w:szCs w:val="24"/>
        </w:rPr>
        <w:t xml:space="preserve"> Respondent suffered prejudice </w:t>
      </w:r>
      <w:r>
        <w:rPr>
          <w:rFonts w:ascii="Tahoma" w:hAnsi="Tahoma" w:cs="Tahoma"/>
          <w:sz w:val="24"/>
          <w:szCs w:val="24"/>
        </w:rPr>
        <w:t xml:space="preserve">in that he </w:t>
      </w:r>
      <w:r w:rsidR="009008EC">
        <w:rPr>
          <w:rFonts w:ascii="Tahoma" w:hAnsi="Tahoma" w:cs="Tahoma"/>
          <w:sz w:val="24"/>
          <w:szCs w:val="24"/>
        </w:rPr>
        <w:t xml:space="preserve">was entitled to some </w:t>
      </w:r>
      <w:r>
        <w:rPr>
          <w:rFonts w:ascii="Tahoma" w:hAnsi="Tahoma" w:cs="Tahoma"/>
          <w:sz w:val="24"/>
          <w:szCs w:val="24"/>
        </w:rPr>
        <w:t xml:space="preserve">medical </w:t>
      </w:r>
      <w:r w:rsidR="00211D54">
        <w:rPr>
          <w:rFonts w:ascii="Tahoma" w:hAnsi="Tahoma" w:cs="Tahoma"/>
          <w:sz w:val="24"/>
          <w:szCs w:val="24"/>
        </w:rPr>
        <w:t xml:space="preserve">benefit </w:t>
      </w:r>
      <w:r w:rsidR="004C65A0">
        <w:rPr>
          <w:rFonts w:ascii="Tahoma" w:hAnsi="Tahoma" w:cs="Tahoma"/>
          <w:sz w:val="24"/>
          <w:szCs w:val="24"/>
        </w:rPr>
        <w:t xml:space="preserve">the Respondent </w:t>
      </w:r>
      <w:proofErr w:type="gramStart"/>
      <w:r w:rsidR="00211D54">
        <w:rPr>
          <w:rFonts w:ascii="Tahoma" w:hAnsi="Tahoma" w:cs="Tahoma"/>
          <w:sz w:val="24"/>
          <w:szCs w:val="24"/>
        </w:rPr>
        <w:t>would  have</w:t>
      </w:r>
      <w:proofErr w:type="gramEnd"/>
      <w:r w:rsidR="004C65A0">
        <w:rPr>
          <w:rFonts w:ascii="Tahoma" w:hAnsi="Tahoma" w:cs="Tahoma"/>
          <w:sz w:val="24"/>
          <w:szCs w:val="24"/>
        </w:rPr>
        <w:t>, in my view</w:t>
      </w:r>
      <w:r w:rsidR="00884838">
        <w:rPr>
          <w:rFonts w:ascii="Tahoma" w:hAnsi="Tahoma" w:cs="Tahoma"/>
          <w:sz w:val="24"/>
          <w:szCs w:val="24"/>
        </w:rPr>
        <w:t>,</w:t>
      </w:r>
      <w:r w:rsidR="00211D54">
        <w:rPr>
          <w:rFonts w:ascii="Tahoma" w:hAnsi="Tahoma" w:cs="Tahoma"/>
          <w:sz w:val="24"/>
          <w:szCs w:val="24"/>
        </w:rPr>
        <w:t xml:space="preserve"> </w:t>
      </w:r>
      <w:r w:rsidR="009008EC">
        <w:rPr>
          <w:rFonts w:ascii="Tahoma" w:hAnsi="Tahoma" w:cs="Tahoma"/>
          <w:sz w:val="24"/>
          <w:szCs w:val="24"/>
        </w:rPr>
        <w:t xml:space="preserve">only </w:t>
      </w:r>
      <w:r w:rsidR="00211D54">
        <w:rPr>
          <w:rFonts w:ascii="Tahoma" w:hAnsi="Tahoma" w:cs="Tahoma"/>
          <w:sz w:val="24"/>
          <w:szCs w:val="24"/>
        </w:rPr>
        <w:t xml:space="preserve">been </w:t>
      </w:r>
      <w:r w:rsidR="009008EC">
        <w:rPr>
          <w:rFonts w:ascii="Tahoma" w:hAnsi="Tahoma" w:cs="Tahoma"/>
          <w:sz w:val="24"/>
          <w:szCs w:val="24"/>
        </w:rPr>
        <w:t>entitled to</w:t>
      </w:r>
      <w:r w:rsidR="00076AEF">
        <w:rPr>
          <w:rFonts w:ascii="Tahoma" w:hAnsi="Tahoma" w:cs="Tahoma"/>
          <w:sz w:val="24"/>
          <w:szCs w:val="24"/>
        </w:rPr>
        <w:t xml:space="preserve"> claim</w:t>
      </w:r>
      <w:r w:rsidR="009008EC">
        <w:rPr>
          <w:rFonts w:ascii="Tahoma" w:hAnsi="Tahoma" w:cs="Tahoma"/>
          <w:sz w:val="24"/>
          <w:szCs w:val="24"/>
        </w:rPr>
        <w:t xml:space="preserve"> </w:t>
      </w:r>
      <w:r w:rsidR="00211D54">
        <w:rPr>
          <w:rFonts w:ascii="Tahoma" w:hAnsi="Tahoma" w:cs="Tahoma"/>
          <w:sz w:val="24"/>
          <w:szCs w:val="24"/>
        </w:rPr>
        <w:t xml:space="preserve">those benefits </w:t>
      </w:r>
      <w:r w:rsidR="009008EC">
        <w:rPr>
          <w:rFonts w:ascii="Tahoma" w:hAnsi="Tahoma" w:cs="Tahoma"/>
          <w:sz w:val="24"/>
          <w:szCs w:val="24"/>
        </w:rPr>
        <w:t>prior to retirement.</w:t>
      </w:r>
      <w:r w:rsidR="0061211A">
        <w:rPr>
          <w:rFonts w:ascii="Tahoma" w:hAnsi="Tahoma" w:cs="Tahoma"/>
          <w:sz w:val="24"/>
          <w:szCs w:val="24"/>
        </w:rPr>
        <w:t xml:space="preserve">  </w:t>
      </w:r>
      <w:r w:rsidR="00076AEF">
        <w:rPr>
          <w:rFonts w:ascii="Tahoma" w:hAnsi="Tahoma" w:cs="Tahoma"/>
          <w:sz w:val="24"/>
          <w:szCs w:val="24"/>
        </w:rPr>
        <w:t>Upon attaining the normal retirement age however</w:t>
      </w:r>
      <w:r w:rsidR="004C65A0">
        <w:rPr>
          <w:rFonts w:ascii="Tahoma" w:hAnsi="Tahoma" w:cs="Tahoma"/>
          <w:sz w:val="24"/>
          <w:szCs w:val="24"/>
        </w:rPr>
        <w:t xml:space="preserve"> under the Respondent’s retirement policy</w:t>
      </w:r>
      <w:r w:rsidR="00076AEF">
        <w:rPr>
          <w:rFonts w:ascii="Tahoma" w:hAnsi="Tahoma" w:cs="Tahoma"/>
          <w:sz w:val="24"/>
          <w:szCs w:val="24"/>
        </w:rPr>
        <w:t xml:space="preserve"> there was </w:t>
      </w:r>
      <w:r w:rsidR="004C65A0">
        <w:rPr>
          <w:rFonts w:ascii="Tahoma" w:hAnsi="Tahoma" w:cs="Tahoma"/>
          <w:sz w:val="24"/>
          <w:szCs w:val="24"/>
        </w:rPr>
        <w:t xml:space="preserve">automatic </w:t>
      </w:r>
      <w:r w:rsidR="00076AEF">
        <w:rPr>
          <w:rFonts w:ascii="Tahoma" w:hAnsi="Tahoma" w:cs="Tahoma"/>
          <w:sz w:val="24"/>
          <w:szCs w:val="24"/>
        </w:rPr>
        <w:t xml:space="preserve">termination of the contract by </w:t>
      </w:r>
      <w:proofErr w:type="spellStart"/>
      <w:r w:rsidR="00076AEF">
        <w:rPr>
          <w:rFonts w:ascii="Tahoma" w:hAnsi="Tahoma" w:cs="Tahoma"/>
          <w:sz w:val="24"/>
          <w:szCs w:val="24"/>
        </w:rPr>
        <w:t>effluxion</w:t>
      </w:r>
      <w:proofErr w:type="spellEnd"/>
      <w:r w:rsidR="00076AEF">
        <w:rPr>
          <w:rFonts w:ascii="Tahoma" w:hAnsi="Tahoma" w:cs="Tahoma"/>
          <w:sz w:val="24"/>
          <w:szCs w:val="24"/>
        </w:rPr>
        <w:t xml:space="preserve"> of time.</w:t>
      </w:r>
    </w:p>
    <w:p w:rsidR="00131AB9" w:rsidRDefault="00131AB9" w:rsidP="00D45DA4">
      <w:pPr>
        <w:spacing w:after="0" w:line="360" w:lineRule="auto"/>
        <w:jc w:val="both"/>
        <w:rPr>
          <w:rFonts w:ascii="Tahoma" w:hAnsi="Tahoma" w:cs="Tahoma"/>
          <w:sz w:val="24"/>
          <w:szCs w:val="24"/>
        </w:rPr>
      </w:pPr>
    </w:p>
    <w:p w:rsidR="009008EC" w:rsidRDefault="00211D54" w:rsidP="00D45DA4">
      <w:pPr>
        <w:spacing w:after="0" w:line="360" w:lineRule="auto"/>
        <w:jc w:val="both"/>
        <w:rPr>
          <w:rFonts w:ascii="Tahoma" w:hAnsi="Tahoma" w:cs="Tahoma"/>
          <w:sz w:val="24"/>
          <w:szCs w:val="24"/>
        </w:rPr>
      </w:pPr>
      <w:r>
        <w:rPr>
          <w:rFonts w:ascii="Tahoma" w:hAnsi="Tahoma" w:cs="Tahoma"/>
          <w:sz w:val="24"/>
          <w:szCs w:val="24"/>
        </w:rPr>
        <w:tab/>
        <w:t>The last issue raised</w:t>
      </w:r>
      <w:r w:rsidR="009008EC">
        <w:rPr>
          <w:rFonts w:ascii="Tahoma" w:hAnsi="Tahoma" w:cs="Tahoma"/>
          <w:sz w:val="24"/>
          <w:szCs w:val="24"/>
        </w:rPr>
        <w:t xml:space="preserve"> by this appeal is whether it was competent</w:t>
      </w:r>
      <w:r w:rsidR="000364CD">
        <w:rPr>
          <w:rFonts w:ascii="Tahoma" w:hAnsi="Tahoma" w:cs="Tahoma"/>
          <w:sz w:val="24"/>
          <w:szCs w:val="24"/>
        </w:rPr>
        <w:t xml:space="preserve"> at law for the Arbitrator to order reinstatement where the Respondent’s employment contract had terminated by retirement.  The Arbitrator in his award directed the Appellant to reinstate </w:t>
      </w:r>
      <w:r w:rsidR="00482350">
        <w:rPr>
          <w:rFonts w:ascii="Tahoma" w:hAnsi="Tahoma" w:cs="Tahoma"/>
          <w:sz w:val="24"/>
          <w:szCs w:val="24"/>
        </w:rPr>
        <w:t>Respondent</w:t>
      </w:r>
      <w:r w:rsidR="000364CD">
        <w:rPr>
          <w:rFonts w:ascii="Tahoma" w:hAnsi="Tahoma" w:cs="Tahoma"/>
          <w:sz w:val="24"/>
          <w:szCs w:val="24"/>
        </w:rPr>
        <w:t xml:space="preserve"> and then follow stipulated procedure</w:t>
      </w:r>
      <w:r w:rsidR="00482350">
        <w:rPr>
          <w:rFonts w:ascii="Tahoma" w:hAnsi="Tahoma" w:cs="Tahoma"/>
          <w:sz w:val="24"/>
          <w:szCs w:val="24"/>
        </w:rPr>
        <w:t>s</w:t>
      </w:r>
      <w:r w:rsidR="000364CD">
        <w:rPr>
          <w:rFonts w:ascii="Tahoma" w:hAnsi="Tahoma" w:cs="Tahoma"/>
          <w:sz w:val="24"/>
          <w:szCs w:val="24"/>
        </w:rPr>
        <w:t xml:space="preserve"> for the termination of the contract.  The court has already concluded that the Appellant did follow the procedure as laid down in its retirement policy.  There was no n</w:t>
      </w:r>
      <w:r>
        <w:rPr>
          <w:rFonts w:ascii="Tahoma" w:hAnsi="Tahoma" w:cs="Tahoma"/>
          <w:sz w:val="24"/>
          <w:szCs w:val="24"/>
        </w:rPr>
        <w:t xml:space="preserve">eed for the Respondent to </w:t>
      </w:r>
      <w:r w:rsidR="003F7B73">
        <w:rPr>
          <w:rFonts w:ascii="Tahoma" w:hAnsi="Tahoma" w:cs="Tahoma"/>
          <w:sz w:val="24"/>
          <w:szCs w:val="24"/>
        </w:rPr>
        <w:t>conse</w:t>
      </w:r>
      <w:r>
        <w:rPr>
          <w:rFonts w:ascii="Tahoma" w:hAnsi="Tahoma" w:cs="Tahoma"/>
          <w:sz w:val="24"/>
          <w:szCs w:val="24"/>
        </w:rPr>
        <w:t>nt</w:t>
      </w:r>
      <w:r w:rsidR="000364CD">
        <w:rPr>
          <w:rFonts w:ascii="Tahoma" w:hAnsi="Tahoma" w:cs="Tahoma"/>
          <w:sz w:val="24"/>
          <w:szCs w:val="24"/>
        </w:rPr>
        <w:t xml:space="preserve"> to termination </w:t>
      </w:r>
      <w:r w:rsidR="007120D7">
        <w:rPr>
          <w:rFonts w:ascii="Tahoma" w:hAnsi="Tahoma" w:cs="Tahoma"/>
          <w:sz w:val="24"/>
          <w:szCs w:val="24"/>
        </w:rPr>
        <w:t xml:space="preserve">by </w:t>
      </w:r>
      <w:r w:rsidR="007A5988">
        <w:rPr>
          <w:rFonts w:ascii="Tahoma" w:hAnsi="Tahoma" w:cs="Tahoma"/>
          <w:sz w:val="24"/>
          <w:szCs w:val="24"/>
        </w:rPr>
        <w:t>retirement</w:t>
      </w:r>
      <w:r>
        <w:rPr>
          <w:rFonts w:ascii="Tahoma" w:hAnsi="Tahoma" w:cs="Tahoma"/>
          <w:sz w:val="24"/>
          <w:szCs w:val="24"/>
        </w:rPr>
        <w:t xml:space="preserve">. </w:t>
      </w:r>
      <w:r w:rsidR="000364CD">
        <w:rPr>
          <w:rFonts w:ascii="Tahoma" w:hAnsi="Tahoma" w:cs="Tahoma"/>
          <w:sz w:val="24"/>
          <w:szCs w:val="24"/>
        </w:rPr>
        <w:t xml:space="preserve"> </w:t>
      </w:r>
      <w:r>
        <w:rPr>
          <w:rFonts w:ascii="Tahoma" w:hAnsi="Tahoma" w:cs="Tahoma"/>
          <w:sz w:val="24"/>
          <w:szCs w:val="24"/>
        </w:rPr>
        <w:t>Having</w:t>
      </w:r>
      <w:r w:rsidR="000364CD">
        <w:rPr>
          <w:rFonts w:ascii="Tahoma" w:hAnsi="Tahoma" w:cs="Tahoma"/>
          <w:sz w:val="24"/>
          <w:szCs w:val="24"/>
        </w:rPr>
        <w:t xml:space="preserve"> reached retirement age</w:t>
      </w:r>
      <w:r>
        <w:rPr>
          <w:rFonts w:ascii="Tahoma" w:hAnsi="Tahoma" w:cs="Tahoma"/>
          <w:sz w:val="24"/>
          <w:szCs w:val="24"/>
        </w:rPr>
        <w:t xml:space="preserve"> by </w:t>
      </w:r>
      <w:proofErr w:type="spellStart"/>
      <w:r>
        <w:rPr>
          <w:rFonts w:ascii="Tahoma" w:hAnsi="Tahoma" w:cs="Tahoma"/>
          <w:sz w:val="24"/>
          <w:szCs w:val="24"/>
        </w:rPr>
        <w:t>effluxion</w:t>
      </w:r>
      <w:proofErr w:type="spellEnd"/>
      <w:r>
        <w:rPr>
          <w:rFonts w:ascii="Tahoma" w:hAnsi="Tahoma" w:cs="Tahoma"/>
          <w:sz w:val="24"/>
          <w:szCs w:val="24"/>
        </w:rPr>
        <w:t xml:space="preserve"> of time,</w:t>
      </w:r>
      <w:r w:rsidR="000364CD">
        <w:rPr>
          <w:rFonts w:ascii="Tahoma" w:hAnsi="Tahoma" w:cs="Tahoma"/>
          <w:sz w:val="24"/>
          <w:szCs w:val="24"/>
        </w:rPr>
        <w:t xml:space="preserve"> the </w:t>
      </w:r>
      <w:r w:rsidR="00B10E12">
        <w:rPr>
          <w:rFonts w:ascii="Tahoma" w:hAnsi="Tahoma" w:cs="Tahoma"/>
          <w:sz w:val="24"/>
          <w:szCs w:val="24"/>
        </w:rPr>
        <w:t>Respondent</w:t>
      </w:r>
      <w:r w:rsidR="000364CD">
        <w:rPr>
          <w:rFonts w:ascii="Tahoma" w:hAnsi="Tahoma" w:cs="Tahoma"/>
          <w:sz w:val="24"/>
          <w:szCs w:val="24"/>
        </w:rPr>
        <w:t xml:space="preserve"> automatically became </w:t>
      </w:r>
      <w:r w:rsidR="00B10E12">
        <w:rPr>
          <w:rFonts w:ascii="Tahoma" w:hAnsi="Tahoma" w:cs="Tahoma"/>
          <w:sz w:val="24"/>
          <w:szCs w:val="24"/>
        </w:rPr>
        <w:t>eligible</w:t>
      </w:r>
      <w:r w:rsidR="000364CD">
        <w:rPr>
          <w:rFonts w:ascii="Tahoma" w:hAnsi="Tahoma" w:cs="Tahoma"/>
          <w:sz w:val="24"/>
          <w:szCs w:val="24"/>
        </w:rPr>
        <w:t xml:space="preserve"> for retirement.  </w:t>
      </w:r>
      <w:r w:rsidR="00D45DA4">
        <w:rPr>
          <w:rFonts w:ascii="Tahoma" w:hAnsi="Tahoma" w:cs="Tahoma"/>
          <w:sz w:val="24"/>
          <w:szCs w:val="24"/>
        </w:rPr>
        <w:lastRenderedPageBreak/>
        <w:t>The Respondent was also</w:t>
      </w:r>
      <w:r w:rsidR="00884838">
        <w:rPr>
          <w:rFonts w:ascii="Tahoma" w:hAnsi="Tahoma" w:cs="Tahoma"/>
          <w:sz w:val="24"/>
          <w:szCs w:val="24"/>
        </w:rPr>
        <w:t xml:space="preserve"> verbally</w:t>
      </w:r>
      <w:r w:rsidR="00D45DA4">
        <w:rPr>
          <w:rFonts w:ascii="Tahoma" w:hAnsi="Tahoma" w:cs="Tahoma"/>
          <w:sz w:val="24"/>
          <w:szCs w:val="24"/>
        </w:rPr>
        <w:t xml:space="preserve"> notified of the pending retirement.  </w:t>
      </w:r>
      <w:r w:rsidR="000364CD">
        <w:rPr>
          <w:rFonts w:ascii="Tahoma" w:hAnsi="Tahoma" w:cs="Tahoma"/>
          <w:sz w:val="24"/>
          <w:szCs w:val="24"/>
        </w:rPr>
        <w:t xml:space="preserve">The </w:t>
      </w:r>
      <w:r w:rsidR="00B10E12">
        <w:rPr>
          <w:rFonts w:ascii="Tahoma" w:hAnsi="Tahoma" w:cs="Tahoma"/>
          <w:sz w:val="24"/>
          <w:szCs w:val="24"/>
        </w:rPr>
        <w:t>award</w:t>
      </w:r>
      <w:r w:rsidR="00EF1365">
        <w:rPr>
          <w:rFonts w:ascii="Tahoma" w:hAnsi="Tahoma" w:cs="Tahoma"/>
          <w:sz w:val="24"/>
          <w:szCs w:val="24"/>
        </w:rPr>
        <w:t xml:space="preserve"> by the A</w:t>
      </w:r>
      <w:r w:rsidR="000364CD">
        <w:rPr>
          <w:rFonts w:ascii="Tahoma" w:hAnsi="Tahoma" w:cs="Tahoma"/>
          <w:sz w:val="24"/>
          <w:szCs w:val="24"/>
        </w:rPr>
        <w:t xml:space="preserve">rbitrator </w:t>
      </w:r>
      <w:r w:rsidR="00EF1365">
        <w:rPr>
          <w:rFonts w:ascii="Tahoma" w:hAnsi="Tahoma" w:cs="Tahoma"/>
          <w:sz w:val="24"/>
          <w:szCs w:val="24"/>
        </w:rPr>
        <w:t xml:space="preserve">directing </w:t>
      </w:r>
      <w:r w:rsidR="003B2F6A">
        <w:rPr>
          <w:rFonts w:ascii="Tahoma" w:hAnsi="Tahoma" w:cs="Tahoma"/>
          <w:sz w:val="24"/>
          <w:szCs w:val="24"/>
        </w:rPr>
        <w:t xml:space="preserve">reinstatement </w:t>
      </w:r>
      <w:r w:rsidR="000364CD">
        <w:rPr>
          <w:rFonts w:ascii="Tahoma" w:hAnsi="Tahoma" w:cs="Tahoma"/>
          <w:sz w:val="24"/>
          <w:szCs w:val="24"/>
        </w:rPr>
        <w:t>is clearly incompetent for the above reason and ought to be set aside.</w:t>
      </w:r>
    </w:p>
    <w:p w:rsidR="000364CD" w:rsidRDefault="000364CD" w:rsidP="00D45DA4">
      <w:pPr>
        <w:spacing w:after="0" w:line="360" w:lineRule="auto"/>
        <w:jc w:val="both"/>
        <w:rPr>
          <w:rFonts w:ascii="Tahoma" w:hAnsi="Tahoma" w:cs="Tahoma"/>
          <w:sz w:val="24"/>
          <w:szCs w:val="24"/>
        </w:rPr>
      </w:pPr>
    </w:p>
    <w:p w:rsidR="000364CD" w:rsidRDefault="000364CD" w:rsidP="00D45DA4">
      <w:pPr>
        <w:spacing w:after="0" w:line="360" w:lineRule="auto"/>
        <w:jc w:val="both"/>
        <w:rPr>
          <w:rFonts w:ascii="Tahoma" w:hAnsi="Tahoma" w:cs="Tahoma"/>
          <w:sz w:val="24"/>
          <w:szCs w:val="24"/>
        </w:rPr>
      </w:pPr>
      <w:r>
        <w:rPr>
          <w:rFonts w:ascii="Tahoma" w:hAnsi="Tahoma" w:cs="Tahoma"/>
          <w:sz w:val="24"/>
          <w:szCs w:val="24"/>
        </w:rPr>
        <w:t>It is accordingly ordered as follows;</w:t>
      </w:r>
    </w:p>
    <w:p w:rsidR="00D8044E" w:rsidRDefault="00D8044E" w:rsidP="00D45DA4">
      <w:pPr>
        <w:spacing w:after="0" w:line="360" w:lineRule="auto"/>
        <w:jc w:val="both"/>
        <w:rPr>
          <w:rFonts w:ascii="Tahoma" w:hAnsi="Tahoma" w:cs="Tahoma"/>
          <w:sz w:val="24"/>
          <w:szCs w:val="24"/>
        </w:rPr>
      </w:pPr>
    </w:p>
    <w:p w:rsidR="000364CD" w:rsidRDefault="000364CD" w:rsidP="00D45DA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appeal be and is </w:t>
      </w:r>
      <w:r w:rsidR="000C06FD">
        <w:rPr>
          <w:rFonts w:ascii="Tahoma" w:hAnsi="Tahoma" w:cs="Tahoma"/>
          <w:sz w:val="24"/>
          <w:szCs w:val="24"/>
        </w:rPr>
        <w:t>hereby allowed</w:t>
      </w:r>
      <w:r>
        <w:rPr>
          <w:rFonts w:ascii="Tahoma" w:hAnsi="Tahoma" w:cs="Tahoma"/>
          <w:sz w:val="24"/>
          <w:szCs w:val="24"/>
        </w:rPr>
        <w:t>.</w:t>
      </w:r>
    </w:p>
    <w:p w:rsidR="000C06FD" w:rsidRDefault="000C06FD" w:rsidP="00D45DA4">
      <w:pPr>
        <w:pStyle w:val="ListParagraph"/>
        <w:spacing w:after="0" w:line="360" w:lineRule="auto"/>
        <w:jc w:val="both"/>
        <w:rPr>
          <w:rFonts w:ascii="Tahoma" w:hAnsi="Tahoma" w:cs="Tahoma"/>
          <w:sz w:val="24"/>
          <w:szCs w:val="24"/>
        </w:rPr>
      </w:pPr>
    </w:p>
    <w:p w:rsidR="000364CD" w:rsidRDefault="000364CD" w:rsidP="00D45DA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Arbitral Award handed down on 5</w:t>
      </w:r>
      <w:r w:rsidRPr="000364CD">
        <w:rPr>
          <w:rFonts w:ascii="Tahoma" w:hAnsi="Tahoma" w:cs="Tahoma"/>
          <w:sz w:val="24"/>
          <w:szCs w:val="24"/>
          <w:vertAlign w:val="superscript"/>
        </w:rPr>
        <w:t>th</w:t>
      </w:r>
      <w:r>
        <w:rPr>
          <w:rFonts w:ascii="Tahoma" w:hAnsi="Tahoma" w:cs="Tahoma"/>
          <w:sz w:val="24"/>
          <w:szCs w:val="24"/>
        </w:rPr>
        <w:t xml:space="preserve"> of August, 2010</w:t>
      </w:r>
      <w:r w:rsidR="00076AEF">
        <w:rPr>
          <w:rFonts w:ascii="Tahoma" w:hAnsi="Tahoma" w:cs="Tahoma"/>
          <w:sz w:val="24"/>
          <w:szCs w:val="24"/>
        </w:rPr>
        <w:t xml:space="preserve"> be </w:t>
      </w:r>
      <w:proofErr w:type="gramStart"/>
      <w:r w:rsidR="00076AEF">
        <w:rPr>
          <w:rFonts w:ascii="Tahoma" w:hAnsi="Tahoma" w:cs="Tahoma"/>
          <w:sz w:val="24"/>
          <w:szCs w:val="24"/>
        </w:rPr>
        <w:t xml:space="preserve">and </w:t>
      </w:r>
      <w:r>
        <w:rPr>
          <w:rFonts w:ascii="Tahoma" w:hAnsi="Tahoma" w:cs="Tahoma"/>
          <w:sz w:val="24"/>
          <w:szCs w:val="24"/>
        </w:rPr>
        <w:t xml:space="preserve"> is</w:t>
      </w:r>
      <w:proofErr w:type="gramEnd"/>
      <w:r>
        <w:rPr>
          <w:rFonts w:ascii="Tahoma" w:hAnsi="Tahoma" w:cs="Tahoma"/>
          <w:sz w:val="24"/>
          <w:szCs w:val="24"/>
        </w:rPr>
        <w:t xml:space="preserve"> hereby set aside.</w:t>
      </w:r>
    </w:p>
    <w:p w:rsidR="00D45DA4" w:rsidRPr="00D45DA4" w:rsidRDefault="00D45DA4" w:rsidP="00D45DA4">
      <w:pPr>
        <w:pStyle w:val="ListParagraph"/>
        <w:spacing w:line="360" w:lineRule="auto"/>
        <w:rPr>
          <w:rFonts w:ascii="Tahoma" w:hAnsi="Tahoma" w:cs="Tahoma"/>
          <w:sz w:val="24"/>
          <w:szCs w:val="24"/>
        </w:rPr>
      </w:pPr>
    </w:p>
    <w:p w:rsidR="00D45DA4" w:rsidRDefault="00D45DA4" w:rsidP="00D45DA4">
      <w:pPr>
        <w:spacing w:after="0" w:line="360" w:lineRule="auto"/>
        <w:jc w:val="both"/>
        <w:rPr>
          <w:rFonts w:ascii="Tahoma" w:hAnsi="Tahoma" w:cs="Tahoma"/>
          <w:sz w:val="24"/>
          <w:szCs w:val="24"/>
        </w:rPr>
      </w:pPr>
    </w:p>
    <w:p w:rsidR="00D45DA4" w:rsidRDefault="00D45DA4" w:rsidP="00D45DA4">
      <w:pPr>
        <w:spacing w:after="0" w:line="360" w:lineRule="auto"/>
        <w:jc w:val="both"/>
        <w:rPr>
          <w:rFonts w:ascii="Tahoma" w:hAnsi="Tahoma" w:cs="Tahoma"/>
          <w:b/>
          <w:i/>
          <w:sz w:val="24"/>
          <w:szCs w:val="24"/>
        </w:rPr>
      </w:pPr>
      <w:proofErr w:type="spellStart"/>
      <w:proofErr w:type="gramStart"/>
      <w:r>
        <w:rPr>
          <w:rFonts w:ascii="Tahoma" w:hAnsi="Tahoma" w:cs="Tahoma"/>
          <w:b/>
          <w:i/>
          <w:sz w:val="24"/>
          <w:szCs w:val="24"/>
        </w:rPr>
        <w:t>Chinawa</w:t>
      </w:r>
      <w:proofErr w:type="spellEnd"/>
      <w:r>
        <w:rPr>
          <w:rFonts w:ascii="Tahoma" w:hAnsi="Tahoma" w:cs="Tahoma"/>
          <w:b/>
          <w:i/>
          <w:sz w:val="24"/>
          <w:szCs w:val="24"/>
        </w:rPr>
        <w:t xml:space="preserve"> Law Chambers Representatives for the Appellant.</w:t>
      </w:r>
      <w:proofErr w:type="gramEnd"/>
    </w:p>
    <w:p w:rsidR="00D45DA4" w:rsidRDefault="00D45DA4" w:rsidP="00D45DA4">
      <w:pPr>
        <w:spacing w:after="0" w:line="360" w:lineRule="auto"/>
        <w:jc w:val="both"/>
        <w:rPr>
          <w:rFonts w:ascii="Tahoma" w:hAnsi="Tahoma" w:cs="Tahoma"/>
          <w:b/>
          <w:i/>
          <w:sz w:val="24"/>
          <w:szCs w:val="24"/>
        </w:rPr>
      </w:pPr>
    </w:p>
    <w:p w:rsidR="00D45DA4" w:rsidRPr="00D45DA4" w:rsidRDefault="00D45DA4" w:rsidP="00D45DA4">
      <w:pPr>
        <w:spacing w:after="0" w:line="360" w:lineRule="auto"/>
        <w:jc w:val="both"/>
        <w:rPr>
          <w:rFonts w:ascii="Tahoma" w:hAnsi="Tahoma" w:cs="Tahoma"/>
          <w:b/>
          <w:i/>
          <w:sz w:val="24"/>
          <w:szCs w:val="24"/>
        </w:rPr>
      </w:pPr>
      <w:proofErr w:type="gramStart"/>
      <w:r>
        <w:rPr>
          <w:rFonts w:ascii="Tahoma" w:hAnsi="Tahoma" w:cs="Tahoma"/>
          <w:b/>
          <w:i/>
          <w:sz w:val="24"/>
          <w:szCs w:val="24"/>
        </w:rPr>
        <w:t>National Mine Workers Union of Zimbabwe Representatives for the Respondent.</w:t>
      </w:r>
      <w:proofErr w:type="gramEnd"/>
    </w:p>
    <w:p w:rsidR="00E655F2" w:rsidRDefault="006D4F6E" w:rsidP="00D45DA4">
      <w:pPr>
        <w:spacing w:line="360" w:lineRule="auto"/>
      </w:pPr>
      <w:r>
        <w:tab/>
      </w:r>
    </w:p>
    <w:sectPr w:rsidR="00E655F2" w:rsidSect="003B0C92">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0E5" w:rsidRDefault="00FB70E5" w:rsidP="002429A1">
      <w:pPr>
        <w:spacing w:after="0" w:line="240" w:lineRule="auto"/>
      </w:pPr>
      <w:r>
        <w:separator/>
      </w:r>
    </w:p>
  </w:endnote>
  <w:endnote w:type="continuationSeparator" w:id="0">
    <w:p w:rsidR="00FB70E5" w:rsidRDefault="00FB70E5" w:rsidP="0024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6219"/>
      <w:docPartObj>
        <w:docPartGallery w:val="Page Numbers (Bottom of Page)"/>
        <w:docPartUnique/>
      </w:docPartObj>
    </w:sdtPr>
    <w:sdtEndPr/>
    <w:sdtContent>
      <w:p w:rsidR="007A0CF6" w:rsidRDefault="00B32758">
        <w:pPr>
          <w:pStyle w:val="Footer"/>
          <w:jc w:val="right"/>
        </w:pPr>
        <w:r>
          <w:fldChar w:fldCharType="begin"/>
        </w:r>
        <w:r>
          <w:instrText xml:space="preserve"> PAGE   \* MERGEFORMAT </w:instrText>
        </w:r>
        <w:r>
          <w:fldChar w:fldCharType="separate"/>
        </w:r>
        <w:r w:rsidR="00BA0BCF">
          <w:rPr>
            <w:noProof/>
          </w:rPr>
          <w:t>6</w:t>
        </w:r>
        <w:r>
          <w:rPr>
            <w:noProof/>
          </w:rPr>
          <w:fldChar w:fldCharType="end"/>
        </w:r>
      </w:p>
    </w:sdtContent>
  </w:sdt>
  <w:p w:rsidR="007A0CF6" w:rsidRDefault="007A0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0E5" w:rsidRDefault="00FB70E5" w:rsidP="002429A1">
      <w:pPr>
        <w:spacing w:after="0" w:line="240" w:lineRule="auto"/>
      </w:pPr>
      <w:r>
        <w:separator/>
      </w:r>
    </w:p>
  </w:footnote>
  <w:footnote w:type="continuationSeparator" w:id="0">
    <w:p w:rsidR="00FB70E5" w:rsidRDefault="00FB70E5" w:rsidP="00242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F6" w:rsidRDefault="007A0CF6">
    <w:pPr>
      <w:pStyle w:val="Header"/>
    </w:pPr>
    <w:r>
      <w:rPr>
        <w:rFonts w:ascii="Tahoma" w:hAnsi="Tahoma" w:cs="Tahoma"/>
        <w:b/>
      </w:rPr>
      <w:tab/>
    </w:r>
    <w:r>
      <w:rPr>
        <w:rFonts w:ascii="Tahoma" w:hAnsi="Tahoma" w:cs="Tahoma"/>
        <w:b/>
      </w:rPr>
      <w:tab/>
    </w:r>
    <w:r w:rsidRPr="002414A4">
      <w:rPr>
        <w:rFonts w:ascii="Tahoma" w:hAnsi="Tahoma" w:cs="Tahoma"/>
        <w:b/>
      </w:rPr>
      <w:t>JUDGMENT NO. LC/H/</w:t>
    </w:r>
    <w:r>
      <w:rPr>
        <w:rFonts w:ascii="Tahoma" w:hAnsi="Tahoma" w:cs="Tahoma"/>
        <w:b/>
      </w:rPr>
      <w:t>314</w:t>
    </w:r>
    <w:r w:rsidR="00CD67FE">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50CFD"/>
    <w:multiLevelType w:val="hybridMultilevel"/>
    <w:tmpl w:val="AF9C8F2C"/>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53621569"/>
    <w:multiLevelType w:val="hybridMultilevel"/>
    <w:tmpl w:val="07E2C980"/>
    <w:lvl w:ilvl="0" w:tplc="8A7415F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A1A723D"/>
    <w:multiLevelType w:val="hybridMultilevel"/>
    <w:tmpl w:val="9EAEFEA2"/>
    <w:lvl w:ilvl="0" w:tplc="AAE47D4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041A"/>
    <w:rsid w:val="0000076F"/>
    <w:rsid w:val="00017523"/>
    <w:rsid w:val="000241B1"/>
    <w:rsid w:val="000364CD"/>
    <w:rsid w:val="00065CE1"/>
    <w:rsid w:val="00076AEF"/>
    <w:rsid w:val="000916FD"/>
    <w:rsid w:val="00096AE2"/>
    <w:rsid w:val="000A0C44"/>
    <w:rsid w:val="000A20CF"/>
    <w:rsid w:val="000C06FD"/>
    <w:rsid w:val="000E0DB5"/>
    <w:rsid w:val="000E194B"/>
    <w:rsid w:val="000E1F63"/>
    <w:rsid w:val="000F3A22"/>
    <w:rsid w:val="0011502A"/>
    <w:rsid w:val="00131AB9"/>
    <w:rsid w:val="00135120"/>
    <w:rsid w:val="00136C7E"/>
    <w:rsid w:val="00156EA4"/>
    <w:rsid w:val="001C1752"/>
    <w:rsid w:val="001D43BF"/>
    <w:rsid w:val="001E56BD"/>
    <w:rsid w:val="0020041A"/>
    <w:rsid w:val="00211D54"/>
    <w:rsid w:val="002309C0"/>
    <w:rsid w:val="00232AE6"/>
    <w:rsid w:val="00235BE8"/>
    <w:rsid w:val="00240B99"/>
    <w:rsid w:val="002429A1"/>
    <w:rsid w:val="0026507D"/>
    <w:rsid w:val="002757CE"/>
    <w:rsid w:val="00277353"/>
    <w:rsid w:val="0028780B"/>
    <w:rsid w:val="002A2D83"/>
    <w:rsid w:val="002F00DA"/>
    <w:rsid w:val="00302A8E"/>
    <w:rsid w:val="00322EEC"/>
    <w:rsid w:val="00391106"/>
    <w:rsid w:val="003B0C92"/>
    <w:rsid w:val="003B2F6A"/>
    <w:rsid w:val="003F7B73"/>
    <w:rsid w:val="00441EC8"/>
    <w:rsid w:val="00443EA4"/>
    <w:rsid w:val="00447BC8"/>
    <w:rsid w:val="00477858"/>
    <w:rsid w:val="00482350"/>
    <w:rsid w:val="004C65A0"/>
    <w:rsid w:val="004D59BC"/>
    <w:rsid w:val="00522535"/>
    <w:rsid w:val="00524DE6"/>
    <w:rsid w:val="0056527C"/>
    <w:rsid w:val="00610011"/>
    <w:rsid w:val="0061211A"/>
    <w:rsid w:val="00670466"/>
    <w:rsid w:val="006D4F6E"/>
    <w:rsid w:val="006E39DD"/>
    <w:rsid w:val="007045C5"/>
    <w:rsid w:val="007120D7"/>
    <w:rsid w:val="007132C8"/>
    <w:rsid w:val="00756F93"/>
    <w:rsid w:val="007609D2"/>
    <w:rsid w:val="00764EAC"/>
    <w:rsid w:val="007764D0"/>
    <w:rsid w:val="00793B5B"/>
    <w:rsid w:val="0079410C"/>
    <w:rsid w:val="007A0CF6"/>
    <w:rsid w:val="007A5988"/>
    <w:rsid w:val="007B4EF5"/>
    <w:rsid w:val="00831E5D"/>
    <w:rsid w:val="008572F8"/>
    <w:rsid w:val="00864729"/>
    <w:rsid w:val="00884838"/>
    <w:rsid w:val="008951BB"/>
    <w:rsid w:val="008B0EA0"/>
    <w:rsid w:val="008C293D"/>
    <w:rsid w:val="009008EC"/>
    <w:rsid w:val="00906258"/>
    <w:rsid w:val="00913702"/>
    <w:rsid w:val="009958B3"/>
    <w:rsid w:val="009E3B71"/>
    <w:rsid w:val="00A73F52"/>
    <w:rsid w:val="00AB2E51"/>
    <w:rsid w:val="00AB4BCA"/>
    <w:rsid w:val="00AD4259"/>
    <w:rsid w:val="00AD5321"/>
    <w:rsid w:val="00B10E12"/>
    <w:rsid w:val="00B32758"/>
    <w:rsid w:val="00B47192"/>
    <w:rsid w:val="00B84268"/>
    <w:rsid w:val="00BA0BCF"/>
    <w:rsid w:val="00BB0C88"/>
    <w:rsid w:val="00BB586A"/>
    <w:rsid w:val="00BD5B6B"/>
    <w:rsid w:val="00BE7630"/>
    <w:rsid w:val="00C17EF9"/>
    <w:rsid w:val="00C224F1"/>
    <w:rsid w:val="00C500A4"/>
    <w:rsid w:val="00CA1C53"/>
    <w:rsid w:val="00CA2A34"/>
    <w:rsid w:val="00CC6469"/>
    <w:rsid w:val="00CD67FE"/>
    <w:rsid w:val="00CF1FDB"/>
    <w:rsid w:val="00D01CE9"/>
    <w:rsid w:val="00D45DA4"/>
    <w:rsid w:val="00D8044E"/>
    <w:rsid w:val="00DA1BED"/>
    <w:rsid w:val="00DF5938"/>
    <w:rsid w:val="00E15810"/>
    <w:rsid w:val="00E539D1"/>
    <w:rsid w:val="00E576B4"/>
    <w:rsid w:val="00E6439B"/>
    <w:rsid w:val="00E655F2"/>
    <w:rsid w:val="00E75735"/>
    <w:rsid w:val="00EC7337"/>
    <w:rsid w:val="00EE29A0"/>
    <w:rsid w:val="00EF1365"/>
    <w:rsid w:val="00F0367D"/>
    <w:rsid w:val="00F43236"/>
    <w:rsid w:val="00F61DDB"/>
    <w:rsid w:val="00F63826"/>
    <w:rsid w:val="00F65C37"/>
    <w:rsid w:val="00F868D7"/>
    <w:rsid w:val="00F92245"/>
    <w:rsid w:val="00FB70E5"/>
    <w:rsid w:val="00FC119C"/>
    <w:rsid w:val="00FC3C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41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29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429A1"/>
    <w:rPr>
      <w:lang w:val="en-ZW"/>
    </w:rPr>
  </w:style>
  <w:style w:type="paragraph" w:styleId="Footer">
    <w:name w:val="footer"/>
    <w:basedOn w:val="Normal"/>
    <w:link w:val="FooterChar"/>
    <w:uiPriority w:val="99"/>
    <w:unhideWhenUsed/>
    <w:rsid w:val="00242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9A1"/>
    <w:rPr>
      <w:lang w:val="en-ZW"/>
    </w:rPr>
  </w:style>
  <w:style w:type="paragraph" w:styleId="ListParagraph">
    <w:name w:val="List Paragraph"/>
    <w:basedOn w:val="Normal"/>
    <w:uiPriority w:val="34"/>
    <w:qFormat/>
    <w:rsid w:val="000364CD"/>
    <w:pPr>
      <w:ind w:left="720"/>
      <w:contextualSpacing/>
    </w:pPr>
  </w:style>
  <w:style w:type="paragraph" w:styleId="BalloonText">
    <w:name w:val="Balloon Text"/>
    <w:basedOn w:val="Normal"/>
    <w:link w:val="BalloonTextChar"/>
    <w:uiPriority w:val="99"/>
    <w:semiHidden/>
    <w:unhideWhenUsed/>
    <w:rsid w:val="00884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838"/>
    <w:rPr>
      <w:rFonts w:ascii="Tahoma" w:hAnsi="Tahoma" w:cs="Tahoma"/>
      <w:sz w:val="16"/>
      <w:szCs w:val="16"/>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E268B-616D-483A-96FF-3B03AF97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BANANGA</cp:lastModifiedBy>
  <cp:revision>73</cp:revision>
  <cp:lastPrinted>2013-09-03T08:28:00Z</cp:lastPrinted>
  <dcterms:created xsi:type="dcterms:W3CDTF">2013-07-03T09:23:00Z</dcterms:created>
  <dcterms:modified xsi:type="dcterms:W3CDTF">2013-09-03T08:30:00Z</dcterms:modified>
</cp:coreProperties>
</file>