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C41" w:rsidRDefault="00BE5C41" w:rsidP="00BE5C41">
      <w:pPr>
        <w:spacing w:after="0"/>
        <w:jc w:val="both"/>
        <w:rPr>
          <w:rFonts w:ascii="Times New Roman" w:hAnsi="Times New Roman" w:cs="Times New Roman"/>
          <w:sz w:val="24"/>
          <w:szCs w:val="24"/>
        </w:rPr>
      </w:pPr>
      <w:bookmarkStart w:id="0" w:name="_GoBack"/>
      <w:bookmarkEnd w:id="0"/>
    </w:p>
    <w:p w:rsidR="00BE5C41" w:rsidRDefault="00BE5C41" w:rsidP="00BE5C41">
      <w:pPr>
        <w:spacing w:after="0"/>
        <w:jc w:val="both"/>
        <w:rPr>
          <w:rFonts w:ascii="Times New Roman" w:hAnsi="Times New Roman" w:cs="Times New Roman"/>
          <w:sz w:val="24"/>
          <w:szCs w:val="24"/>
        </w:rPr>
      </w:pPr>
    </w:p>
    <w:p w:rsidR="00E531C0" w:rsidRDefault="001517B7" w:rsidP="00BE5C41">
      <w:pPr>
        <w:spacing w:after="0"/>
        <w:jc w:val="both"/>
        <w:rPr>
          <w:rFonts w:ascii="Times New Roman" w:hAnsi="Times New Roman" w:cs="Times New Roman"/>
          <w:sz w:val="24"/>
          <w:szCs w:val="24"/>
        </w:rPr>
      </w:pPr>
      <w:r>
        <w:rPr>
          <w:rFonts w:ascii="Times New Roman" w:hAnsi="Times New Roman" w:cs="Times New Roman"/>
          <w:sz w:val="24"/>
          <w:szCs w:val="24"/>
        </w:rPr>
        <w:t>R M AFRICA PROPERTY CONSULTANTS</w:t>
      </w:r>
    </w:p>
    <w:p w:rsidR="001517B7" w:rsidRDefault="00BE5C41" w:rsidP="00BE5C41">
      <w:pPr>
        <w:spacing w:after="0"/>
        <w:jc w:val="both"/>
        <w:rPr>
          <w:rFonts w:ascii="Times New Roman" w:hAnsi="Times New Roman" w:cs="Times New Roman"/>
          <w:sz w:val="24"/>
          <w:szCs w:val="24"/>
        </w:rPr>
      </w:pPr>
      <w:r>
        <w:rPr>
          <w:rFonts w:ascii="Times New Roman" w:hAnsi="Times New Roman" w:cs="Times New Roman"/>
          <w:sz w:val="24"/>
          <w:szCs w:val="24"/>
        </w:rPr>
        <w:t>v</w:t>
      </w:r>
      <w:r w:rsidR="001517B7">
        <w:rPr>
          <w:rFonts w:ascii="Times New Roman" w:hAnsi="Times New Roman" w:cs="Times New Roman"/>
          <w:sz w:val="24"/>
          <w:szCs w:val="24"/>
        </w:rPr>
        <w:t>ersus</w:t>
      </w:r>
    </w:p>
    <w:p w:rsidR="001517B7" w:rsidRDefault="001517B7" w:rsidP="00BE5C41">
      <w:pPr>
        <w:spacing w:after="0"/>
        <w:jc w:val="both"/>
        <w:rPr>
          <w:rFonts w:ascii="Times New Roman" w:hAnsi="Times New Roman" w:cs="Times New Roman"/>
          <w:sz w:val="24"/>
          <w:szCs w:val="24"/>
        </w:rPr>
      </w:pPr>
      <w:r>
        <w:rPr>
          <w:rFonts w:ascii="Times New Roman" w:hAnsi="Times New Roman" w:cs="Times New Roman"/>
          <w:sz w:val="24"/>
          <w:szCs w:val="24"/>
        </w:rPr>
        <w:t>JOHANESS MUCHIMIKA</w:t>
      </w:r>
    </w:p>
    <w:p w:rsidR="00BE5C41" w:rsidRDefault="00BE5C41" w:rsidP="00BE5C41">
      <w:pPr>
        <w:spacing w:after="0"/>
        <w:jc w:val="both"/>
        <w:rPr>
          <w:rFonts w:ascii="Times New Roman" w:hAnsi="Times New Roman" w:cs="Times New Roman"/>
          <w:sz w:val="24"/>
          <w:szCs w:val="24"/>
        </w:rPr>
      </w:pPr>
    </w:p>
    <w:p w:rsidR="001517B7" w:rsidRDefault="001517B7" w:rsidP="00BE5C41">
      <w:pPr>
        <w:spacing w:after="0"/>
        <w:jc w:val="both"/>
        <w:rPr>
          <w:rFonts w:ascii="Times New Roman" w:hAnsi="Times New Roman" w:cs="Times New Roman"/>
          <w:sz w:val="24"/>
          <w:szCs w:val="24"/>
        </w:rPr>
      </w:pPr>
    </w:p>
    <w:p w:rsidR="001517B7" w:rsidRDefault="001517B7" w:rsidP="00BE5C41">
      <w:pPr>
        <w:spacing w:after="0"/>
        <w:jc w:val="both"/>
        <w:rPr>
          <w:rFonts w:ascii="Times New Roman" w:hAnsi="Times New Roman" w:cs="Times New Roman"/>
          <w:sz w:val="24"/>
          <w:szCs w:val="24"/>
        </w:rPr>
      </w:pPr>
    </w:p>
    <w:p w:rsidR="001517B7" w:rsidRDefault="001517B7" w:rsidP="00BE5C41">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1517B7" w:rsidRDefault="001517B7" w:rsidP="00BE5C41">
      <w:pPr>
        <w:spacing w:after="0"/>
        <w:jc w:val="both"/>
        <w:rPr>
          <w:rFonts w:ascii="Times New Roman" w:hAnsi="Times New Roman" w:cs="Times New Roman"/>
          <w:sz w:val="24"/>
          <w:szCs w:val="24"/>
        </w:rPr>
      </w:pPr>
      <w:r>
        <w:rPr>
          <w:rFonts w:ascii="Times New Roman" w:hAnsi="Times New Roman" w:cs="Times New Roman"/>
          <w:sz w:val="24"/>
          <w:szCs w:val="24"/>
        </w:rPr>
        <w:t>MWAYERA &amp;</w:t>
      </w:r>
      <w:r w:rsidR="00DB4189">
        <w:rPr>
          <w:rFonts w:ascii="Times New Roman" w:hAnsi="Times New Roman" w:cs="Times New Roman"/>
          <w:sz w:val="24"/>
          <w:szCs w:val="24"/>
        </w:rPr>
        <w:t xml:space="preserve"> </w:t>
      </w:r>
      <w:r>
        <w:rPr>
          <w:rFonts w:ascii="Times New Roman" w:hAnsi="Times New Roman" w:cs="Times New Roman"/>
          <w:sz w:val="24"/>
          <w:szCs w:val="24"/>
        </w:rPr>
        <w:t>MUNANGATI-MANONGWA JJ</w:t>
      </w:r>
    </w:p>
    <w:p w:rsidR="001517B7" w:rsidRDefault="001517B7" w:rsidP="00BE5C41">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376899">
        <w:rPr>
          <w:rFonts w:ascii="Times New Roman" w:hAnsi="Times New Roman" w:cs="Times New Roman"/>
          <w:sz w:val="24"/>
          <w:szCs w:val="24"/>
        </w:rPr>
        <w:t>18 July 2017 &amp;</w:t>
      </w:r>
      <w:r w:rsidR="00543808">
        <w:rPr>
          <w:rFonts w:ascii="Times New Roman" w:hAnsi="Times New Roman" w:cs="Times New Roman"/>
          <w:sz w:val="24"/>
          <w:szCs w:val="24"/>
        </w:rPr>
        <w:t xml:space="preserve"> 18 January 2018</w:t>
      </w:r>
    </w:p>
    <w:p w:rsidR="00BE5C41" w:rsidRDefault="00BE5C41" w:rsidP="00BE5C41">
      <w:pPr>
        <w:spacing w:after="0"/>
        <w:jc w:val="both"/>
        <w:rPr>
          <w:rFonts w:ascii="Times New Roman" w:hAnsi="Times New Roman" w:cs="Times New Roman"/>
          <w:sz w:val="24"/>
          <w:szCs w:val="24"/>
        </w:rPr>
      </w:pPr>
    </w:p>
    <w:p w:rsidR="001517B7" w:rsidRDefault="001517B7" w:rsidP="00BE5C41">
      <w:pPr>
        <w:spacing w:after="0"/>
        <w:jc w:val="both"/>
        <w:rPr>
          <w:rFonts w:ascii="Times New Roman" w:hAnsi="Times New Roman" w:cs="Times New Roman"/>
          <w:sz w:val="24"/>
          <w:szCs w:val="24"/>
        </w:rPr>
      </w:pPr>
    </w:p>
    <w:p w:rsidR="001517B7" w:rsidRDefault="001517B7" w:rsidP="00BE5C41">
      <w:pPr>
        <w:spacing w:after="0"/>
        <w:jc w:val="both"/>
        <w:rPr>
          <w:rFonts w:ascii="Times New Roman" w:hAnsi="Times New Roman" w:cs="Times New Roman"/>
          <w:b/>
          <w:sz w:val="24"/>
          <w:szCs w:val="24"/>
        </w:rPr>
      </w:pPr>
      <w:r w:rsidRPr="001517B7">
        <w:rPr>
          <w:rFonts w:ascii="Times New Roman" w:hAnsi="Times New Roman" w:cs="Times New Roman"/>
          <w:b/>
          <w:sz w:val="24"/>
          <w:szCs w:val="24"/>
        </w:rPr>
        <w:t>Civil Appeal</w:t>
      </w:r>
    </w:p>
    <w:p w:rsidR="00BE5C41" w:rsidRDefault="00BE5C41" w:rsidP="00BE5C41">
      <w:pPr>
        <w:spacing w:after="0"/>
        <w:jc w:val="both"/>
        <w:rPr>
          <w:rFonts w:ascii="Times New Roman" w:hAnsi="Times New Roman" w:cs="Times New Roman"/>
          <w:b/>
          <w:sz w:val="24"/>
          <w:szCs w:val="24"/>
        </w:rPr>
      </w:pPr>
    </w:p>
    <w:p w:rsidR="001517B7" w:rsidRDefault="001517B7" w:rsidP="00BE5C41">
      <w:pPr>
        <w:spacing w:after="0"/>
        <w:jc w:val="both"/>
        <w:rPr>
          <w:rFonts w:ascii="Times New Roman" w:hAnsi="Times New Roman" w:cs="Times New Roman"/>
          <w:b/>
          <w:sz w:val="24"/>
          <w:szCs w:val="24"/>
        </w:rPr>
      </w:pPr>
    </w:p>
    <w:p w:rsidR="001517B7" w:rsidRDefault="00376899" w:rsidP="00BE5C41">
      <w:pPr>
        <w:spacing w:after="0"/>
        <w:jc w:val="both"/>
        <w:rPr>
          <w:rFonts w:ascii="Times New Roman" w:hAnsi="Times New Roman" w:cs="Times New Roman"/>
          <w:sz w:val="24"/>
          <w:szCs w:val="24"/>
        </w:rPr>
      </w:pPr>
      <w:r>
        <w:rPr>
          <w:rFonts w:ascii="Times New Roman" w:hAnsi="Times New Roman" w:cs="Times New Roman"/>
          <w:i/>
          <w:sz w:val="24"/>
          <w:szCs w:val="24"/>
        </w:rPr>
        <w:t>T. S Ma</w:t>
      </w:r>
      <w:r w:rsidRPr="00376899">
        <w:rPr>
          <w:rFonts w:ascii="Times New Roman" w:hAnsi="Times New Roman" w:cs="Times New Roman"/>
          <w:i/>
          <w:sz w:val="24"/>
          <w:szCs w:val="24"/>
        </w:rPr>
        <w:t>njengwah</w:t>
      </w:r>
      <w:r>
        <w:rPr>
          <w:rFonts w:ascii="Times New Roman" w:hAnsi="Times New Roman" w:cs="Times New Roman"/>
          <w:sz w:val="24"/>
          <w:szCs w:val="24"/>
        </w:rPr>
        <w:t xml:space="preserve">, </w:t>
      </w:r>
      <w:r w:rsidR="001517B7">
        <w:rPr>
          <w:rFonts w:ascii="Times New Roman" w:hAnsi="Times New Roman" w:cs="Times New Roman"/>
          <w:sz w:val="24"/>
          <w:szCs w:val="24"/>
        </w:rPr>
        <w:t>for the appellant</w:t>
      </w:r>
    </w:p>
    <w:p w:rsidR="001517B7" w:rsidRDefault="00376899" w:rsidP="00BE5C41">
      <w:pPr>
        <w:spacing w:after="0"/>
        <w:jc w:val="both"/>
        <w:rPr>
          <w:rFonts w:ascii="Times New Roman" w:hAnsi="Times New Roman" w:cs="Times New Roman"/>
          <w:sz w:val="24"/>
          <w:szCs w:val="24"/>
        </w:rPr>
      </w:pPr>
      <w:r w:rsidRPr="00376899">
        <w:rPr>
          <w:rFonts w:ascii="Times New Roman" w:hAnsi="Times New Roman" w:cs="Times New Roman"/>
          <w:i/>
          <w:sz w:val="24"/>
          <w:szCs w:val="24"/>
        </w:rPr>
        <w:t>G</w:t>
      </w:r>
      <w:r w:rsidR="003C008E" w:rsidRPr="00376899">
        <w:rPr>
          <w:rFonts w:ascii="Times New Roman" w:hAnsi="Times New Roman" w:cs="Times New Roman"/>
          <w:i/>
          <w:sz w:val="24"/>
          <w:szCs w:val="24"/>
        </w:rPr>
        <w:t xml:space="preserve"> Simango</w:t>
      </w:r>
      <w:r>
        <w:rPr>
          <w:rFonts w:ascii="Times New Roman" w:hAnsi="Times New Roman" w:cs="Times New Roman"/>
          <w:i/>
          <w:sz w:val="24"/>
          <w:szCs w:val="24"/>
        </w:rPr>
        <w:t>,</w:t>
      </w:r>
      <w:r w:rsidR="003C008E">
        <w:rPr>
          <w:rFonts w:ascii="Times New Roman" w:hAnsi="Times New Roman" w:cs="Times New Roman"/>
          <w:sz w:val="24"/>
          <w:szCs w:val="24"/>
        </w:rPr>
        <w:t xml:space="preserve"> </w:t>
      </w:r>
      <w:r w:rsidR="001517B7">
        <w:rPr>
          <w:rFonts w:ascii="Times New Roman" w:hAnsi="Times New Roman" w:cs="Times New Roman"/>
          <w:sz w:val="24"/>
          <w:szCs w:val="24"/>
        </w:rPr>
        <w:t>for the respondent</w:t>
      </w:r>
    </w:p>
    <w:p w:rsidR="001517B7" w:rsidRDefault="001517B7" w:rsidP="001517B7">
      <w:pPr>
        <w:jc w:val="both"/>
        <w:rPr>
          <w:rFonts w:ascii="Times New Roman" w:hAnsi="Times New Roman" w:cs="Times New Roman"/>
          <w:sz w:val="24"/>
          <w:szCs w:val="24"/>
        </w:rPr>
      </w:pPr>
    </w:p>
    <w:p w:rsidR="00893973" w:rsidRDefault="001517B7" w:rsidP="009300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MUNANGA</w:t>
      </w:r>
      <w:r w:rsidR="00077FDD">
        <w:rPr>
          <w:rFonts w:ascii="Times New Roman" w:hAnsi="Times New Roman" w:cs="Times New Roman"/>
          <w:sz w:val="24"/>
          <w:szCs w:val="24"/>
        </w:rPr>
        <w:t>TI-MANONGWA J: The appellant herein</w:t>
      </w:r>
      <w:r>
        <w:rPr>
          <w:rFonts w:ascii="Times New Roman" w:hAnsi="Times New Roman" w:cs="Times New Roman"/>
          <w:sz w:val="24"/>
          <w:szCs w:val="24"/>
        </w:rPr>
        <w:t xml:space="preserve"> </w:t>
      </w:r>
      <w:r w:rsidR="00077FDD">
        <w:rPr>
          <w:rFonts w:ascii="Times New Roman" w:hAnsi="Times New Roman" w:cs="Times New Roman"/>
          <w:sz w:val="24"/>
          <w:szCs w:val="24"/>
        </w:rPr>
        <w:t xml:space="preserve">an estate agency </w:t>
      </w:r>
      <w:r>
        <w:rPr>
          <w:rFonts w:ascii="Times New Roman" w:hAnsi="Times New Roman" w:cs="Times New Roman"/>
          <w:sz w:val="24"/>
          <w:szCs w:val="24"/>
        </w:rPr>
        <w:t xml:space="preserve">negotiated a sale </w:t>
      </w:r>
      <w:r w:rsidR="00077FDD">
        <w:rPr>
          <w:rFonts w:ascii="Times New Roman" w:hAnsi="Times New Roman" w:cs="Times New Roman"/>
          <w:sz w:val="24"/>
          <w:szCs w:val="24"/>
        </w:rPr>
        <w:t xml:space="preserve">of an immovable property </w:t>
      </w:r>
      <w:r>
        <w:rPr>
          <w:rFonts w:ascii="Times New Roman" w:hAnsi="Times New Roman" w:cs="Times New Roman"/>
          <w:sz w:val="24"/>
          <w:szCs w:val="24"/>
        </w:rPr>
        <w:t>between the Estate Late Ha</w:t>
      </w:r>
      <w:r w:rsidR="000931C8">
        <w:rPr>
          <w:rFonts w:ascii="Times New Roman" w:hAnsi="Times New Roman" w:cs="Times New Roman"/>
          <w:sz w:val="24"/>
          <w:szCs w:val="24"/>
        </w:rPr>
        <w:t>y</w:t>
      </w:r>
      <w:r>
        <w:rPr>
          <w:rFonts w:ascii="Times New Roman" w:hAnsi="Times New Roman" w:cs="Times New Roman"/>
          <w:sz w:val="24"/>
          <w:szCs w:val="24"/>
        </w:rPr>
        <w:t>isa</w:t>
      </w:r>
      <w:r w:rsidR="00077FDD">
        <w:rPr>
          <w:rFonts w:ascii="Times New Roman" w:hAnsi="Times New Roman" w:cs="Times New Roman"/>
          <w:sz w:val="24"/>
          <w:szCs w:val="24"/>
        </w:rPr>
        <w:t xml:space="preserve"> the seller,</w:t>
      </w:r>
      <w:r>
        <w:rPr>
          <w:rFonts w:ascii="Times New Roman" w:hAnsi="Times New Roman" w:cs="Times New Roman"/>
          <w:sz w:val="24"/>
          <w:szCs w:val="24"/>
        </w:rPr>
        <w:t xml:space="preserve"> and the respondent. The respondent failed to raise the </w:t>
      </w:r>
      <w:r w:rsidR="00077FDD">
        <w:rPr>
          <w:rFonts w:ascii="Times New Roman" w:hAnsi="Times New Roman" w:cs="Times New Roman"/>
          <w:sz w:val="24"/>
          <w:szCs w:val="24"/>
        </w:rPr>
        <w:t xml:space="preserve">purchase price </w:t>
      </w:r>
      <w:r>
        <w:rPr>
          <w:rFonts w:ascii="Times New Roman" w:hAnsi="Times New Roman" w:cs="Times New Roman"/>
          <w:sz w:val="24"/>
          <w:szCs w:val="24"/>
        </w:rPr>
        <w:t>which he purport</w:t>
      </w:r>
      <w:r w:rsidR="00077FDD">
        <w:rPr>
          <w:rFonts w:ascii="Times New Roman" w:hAnsi="Times New Roman" w:cs="Times New Roman"/>
          <w:sz w:val="24"/>
          <w:szCs w:val="24"/>
        </w:rPr>
        <w:t>ed</w:t>
      </w:r>
      <w:r>
        <w:rPr>
          <w:rFonts w:ascii="Times New Roman" w:hAnsi="Times New Roman" w:cs="Times New Roman"/>
          <w:sz w:val="24"/>
          <w:szCs w:val="24"/>
        </w:rPr>
        <w:t xml:space="preserve"> was coming from abroad. He duly notified the appellants</w:t>
      </w:r>
      <w:r w:rsidR="00EF0A92">
        <w:rPr>
          <w:rFonts w:ascii="Times New Roman" w:hAnsi="Times New Roman" w:cs="Times New Roman"/>
          <w:sz w:val="24"/>
          <w:szCs w:val="24"/>
        </w:rPr>
        <w:t xml:space="preserve"> as agents of the seller</w:t>
      </w:r>
      <w:r>
        <w:rPr>
          <w:rFonts w:ascii="Times New Roman" w:hAnsi="Times New Roman" w:cs="Times New Roman"/>
          <w:sz w:val="24"/>
          <w:szCs w:val="24"/>
        </w:rPr>
        <w:t xml:space="preserve"> of his predicament advising them </w:t>
      </w:r>
      <w:r w:rsidR="007241DB">
        <w:rPr>
          <w:rFonts w:ascii="Times New Roman" w:hAnsi="Times New Roman" w:cs="Times New Roman"/>
          <w:sz w:val="24"/>
          <w:szCs w:val="24"/>
        </w:rPr>
        <w:t>to sell</w:t>
      </w:r>
      <w:r>
        <w:rPr>
          <w:rFonts w:ascii="Times New Roman" w:hAnsi="Times New Roman" w:cs="Times New Roman"/>
          <w:sz w:val="24"/>
          <w:szCs w:val="24"/>
        </w:rPr>
        <w:t xml:space="preserve"> </w:t>
      </w:r>
      <w:r w:rsidR="00077FDD">
        <w:rPr>
          <w:rFonts w:ascii="Times New Roman" w:hAnsi="Times New Roman" w:cs="Times New Roman"/>
          <w:sz w:val="24"/>
          <w:szCs w:val="24"/>
        </w:rPr>
        <w:t xml:space="preserve">the property </w:t>
      </w:r>
      <w:r>
        <w:rPr>
          <w:rFonts w:ascii="Times New Roman" w:hAnsi="Times New Roman" w:cs="Times New Roman"/>
          <w:sz w:val="24"/>
          <w:szCs w:val="24"/>
        </w:rPr>
        <w:t xml:space="preserve">to another purchaser. The </w:t>
      </w:r>
      <w:r w:rsidR="00EF0A92">
        <w:rPr>
          <w:rFonts w:ascii="Times New Roman" w:hAnsi="Times New Roman" w:cs="Times New Roman"/>
          <w:sz w:val="24"/>
          <w:szCs w:val="24"/>
        </w:rPr>
        <w:t>seller</w:t>
      </w:r>
      <w:r>
        <w:rPr>
          <w:rFonts w:ascii="Times New Roman" w:hAnsi="Times New Roman" w:cs="Times New Roman"/>
          <w:sz w:val="24"/>
          <w:szCs w:val="24"/>
        </w:rPr>
        <w:t xml:space="preserve"> cancelled the agreement of sale</w:t>
      </w:r>
      <w:r w:rsidR="00EF0A92">
        <w:rPr>
          <w:rFonts w:ascii="Times New Roman" w:hAnsi="Times New Roman" w:cs="Times New Roman"/>
          <w:sz w:val="24"/>
          <w:szCs w:val="24"/>
        </w:rPr>
        <w:t>. The appellant then</w:t>
      </w:r>
      <w:r>
        <w:rPr>
          <w:rFonts w:ascii="Times New Roman" w:hAnsi="Times New Roman" w:cs="Times New Roman"/>
          <w:sz w:val="24"/>
          <w:szCs w:val="24"/>
        </w:rPr>
        <w:t xml:space="preserve"> sought payment of $4 427.50</w:t>
      </w:r>
      <w:r w:rsidR="00EF0A92">
        <w:rPr>
          <w:rFonts w:ascii="Times New Roman" w:hAnsi="Times New Roman" w:cs="Times New Roman"/>
          <w:sz w:val="24"/>
          <w:szCs w:val="24"/>
        </w:rPr>
        <w:t xml:space="preserve"> </w:t>
      </w:r>
      <w:r w:rsidR="00893973">
        <w:rPr>
          <w:rFonts w:ascii="Times New Roman" w:hAnsi="Times New Roman" w:cs="Times New Roman"/>
          <w:sz w:val="24"/>
          <w:szCs w:val="24"/>
        </w:rPr>
        <w:t xml:space="preserve">as </w:t>
      </w:r>
      <w:r w:rsidR="00EF0A92">
        <w:rPr>
          <w:rFonts w:ascii="Times New Roman" w:hAnsi="Times New Roman" w:cs="Times New Roman"/>
          <w:sz w:val="24"/>
          <w:szCs w:val="24"/>
        </w:rPr>
        <w:t>its purported commission</w:t>
      </w:r>
      <w:r>
        <w:rPr>
          <w:rFonts w:ascii="Times New Roman" w:hAnsi="Times New Roman" w:cs="Times New Roman"/>
          <w:sz w:val="24"/>
          <w:szCs w:val="24"/>
        </w:rPr>
        <w:t xml:space="preserve">. </w:t>
      </w:r>
      <w:r w:rsidR="00077FDD">
        <w:rPr>
          <w:rFonts w:ascii="Times New Roman" w:hAnsi="Times New Roman" w:cs="Times New Roman"/>
          <w:sz w:val="24"/>
          <w:szCs w:val="24"/>
        </w:rPr>
        <w:t>O</w:t>
      </w:r>
      <w:r>
        <w:rPr>
          <w:rFonts w:ascii="Times New Roman" w:hAnsi="Times New Roman" w:cs="Times New Roman"/>
          <w:sz w:val="24"/>
          <w:szCs w:val="24"/>
        </w:rPr>
        <w:t>f this amount</w:t>
      </w:r>
      <w:r w:rsidR="00077FDD">
        <w:rPr>
          <w:rFonts w:ascii="Times New Roman" w:hAnsi="Times New Roman" w:cs="Times New Roman"/>
          <w:sz w:val="24"/>
          <w:szCs w:val="24"/>
        </w:rPr>
        <w:t>,</w:t>
      </w:r>
      <w:r>
        <w:rPr>
          <w:rFonts w:ascii="Times New Roman" w:hAnsi="Times New Roman" w:cs="Times New Roman"/>
          <w:sz w:val="24"/>
          <w:szCs w:val="24"/>
        </w:rPr>
        <w:t xml:space="preserve"> appellant was to get 60%</w:t>
      </w:r>
      <w:r w:rsidR="00077FDD">
        <w:rPr>
          <w:rFonts w:ascii="Times New Roman" w:hAnsi="Times New Roman" w:cs="Times New Roman"/>
          <w:sz w:val="24"/>
          <w:szCs w:val="24"/>
        </w:rPr>
        <w:t xml:space="preserve"> as commission and the other 40% was to go to Delsca</w:t>
      </w:r>
      <w:r>
        <w:rPr>
          <w:rFonts w:ascii="Times New Roman" w:hAnsi="Times New Roman" w:cs="Times New Roman"/>
          <w:sz w:val="24"/>
          <w:szCs w:val="24"/>
        </w:rPr>
        <w:t xml:space="preserve">rt Properties (Pvt) </w:t>
      </w:r>
      <w:r w:rsidR="00077FDD">
        <w:rPr>
          <w:rFonts w:ascii="Times New Roman" w:hAnsi="Times New Roman" w:cs="Times New Roman"/>
          <w:sz w:val="24"/>
          <w:szCs w:val="24"/>
        </w:rPr>
        <w:t xml:space="preserve">an estate agent </w:t>
      </w:r>
      <w:r>
        <w:rPr>
          <w:rFonts w:ascii="Times New Roman" w:hAnsi="Times New Roman" w:cs="Times New Roman"/>
          <w:sz w:val="24"/>
          <w:szCs w:val="24"/>
        </w:rPr>
        <w:t xml:space="preserve">who had introduced the buyer. The appellant’s claim was </w:t>
      </w:r>
      <w:r w:rsidR="00893973">
        <w:rPr>
          <w:rFonts w:ascii="Times New Roman" w:hAnsi="Times New Roman" w:cs="Times New Roman"/>
          <w:sz w:val="24"/>
          <w:szCs w:val="24"/>
        </w:rPr>
        <w:t xml:space="preserve">based on a clause in the agreement of sale which the parties herein admit is a penalty clause. </w:t>
      </w:r>
    </w:p>
    <w:p w:rsidR="00E057C7" w:rsidRDefault="00893973" w:rsidP="009300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517B7">
        <w:rPr>
          <w:rFonts w:ascii="Times New Roman" w:hAnsi="Times New Roman" w:cs="Times New Roman"/>
          <w:sz w:val="24"/>
          <w:szCs w:val="24"/>
        </w:rPr>
        <w:t xml:space="preserve">court </w:t>
      </w:r>
      <w:r w:rsidR="001517B7">
        <w:rPr>
          <w:rFonts w:ascii="Times New Roman" w:hAnsi="Times New Roman" w:cs="Times New Roman"/>
          <w:i/>
          <w:sz w:val="24"/>
          <w:szCs w:val="24"/>
        </w:rPr>
        <w:t>a quo</w:t>
      </w:r>
      <w:r w:rsidR="001517B7">
        <w:rPr>
          <w:rFonts w:ascii="Times New Roman" w:hAnsi="Times New Roman" w:cs="Times New Roman"/>
          <w:sz w:val="24"/>
          <w:szCs w:val="24"/>
        </w:rPr>
        <w:t xml:space="preserve"> </w:t>
      </w:r>
      <w:r>
        <w:rPr>
          <w:rFonts w:ascii="Times New Roman" w:hAnsi="Times New Roman" w:cs="Times New Roman"/>
          <w:sz w:val="24"/>
          <w:szCs w:val="24"/>
        </w:rPr>
        <w:t xml:space="preserve">dismissed the claim </w:t>
      </w:r>
      <w:r w:rsidR="001517B7">
        <w:rPr>
          <w:rFonts w:ascii="Times New Roman" w:hAnsi="Times New Roman" w:cs="Times New Roman"/>
          <w:sz w:val="24"/>
          <w:szCs w:val="24"/>
        </w:rPr>
        <w:t>on the bas</w:t>
      </w:r>
      <w:r w:rsidR="008315B5">
        <w:rPr>
          <w:rFonts w:ascii="Times New Roman" w:hAnsi="Times New Roman" w:cs="Times New Roman"/>
          <w:sz w:val="24"/>
          <w:szCs w:val="24"/>
        </w:rPr>
        <w:t>is that the</w:t>
      </w:r>
      <w:r w:rsidR="001517B7">
        <w:rPr>
          <w:rFonts w:ascii="Times New Roman" w:hAnsi="Times New Roman" w:cs="Times New Roman"/>
          <w:sz w:val="24"/>
          <w:szCs w:val="24"/>
        </w:rPr>
        <w:t xml:space="preserve"> </w:t>
      </w:r>
      <w:r w:rsidR="00077FDD">
        <w:rPr>
          <w:rFonts w:ascii="Times New Roman" w:hAnsi="Times New Roman" w:cs="Times New Roman"/>
          <w:sz w:val="24"/>
          <w:szCs w:val="24"/>
        </w:rPr>
        <w:t xml:space="preserve">penalty </w:t>
      </w:r>
      <w:r w:rsidR="008315B5">
        <w:rPr>
          <w:rFonts w:ascii="Times New Roman" w:hAnsi="Times New Roman" w:cs="Times New Roman"/>
          <w:sz w:val="24"/>
          <w:szCs w:val="24"/>
        </w:rPr>
        <w:t>clause could not be uphe</w:t>
      </w:r>
      <w:r w:rsidR="001517B7">
        <w:rPr>
          <w:rFonts w:ascii="Times New Roman" w:hAnsi="Times New Roman" w:cs="Times New Roman"/>
          <w:sz w:val="24"/>
          <w:szCs w:val="24"/>
        </w:rPr>
        <w:t>ld a</w:t>
      </w:r>
      <w:r w:rsidR="008315B5">
        <w:rPr>
          <w:rFonts w:ascii="Times New Roman" w:hAnsi="Times New Roman" w:cs="Times New Roman"/>
          <w:sz w:val="24"/>
          <w:szCs w:val="24"/>
        </w:rPr>
        <w:t>s the burden placed on respondent</w:t>
      </w:r>
      <w:r w:rsidR="001517B7">
        <w:rPr>
          <w:rFonts w:ascii="Times New Roman" w:hAnsi="Times New Roman" w:cs="Times New Roman"/>
          <w:sz w:val="24"/>
          <w:szCs w:val="24"/>
        </w:rPr>
        <w:t xml:space="preserve"> to pay the commissio</w:t>
      </w:r>
      <w:r w:rsidR="00077FDD">
        <w:rPr>
          <w:rFonts w:ascii="Times New Roman" w:hAnsi="Times New Roman" w:cs="Times New Roman"/>
          <w:sz w:val="24"/>
          <w:szCs w:val="24"/>
        </w:rPr>
        <w:t xml:space="preserve">n was out of proportion with the </w:t>
      </w:r>
      <w:r w:rsidR="001517B7">
        <w:rPr>
          <w:rFonts w:ascii="Times New Roman" w:hAnsi="Times New Roman" w:cs="Times New Roman"/>
          <w:sz w:val="24"/>
          <w:szCs w:val="24"/>
        </w:rPr>
        <w:t>prejudice purpo</w:t>
      </w:r>
      <w:r>
        <w:rPr>
          <w:rFonts w:ascii="Times New Roman" w:hAnsi="Times New Roman" w:cs="Times New Roman"/>
          <w:sz w:val="24"/>
          <w:szCs w:val="24"/>
        </w:rPr>
        <w:t>rtedly suffered by the appellant</w:t>
      </w:r>
      <w:r w:rsidR="00077FDD">
        <w:rPr>
          <w:rFonts w:ascii="Times New Roman" w:hAnsi="Times New Roman" w:cs="Times New Roman"/>
          <w:sz w:val="24"/>
          <w:szCs w:val="24"/>
        </w:rPr>
        <w:t>, if any</w:t>
      </w:r>
      <w:r w:rsidR="001517B7">
        <w:rPr>
          <w:rFonts w:ascii="Times New Roman" w:hAnsi="Times New Roman" w:cs="Times New Roman"/>
          <w:sz w:val="24"/>
          <w:szCs w:val="24"/>
        </w:rPr>
        <w:t xml:space="preserve">. </w:t>
      </w:r>
      <w:r w:rsidR="00077FDD">
        <w:rPr>
          <w:rFonts w:ascii="Times New Roman" w:hAnsi="Times New Roman" w:cs="Times New Roman"/>
          <w:sz w:val="24"/>
          <w:szCs w:val="24"/>
        </w:rPr>
        <w:t xml:space="preserve">Further, the </w:t>
      </w:r>
      <w:r w:rsidR="001517B7">
        <w:rPr>
          <w:rFonts w:ascii="Times New Roman" w:hAnsi="Times New Roman" w:cs="Times New Roman"/>
          <w:sz w:val="24"/>
          <w:szCs w:val="24"/>
        </w:rPr>
        <w:t xml:space="preserve">Court </w:t>
      </w:r>
      <w:r w:rsidR="001517B7">
        <w:rPr>
          <w:rFonts w:ascii="Times New Roman" w:hAnsi="Times New Roman" w:cs="Times New Roman"/>
          <w:i/>
          <w:sz w:val="24"/>
          <w:szCs w:val="24"/>
        </w:rPr>
        <w:t>a quo</w:t>
      </w:r>
      <w:r w:rsidR="001517B7">
        <w:rPr>
          <w:rFonts w:ascii="Times New Roman" w:hAnsi="Times New Roman" w:cs="Times New Roman"/>
          <w:sz w:val="24"/>
          <w:szCs w:val="24"/>
        </w:rPr>
        <w:t xml:space="preserve"> was of the view that no pre</w:t>
      </w:r>
      <w:r>
        <w:rPr>
          <w:rFonts w:ascii="Times New Roman" w:hAnsi="Times New Roman" w:cs="Times New Roman"/>
          <w:sz w:val="24"/>
          <w:szCs w:val="24"/>
        </w:rPr>
        <w:t>judice was suffered by appellant</w:t>
      </w:r>
      <w:r w:rsidR="001517B7">
        <w:rPr>
          <w:rFonts w:ascii="Times New Roman" w:hAnsi="Times New Roman" w:cs="Times New Roman"/>
          <w:sz w:val="24"/>
          <w:szCs w:val="24"/>
        </w:rPr>
        <w:t xml:space="preserve">, it not being contested that the property was sold to a </w:t>
      </w:r>
      <w:r w:rsidR="007241DB">
        <w:rPr>
          <w:rFonts w:ascii="Times New Roman" w:hAnsi="Times New Roman" w:cs="Times New Roman"/>
          <w:sz w:val="24"/>
          <w:szCs w:val="24"/>
        </w:rPr>
        <w:t xml:space="preserve">third </w:t>
      </w:r>
      <w:r w:rsidR="00077FDD">
        <w:rPr>
          <w:rFonts w:ascii="Times New Roman" w:hAnsi="Times New Roman" w:cs="Times New Roman"/>
          <w:sz w:val="24"/>
          <w:szCs w:val="24"/>
        </w:rPr>
        <w:t xml:space="preserve">party with the appellant </w:t>
      </w:r>
      <w:r w:rsidR="00E057C7">
        <w:rPr>
          <w:rFonts w:ascii="Times New Roman" w:hAnsi="Times New Roman" w:cs="Times New Roman"/>
          <w:sz w:val="24"/>
          <w:szCs w:val="24"/>
        </w:rPr>
        <w:t>fac</w:t>
      </w:r>
      <w:r w:rsidR="00077FDD">
        <w:rPr>
          <w:rFonts w:ascii="Times New Roman" w:hAnsi="Times New Roman" w:cs="Times New Roman"/>
          <w:sz w:val="24"/>
          <w:szCs w:val="24"/>
        </w:rPr>
        <w:t>ilitating such a sale.</w:t>
      </w:r>
    </w:p>
    <w:p w:rsidR="00E057C7" w:rsidRDefault="00E057C7" w:rsidP="009300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Aggrieved</w:t>
      </w:r>
      <w:r w:rsidR="00893973">
        <w:rPr>
          <w:rFonts w:ascii="Times New Roman" w:hAnsi="Times New Roman" w:cs="Times New Roman"/>
          <w:sz w:val="24"/>
          <w:szCs w:val="24"/>
        </w:rPr>
        <w:t xml:space="preserve"> by that decision</w:t>
      </w:r>
      <w:r w:rsidR="00EF0A92">
        <w:rPr>
          <w:rFonts w:ascii="Times New Roman" w:hAnsi="Times New Roman" w:cs="Times New Roman"/>
          <w:sz w:val="24"/>
          <w:szCs w:val="24"/>
        </w:rPr>
        <w:t>,</w:t>
      </w:r>
      <w:r>
        <w:rPr>
          <w:rFonts w:ascii="Times New Roman" w:hAnsi="Times New Roman" w:cs="Times New Roman"/>
          <w:sz w:val="24"/>
          <w:szCs w:val="24"/>
        </w:rPr>
        <w:t xml:space="preserve"> the appellant has approached this court on a single ground of appeal after abandoning the first ground. The paraphrased ground is to the effect that:</w:t>
      </w:r>
    </w:p>
    <w:p w:rsidR="001517B7" w:rsidRPr="00376899" w:rsidRDefault="00376899" w:rsidP="00AE3836">
      <w:pPr>
        <w:pStyle w:val="ListParagraph"/>
        <w:numPr>
          <w:ilvl w:val="0"/>
          <w:numId w:val="1"/>
        </w:numPr>
        <w:spacing w:after="0" w:line="240" w:lineRule="auto"/>
        <w:jc w:val="both"/>
        <w:rPr>
          <w:rFonts w:ascii="Times New Roman" w:hAnsi="Times New Roman" w:cs="Times New Roman"/>
          <w:sz w:val="24"/>
          <w:szCs w:val="24"/>
        </w:rPr>
      </w:pPr>
      <w:r w:rsidRPr="00376899">
        <w:rPr>
          <w:rFonts w:ascii="Times New Roman" w:hAnsi="Times New Roman" w:cs="Times New Roman"/>
          <w:sz w:val="24"/>
          <w:szCs w:val="24"/>
        </w:rPr>
        <w:t>T</w:t>
      </w:r>
      <w:r w:rsidR="00E057C7" w:rsidRPr="00376899">
        <w:rPr>
          <w:rFonts w:ascii="Times New Roman" w:hAnsi="Times New Roman" w:cs="Times New Roman"/>
          <w:sz w:val="24"/>
          <w:szCs w:val="24"/>
        </w:rPr>
        <w:t xml:space="preserve">he court </w:t>
      </w:r>
      <w:r w:rsidR="00E057C7" w:rsidRPr="00376899">
        <w:rPr>
          <w:rFonts w:ascii="Times New Roman" w:hAnsi="Times New Roman" w:cs="Times New Roman"/>
          <w:i/>
          <w:sz w:val="24"/>
          <w:szCs w:val="24"/>
        </w:rPr>
        <w:t xml:space="preserve">a quo </w:t>
      </w:r>
      <w:r w:rsidR="00E057C7" w:rsidRPr="00376899">
        <w:rPr>
          <w:rFonts w:ascii="Times New Roman" w:hAnsi="Times New Roman" w:cs="Times New Roman"/>
          <w:sz w:val="24"/>
          <w:szCs w:val="24"/>
        </w:rPr>
        <w:t xml:space="preserve">erred in ruling that a penalty clause relied upon by the appellant was </w:t>
      </w:r>
    </w:p>
    <w:p w:rsidR="00376899" w:rsidRDefault="00376899" w:rsidP="00AE3836">
      <w:pPr>
        <w:pStyle w:val="ListParagraph"/>
        <w:spacing w:after="0" w:line="240" w:lineRule="auto"/>
        <w:ind w:left="1080"/>
        <w:jc w:val="both"/>
        <w:rPr>
          <w:rFonts w:ascii="Times New Roman" w:hAnsi="Times New Roman" w:cs="Times New Roman"/>
          <w:sz w:val="24"/>
          <w:szCs w:val="24"/>
        </w:rPr>
      </w:pPr>
      <w:r w:rsidRPr="00376899">
        <w:rPr>
          <w:rFonts w:ascii="Times New Roman" w:hAnsi="Times New Roman" w:cs="Times New Roman"/>
          <w:sz w:val="24"/>
          <w:szCs w:val="24"/>
        </w:rPr>
        <w:t xml:space="preserve">unenforceable.  </w:t>
      </w:r>
    </w:p>
    <w:p w:rsidR="00AE3836" w:rsidRPr="00376899" w:rsidRDefault="00AE3836" w:rsidP="00AE3836">
      <w:pPr>
        <w:pStyle w:val="ListParagraph"/>
        <w:spacing w:after="0" w:line="240" w:lineRule="auto"/>
        <w:ind w:left="1080"/>
        <w:jc w:val="both"/>
        <w:rPr>
          <w:rFonts w:ascii="Times New Roman" w:hAnsi="Times New Roman" w:cs="Times New Roman"/>
          <w:sz w:val="24"/>
          <w:szCs w:val="24"/>
        </w:rPr>
      </w:pPr>
    </w:p>
    <w:p w:rsidR="00E057C7" w:rsidRDefault="00E057C7" w:rsidP="0093007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penalty clause in issue which is clause 13.4 </w:t>
      </w:r>
      <w:r w:rsidR="00EA36C8">
        <w:rPr>
          <w:rFonts w:ascii="Times New Roman" w:hAnsi="Times New Roman" w:cs="Times New Roman"/>
          <w:sz w:val="24"/>
          <w:szCs w:val="24"/>
        </w:rPr>
        <w:t xml:space="preserve">of the agreement </w:t>
      </w:r>
      <w:r>
        <w:rPr>
          <w:rFonts w:ascii="Times New Roman" w:hAnsi="Times New Roman" w:cs="Times New Roman"/>
          <w:sz w:val="24"/>
          <w:szCs w:val="24"/>
        </w:rPr>
        <w:t>reads as follows:</w:t>
      </w:r>
    </w:p>
    <w:p w:rsidR="00EA36C8" w:rsidRDefault="00376899" w:rsidP="00930071">
      <w:pPr>
        <w:spacing w:after="0" w:line="240" w:lineRule="auto"/>
        <w:ind w:left="720"/>
        <w:jc w:val="both"/>
        <w:rPr>
          <w:rFonts w:ascii="Times New Roman" w:hAnsi="Times New Roman" w:cs="Times New Roman"/>
        </w:rPr>
      </w:pPr>
      <w:r w:rsidRPr="00376899">
        <w:rPr>
          <w:rFonts w:ascii="Times New Roman" w:hAnsi="Times New Roman" w:cs="Times New Roman"/>
        </w:rPr>
        <w:t>“</w:t>
      </w:r>
      <w:r w:rsidR="00E057C7" w:rsidRPr="00376899">
        <w:rPr>
          <w:rFonts w:ascii="Times New Roman" w:hAnsi="Times New Roman" w:cs="Times New Roman"/>
        </w:rPr>
        <w:t>Should any party breach the terms of this Agreement of sale, causing the agreement to be cancelled, the defaulting party shall be fully liable for Es</w:t>
      </w:r>
      <w:r w:rsidR="00EA36C8" w:rsidRPr="00376899">
        <w:rPr>
          <w:rFonts w:ascii="Times New Roman" w:hAnsi="Times New Roman" w:cs="Times New Roman"/>
        </w:rPr>
        <w:t>tate Agent’s commission due in terms of this agreement of sale.”</w:t>
      </w:r>
      <w:r w:rsidR="00E057C7" w:rsidRPr="00376899">
        <w:rPr>
          <w:rFonts w:ascii="Times New Roman" w:hAnsi="Times New Roman" w:cs="Times New Roman"/>
        </w:rPr>
        <w:t xml:space="preserve">  </w:t>
      </w:r>
    </w:p>
    <w:p w:rsidR="00376899" w:rsidRPr="00376899" w:rsidRDefault="00376899" w:rsidP="00376899">
      <w:pPr>
        <w:spacing w:after="0" w:line="240" w:lineRule="auto"/>
        <w:ind w:left="720"/>
        <w:jc w:val="both"/>
        <w:rPr>
          <w:rFonts w:ascii="Times New Roman" w:hAnsi="Times New Roman" w:cs="Times New Roman"/>
        </w:rPr>
      </w:pPr>
    </w:p>
    <w:p w:rsidR="001517B7" w:rsidRDefault="00EA36C8" w:rsidP="003768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respond</w:t>
      </w:r>
      <w:r w:rsidR="009C1CCE">
        <w:rPr>
          <w:rFonts w:ascii="Times New Roman" w:hAnsi="Times New Roman" w:cs="Times New Roman"/>
          <w:sz w:val="24"/>
          <w:szCs w:val="24"/>
        </w:rPr>
        <w:t>ent</w:t>
      </w:r>
      <w:r>
        <w:rPr>
          <w:rFonts w:ascii="Times New Roman" w:hAnsi="Times New Roman" w:cs="Times New Roman"/>
          <w:sz w:val="24"/>
          <w:szCs w:val="24"/>
        </w:rPr>
        <w:t xml:space="preserve"> failed to comply with the terms of the agreement leading to the cancellation of the agreement of sale</w:t>
      </w:r>
      <w:r w:rsidR="009C1CCE">
        <w:rPr>
          <w:rFonts w:ascii="Times New Roman" w:hAnsi="Times New Roman" w:cs="Times New Roman"/>
          <w:sz w:val="24"/>
          <w:szCs w:val="24"/>
        </w:rPr>
        <w:t>.</w:t>
      </w:r>
      <w:r w:rsidR="005B188A">
        <w:rPr>
          <w:rFonts w:ascii="Times New Roman" w:hAnsi="Times New Roman" w:cs="Times New Roman"/>
          <w:sz w:val="24"/>
          <w:szCs w:val="24"/>
        </w:rPr>
        <w:t xml:space="preserve"> </w:t>
      </w:r>
      <w:r w:rsidR="009C1CCE">
        <w:rPr>
          <w:rFonts w:ascii="Times New Roman" w:hAnsi="Times New Roman" w:cs="Times New Roman"/>
          <w:sz w:val="24"/>
          <w:szCs w:val="24"/>
        </w:rPr>
        <w:t>The</w:t>
      </w:r>
      <w:r>
        <w:rPr>
          <w:rFonts w:ascii="Times New Roman" w:hAnsi="Times New Roman" w:cs="Times New Roman"/>
          <w:sz w:val="24"/>
          <w:szCs w:val="24"/>
        </w:rPr>
        <w:t xml:space="preserve"> </w:t>
      </w:r>
      <w:r w:rsidR="009C1CCE">
        <w:rPr>
          <w:rFonts w:ascii="Times New Roman" w:hAnsi="Times New Roman" w:cs="Times New Roman"/>
          <w:sz w:val="24"/>
          <w:szCs w:val="24"/>
        </w:rPr>
        <w:t>legal question which neither the Magistrate nor any of the partie</w:t>
      </w:r>
      <w:r w:rsidR="00376899">
        <w:rPr>
          <w:rFonts w:ascii="Times New Roman" w:hAnsi="Times New Roman" w:cs="Times New Roman"/>
          <w:sz w:val="24"/>
          <w:szCs w:val="24"/>
        </w:rPr>
        <w:t xml:space="preserve">s failed to appreciate </w:t>
      </w:r>
      <w:r w:rsidR="00EF0A92">
        <w:rPr>
          <w:rFonts w:ascii="Times New Roman" w:hAnsi="Times New Roman" w:cs="Times New Roman"/>
          <w:sz w:val="24"/>
          <w:szCs w:val="24"/>
        </w:rPr>
        <w:t xml:space="preserve">and address </w:t>
      </w:r>
      <w:r w:rsidR="00376899">
        <w:rPr>
          <w:rFonts w:ascii="Times New Roman" w:hAnsi="Times New Roman" w:cs="Times New Roman"/>
          <w:sz w:val="24"/>
          <w:szCs w:val="24"/>
        </w:rPr>
        <w:t>was that</w:t>
      </w:r>
      <w:r w:rsidR="009C1CCE">
        <w:rPr>
          <w:rFonts w:ascii="Times New Roman" w:hAnsi="Times New Roman" w:cs="Times New Roman"/>
          <w:sz w:val="24"/>
          <w:szCs w:val="24"/>
        </w:rPr>
        <w:t>; “who in the circumstances is the aggrieved party</w:t>
      </w:r>
      <w:r w:rsidR="009752A2">
        <w:rPr>
          <w:rFonts w:ascii="Times New Roman" w:hAnsi="Times New Roman" w:cs="Times New Roman"/>
          <w:sz w:val="24"/>
          <w:szCs w:val="24"/>
        </w:rPr>
        <w:t>,</w:t>
      </w:r>
      <w:r w:rsidR="009C1CCE">
        <w:rPr>
          <w:rFonts w:ascii="Times New Roman" w:hAnsi="Times New Roman" w:cs="Times New Roman"/>
          <w:sz w:val="24"/>
          <w:szCs w:val="24"/>
        </w:rPr>
        <w:t xml:space="preserve"> who has a cause of action” In my view the answer lies in considering the parties to the contract. The agreement of sale is clearly between Estate Late Stephen Omar Hayisa as represente</w:t>
      </w:r>
      <w:r w:rsidR="00EF0A92">
        <w:rPr>
          <w:rFonts w:ascii="Times New Roman" w:hAnsi="Times New Roman" w:cs="Times New Roman"/>
          <w:sz w:val="24"/>
          <w:szCs w:val="24"/>
        </w:rPr>
        <w:t>d by Francis Ha</w:t>
      </w:r>
      <w:r w:rsidR="000931C8">
        <w:rPr>
          <w:rFonts w:ascii="Times New Roman" w:hAnsi="Times New Roman" w:cs="Times New Roman"/>
          <w:sz w:val="24"/>
          <w:szCs w:val="24"/>
        </w:rPr>
        <w:t>isaid</w:t>
      </w:r>
      <w:r w:rsidR="00EF0A92">
        <w:rPr>
          <w:rFonts w:ascii="Times New Roman" w:hAnsi="Times New Roman" w:cs="Times New Roman"/>
          <w:sz w:val="24"/>
          <w:szCs w:val="24"/>
        </w:rPr>
        <w:t xml:space="preserve"> the Executor</w:t>
      </w:r>
      <w:r w:rsidR="009C1CCE">
        <w:rPr>
          <w:rFonts w:ascii="Times New Roman" w:hAnsi="Times New Roman" w:cs="Times New Roman"/>
          <w:sz w:val="24"/>
          <w:szCs w:val="24"/>
        </w:rPr>
        <w:t xml:space="preserve"> Dative</w:t>
      </w:r>
      <w:r w:rsidR="00EF0A92">
        <w:rPr>
          <w:rFonts w:ascii="Times New Roman" w:hAnsi="Times New Roman" w:cs="Times New Roman"/>
          <w:sz w:val="24"/>
          <w:szCs w:val="24"/>
        </w:rPr>
        <w:t>,</w:t>
      </w:r>
      <w:r w:rsidR="009C1CCE">
        <w:rPr>
          <w:rFonts w:ascii="Times New Roman" w:hAnsi="Times New Roman" w:cs="Times New Roman"/>
          <w:sz w:val="24"/>
          <w:szCs w:val="24"/>
        </w:rPr>
        <w:t xml:space="preserve"> and Johannes Muchimika the respondent. </w:t>
      </w:r>
      <w:r w:rsidR="009752A2">
        <w:rPr>
          <w:rFonts w:ascii="Times New Roman" w:hAnsi="Times New Roman" w:cs="Times New Roman"/>
          <w:sz w:val="24"/>
          <w:szCs w:val="24"/>
        </w:rPr>
        <w:t>The appellant is not party to the agreement, as an estate agent he merely facilitated the agreement of sale. If he is not party to the agreement he cannot have a cause of action as the terms in the agreement are binding to the contracting parties and not a third party who in essence is the appellant.</w:t>
      </w:r>
      <w:r w:rsidR="005B188A">
        <w:rPr>
          <w:rFonts w:ascii="Times New Roman" w:hAnsi="Times New Roman" w:cs="Times New Roman"/>
          <w:sz w:val="24"/>
          <w:szCs w:val="24"/>
        </w:rPr>
        <w:t xml:space="preserve"> Legally and factually it is the seller who is the aggrieved party</w:t>
      </w:r>
      <w:r w:rsidR="00EF0A92">
        <w:rPr>
          <w:rFonts w:ascii="Times New Roman" w:hAnsi="Times New Roman" w:cs="Times New Roman"/>
          <w:sz w:val="24"/>
          <w:szCs w:val="24"/>
        </w:rPr>
        <w:t>,</w:t>
      </w:r>
      <w:r w:rsidR="005B188A">
        <w:rPr>
          <w:rFonts w:ascii="Times New Roman" w:hAnsi="Times New Roman" w:cs="Times New Roman"/>
          <w:sz w:val="24"/>
          <w:szCs w:val="24"/>
        </w:rPr>
        <w:t xml:space="preserve"> for the respondent let him down by failing to honour the terms of their agreement. Any relief therefore lies with the seller, that is</w:t>
      </w:r>
      <w:r w:rsidR="008D4377">
        <w:rPr>
          <w:rFonts w:ascii="Times New Roman" w:hAnsi="Times New Roman" w:cs="Times New Roman"/>
          <w:sz w:val="24"/>
          <w:szCs w:val="24"/>
        </w:rPr>
        <w:t>,</w:t>
      </w:r>
      <w:r w:rsidR="005B188A">
        <w:rPr>
          <w:rFonts w:ascii="Times New Roman" w:hAnsi="Times New Roman" w:cs="Times New Roman"/>
          <w:sz w:val="24"/>
          <w:szCs w:val="24"/>
        </w:rPr>
        <w:t xml:space="preserve"> if he had paid the agent’s commission which he could recoup by way </w:t>
      </w:r>
      <w:r w:rsidR="00EF0A92">
        <w:rPr>
          <w:rFonts w:ascii="Times New Roman" w:hAnsi="Times New Roman" w:cs="Times New Roman"/>
          <w:sz w:val="24"/>
          <w:szCs w:val="24"/>
        </w:rPr>
        <w:t xml:space="preserve">of </w:t>
      </w:r>
      <w:r w:rsidR="005B188A">
        <w:rPr>
          <w:rFonts w:ascii="Times New Roman" w:hAnsi="Times New Roman" w:cs="Times New Roman"/>
          <w:sz w:val="24"/>
          <w:szCs w:val="24"/>
        </w:rPr>
        <w:t>claiming for damages arising from breach of contract.</w:t>
      </w:r>
    </w:p>
    <w:p w:rsidR="009752A2" w:rsidRDefault="009752A2" w:rsidP="003768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Suffice to say that the appellant entered into a totally different contract altogether wherein his services where cont</w:t>
      </w:r>
      <w:r w:rsidR="005B188A">
        <w:rPr>
          <w:rFonts w:ascii="Times New Roman" w:hAnsi="Times New Roman" w:cs="Times New Roman"/>
          <w:sz w:val="24"/>
          <w:szCs w:val="24"/>
        </w:rPr>
        <w:t>r</w:t>
      </w:r>
      <w:r>
        <w:rPr>
          <w:rFonts w:ascii="Times New Roman" w:hAnsi="Times New Roman" w:cs="Times New Roman"/>
          <w:sz w:val="24"/>
          <w:szCs w:val="24"/>
        </w:rPr>
        <w:t xml:space="preserve">acted by Estate Late Hayisa to sell its immovable property. </w:t>
      </w:r>
      <w:r w:rsidR="00031982">
        <w:rPr>
          <w:rFonts w:ascii="Times New Roman" w:hAnsi="Times New Roman" w:cs="Times New Roman"/>
          <w:sz w:val="24"/>
          <w:szCs w:val="24"/>
        </w:rPr>
        <w:t>In this regard his services would be defined as follows as per the Estate Agent Act</w:t>
      </w:r>
      <w:r w:rsidR="00376899">
        <w:rPr>
          <w:rFonts w:ascii="Times New Roman" w:hAnsi="Times New Roman" w:cs="Times New Roman"/>
          <w:sz w:val="24"/>
          <w:szCs w:val="24"/>
        </w:rPr>
        <w:t xml:space="preserve"> [</w:t>
      </w:r>
      <w:r w:rsidR="00376899" w:rsidRPr="00376899">
        <w:rPr>
          <w:rFonts w:ascii="Times New Roman" w:hAnsi="Times New Roman" w:cs="Times New Roman"/>
          <w:i/>
          <w:sz w:val="24"/>
          <w:szCs w:val="24"/>
        </w:rPr>
        <w:t>C</w:t>
      </w:r>
      <w:r w:rsidR="00031982" w:rsidRPr="00376899">
        <w:rPr>
          <w:rFonts w:ascii="Times New Roman" w:hAnsi="Times New Roman" w:cs="Times New Roman"/>
          <w:i/>
          <w:sz w:val="24"/>
          <w:szCs w:val="24"/>
        </w:rPr>
        <w:t>hapter 27:17</w:t>
      </w:r>
      <w:r w:rsidR="00031982">
        <w:rPr>
          <w:rFonts w:ascii="Times New Roman" w:hAnsi="Times New Roman" w:cs="Times New Roman"/>
          <w:sz w:val="24"/>
          <w:szCs w:val="24"/>
        </w:rPr>
        <w:t>]</w:t>
      </w:r>
    </w:p>
    <w:p w:rsidR="00031982" w:rsidRPr="00376899" w:rsidRDefault="00031982" w:rsidP="00031982">
      <w:pPr>
        <w:autoSpaceDE w:val="0"/>
        <w:autoSpaceDN w:val="0"/>
        <w:adjustRightInd w:val="0"/>
        <w:spacing w:after="0" w:line="240" w:lineRule="auto"/>
        <w:rPr>
          <w:rFonts w:ascii="Times New Roman" w:hAnsi="Times New Roman" w:cs="Times New Roman"/>
        </w:rPr>
      </w:pPr>
      <w:r w:rsidRPr="00376899">
        <w:rPr>
          <w:rFonts w:ascii="Times New Roman" w:hAnsi="Times New Roman" w:cs="Times New Roman"/>
        </w:rPr>
        <w:t>“practise as an estate agent”, subject to subsection (2) and section sixty-two, means doing any of the</w:t>
      </w:r>
    </w:p>
    <w:p w:rsidR="00031982" w:rsidRPr="00376899" w:rsidRDefault="00031982" w:rsidP="00031982">
      <w:pPr>
        <w:autoSpaceDE w:val="0"/>
        <w:autoSpaceDN w:val="0"/>
        <w:adjustRightInd w:val="0"/>
        <w:spacing w:after="0" w:line="240" w:lineRule="auto"/>
        <w:rPr>
          <w:rFonts w:ascii="Times New Roman" w:hAnsi="Times New Roman" w:cs="Times New Roman"/>
        </w:rPr>
      </w:pPr>
      <w:r w:rsidRPr="00376899">
        <w:rPr>
          <w:rFonts w:ascii="Times New Roman" w:hAnsi="Times New Roman" w:cs="Times New Roman"/>
        </w:rPr>
        <w:t>following acts for payment or reward—</w:t>
      </w:r>
    </w:p>
    <w:p w:rsidR="00031982" w:rsidRPr="00376899" w:rsidRDefault="00031982" w:rsidP="00031982">
      <w:pPr>
        <w:autoSpaceDE w:val="0"/>
        <w:autoSpaceDN w:val="0"/>
        <w:adjustRightInd w:val="0"/>
        <w:spacing w:after="0" w:line="240" w:lineRule="auto"/>
        <w:rPr>
          <w:rFonts w:ascii="Times New Roman" w:hAnsi="Times New Roman" w:cs="Times New Roman"/>
        </w:rPr>
      </w:pPr>
      <w:r w:rsidRPr="00376899">
        <w:rPr>
          <w:rFonts w:ascii="Times New Roman" w:hAnsi="Times New Roman" w:cs="Times New Roman"/>
        </w:rPr>
        <w:t>(a) in connection with the sale or proposed sale of immovable property belonging to another</w:t>
      </w:r>
    </w:p>
    <w:p w:rsidR="00031982" w:rsidRPr="00376899" w:rsidRDefault="00031982" w:rsidP="00031982">
      <w:pPr>
        <w:autoSpaceDE w:val="0"/>
        <w:autoSpaceDN w:val="0"/>
        <w:adjustRightInd w:val="0"/>
        <w:spacing w:after="0" w:line="240" w:lineRule="auto"/>
        <w:rPr>
          <w:rFonts w:ascii="Times New Roman" w:hAnsi="Times New Roman" w:cs="Times New Roman"/>
        </w:rPr>
      </w:pPr>
      <w:r w:rsidRPr="00376899">
        <w:rPr>
          <w:rFonts w:ascii="Times New Roman" w:hAnsi="Times New Roman" w:cs="Times New Roman"/>
        </w:rPr>
        <w:t>person—</w:t>
      </w:r>
    </w:p>
    <w:p w:rsidR="00031982" w:rsidRPr="00376899" w:rsidRDefault="00031982" w:rsidP="00031982">
      <w:pPr>
        <w:autoSpaceDE w:val="0"/>
        <w:autoSpaceDN w:val="0"/>
        <w:adjustRightInd w:val="0"/>
        <w:spacing w:after="0" w:line="240" w:lineRule="auto"/>
        <w:rPr>
          <w:rFonts w:ascii="Times New Roman" w:hAnsi="Times New Roman" w:cs="Times New Roman"/>
        </w:rPr>
      </w:pPr>
      <w:r w:rsidRPr="00376899">
        <w:rPr>
          <w:rFonts w:ascii="Times New Roman" w:hAnsi="Times New Roman" w:cs="Times New Roman"/>
        </w:rPr>
        <w:t>(i) bringing together the parties to the sale or proposed sale, or taking steps to bring them</w:t>
      </w:r>
    </w:p>
    <w:p w:rsidR="00031982" w:rsidRPr="00376899" w:rsidRDefault="00031982" w:rsidP="00031982">
      <w:pPr>
        <w:autoSpaceDE w:val="0"/>
        <w:autoSpaceDN w:val="0"/>
        <w:adjustRightInd w:val="0"/>
        <w:spacing w:after="0" w:line="240" w:lineRule="auto"/>
        <w:rPr>
          <w:rFonts w:ascii="Times New Roman" w:hAnsi="Times New Roman" w:cs="Times New Roman"/>
        </w:rPr>
      </w:pPr>
      <w:r w:rsidRPr="00376899">
        <w:rPr>
          <w:rFonts w:ascii="Times New Roman" w:hAnsi="Times New Roman" w:cs="Times New Roman"/>
        </w:rPr>
        <w:t>together;</w:t>
      </w:r>
    </w:p>
    <w:p w:rsidR="00031982" w:rsidRDefault="00031982" w:rsidP="00031982">
      <w:pPr>
        <w:autoSpaceDE w:val="0"/>
        <w:autoSpaceDN w:val="0"/>
        <w:adjustRightInd w:val="0"/>
        <w:spacing w:after="0" w:line="240" w:lineRule="auto"/>
        <w:rPr>
          <w:rFonts w:ascii="Times New Roman" w:hAnsi="Times New Roman" w:cs="Times New Roman"/>
        </w:rPr>
      </w:pPr>
      <w:r w:rsidRPr="00376899">
        <w:rPr>
          <w:rFonts w:ascii="Times New Roman" w:hAnsi="Times New Roman" w:cs="Times New Roman"/>
        </w:rPr>
        <w:t>(ii) negotiating the terms of the sale or proposed sale;</w:t>
      </w:r>
    </w:p>
    <w:p w:rsidR="00EF0A92" w:rsidRPr="00376899" w:rsidRDefault="00EF0A92" w:rsidP="00031982">
      <w:pPr>
        <w:autoSpaceDE w:val="0"/>
        <w:autoSpaceDN w:val="0"/>
        <w:adjustRightInd w:val="0"/>
        <w:spacing w:after="0" w:line="240" w:lineRule="auto"/>
        <w:rPr>
          <w:rFonts w:ascii="Times New Roman" w:hAnsi="Times New Roman" w:cs="Times New Roman"/>
        </w:rPr>
      </w:pPr>
    </w:p>
    <w:p w:rsidR="00EF0A92" w:rsidRPr="00EF0A92" w:rsidRDefault="00EF0A92" w:rsidP="003768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fulfilment of the above acts that entitles the estate agent to his commission.</w:t>
      </w:r>
    </w:p>
    <w:p w:rsidR="00EF0A92" w:rsidRDefault="00EF0A92" w:rsidP="00EF0A92">
      <w:pPr>
        <w:spacing w:line="360" w:lineRule="auto"/>
        <w:jc w:val="both"/>
        <w:rPr>
          <w:rFonts w:ascii="Times New Roman" w:hAnsi="Times New Roman" w:cs="Times New Roman"/>
        </w:rPr>
      </w:pPr>
    </w:p>
    <w:p w:rsidR="00031982" w:rsidRPr="00376899" w:rsidRDefault="00031982" w:rsidP="00376899">
      <w:pPr>
        <w:spacing w:line="360" w:lineRule="auto"/>
        <w:ind w:firstLine="720"/>
        <w:jc w:val="both"/>
        <w:rPr>
          <w:rFonts w:ascii="Times New Roman" w:hAnsi="Times New Roman" w:cs="Times New Roman"/>
          <w:sz w:val="24"/>
          <w:szCs w:val="24"/>
        </w:rPr>
      </w:pPr>
      <w:r w:rsidRPr="00376899">
        <w:rPr>
          <w:rFonts w:ascii="Times New Roman" w:hAnsi="Times New Roman" w:cs="Times New Roman"/>
          <w:sz w:val="24"/>
          <w:szCs w:val="24"/>
        </w:rPr>
        <w:t>The common law position which at the moment has not been changed by any legislation stipulates that the estate agent’s commission is due or payable by the seller. This position is further buttressed by the Estate Agent Act cited above which in section 69 states that</w:t>
      </w:r>
    </w:p>
    <w:p w:rsidR="00E531C0" w:rsidRPr="00376899" w:rsidRDefault="00376899" w:rsidP="00376899">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w:t>
      </w:r>
      <w:r w:rsidR="00E531C0" w:rsidRPr="00376899">
        <w:rPr>
          <w:rFonts w:ascii="Times New Roman" w:hAnsi="Times New Roman" w:cs="Times New Roman"/>
        </w:rPr>
        <w:t>Certain terms and conditions in sales of immovable property to be void</w:t>
      </w:r>
    </w:p>
    <w:p w:rsidR="00E531C0" w:rsidRPr="00376899" w:rsidRDefault="00E531C0" w:rsidP="00376899">
      <w:pPr>
        <w:autoSpaceDE w:val="0"/>
        <w:autoSpaceDN w:val="0"/>
        <w:adjustRightInd w:val="0"/>
        <w:spacing w:after="0" w:line="240" w:lineRule="auto"/>
        <w:ind w:left="720"/>
        <w:rPr>
          <w:rFonts w:ascii="Times New Roman" w:hAnsi="Times New Roman" w:cs="Times New Roman"/>
        </w:rPr>
      </w:pPr>
      <w:r w:rsidRPr="00376899">
        <w:rPr>
          <w:rFonts w:ascii="Times New Roman" w:hAnsi="Times New Roman" w:cs="Times New Roman"/>
        </w:rPr>
        <w:t>No term or condition in any contract for the sale of immovable property shall be of any effect to the extent</w:t>
      </w:r>
      <w:r w:rsidR="00376899">
        <w:rPr>
          <w:rFonts w:ascii="Times New Roman" w:hAnsi="Times New Roman" w:cs="Times New Roman"/>
        </w:rPr>
        <w:t xml:space="preserve"> </w:t>
      </w:r>
      <w:r w:rsidRPr="00376899">
        <w:rPr>
          <w:rFonts w:ascii="Times New Roman" w:hAnsi="Times New Roman" w:cs="Times New Roman"/>
        </w:rPr>
        <w:t>that it purports to—</w:t>
      </w:r>
    </w:p>
    <w:p w:rsidR="00E531C0" w:rsidRDefault="00E531C0" w:rsidP="00376899">
      <w:pPr>
        <w:autoSpaceDE w:val="0"/>
        <w:autoSpaceDN w:val="0"/>
        <w:adjustRightInd w:val="0"/>
        <w:spacing w:after="0" w:line="240" w:lineRule="auto"/>
        <w:ind w:left="720"/>
        <w:rPr>
          <w:rFonts w:ascii="Times New Roman" w:hAnsi="Times New Roman" w:cs="Times New Roman"/>
        </w:rPr>
      </w:pPr>
      <w:r w:rsidRPr="00376899">
        <w:rPr>
          <w:rFonts w:ascii="Times New Roman" w:hAnsi="Times New Roman" w:cs="Times New Roman"/>
        </w:rPr>
        <w:t>(a) enable a person practising as an estate agent to choose which of the parties to the contract shall be liable for the payment of commission;</w:t>
      </w:r>
    </w:p>
    <w:p w:rsidR="00376899" w:rsidRPr="00376899" w:rsidRDefault="00376899" w:rsidP="00E531C0">
      <w:pPr>
        <w:autoSpaceDE w:val="0"/>
        <w:autoSpaceDN w:val="0"/>
        <w:adjustRightInd w:val="0"/>
        <w:spacing w:after="0" w:line="240" w:lineRule="auto"/>
        <w:rPr>
          <w:rFonts w:ascii="Times New Roman" w:hAnsi="Times New Roman" w:cs="Times New Roman"/>
        </w:rPr>
      </w:pPr>
    </w:p>
    <w:p w:rsidR="001517B7" w:rsidRDefault="00E531C0" w:rsidP="003768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entrenc</w:t>
      </w:r>
      <w:r w:rsidR="00EF0A92">
        <w:rPr>
          <w:rFonts w:ascii="Times New Roman" w:hAnsi="Times New Roman" w:cs="Times New Roman"/>
          <w:sz w:val="24"/>
          <w:szCs w:val="24"/>
        </w:rPr>
        <w:t>h</w:t>
      </w:r>
      <w:r>
        <w:rPr>
          <w:rFonts w:ascii="Times New Roman" w:hAnsi="Times New Roman" w:cs="Times New Roman"/>
          <w:sz w:val="24"/>
          <w:szCs w:val="24"/>
        </w:rPr>
        <w:t>es the common law position which makes the seller liable to pay the agent’s commission. A look at the agreement itself in particular clause 11 which stated that the agent’s commission of $4 427.50 was due immediately upon the signing of the agreement of sale clearly points to the obligation</w:t>
      </w:r>
      <w:r w:rsidR="00EF0A92">
        <w:rPr>
          <w:rFonts w:ascii="Times New Roman" w:hAnsi="Times New Roman" w:cs="Times New Roman"/>
          <w:sz w:val="24"/>
          <w:szCs w:val="24"/>
        </w:rPr>
        <w:t xml:space="preserve"> as</w:t>
      </w:r>
      <w:r>
        <w:rPr>
          <w:rFonts w:ascii="Times New Roman" w:hAnsi="Times New Roman" w:cs="Times New Roman"/>
          <w:sz w:val="24"/>
          <w:szCs w:val="24"/>
        </w:rPr>
        <w:t xml:space="preserve"> lying on the seller. The only instance when the obligation could fall on the respondent as </w:t>
      </w:r>
      <w:r w:rsidRPr="00BB3BB2">
        <w:rPr>
          <w:rFonts w:ascii="Times New Roman" w:hAnsi="Times New Roman" w:cs="Times New Roman"/>
          <w:i/>
          <w:sz w:val="24"/>
          <w:szCs w:val="24"/>
        </w:rPr>
        <w:t>per</w:t>
      </w:r>
      <w:r>
        <w:rPr>
          <w:rFonts w:ascii="Times New Roman" w:hAnsi="Times New Roman" w:cs="Times New Roman"/>
          <w:sz w:val="24"/>
          <w:szCs w:val="24"/>
        </w:rPr>
        <w:t xml:space="preserve"> the contract being the one when breach occurs.</w:t>
      </w:r>
    </w:p>
    <w:p w:rsidR="00E531C0" w:rsidRDefault="00E531C0" w:rsidP="003768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Regard being made to the fact that the matter hinged on </w:t>
      </w:r>
      <w:r w:rsidRPr="00BB3BB2">
        <w:rPr>
          <w:rFonts w:ascii="Times New Roman" w:hAnsi="Times New Roman" w:cs="Times New Roman"/>
          <w:i/>
          <w:sz w:val="24"/>
          <w:szCs w:val="24"/>
        </w:rPr>
        <w:t>locus standi</w:t>
      </w:r>
      <w:r>
        <w:rPr>
          <w:rFonts w:ascii="Times New Roman" w:hAnsi="Times New Roman" w:cs="Times New Roman"/>
          <w:sz w:val="24"/>
          <w:szCs w:val="24"/>
        </w:rPr>
        <w:t xml:space="preserve"> and whether appellant had a cause of action the whole debate on the applicabil</w:t>
      </w:r>
      <w:r w:rsidR="00AF7775">
        <w:rPr>
          <w:rFonts w:ascii="Times New Roman" w:hAnsi="Times New Roman" w:cs="Times New Roman"/>
          <w:sz w:val="24"/>
          <w:szCs w:val="24"/>
        </w:rPr>
        <w:t xml:space="preserve">ity of the penalty clause comes to </w:t>
      </w:r>
      <w:r w:rsidR="00EF0A92">
        <w:rPr>
          <w:rFonts w:ascii="Times New Roman" w:hAnsi="Times New Roman" w:cs="Times New Roman"/>
          <w:sz w:val="24"/>
          <w:szCs w:val="24"/>
        </w:rPr>
        <w:t>nought</w:t>
      </w:r>
      <w:r w:rsidR="00AF7775">
        <w:rPr>
          <w:rFonts w:ascii="Times New Roman" w:hAnsi="Times New Roman" w:cs="Times New Roman"/>
          <w:sz w:val="24"/>
          <w:szCs w:val="24"/>
        </w:rPr>
        <w:t>.  I also note that apart from not having any cause of action as against the respondent</w:t>
      </w:r>
      <w:r w:rsidR="00EF0A92">
        <w:rPr>
          <w:rFonts w:ascii="Times New Roman" w:hAnsi="Times New Roman" w:cs="Times New Roman"/>
          <w:sz w:val="24"/>
          <w:szCs w:val="24"/>
        </w:rPr>
        <w:t>,</w:t>
      </w:r>
      <w:r w:rsidR="00AF7775">
        <w:rPr>
          <w:rFonts w:ascii="Times New Roman" w:hAnsi="Times New Roman" w:cs="Times New Roman"/>
          <w:sz w:val="24"/>
          <w:szCs w:val="24"/>
        </w:rPr>
        <w:t xml:space="preserve"> clause 14 of the contract made it clear that the appellant was only entitled to 60% of the commission with 40% going to Delscart Properties (Pvt) Ltd. The latter made it clear in evidence that it was not claiming the amount so the issue becomes on whose behalf was the appellant acting in claiming the 40% which is a component of the $4 427.50 claimed.</w:t>
      </w:r>
    </w:p>
    <w:p w:rsidR="00376899" w:rsidRDefault="00AF7775" w:rsidP="003768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appellant has no cause of action as against the respondent the appeal is bound to fail. The court </w:t>
      </w:r>
      <w:r w:rsidRPr="00BB3BB2">
        <w:rPr>
          <w:rFonts w:ascii="Times New Roman" w:hAnsi="Times New Roman" w:cs="Times New Roman"/>
          <w:i/>
          <w:sz w:val="24"/>
          <w:szCs w:val="24"/>
        </w:rPr>
        <w:t>a quo</w:t>
      </w:r>
      <w:r>
        <w:rPr>
          <w:rFonts w:ascii="Times New Roman" w:hAnsi="Times New Roman" w:cs="Times New Roman"/>
          <w:sz w:val="24"/>
          <w:szCs w:val="24"/>
        </w:rPr>
        <w:t xml:space="preserve"> had reached a correct decision albeit </w:t>
      </w:r>
      <w:r w:rsidR="00E12B15">
        <w:rPr>
          <w:rFonts w:ascii="Times New Roman" w:hAnsi="Times New Roman" w:cs="Times New Roman"/>
          <w:sz w:val="24"/>
          <w:szCs w:val="24"/>
        </w:rPr>
        <w:t xml:space="preserve">on different grounds which </w:t>
      </w:r>
      <w:r w:rsidR="00BB3BB2">
        <w:rPr>
          <w:rFonts w:ascii="Times New Roman" w:hAnsi="Times New Roman" w:cs="Times New Roman"/>
          <w:sz w:val="24"/>
          <w:szCs w:val="24"/>
        </w:rPr>
        <w:t xml:space="preserve">it </w:t>
      </w:r>
      <w:r w:rsidR="00E12B15">
        <w:rPr>
          <w:rFonts w:ascii="Times New Roman" w:hAnsi="Times New Roman" w:cs="Times New Roman"/>
          <w:sz w:val="24"/>
          <w:szCs w:val="24"/>
        </w:rPr>
        <w:t xml:space="preserve">is not necessary to inquire into in this appeal given </w:t>
      </w:r>
      <w:r w:rsidR="00FF1901">
        <w:rPr>
          <w:rFonts w:ascii="Times New Roman" w:hAnsi="Times New Roman" w:cs="Times New Roman"/>
          <w:sz w:val="24"/>
          <w:szCs w:val="24"/>
        </w:rPr>
        <w:t xml:space="preserve">the finding that the appellant </w:t>
      </w:r>
      <w:r w:rsidR="00E12B15">
        <w:rPr>
          <w:rFonts w:ascii="Times New Roman" w:hAnsi="Times New Roman" w:cs="Times New Roman"/>
          <w:sz w:val="24"/>
          <w:szCs w:val="24"/>
        </w:rPr>
        <w:t>had no cause of action based on the agre</w:t>
      </w:r>
      <w:r w:rsidR="00FF1901">
        <w:rPr>
          <w:rFonts w:ascii="Times New Roman" w:hAnsi="Times New Roman" w:cs="Times New Roman"/>
          <w:sz w:val="24"/>
          <w:szCs w:val="24"/>
        </w:rPr>
        <w:t>ement of sale</w:t>
      </w:r>
      <w:r>
        <w:rPr>
          <w:rFonts w:ascii="Times New Roman" w:hAnsi="Times New Roman" w:cs="Times New Roman"/>
          <w:sz w:val="24"/>
          <w:szCs w:val="24"/>
        </w:rPr>
        <w:t>. Accordingly the</w:t>
      </w:r>
      <w:r w:rsidR="00376899">
        <w:rPr>
          <w:rFonts w:ascii="Times New Roman" w:hAnsi="Times New Roman" w:cs="Times New Roman"/>
          <w:sz w:val="24"/>
          <w:szCs w:val="24"/>
        </w:rPr>
        <w:t xml:space="preserve"> appeal is dismissed with costs. </w:t>
      </w:r>
    </w:p>
    <w:p w:rsidR="00376899" w:rsidRDefault="00376899" w:rsidP="00376899">
      <w:pPr>
        <w:spacing w:line="360" w:lineRule="auto"/>
        <w:ind w:firstLine="720"/>
        <w:jc w:val="both"/>
        <w:rPr>
          <w:rFonts w:ascii="Times New Roman" w:hAnsi="Times New Roman" w:cs="Times New Roman"/>
          <w:sz w:val="24"/>
          <w:szCs w:val="24"/>
        </w:rPr>
      </w:pPr>
    </w:p>
    <w:p w:rsidR="00E531C0" w:rsidRDefault="00376899" w:rsidP="00BE5C41">
      <w:pPr>
        <w:spacing w:line="360" w:lineRule="auto"/>
        <w:jc w:val="both"/>
        <w:rPr>
          <w:rFonts w:ascii="Times New Roman" w:hAnsi="Times New Roman" w:cs="Times New Roman"/>
          <w:sz w:val="24"/>
          <w:szCs w:val="24"/>
        </w:rPr>
      </w:pPr>
      <w:r>
        <w:rPr>
          <w:rFonts w:ascii="Times New Roman" w:hAnsi="Times New Roman" w:cs="Times New Roman"/>
          <w:sz w:val="24"/>
          <w:szCs w:val="24"/>
        </w:rPr>
        <w:t>MWAYERA J: I agree</w:t>
      </w:r>
      <w:r w:rsidR="003C008E">
        <w:rPr>
          <w:rFonts w:ascii="Times New Roman" w:hAnsi="Times New Roman" w:cs="Times New Roman"/>
          <w:sz w:val="24"/>
          <w:szCs w:val="24"/>
        </w:rPr>
        <w:t>…………………………………</w:t>
      </w:r>
    </w:p>
    <w:p w:rsidR="00BE5C41" w:rsidRDefault="00376899" w:rsidP="00376899">
      <w:pPr>
        <w:spacing w:after="0" w:line="240" w:lineRule="auto"/>
        <w:jc w:val="both"/>
        <w:rPr>
          <w:rFonts w:ascii="Times New Roman" w:hAnsi="Times New Roman" w:cs="Times New Roman"/>
          <w:sz w:val="24"/>
          <w:szCs w:val="24"/>
        </w:rPr>
      </w:pPr>
      <w:r w:rsidRPr="00376899">
        <w:rPr>
          <w:rFonts w:ascii="Times New Roman" w:hAnsi="Times New Roman" w:cs="Times New Roman"/>
          <w:i/>
          <w:sz w:val="24"/>
          <w:szCs w:val="24"/>
        </w:rPr>
        <w:t>Wintertons</w:t>
      </w:r>
      <w:r>
        <w:rPr>
          <w:rFonts w:ascii="Times New Roman" w:hAnsi="Times New Roman" w:cs="Times New Roman"/>
          <w:sz w:val="24"/>
          <w:szCs w:val="24"/>
        </w:rPr>
        <w:t xml:space="preserve">, </w:t>
      </w:r>
      <w:r w:rsidR="00BE5C41">
        <w:rPr>
          <w:rFonts w:ascii="Times New Roman" w:hAnsi="Times New Roman" w:cs="Times New Roman"/>
          <w:sz w:val="24"/>
          <w:szCs w:val="24"/>
        </w:rPr>
        <w:t>for the appellant</w:t>
      </w:r>
    </w:p>
    <w:p w:rsidR="001517B7" w:rsidRPr="001517B7" w:rsidRDefault="00376899" w:rsidP="00C879D9">
      <w:pPr>
        <w:spacing w:after="0" w:line="240" w:lineRule="auto"/>
        <w:jc w:val="both"/>
        <w:rPr>
          <w:rFonts w:ascii="Times New Roman" w:hAnsi="Times New Roman" w:cs="Times New Roman"/>
          <w:sz w:val="24"/>
          <w:szCs w:val="24"/>
        </w:rPr>
      </w:pPr>
      <w:r w:rsidRPr="003070D2">
        <w:rPr>
          <w:rFonts w:ascii="Times New Roman" w:hAnsi="Times New Roman" w:cs="Times New Roman"/>
          <w:i/>
          <w:sz w:val="24"/>
          <w:szCs w:val="24"/>
        </w:rPr>
        <w:t>Bherebende</w:t>
      </w:r>
      <w:r w:rsidR="00BE5C41" w:rsidRPr="003070D2">
        <w:rPr>
          <w:rFonts w:ascii="Times New Roman" w:hAnsi="Times New Roman" w:cs="Times New Roman"/>
          <w:i/>
          <w:sz w:val="24"/>
          <w:szCs w:val="24"/>
        </w:rPr>
        <w:t xml:space="preserve"> </w:t>
      </w:r>
      <w:r w:rsidR="003070D2" w:rsidRPr="003070D2">
        <w:rPr>
          <w:rFonts w:ascii="Times New Roman" w:hAnsi="Times New Roman" w:cs="Times New Roman"/>
          <w:i/>
          <w:sz w:val="24"/>
          <w:szCs w:val="24"/>
        </w:rPr>
        <w:t>Law Chambers</w:t>
      </w:r>
      <w:r w:rsidR="003070D2">
        <w:rPr>
          <w:rFonts w:ascii="Times New Roman" w:hAnsi="Times New Roman" w:cs="Times New Roman"/>
          <w:sz w:val="24"/>
          <w:szCs w:val="24"/>
        </w:rPr>
        <w:t xml:space="preserve">, </w:t>
      </w:r>
      <w:r w:rsidR="00BE5C41">
        <w:rPr>
          <w:rFonts w:ascii="Times New Roman" w:hAnsi="Times New Roman" w:cs="Times New Roman"/>
          <w:sz w:val="24"/>
          <w:szCs w:val="24"/>
        </w:rPr>
        <w:t>for the respondent</w:t>
      </w:r>
    </w:p>
    <w:sectPr w:rsidR="001517B7" w:rsidRPr="001517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C61" w:rsidRDefault="00FC4C61" w:rsidP="00BE5C41">
      <w:pPr>
        <w:spacing w:after="0" w:line="240" w:lineRule="auto"/>
      </w:pPr>
      <w:r>
        <w:separator/>
      </w:r>
    </w:p>
  </w:endnote>
  <w:endnote w:type="continuationSeparator" w:id="0">
    <w:p w:rsidR="00FC4C61" w:rsidRDefault="00FC4C61" w:rsidP="00BE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C61" w:rsidRDefault="00FC4C61" w:rsidP="00BE5C41">
      <w:pPr>
        <w:spacing w:after="0" w:line="240" w:lineRule="auto"/>
      </w:pPr>
      <w:r>
        <w:separator/>
      </w:r>
    </w:p>
  </w:footnote>
  <w:footnote w:type="continuationSeparator" w:id="0">
    <w:p w:rsidR="00FC4C61" w:rsidRDefault="00FC4C61" w:rsidP="00BE5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261474"/>
      <w:docPartObj>
        <w:docPartGallery w:val="Page Numbers (Top of Page)"/>
        <w:docPartUnique/>
      </w:docPartObj>
    </w:sdtPr>
    <w:sdtEndPr>
      <w:rPr>
        <w:noProof/>
      </w:rPr>
    </w:sdtEndPr>
    <w:sdtContent>
      <w:p w:rsidR="00E531C0" w:rsidRDefault="00E531C0">
        <w:pPr>
          <w:pStyle w:val="Header"/>
          <w:jc w:val="right"/>
          <w:rPr>
            <w:noProof/>
          </w:rPr>
        </w:pPr>
        <w:r>
          <w:fldChar w:fldCharType="begin"/>
        </w:r>
        <w:r>
          <w:instrText xml:space="preserve"> PAGE   \* MERGEFORMAT </w:instrText>
        </w:r>
        <w:r>
          <w:fldChar w:fldCharType="separate"/>
        </w:r>
        <w:r w:rsidR="00C3444B">
          <w:rPr>
            <w:noProof/>
          </w:rPr>
          <w:t>1</w:t>
        </w:r>
        <w:r>
          <w:rPr>
            <w:noProof/>
          </w:rPr>
          <w:fldChar w:fldCharType="end"/>
        </w:r>
      </w:p>
      <w:p w:rsidR="00E531C0" w:rsidRDefault="00E531C0">
        <w:pPr>
          <w:pStyle w:val="Header"/>
          <w:jc w:val="right"/>
          <w:rPr>
            <w:noProof/>
          </w:rPr>
        </w:pPr>
        <w:r>
          <w:rPr>
            <w:noProof/>
          </w:rPr>
          <w:t>HH</w:t>
        </w:r>
        <w:r w:rsidR="00543808">
          <w:rPr>
            <w:noProof/>
          </w:rPr>
          <w:t>-20-18</w:t>
        </w:r>
      </w:p>
      <w:p w:rsidR="00E531C0" w:rsidRDefault="00E531C0">
        <w:pPr>
          <w:pStyle w:val="Header"/>
          <w:jc w:val="right"/>
        </w:pPr>
        <w:r>
          <w:rPr>
            <w:noProof/>
          </w:rPr>
          <w:t>CIV ‘A’ 415/15</w:t>
        </w:r>
      </w:p>
    </w:sdtContent>
  </w:sdt>
  <w:p w:rsidR="00E531C0" w:rsidRDefault="00E531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A83"/>
    <w:multiLevelType w:val="hybridMultilevel"/>
    <w:tmpl w:val="3F82C600"/>
    <w:lvl w:ilvl="0" w:tplc="BD84F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7B7"/>
    <w:rsid w:val="00031982"/>
    <w:rsid w:val="00077FDD"/>
    <w:rsid w:val="00081296"/>
    <w:rsid w:val="000931C8"/>
    <w:rsid w:val="000B1147"/>
    <w:rsid w:val="001517B7"/>
    <w:rsid w:val="00182465"/>
    <w:rsid w:val="002D506A"/>
    <w:rsid w:val="002E44E6"/>
    <w:rsid w:val="003070D2"/>
    <w:rsid w:val="00376899"/>
    <w:rsid w:val="003C008E"/>
    <w:rsid w:val="00473D6D"/>
    <w:rsid w:val="00484927"/>
    <w:rsid w:val="00543808"/>
    <w:rsid w:val="005B188A"/>
    <w:rsid w:val="005E35E7"/>
    <w:rsid w:val="00653808"/>
    <w:rsid w:val="006D6559"/>
    <w:rsid w:val="006F4F4F"/>
    <w:rsid w:val="006F5DDF"/>
    <w:rsid w:val="007241DB"/>
    <w:rsid w:val="007C18C2"/>
    <w:rsid w:val="007F35DD"/>
    <w:rsid w:val="008315B5"/>
    <w:rsid w:val="00835D46"/>
    <w:rsid w:val="00893973"/>
    <w:rsid w:val="008D4377"/>
    <w:rsid w:val="00930071"/>
    <w:rsid w:val="009752A2"/>
    <w:rsid w:val="00982CE0"/>
    <w:rsid w:val="009C1CCE"/>
    <w:rsid w:val="009C71CC"/>
    <w:rsid w:val="00AE3836"/>
    <w:rsid w:val="00AF7775"/>
    <w:rsid w:val="00BB3BB2"/>
    <w:rsid w:val="00BC7950"/>
    <w:rsid w:val="00BE5C41"/>
    <w:rsid w:val="00C0698B"/>
    <w:rsid w:val="00C3444B"/>
    <w:rsid w:val="00C879D9"/>
    <w:rsid w:val="00CC7572"/>
    <w:rsid w:val="00DB4189"/>
    <w:rsid w:val="00E057C7"/>
    <w:rsid w:val="00E12B15"/>
    <w:rsid w:val="00E2084B"/>
    <w:rsid w:val="00E531C0"/>
    <w:rsid w:val="00EA36C8"/>
    <w:rsid w:val="00EF0A92"/>
    <w:rsid w:val="00F12936"/>
    <w:rsid w:val="00FC4C61"/>
    <w:rsid w:val="00FF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5B33A-3382-4CCB-91CB-7929618F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C41"/>
  </w:style>
  <w:style w:type="paragraph" w:styleId="Footer">
    <w:name w:val="footer"/>
    <w:basedOn w:val="Normal"/>
    <w:link w:val="FooterChar"/>
    <w:uiPriority w:val="99"/>
    <w:unhideWhenUsed/>
    <w:rsid w:val="00BE5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C41"/>
  </w:style>
  <w:style w:type="paragraph" w:styleId="ListParagraph">
    <w:name w:val="List Paragraph"/>
    <w:basedOn w:val="Normal"/>
    <w:uiPriority w:val="34"/>
    <w:qFormat/>
    <w:rsid w:val="00376899"/>
    <w:pPr>
      <w:ind w:left="720"/>
      <w:contextualSpacing/>
    </w:pPr>
  </w:style>
  <w:style w:type="paragraph" w:styleId="BalloonText">
    <w:name w:val="Balloon Text"/>
    <w:basedOn w:val="Normal"/>
    <w:link w:val="BalloonTextChar"/>
    <w:uiPriority w:val="99"/>
    <w:semiHidden/>
    <w:unhideWhenUsed/>
    <w:rsid w:val="00093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1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2018-01-11T09:13:00Z</cp:lastPrinted>
  <dcterms:created xsi:type="dcterms:W3CDTF">2018-01-19T14:22:00Z</dcterms:created>
  <dcterms:modified xsi:type="dcterms:W3CDTF">2018-01-19T14:22:00Z</dcterms:modified>
</cp:coreProperties>
</file>