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D3" w:rsidRPr="00753768" w:rsidRDefault="00121FD3" w:rsidP="00121FD3">
      <w:pPr>
        <w:rPr>
          <w:b/>
        </w:rPr>
      </w:pPr>
      <w:proofErr w:type="gramStart"/>
      <w:r w:rsidRPr="00753768">
        <w:rPr>
          <w:b/>
        </w:rPr>
        <w:t xml:space="preserve">IN THE LABOUR COURT </w:t>
      </w:r>
      <w:r>
        <w:rPr>
          <w:b/>
        </w:rPr>
        <w:t>OF ZIMBABWE</w:t>
      </w:r>
      <w:r>
        <w:rPr>
          <w:b/>
        </w:rPr>
        <w:tab/>
        <w:t xml:space="preserve"> </w:t>
      </w:r>
      <w:r w:rsidRPr="00753768">
        <w:rPr>
          <w:b/>
        </w:rPr>
        <w:t>JUDGMENT NO.</w:t>
      </w:r>
      <w:proofErr w:type="gramEnd"/>
      <w:r w:rsidRPr="00753768">
        <w:rPr>
          <w:b/>
        </w:rPr>
        <w:t xml:space="preserve"> LC/H/</w:t>
      </w:r>
      <w:r w:rsidR="00B103F1">
        <w:rPr>
          <w:b/>
        </w:rPr>
        <w:t>331</w:t>
      </w:r>
      <w:r>
        <w:rPr>
          <w:b/>
        </w:rPr>
        <w:t>/2016</w:t>
      </w:r>
    </w:p>
    <w:p w:rsidR="00121FD3" w:rsidRPr="00753768" w:rsidRDefault="00121FD3" w:rsidP="00121FD3">
      <w:pPr>
        <w:rPr>
          <w:b/>
        </w:rPr>
      </w:pPr>
      <w:r w:rsidRPr="00753768">
        <w:rPr>
          <w:b/>
        </w:rPr>
        <w:t xml:space="preserve">HARARE, </w:t>
      </w:r>
      <w:r w:rsidR="001C6A62">
        <w:rPr>
          <w:b/>
        </w:rPr>
        <w:t>28</w:t>
      </w:r>
      <w:r w:rsidR="00156E5A">
        <w:rPr>
          <w:b/>
        </w:rPr>
        <w:t xml:space="preserve"> OCTOBER </w:t>
      </w:r>
      <w:r w:rsidRPr="00753768">
        <w:rPr>
          <w:b/>
        </w:rPr>
        <w:t>2015</w:t>
      </w:r>
      <w:r w:rsidRPr="00753768">
        <w:rPr>
          <w:b/>
        </w:rPr>
        <w:tab/>
      </w:r>
      <w:r w:rsidRPr="00753768">
        <w:rPr>
          <w:b/>
        </w:rPr>
        <w:tab/>
        <w:t xml:space="preserve">       </w:t>
      </w:r>
      <w:r>
        <w:rPr>
          <w:b/>
        </w:rPr>
        <w:t xml:space="preserve">                </w:t>
      </w:r>
      <w:r w:rsidRPr="00753768">
        <w:rPr>
          <w:b/>
        </w:rPr>
        <w:t xml:space="preserve"> CASE NO. LC/H/</w:t>
      </w:r>
      <w:r w:rsidR="001C6A62">
        <w:rPr>
          <w:b/>
        </w:rPr>
        <w:t>536/13</w:t>
      </w:r>
    </w:p>
    <w:p w:rsidR="00121FD3" w:rsidRPr="00753768" w:rsidRDefault="00121FD3" w:rsidP="00121FD3">
      <w:pPr>
        <w:rPr>
          <w:b/>
        </w:rPr>
      </w:pPr>
      <w:r w:rsidRPr="00753768">
        <w:rPr>
          <w:b/>
        </w:rPr>
        <w:t xml:space="preserve">AND </w:t>
      </w:r>
      <w:r w:rsidR="00B103F1">
        <w:rPr>
          <w:b/>
        </w:rPr>
        <w:t>13 MAY</w:t>
      </w:r>
      <w:bookmarkStart w:id="0" w:name="_GoBack"/>
      <w:bookmarkEnd w:id="0"/>
      <w:r>
        <w:rPr>
          <w:b/>
        </w:rPr>
        <w:t xml:space="preserve"> 2016</w:t>
      </w:r>
    </w:p>
    <w:p w:rsidR="00121FD3" w:rsidRDefault="00121FD3" w:rsidP="00121FD3">
      <w:r>
        <w:t>In the matter between:-</w:t>
      </w:r>
    </w:p>
    <w:p w:rsidR="00121FD3" w:rsidRDefault="00121FD3" w:rsidP="00121FD3"/>
    <w:p w:rsidR="00121FD3" w:rsidRPr="00753768" w:rsidRDefault="001C6A62" w:rsidP="008361FC">
      <w:pPr>
        <w:spacing w:line="240" w:lineRule="auto"/>
        <w:rPr>
          <w:b/>
        </w:rPr>
      </w:pPr>
      <w:r>
        <w:rPr>
          <w:b/>
        </w:rPr>
        <w:t>PURE SEASONS FOODS (PVT) LTD</w:t>
      </w:r>
      <w:r w:rsidR="00121FD3" w:rsidRPr="00753768">
        <w:rPr>
          <w:b/>
        </w:rPr>
        <w:tab/>
      </w:r>
      <w:r w:rsidR="00121FD3" w:rsidRPr="00753768">
        <w:rPr>
          <w:b/>
        </w:rPr>
        <w:tab/>
      </w:r>
      <w:r w:rsidR="00121FD3" w:rsidRPr="00753768">
        <w:rPr>
          <w:b/>
        </w:rPr>
        <w:tab/>
      </w:r>
      <w:r w:rsidR="00121FD3" w:rsidRPr="00753768">
        <w:rPr>
          <w:b/>
        </w:rPr>
        <w:tab/>
        <w:t>Appellant</w:t>
      </w:r>
    </w:p>
    <w:p w:rsidR="00121FD3" w:rsidRPr="00EE16F7" w:rsidRDefault="00121FD3" w:rsidP="008361FC">
      <w:pPr>
        <w:spacing w:line="240" w:lineRule="auto"/>
      </w:pPr>
      <w:r w:rsidRPr="00EE16F7">
        <w:t>And</w:t>
      </w:r>
    </w:p>
    <w:p w:rsidR="00121FD3" w:rsidRDefault="00901FA2" w:rsidP="008361FC">
      <w:pPr>
        <w:spacing w:line="240" w:lineRule="auto"/>
        <w:rPr>
          <w:b/>
        </w:rPr>
      </w:pPr>
      <w:r>
        <w:rPr>
          <w:b/>
        </w:rPr>
        <w:t>GLORIA WATAMBWA</w:t>
      </w:r>
      <w:r>
        <w:rPr>
          <w:b/>
        </w:rPr>
        <w:tab/>
      </w:r>
      <w:r>
        <w:rPr>
          <w:b/>
        </w:rPr>
        <w:tab/>
      </w:r>
      <w:r w:rsidR="00121FD3">
        <w:rPr>
          <w:b/>
        </w:rPr>
        <w:tab/>
      </w:r>
      <w:r w:rsidR="00121FD3">
        <w:rPr>
          <w:b/>
        </w:rPr>
        <w:tab/>
      </w:r>
      <w:r w:rsidR="00121FD3">
        <w:rPr>
          <w:b/>
        </w:rPr>
        <w:tab/>
      </w:r>
      <w:r w:rsidR="00121FD3">
        <w:rPr>
          <w:b/>
        </w:rPr>
        <w:tab/>
      </w:r>
      <w:r>
        <w:rPr>
          <w:b/>
        </w:rPr>
        <w:t>1</w:t>
      </w:r>
      <w:r>
        <w:rPr>
          <w:b/>
          <w:vertAlign w:val="superscript"/>
        </w:rPr>
        <w:t xml:space="preserve">st </w:t>
      </w:r>
      <w:r w:rsidR="00121FD3" w:rsidRPr="00753768">
        <w:rPr>
          <w:b/>
        </w:rPr>
        <w:t>Respondent</w:t>
      </w:r>
    </w:p>
    <w:p w:rsidR="00901FA2" w:rsidRDefault="00901FA2" w:rsidP="008361FC">
      <w:pPr>
        <w:spacing w:line="240" w:lineRule="auto"/>
      </w:pPr>
      <w:r w:rsidRPr="00901FA2">
        <w:t>And</w:t>
      </w:r>
    </w:p>
    <w:p w:rsidR="00901FA2" w:rsidRDefault="00901FA2" w:rsidP="008361FC">
      <w:pPr>
        <w:spacing w:line="240" w:lineRule="auto"/>
        <w:rPr>
          <w:b/>
        </w:rPr>
      </w:pPr>
      <w:r>
        <w:rPr>
          <w:b/>
        </w:rPr>
        <w:t xml:space="preserve">SPIWE </w:t>
      </w:r>
      <w:r w:rsidR="00694661">
        <w:rPr>
          <w:b/>
        </w:rPr>
        <w:t>RUNDARE</w:t>
      </w:r>
      <w:r w:rsidR="00694661">
        <w:rPr>
          <w:b/>
        </w:rPr>
        <w:tab/>
      </w:r>
      <w:r w:rsidR="00694661">
        <w:rPr>
          <w:b/>
        </w:rPr>
        <w:tab/>
      </w:r>
      <w:r w:rsidR="00694661">
        <w:rPr>
          <w:b/>
        </w:rPr>
        <w:tab/>
      </w:r>
      <w:r w:rsidR="00694661">
        <w:rPr>
          <w:b/>
        </w:rPr>
        <w:tab/>
      </w:r>
      <w:r w:rsidR="00694661">
        <w:rPr>
          <w:b/>
        </w:rPr>
        <w:tab/>
      </w:r>
      <w:r w:rsidR="00694661">
        <w:rPr>
          <w:b/>
        </w:rPr>
        <w:tab/>
      </w:r>
      <w:r w:rsidR="00694661">
        <w:rPr>
          <w:b/>
        </w:rPr>
        <w:tab/>
        <w:t>2</w:t>
      </w:r>
      <w:r w:rsidR="00694661" w:rsidRPr="00694661">
        <w:rPr>
          <w:b/>
          <w:vertAlign w:val="superscript"/>
        </w:rPr>
        <w:t>nd</w:t>
      </w:r>
      <w:r w:rsidR="00694661">
        <w:rPr>
          <w:b/>
        </w:rPr>
        <w:t xml:space="preserve"> Respondent</w:t>
      </w:r>
    </w:p>
    <w:p w:rsidR="00694661" w:rsidRDefault="00694661" w:rsidP="008361FC">
      <w:pPr>
        <w:spacing w:line="240" w:lineRule="auto"/>
      </w:pPr>
      <w:r>
        <w:t>And</w:t>
      </w:r>
    </w:p>
    <w:p w:rsidR="00694661" w:rsidRDefault="00694661" w:rsidP="008361FC">
      <w:pPr>
        <w:spacing w:line="240" w:lineRule="auto"/>
        <w:rPr>
          <w:b/>
        </w:rPr>
      </w:pPr>
      <w:r>
        <w:rPr>
          <w:b/>
        </w:rPr>
        <w:t>ZIVANAI NYA</w:t>
      </w:r>
      <w:r w:rsidR="004C088E">
        <w:rPr>
          <w:b/>
        </w:rPr>
        <w:t>H</w:t>
      </w:r>
      <w:r>
        <w:rPr>
          <w:b/>
        </w:rPr>
        <w:t>ODZA</w:t>
      </w:r>
      <w:r>
        <w:rPr>
          <w:b/>
        </w:rPr>
        <w:tab/>
      </w:r>
      <w:r>
        <w:rPr>
          <w:b/>
        </w:rPr>
        <w:tab/>
      </w:r>
      <w:r>
        <w:rPr>
          <w:b/>
        </w:rPr>
        <w:tab/>
      </w:r>
      <w:r>
        <w:rPr>
          <w:b/>
        </w:rPr>
        <w:tab/>
      </w:r>
      <w:r>
        <w:rPr>
          <w:b/>
        </w:rPr>
        <w:tab/>
      </w:r>
      <w:r>
        <w:rPr>
          <w:b/>
        </w:rPr>
        <w:tab/>
        <w:t>3</w:t>
      </w:r>
      <w:r w:rsidRPr="00694661">
        <w:rPr>
          <w:b/>
          <w:vertAlign w:val="superscript"/>
        </w:rPr>
        <w:t>rd</w:t>
      </w:r>
      <w:r>
        <w:rPr>
          <w:b/>
        </w:rPr>
        <w:t xml:space="preserve"> Respondent</w:t>
      </w:r>
    </w:p>
    <w:p w:rsidR="00694661" w:rsidRDefault="00694661" w:rsidP="008361FC">
      <w:pPr>
        <w:spacing w:line="240" w:lineRule="auto"/>
      </w:pPr>
      <w:r>
        <w:t>And</w:t>
      </w:r>
    </w:p>
    <w:p w:rsidR="00694661" w:rsidRPr="00694661" w:rsidRDefault="00694661" w:rsidP="008361FC">
      <w:pPr>
        <w:spacing w:line="240" w:lineRule="auto"/>
        <w:rPr>
          <w:b/>
        </w:rPr>
      </w:pPr>
      <w:r>
        <w:rPr>
          <w:b/>
        </w:rPr>
        <w:t>STEPHEN KUMBANI</w:t>
      </w:r>
      <w:r>
        <w:rPr>
          <w:b/>
        </w:rPr>
        <w:tab/>
      </w:r>
      <w:r>
        <w:rPr>
          <w:b/>
        </w:rPr>
        <w:tab/>
      </w:r>
      <w:r>
        <w:rPr>
          <w:b/>
        </w:rPr>
        <w:tab/>
      </w:r>
      <w:r>
        <w:rPr>
          <w:b/>
        </w:rPr>
        <w:tab/>
      </w:r>
      <w:r>
        <w:rPr>
          <w:b/>
        </w:rPr>
        <w:tab/>
      </w:r>
      <w:r>
        <w:rPr>
          <w:b/>
        </w:rPr>
        <w:tab/>
        <w:t>4</w:t>
      </w:r>
      <w:r w:rsidRPr="00694661">
        <w:rPr>
          <w:b/>
          <w:vertAlign w:val="superscript"/>
        </w:rPr>
        <w:t>th</w:t>
      </w:r>
      <w:r>
        <w:rPr>
          <w:b/>
        </w:rPr>
        <w:t xml:space="preserve"> Respondent</w:t>
      </w:r>
    </w:p>
    <w:p w:rsidR="00121FD3" w:rsidRDefault="00121FD3" w:rsidP="00121FD3"/>
    <w:p w:rsidR="00121FD3" w:rsidRDefault="00121FD3" w:rsidP="00121FD3">
      <w:r>
        <w:t xml:space="preserve">Before The Honourable E. </w:t>
      </w:r>
      <w:proofErr w:type="spellStart"/>
      <w:r>
        <w:t>Makamure</w:t>
      </w:r>
      <w:proofErr w:type="spellEnd"/>
      <w:r>
        <w:t>, Judge</w:t>
      </w:r>
    </w:p>
    <w:p w:rsidR="00121FD3" w:rsidRDefault="00121FD3" w:rsidP="00121FD3"/>
    <w:p w:rsidR="00121FD3" w:rsidRPr="00753768" w:rsidRDefault="00121FD3" w:rsidP="00121FD3">
      <w:pPr>
        <w:rPr>
          <w:b/>
        </w:rPr>
      </w:pPr>
      <w:r w:rsidRPr="00753768">
        <w:rPr>
          <w:b/>
        </w:rPr>
        <w:t>For Appellant</w:t>
      </w:r>
      <w:r w:rsidRPr="00753768">
        <w:rPr>
          <w:b/>
        </w:rPr>
        <w:tab/>
      </w:r>
      <w:r w:rsidRPr="00753768">
        <w:rPr>
          <w:b/>
        </w:rPr>
        <w:tab/>
        <w:t xml:space="preserve">Mr. </w:t>
      </w:r>
      <w:r w:rsidR="00A51C46">
        <w:rPr>
          <w:b/>
        </w:rPr>
        <w:t xml:space="preserve">T. </w:t>
      </w:r>
      <w:proofErr w:type="spellStart"/>
      <w:r w:rsidR="00A51C46">
        <w:rPr>
          <w:b/>
        </w:rPr>
        <w:t>Marume</w:t>
      </w:r>
      <w:proofErr w:type="spellEnd"/>
      <w:r>
        <w:rPr>
          <w:b/>
        </w:rPr>
        <w:t xml:space="preserve"> </w:t>
      </w:r>
      <w:r w:rsidRPr="00753768">
        <w:rPr>
          <w:b/>
        </w:rPr>
        <w:t>(Legal Practitioner)</w:t>
      </w:r>
      <w:r w:rsidRPr="00753768">
        <w:rPr>
          <w:b/>
        </w:rPr>
        <w:tab/>
      </w:r>
      <w:r w:rsidRPr="00753768">
        <w:rPr>
          <w:b/>
        </w:rPr>
        <w:tab/>
      </w:r>
    </w:p>
    <w:p w:rsidR="00121FD3" w:rsidRPr="00753768" w:rsidRDefault="00121FD3" w:rsidP="00121FD3">
      <w:pPr>
        <w:ind w:left="2880" w:hanging="2880"/>
        <w:rPr>
          <w:b/>
        </w:rPr>
      </w:pPr>
      <w:r w:rsidRPr="00753768">
        <w:rPr>
          <w:b/>
        </w:rPr>
        <w:t>For Respondent</w:t>
      </w:r>
      <w:r>
        <w:rPr>
          <w:b/>
        </w:rPr>
        <w:tab/>
      </w:r>
      <w:proofErr w:type="spellStart"/>
      <w:r w:rsidR="00A51C46">
        <w:rPr>
          <w:b/>
        </w:rPr>
        <w:t>Mr</w:t>
      </w:r>
      <w:proofErr w:type="spellEnd"/>
      <w:r w:rsidR="00A51C46">
        <w:rPr>
          <w:b/>
        </w:rPr>
        <w:t xml:space="preserve"> G. </w:t>
      </w:r>
      <w:proofErr w:type="spellStart"/>
      <w:r w:rsidR="00A51C46">
        <w:rPr>
          <w:b/>
        </w:rPr>
        <w:t>Sithole</w:t>
      </w:r>
      <w:proofErr w:type="spellEnd"/>
      <w:r w:rsidR="00A51C46">
        <w:rPr>
          <w:b/>
        </w:rPr>
        <w:t xml:space="preserve"> (Legal Practitioner)</w:t>
      </w:r>
    </w:p>
    <w:p w:rsidR="00121FD3" w:rsidRDefault="00121FD3" w:rsidP="00121FD3"/>
    <w:p w:rsidR="00121FD3" w:rsidRPr="00753768" w:rsidRDefault="00121FD3" w:rsidP="00121FD3">
      <w:pPr>
        <w:rPr>
          <w:b/>
        </w:rPr>
      </w:pPr>
      <w:r w:rsidRPr="00753768">
        <w:rPr>
          <w:b/>
        </w:rPr>
        <w:t>MAKAMURE</w:t>
      </w:r>
      <w:r>
        <w:rPr>
          <w:b/>
        </w:rPr>
        <w:t>,</w:t>
      </w:r>
      <w:r w:rsidRPr="00753768">
        <w:rPr>
          <w:b/>
        </w:rPr>
        <w:t xml:space="preserve"> J:</w:t>
      </w:r>
    </w:p>
    <w:p w:rsidR="001F2866" w:rsidRDefault="001F2866"/>
    <w:p w:rsidR="00513427" w:rsidRDefault="00513427">
      <w:r>
        <w:tab/>
      </w:r>
      <w:r w:rsidR="00963574">
        <w:t>The four respondents are former employees of the appellant</w:t>
      </w:r>
      <w:r w:rsidR="00277EC7">
        <w:t xml:space="preserve"> company.  Each one of them was dismissed.  Upon </w:t>
      </w:r>
      <w:r w:rsidR="003C4688">
        <w:t>reference of the matter to</w:t>
      </w:r>
      <w:r w:rsidR="00277EC7">
        <w:t xml:space="preserve"> arbitration, the Learned Arbitrator found that they had been unfairly dismissed and ordered t</w:t>
      </w:r>
      <w:r w:rsidR="00531D85">
        <w:t>heir respective reinstatements with alternative order</w:t>
      </w:r>
      <w:r w:rsidR="00493730">
        <w:t>s</w:t>
      </w:r>
      <w:r w:rsidR="00531D85">
        <w:t xml:space="preserve"> for payment of quantified amounts of damages.  Aggrieved by the arbitr</w:t>
      </w:r>
      <w:r w:rsidR="00DD1899">
        <w:t xml:space="preserve">ator’s decision the appellant appealed to this Court on the following grounds with respect to each of the </w:t>
      </w:r>
      <w:r w:rsidR="00E06A8A">
        <w:t>respondents</w:t>
      </w:r>
      <w:r w:rsidR="00B471B2">
        <w:t>.</w:t>
      </w:r>
      <w:r w:rsidR="00DD1899">
        <w:t xml:space="preserve"> </w:t>
      </w:r>
    </w:p>
    <w:p w:rsidR="001F5925" w:rsidRDefault="001F5925" w:rsidP="007E1873">
      <w:pPr>
        <w:spacing w:line="240" w:lineRule="auto"/>
      </w:pPr>
    </w:p>
    <w:p w:rsidR="001F5925" w:rsidRPr="008462C3" w:rsidRDefault="00A60A75" w:rsidP="008462C3">
      <w:pPr>
        <w:spacing w:line="276" w:lineRule="auto"/>
        <w:ind w:left="1440" w:hanging="720"/>
        <w:rPr>
          <w:sz w:val="22"/>
          <w:szCs w:val="22"/>
        </w:rPr>
      </w:pPr>
      <w:r w:rsidRPr="008462C3">
        <w:rPr>
          <w:sz w:val="22"/>
          <w:szCs w:val="22"/>
        </w:rPr>
        <w:t>“1.</w:t>
      </w:r>
      <w:r w:rsidRPr="008462C3">
        <w:rPr>
          <w:sz w:val="22"/>
          <w:szCs w:val="22"/>
        </w:rPr>
        <w:tab/>
      </w:r>
      <w:r w:rsidR="00492B61" w:rsidRPr="008462C3">
        <w:rPr>
          <w:sz w:val="22"/>
          <w:szCs w:val="22"/>
        </w:rPr>
        <w:t>The Learned Arbitrator grossly misdirected herself on both on the facts and the law in coming to a finding that the respondent was unfairly dismissed which finding</w:t>
      </w:r>
      <w:r w:rsidR="007927F8" w:rsidRPr="008462C3">
        <w:rPr>
          <w:sz w:val="22"/>
          <w:szCs w:val="22"/>
        </w:rPr>
        <w:t xml:space="preserve"> was grossly unreasonable in its defiance of logic to an extent that no reasonable person deciding on the same facts could </w:t>
      </w:r>
      <w:r w:rsidR="00264309" w:rsidRPr="008462C3">
        <w:rPr>
          <w:sz w:val="22"/>
          <w:szCs w:val="22"/>
        </w:rPr>
        <w:t xml:space="preserve">have come to that conclusion in view of the fact that respondent deserted appellant’s </w:t>
      </w:r>
      <w:r w:rsidR="003603E1" w:rsidRPr="008462C3">
        <w:rPr>
          <w:sz w:val="22"/>
          <w:szCs w:val="22"/>
        </w:rPr>
        <w:t xml:space="preserve">workstation and joined a rival company called Herb Delicacy International whilst he was on suspension pending disciplinary action.  It is trite law such an employee who engages in another job before severing </w:t>
      </w:r>
      <w:r w:rsidR="005D1FEF" w:rsidRPr="008462C3">
        <w:rPr>
          <w:sz w:val="22"/>
          <w:szCs w:val="22"/>
        </w:rPr>
        <w:t xml:space="preserve">ties with the </w:t>
      </w:r>
      <w:r w:rsidR="005D1FEF" w:rsidRPr="008462C3">
        <w:rPr>
          <w:sz w:val="22"/>
          <w:szCs w:val="22"/>
        </w:rPr>
        <w:lastRenderedPageBreak/>
        <w:t>previous employer repudiates his contract of employment and therefore waives his right to challenge or allege any dismissal.</w:t>
      </w:r>
    </w:p>
    <w:p w:rsidR="005D1FEF" w:rsidRPr="008462C3" w:rsidRDefault="005D1FEF" w:rsidP="008462C3">
      <w:pPr>
        <w:spacing w:line="276" w:lineRule="auto"/>
        <w:ind w:left="1440" w:hanging="720"/>
        <w:rPr>
          <w:sz w:val="22"/>
          <w:szCs w:val="22"/>
        </w:rPr>
      </w:pPr>
      <w:r w:rsidRPr="008462C3">
        <w:rPr>
          <w:sz w:val="22"/>
          <w:szCs w:val="22"/>
        </w:rPr>
        <w:t xml:space="preserve"> 2.</w:t>
      </w:r>
      <w:r w:rsidRPr="008462C3">
        <w:rPr>
          <w:sz w:val="22"/>
          <w:szCs w:val="22"/>
        </w:rPr>
        <w:tab/>
      </w:r>
      <w:r w:rsidR="00113BA5" w:rsidRPr="008462C3">
        <w:rPr>
          <w:sz w:val="22"/>
          <w:szCs w:val="22"/>
        </w:rPr>
        <w:t>This</w:t>
      </w:r>
      <w:r w:rsidRPr="008462C3">
        <w:rPr>
          <w:sz w:val="22"/>
          <w:szCs w:val="22"/>
        </w:rPr>
        <w:t xml:space="preserve"> </w:t>
      </w:r>
      <w:proofErr w:type="spellStart"/>
      <w:r w:rsidRPr="008462C3">
        <w:rPr>
          <w:sz w:val="22"/>
          <w:szCs w:val="22"/>
        </w:rPr>
        <w:t>honourable</w:t>
      </w:r>
      <w:proofErr w:type="spellEnd"/>
      <w:r w:rsidRPr="008462C3">
        <w:rPr>
          <w:sz w:val="22"/>
          <w:szCs w:val="22"/>
        </w:rPr>
        <w:t xml:space="preserve"> arbitrator grossly misdirected herself on the facts in concluding that respondent remained the employee of the appellant as he continued to avail himself for employment when in actual fact the respondent is now an employee of another company and his services are no longer available.  Such misdirection amounts to an error of law as it defies logic.</w:t>
      </w:r>
    </w:p>
    <w:p w:rsidR="005D1FEF" w:rsidRPr="008462C3" w:rsidRDefault="005D1FEF" w:rsidP="008462C3">
      <w:pPr>
        <w:spacing w:line="276" w:lineRule="auto"/>
        <w:ind w:left="1440" w:hanging="720"/>
        <w:rPr>
          <w:sz w:val="22"/>
          <w:szCs w:val="22"/>
        </w:rPr>
      </w:pPr>
      <w:r w:rsidRPr="008462C3">
        <w:rPr>
          <w:sz w:val="22"/>
          <w:szCs w:val="22"/>
        </w:rPr>
        <w:t xml:space="preserve"> 3.</w:t>
      </w:r>
      <w:r w:rsidRPr="008462C3">
        <w:rPr>
          <w:sz w:val="22"/>
          <w:szCs w:val="22"/>
        </w:rPr>
        <w:tab/>
        <w:t xml:space="preserve">The Learned Arbitrator erred at law in awarding damages in lieu of reinstatement, gratuity, arrear salaries and benefits to the respondent whilst respondent had repudiated his right to the same by engaging himself </w:t>
      </w:r>
      <w:r w:rsidR="009B4C50" w:rsidRPr="008462C3">
        <w:rPr>
          <w:sz w:val="22"/>
          <w:szCs w:val="22"/>
        </w:rPr>
        <w:t xml:space="preserve">in a permanent job whilst on suspension.  Further, the quantified award violated the principles of law considered in assessing appropriate damages in labour dispute.  In </w:t>
      </w:r>
      <w:r w:rsidR="009B4C50" w:rsidRPr="008462C3">
        <w:rPr>
          <w:i/>
          <w:sz w:val="22"/>
          <w:szCs w:val="22"/>
        </w:rPr>
        <w:t>casu</w:t>
      </w:r>
      <w:r w:rsidR="009B4C50" w:rsidRPr="008462C3">
        <w:rPr>
          <w:sz w:val="22"/>
          <w:szCs w:val="22"/>
        </w:rPr>
        <w:t xml:space="preserve"> respondent was not entitled to any damages because evidence led proved that he had already gotten</w:t>
      </w:r>
      <w:r w:rsidR="00FA6549" w:rsidRPr="008462C3">
        <w:rPr>
          <w:sz w:val="22"/>
          <w:szCs w:val="22"/>
        </w:rPr>
        <w:t xml:space="preserve"> an alternative job.</w:t>
      </w:r>
      <w:r w:rsidR="0086273B" w:rsidRPr="008462C3">
        <w:rPr>
          <w:sz w:val="22"/>
          <w:szCs w:val="22"/>
        </w:rPr>
        <w:t>”</w:t>
      </w:r>
    </w:p>
    <w:p w:rsidR="0086273B" w:rsidRDefault="0086273B" w:rsidP="007E1873">
      <w:pPr>
        <w:spacing w:line="240" w:lineRule="auto"/>
      </w:pPr>
    </w:p>
    <w:p w:rsidR="0086273B" w:rsidRDefault="0086273B" w:rsidP="0086273B">
      <w:r>
        <w:t>The facts with respect to the 1</w:t>
      </w:r>
      <w:r w:rsidRPr="0086273B">
        <w:rPr>
          <w:vertAlign w:val="superscript"/>
        </w:rPr>
        <w:t>st</w:t>
      </w:r>
      <w:r>
        <w:t xml:space="preserve"> respondent are as follows – as summarized by the Learned </w:t>
      </w:r>
      <w:r w:rsidR="00BB1BA5">
        <w:t xml:space="preserve">Arbitrator </w:t>
      </w:r>
    </w:p>
    <w:p w:rsidR="00BB1BA5" w:rsidRDefault="00BB1BA5" w:rsidP="008462C3">
      <w:pPr>
        <w:spacing w:line="240" w:lineRule="auto"/>
      </w:pPr>
    </w:p>
    <w:p w:rsidR="00BB1BA5" w:rsidRDefault="00BB1BA5" w:rsidP="0086273B">
      <w:r>
        <w:tab/>
        <w:t xml:space="preserve">The </w:t>
      </w:r>
      <w:r w:rsidR="00DC2410">
        <w:t xml:space="preserve">first respondent </w:t>
      </w:r>
      <w:r w:rsidR="0052775E">
        <w:t xml:space="preserve">joined the appellant company in December 2003 on a contract without </w:t>
      </w:r>
      <w:r w:rsidR="003D6F9E">
        <w:t xml:space="preserve">limit.  She was last paid a salary of US$100.00 in June 2012.  On 23 July </w:t>
      </w:r>
      <w:r w:rsidR="00402AEA">
        <w:t>2012</w:t>
      </w:r>
      <w:r w:rsidR="008C172D">
        <w:t xml:space="preserve"> the appellant asked the 1</w:t>
      </w:r>
      <w:r w:rsidR="008C172D" w:rsidRPr="008C172D">
        <w:rPr>
          <w:vertAlign w:val="superscript"/>
        </w:rPr>
        <w:t>st</w:t>
      </w:r>
      <w:r w:rsidR="008C172D">
        <w:t xml:space="preserve"> respondent not to report for duty.  She was later served with</w:t>
      </w:r>
      <w:r w:rsidR="00113BA5">
        <w:t xml:space="preserve"> a</w:t>
      </w:r>
      <w:r w:rsidR="008C172D">
        <w:t xml:space="preserve"> suspension letter dated </w:t>
      </w:r>
      <w:r w:rsidR="006B626B">
        <w:t>16 July 2012</w:t>
      </w:r>
      <w:r w:rsidR="009F7C22">
        <w:t>.</w:t>
      </w:r>
      <w:r w:rsidR="006B626B">
        <w:t xml:space="preserve"> She was subsequently</w:t>
      </w:r>
      <w:r w:rsidR="003F6B8B">
        <w:t xml:space="preserve"> dismissed in terms of</w:t>
      </w:r>
      <w:r w:rsidR="006B626B">
        <w:t xml:space="preserve"> </w:t>
      </w:r>
      <w:r w:rsidR="00FA7CF5">
        <w:t>the National Employment Code of Conduct</w:t>
      </w:r>
      <w:r w:rsidR="00113BA5">
        <w:t>,</w:t>
      </w:r>
      <w:r w:rsidR="00FA7CF5">
        <w:t xml:space="preserve"> Statutory Instrument</w:t>
      </w:r>
      <w:r w:rsidR="00731778">
        <w:t xml:space="preserve"> 15 of 2006 (S.I. 15/06)</w:t>
      </w:r>
      <w:r w:rsidR="00BC1871">
        <w:t>.  On 14 November 2012 the 1</w:t>
      </w:r>
      <w:r w:rsidR="00BC1871" w:rsidRPr="00BC1871">
        <w:rPr>
          <w:vertAlign w:val="superscript"/>
        </w:rPr>
        <w:t>st</w:t>
      </w:r>
      <w:r w:rsidR="00BC1871">
        <w:t xml:space="preserve"> respondent sought relief through the Labour Officer</w:t>
      </w:r>
      <w:r w:rsidR="001B438F">
        <w:t>.  This was after the appellant</w:t>
      </w:r>
      <w:r w:rsidR="00212695">
        <w:t xml:space="preserve"> had </w:t>
      </w:r>
      <w:r w:rsidR="003F6B8B">
        <w:t>reinstituted</w:t>
      </w:r>
      <w:r w:rsidR="00212695">
        <w:t xml:space="preserve"> fresh </w:t>
      </w:r>
      <w:r w:rsidR="00A738FC">
        <w:t>disciplinary proceedings before reinstating her.</w:t>
      </w:r>
      <w:r w:rsidR="00DC2410">
        <w:t xml:space="preserve"> </w:t>
      </w:r>
    </w:p>
    <w:p w:rsidR="00692D68" w:rsidRDefault="00692D68" w:rsidP="008462C3">
      <w:pPr>
        <w:spacing w:line="240" w:lineRule="auto"/>
      </w:pPr>
    </w:p>
    <w:p w:rsidR="00692D68" w:rsidRDefault="00692D68" w:rsidP="0086273B">
      <w:r>
        <w:tab/>
        <w:t>Wh</w:t>
      </w:r>
      <w:r w:rsidR="00113BA5">
        <w:t>en parties appeared before the A</w:t>
      </w:r>
      <w:r>
        <w:t>rbitrator the appellant company</w:t>
      </w:r>
      <w:r w:rsidR="00EA3578">
        <w:t xml:space="preserve"> (then respondent)</w:t>
      </w:r>
      <w:r w:rsidR="00546AB1">
        <w:t xml:space="preserve"> (appellant)</w:t>
      </w:r>
      <w:r w:rsidR="00EA3578">
        <w:t xml:space="preserve"> was making an offer for mutual termination of employment.  The appellant company </w:t>
      </w:r>
      <w:r w:rsidR="008361FC">
        <w:t>indicated</w:t>
      </w:r>
      <w:r w:rsidR="00EA3578">
        <w:t xml:space="preserve"> that it was experiencing financial </w:t>
      </w:r>
      <w:r w:rsidR="00DD0D74">
        <w:t>difficulties</w:t>
      </w:r>
      <w:r w:rsidR="00204C12">
        <w:t>. I</w:t>
      </w:r>
      <w:r w:rsidR="00DD0D74">
        <w:t>t</w:t>
      </w:r>
      <w:r w:rsidR="001F2866">
        <w:t xml:space="preserve"> produced three copies of bank statements</w:t>
      </w:r>
      <w:r w:rsidR="00525299">
        <w:t xml:space="preserve"> seeking to prove that it was struggling financially</w:t>
      </w:r>
      <w:r w:rsidR="001F2866">
        <w:t xml:space="preserve">. </w:t>
      </w:r>
      <w:r w:rsidR="00011D5D">
        <w:t>Those difficulties notwithstanding</w:t>
      </w:r>
      <w:r w:rsidR="00337465">
        <w:t xml:space="preserve">, </w:t>
      </w:r>
      <w:r w:rsidR="00011D5D">
        <w:t>the</w:t>
      </w:r>
      <w:r w:rsidR="001F2866">
        <w:t xml:space="preserve"> appellant made an offer totaling one thousand </w:t>
      </w:r>
      <w:r w:rsidR="00A01ACA">
        <w:t xml:space="preserve">one hundred and twelve US dollars and </w:t>
      </w:r>
      <w:r w:rsidR="001B458F">
        <w:t>seventy cents (USD1712.70)</w:t>
      </w:r>
      <w:r w:rsidR="005C0251">
        <w:t xml:space="preserve"> to the first respondent</w:t>
      </w:r>
      <w:r w:rsidR="001B458F">
        <w:t xml:space="preserve"> while the 1</w:t>
      </w:r>
      <w:r w:rsidR="001B458F" w:rsidRPr="001B458F">
        <w:rPr>
          <w:vertAlign w:val="superscript"/>
        </w:rPr>
        <w:t>st</w:t>
      </w:r>
      <w:r w:rsidR="001B458F">
        <w:t xml:space="preserve"> respondent’s claim totaled sixteen thousand four hundred and twenty five US dollars and t</w:t>
      </w:r>
      <w:r w:rsidR="000B0984">
        <w:t>hirty six cents (USD16425.36).</w:t>
      </w:r>
    </w:p>
    <w:p w:rsidR="000B0984" w:rsidRDefault="000B0984" w:rsidP="008462C3">
      <w:pPr>
        <w:spacing w:line="240" w:lineRule="auto"/>
      </w:pPr>
    </w:p>
    <w:p w:rsidR="000B0984" w:rsidRDefault="000B0984" w:rsidP="0086273B">
      <w:r>
        <w:lastRenderedPageBreak/>
        <w:tab/>
        <w:t xml:space="preserve">The Learned Arbitrator found </w:t>
      </w:r>
      <w:r w:rsidR="006374A6">
        <w:t>as a fact that after the suspension, the appellant did not conclude the disciplinary process.  As such the 1</w:t>
      </w:r>
      <w:r w:rsidR="006374A6" w:rsidRPr="006374A6">
        <w:rPr>
          <w:vertAlign w:val="superscript"/>
        </w:rPr>
        <w:t>st</w:t>
      </w:r>
      <w:r w:rsidR="006374A6">
        <w:t xml:space="preserve"> respondent </w:t>
      </w:r>
      <w:r w:rsidR="00501DA2">
        <w:t>remained</w:t>
      </w:r>
      <w:r w:rsidR="00D24D59">
        <w:t xml:space="preserve"> </w:t>
      </w:r>
      <w:r w:rsidR="00AB10B2">
        <w:t>a</w:t>
      </w:r>
      <w:r w:rsidR="00D24D59">
        <w:t>n employee of the appellant.  Further</w:t>
      </w:r>
      <w:r w:rsidR="00501DA2">
        <w:t xml:space="preserve"> to</w:t>
      </w:r>
      <w:r w:rsidR="00D24D59">
        <w:t xml:space="preserve"> that the appellant never called the 1</w:t>
      </w:r>
      <w:r w:rsidR="00D24D59" w:rsidRPr="00D24D59">
        <w:rPr>
          <w:vertAlign w:val="superscript"/>
        </w:rPr>
        <w:t>st</w:t>
      </w:r>
      <w:r w:rsidR="00D24D59">
        <w:t xml:space="preserve"> respondent to work</w:t>
      </w:r>
      <w:r w:rsidR="00501DA2">
        <w:t xml:space="preserve">. </w:t>
      </w:r>
      <w:r w:rsidR="008877A5">
        <w:t>There was an allegation that 1</w:t>
      </w:r>
      <w:r w:rsidR="008877A5" w:rsidRPr="008877A5">
        <w:rPr>
          <w:vertAlign w:val="superscript"/>
        </w:rPr>
        <w:t>st</w:t>
      </w:r>
      <w:r w:rsidR="008877A5">
        <w:t xml:space="preserve"> Respondent had secured employment but there was no proof to that effect.</w:t>
      </w:r>
      <w:r w:rsidR="00D24D59">
        <w:t xml:space="preserve"> </w:t>
      </w:r>
      <w:r w:rsidR="003F74BB">
        <w:t>It could not under the circumstances be said</w:t>
      </w:r>
      <w:r w:rsidR="00D24D59">
        <w:t xml:space="preserve"> that the first respondent</w:t>
      </w:r>
      <w:r w:rsidR="004705B6">
        <w:t xml:space="preserve"> failed to avail herself for work.  Reliance for this position was put on </w:t>
      </w:r>
      <w:proofErr w:type="spellStart"/>
      <w:r w:rsidR="004705B6" w:rsidRPr="00AB10B2">
        <w:rPr>
          <w:i/>
        </w:rPr>
        <w:t>Zimnat</w:t>
      </w:r>
      <w:proofErr w:type="spellEnd"/>
      <w:r w:rsidR="004705B6" w:rsidRPr="00AB10B2">
        <w:rPr>
          <w:i/>
        </w:rPr>
        <w:t xml:space="preserve"> Assurance Ltd</w:t>
      </w:r>
      <w:r w:rsidR="004705B6">
        <w:t xml:space="preserve"> v </w:t>
      </w:r>
      <w:r w:rsidR="004705B6" w:rsidRPr="00AB10B2">
        <w:rPr>
          <w:i/>
        </w:rPr>
        <w:t xml:space="preserve">George </w:t>
      </w:r>
      <w:proofErr w:type="spellStart"/>
      <w:r w:rsidR="004705B6" w:rsidRPr="00AB10B2">
        <w:rPr>
          <w:i/>
        </w:rPr>
        <w:t>Dikinya</w:t>
      </w:r>
      <w:proofErr w:type="spellEnd"/>
      <w:r w:rsidR="004705B6">
        <w:t xml:space="preserve"> SC 30/10 where the Supreme Court stated that</w:t>
      </w:r>
      <w:r w:rsidR="00AB10B2">
        <w:t>:</w:t>
      </w:r>
    </w:p>
    <w:p w:rsidR="006C3AA1" w:rsidRDefault="006C3AA1" w:rsidP="008462C3">
      <w:pPr>
        <w:spacing w:line="240" w:lineRule="auto"/>
      </w:pPr>
    </w:p>
    <w:p w:rsidR="006C3AA1" w:rsidRPr="008462C3" w:rsidRDefault="006C3AA1" w:rsidP="008462C3">
      <w:pPr>
        <w:spacing w:line="276" w:lineRule="auto"/>
        <w:ind w:left="720"/>
        <w:rPr>
          <w:sz w:val="22"/>
          <w:szCs w:val="22"/>
        </w:rPr>
      </w:pPr>
      <w:r w:rsidRPr="008462C3">
        <w:rPr>
          <w:sz w:val="22"/>
          <w:szCs w:val="22"/>
        </w:rPr>
        <w:t>“An employee who is placed under suspension must continue to hold</w:t>
      </w:r>
      <w:r w:rsidR="00624AD6" w:rsidRPr="008462C3">
        <w:rPr>
          <w:sz w:val="22"/>
          <w:szCs w:val="22"/>
        </w:rPr>
        <w:t xml:space="preserve"> himself available to perform his duties if called upon to do so.”</w:t>
      </w:r>
    </w:p>
    <w:p w:rsidR="00624AD6" w:rsidRDefault="00624AD6" w:rsidP="008462C3">
      <w:pPr>
        <w:spacing w:line="240" w:lineRule="auto"/>
      </w:pPr>
    </w:p>
    <w:p w:rsidR="00624AD6" w:rsidRDefault="00B20C68" w:rsidP="0086273B">
      <w:r>
        <w:t>The A</w:t>
      </w:r>
      <w:r w:rsidR="00624AD6">
        <w:t>rbitrator also refer</w:t>
      </w:r>
      <w:r w:rsidR="004250DD">
        <w:t>red</w:t>
      </w:r>
      <w:r w:rsidR="00624AD6">
        <w:t xml:space="preserve"> to the</w:t>
      </w:r>
      <w:r w:rsidR="00C975F0">
        <w:t xml:space="preserve"> provision</w:t>
      </w:r>
      <w:r w:rsidR="004250DD">
        <w:t>s</w:t>
      </w:r>
      <w:r w:rsidR="00C975F0">
        <w:t xml:space="preserve"> of section 76 of</w:t>
      </w:r>
      <w:r w:rsidR="00623694">
        <w:t xml:space="preserve"> The Labour Act [Chapter 28:01]</w:t>
      </w:r>
      <w:r w:rsidR="00C975F0">
        <w:t xml:space="preserve"> </w:t>
      </w:r>
      <w:r w:rsidR="00710009">
        <w:t>(</w:t>
      </w:r>
      <w:r w:rsidR="00C975F0">
        <w:t>the Act</w:t>
      </w:r>
      <w:r w:rsidR="00710009">
        <w:t>)</w:t>
      </w:r>
      <w:r w:rsidR="00C975F0">
        <w:t xml:space="preserve"> that is</w:t>
      </w:r>
      <w:r w:rsidR="00710009">
        <w:t>,</w:t>
      </w:r>
      <w:r w:rsidR="00C975F0">
        <w:t xml:space="preserve"> where there</w:t>
      </w:r>
      <w:r w:rsidR="00710009">
        <w:t xml:space="preserve"> is financial</w:t>
      </w:r>
      <w:r w:rsidR="00C975F0">
        <w:t xml:space="preserve"> incapacity</w:t>
      </w:r>
      <w:r w:rsidR="00710009">
        <w:t xml:space="preserve"> by a company</w:t>
      </w:r>
      <w:r w:rsidR="00C975F0">
        <w:t>, there was a duty placed on the employer to make full disclosure</w:t>
      </w:r>
      <w:r w:rsidR="00636B4A">
        <w:t xml:space="preserve"> of such incapacity</w:t>
      </w:r>
      <w:r w:rsidR="00DE2B5D">
        <w:t xml:space="preserve">. </w:t>
      </w:r>
      <w:r w:rsidR="00636B4A">
        <w:t>This would enable</w:t>
      </w:r>
      <w:r w:rsidR="00E73721">
        <w:t xml:space="preserve"> the</w:t>
      </w:r>
      <w:r w:rsidR="00636B4A">
        <w:t xml:space="preserve"> adjudicating authority to make</w:t>
      </w:r>
      <w:r w:rsidR="00A2295D">
        <w:t xml:space="preserve"> </w:t>
      </w:r>
      <w:proofErr w:type="spellStart"/>
      <w:r w:rsidR="00A2295D">
        <w:t>on</w:t>
      </w:r>
      <w:proofErr w:type="spellEnd"/>
      <w:r w:rsidR="00A2295D">
        <w:t xml:space="preserve"> informed decision. The A</w:t>
      </w:r>
      <w:r w:rsidR="00DE2B5D">
        <w:t>rbitrator found that</w:t>
      </w:r>
      <w:r w:rsidR="00A2295D">
        <w:t xml:space="preserve"> the</w:t>
      </w:r>
      <w:r w:rsidR="00DE2B5D">
        <w:t xml:space="preserve"> information</w:t>
      </w:r>
      <w:r w:rsidR="00A2295D">
        <w:t xml:space="preserve"> which was</w:t>
      </w:r>
      <w:r w:rsidR="00DE2B5D">
        <w:t xml:space="preserve"> placed before him was not in</w:t>
      </w:r>
      <w:r w:rsidR="005801C9">
        <w:t xml:space="preserve"> </w:t>
      </w:r>
      <w:r w:rsidR="00DE2B5D">
        <w:t xml:space="preserve">compliance with the provisions of The Act.  </w:t>
      </w:r>
      <w:r w:rsidR="004614B8">
        <w:t xml:space="preserve">After </w:t>
      </w:r>
      <w:r w:rsidR="005801C9">
        <w:t>assessing what was placed befor</w:t>
      </w:r>
      <w:r w:rsidR="00E41FD2">
        <w:t>e her</w:t>
      </w:r>
      <w:r w:rsidR="00DE2B5D">
        <w:t>, the Learned Arbitrator concluded that the first respondent was unfairly dismissed.  Having concl</w:t>
      </w:r>
      <w:r w:rsidR="0079496D">
        <w:t xml:space="preserve">uded that the first respondent was unfairly dismissed, </w:t>
      </w:r>
      <w:r w:rsidR="004614B8">
        <w:t>an order</w:t>
      </w:r>
      <w:r w:rsidR="0079496D">
        <w:t xml:space="preserve"> for </w:t>
      </w:r>
      <w:r w:rsidR="001333CB">
        <w:t>reinstatement as earlier noted</w:t>
      </w:r>
      <w:r w:rsidR="00E41FD2">
        <w:t>,</w:t>
      </w:r>
      <w:r w:rsidR="001333CB">
        <w:t xml:space="preserve"> was made.  The </w:t>
      </w:r>
      <w:proofErr w:type="gramStart"/>
      <w:r w:rsidR="001333CB">
        <w:t>alternative of damages were</w:t>
      </w:r>
      <w:proofErr w:type="gramEnd"/>
      <w:r w:rsidR="001333CB">
        <w:t xml:space="preserve"> made as follows considering that the </w:t>
      </w:r>
      <w:r w:rsidR="00B825A8">
        <w:t>1</w:t>
      </w:r>
      <w:r w:rsidR="00B825A8" w:rsidRPr="00B825A8">
        <w:rPr>
          <w:vertAlign w:val="superscript"/>
        </w:rPr>
        <w:t>st</w:t>
      </w:r>
      <w:r w:rsidR="00B825A8">
        <w:t xml:space="preserve"> respondent had worked for</w:t>
      </w:r>
      <w:r w:rsidR="00D41F0A">
        <w:t xml:space="preserve"> the</w:t>
      </w:r>
      <w:r w:rsidR="00B825A8">
        <w:t xml:space="preserve"> appellant for </w:t>
      </w:r>
      <w:r w:rsidR="00186CE3">
        <w:t>9 years.</w:t>
      </w:r>
    </w:p>
    <w:p w:rsidR="00B825A8" w:rsidRDefault="00B825A8" w:rsidP="008462C3">
      <w:pPr>
        <w:spacing w:line="240" w:lineRule="auto"/>
      </w:pPr>
    </w:p>
    <w:p w:rsidR="00B825A8" w:rsidRDefault="00B825A8" w:rsidP="00B825A8">
      <w:pPr>
        <w:pStyle w:val="ListParagraph"/>
        <w:numPr>
          <w:ilvl w:val="0"/>
          <w:numId w:val="1"/>
        </w:numPr>
      </w:pPr>
      <w:r>
        <w:t>Housing $60</w:t>
      </w:r>
      <w:r w:rsidR="0022406E">
        <w:t xml:space="preserve"> pm x 9 months</w:t>
      </w:r>
      <w:r w:rsidR="0022406E">
        <w:tab/>
      </w:r>
      <w:r w:rsidR="0022406E">
        <w:tab/>
        <w:t>USD540.00</w:t>
      </w:r>
    </w:p>
    <w:p w:rsidR="0022406E" w:rsidRDefault="0022406E" w:rsidP="00B825A8">
      <w:pPr>
        <w:pStyle w:val="ListParagraph"/>
        <w:numPr>
          <w:ilvl w:val="0"/>
          <w:numId w:val="1"/>
        </w:numPr>
      </w:pPr>
      <w:r>
        <w:t>Transport $44.00 x 9 months</w:t>
      </w:r>
      <w:r>
        <w:tab/>
      </w:r>
      <w:r>
        <w:tab/>
      </w:r>
      <w:r w:rsidR="001623F1">
        <w:t>USD396.00</w:t>
      </w:r>
    </w:p>
    <w:p w:rsidR="001623F1" w:rsidRDefault="001623F1" w:rsidP="00B825A8">
      <w:pPr>
        <w:pStyle w:val="ListParagraph"/>
        <w:numPr>
          <w:ilvl w:val="0"/>
          <w:numId w:val="1"/>
        </w:numPr>
      </w:pPr>
      <w:r>
        <w:t>Salary $326.40 pm x 9 months</w:t>
      </w:r>
      <w:r>
        <w:tab/>
      </w:r>
      <w:r>
        <w:tab/>
        <w:t>USD3 937.60</w:t>
      </w:r>
    </w:p>
    <w:p w:rsidR="00D340F0" w:rsidRDefault="00104AC5" w:rsidP="00B825A8">
      <w:pPr>
        <w:pStyle w:val="ListParagraph"/>
        <w:numPr>
          <w:ilvl w:val="0"/>
          <w:numId w:val="1"/>
        </w:numPr>
      </w:pPr>
      <w:r>
        <w:t>Gratuity (9 years)</w:t>
      </w:r>
      <w:r w:rsidR="00D340F0">
        <w:tab/>
      </w:r>
      <w:r w:rsidR="00D340F0">
        <w:tab/>
      </w:r>
      <w:r w:rsidR="00D340F0">
        <w:tab/>
      </w:r>
      <w:r w:rsidR="00D340F0">
        <w:tab/>
        <w:t>USD   851.60</w:t>
      </w:r>
    </w:p>
    <w:p w:rsidR="009B501A" w:rsidRDefault="00D340F0" w:rsidP="00B825A8">
      <w:pPr>
        <w:pStyle w:val="ListParagraph"/>
        <w:numPr>
          <w:ilvl w:val="0"/>
          <w:numId w:val="1"/>
        </w:numPr>
      </w:pPr>
      <w:r>
        <w:t>Damages 6 months gross salary</w:t>
      </w:r>
      <w:r>
        <w:tab/>
      </w:r>
      <w:r>
        <w:tab/>
        <w:t xml:space="preserve">USD2 </w:t>
      </w:r>
      <w:r w:rsidR="009B501A">
        <w:t>460.72</w:t>
      </w:r>
    </w:p>
    <w:p w:rsidR="009B501A" w:rsidRDefault="009B501A" w:rsidP="009B501A">
      <w:pPr>
        <w:pStyle w:val="ListParagraph"/>
      </w:pPr>
      <w:r>
        <w:t>Total</w:t>
      </w:r>
      <w:r>
        <w:tab/>
      </w:r>
      <w:r>
        <w:tab/>
      </w:r>
      <w:r>
        <w:tab/>
      </w:r>
      <w:r>
        <w:tab/>
      </w:r>
      <w:r>
        <w:tab/>
      </w:r>
      <w:r>
        <w:tab/>
        <w:t>USD8 186.40</w:t>
      </w:r>
    </w:p>
    <w:p w:rsidR="009B501A" w:rsidRDefault="009B501A" w:rsidP="008462C3">
      <w:pPr>
        <w:spacing w:line="240" w:lineRule="auto"/>
      </w:pPr>
    </w:p>
    <w:p w:rsidR="00B510E9" w:rsidRDefault="009B501A" w:rsidP="009B501A">
      <w:r>
        <w:t>In</w:t>
      </w:r>
      <w:r w:rsidR="00634D29">
        <w:t xml:space="preserve"> its</w:t>
      </w:r>
      <w:r>
        <w:t xml:space="preserve"> submissions the a</w:t>
      </w:r>
      <w:r w:rsidR="00AB67B3">
        <w:t xml:space="preserve">ppellant averred that the first respondent was employed on a fixed term basis.  However this was never </w:t>
      </w:r>
      <w:r w:rsidR="00D41F0A">
        <w:t>proved</w:t>
      </w:r>
      <w:r w:rsidR="00AB67B3">
        <w:t xml:space="preserve"> before the</w:t>
      </w:r>
      <w:r w:rsidR="00862FE5">
        <w:t xml:space="preserve"> arbitrator.  The bulk of submissions on behalf of the appellant </w:t>
      </w:r>
      <w:r w:rsidR="000B7296">
        <w:t xml:space="preserve">are based on the assertions that the first </w:t>
      </w:r>
      <w:r w:rsidR="000B7296">
        <w:lastRenderedPageBreak/>
        <w:t>respondent repudiated her contract with the appellant</w:t>
      </w:r>
      <w:r w:rsidR="00A21CB4">
        <w:t xml:space="preserve"> and </w:t>
      </w:r>
      <w:r w:rsidR="00E75071">
        <w:t>secured</w:t>
      </w:r>
      <w:r w:rsidR="00A21CB4">
        <w:t xml:space="preserve"> employment elsewhere</w:t>
      </w:r>
      <w:r w:rsidR="00634D29">
        <w:t>.  However no proof to that effect was ever</w:t>
      </w:r>
      <w:r w:rsidR="000B7296">
        <w:t xml:space="preserve"> </w:t>
      </w:r>
      <w:r w:rsidR="00653528">
        <w:t>placed before the A</w:t>
      </w:r>
      <w:r w:rsidR="00F71502">
        <w:t xml:space="preserve">rbitrator.  </w:t>
      </w:r>
      <w:r w:rsidR="00653528">
        <w:t>It is an established principle of our law that</w:t>
      </w:r>
      <w:r w:rsidR="00D4379C">
        <w:t xml:space="preserve"> </w:t>
      </w:r>
      <w:r w:rsidR="00F71502">
        <w:t>the employer prove</w:t>
      </w:r>
      <w:r w:rsidR="00D63CF5">
        <w:t>s</w:t>
      </w:r>
      <w:r w:rsidR="00F71502">
        <w:t xml:space="preserve"> that the employee did </w:t>
      </w:r>
      <w:r w:rsidR="00E75071">
        <w:t xml:space="preserve">secure </w:t>
      </w:r>
      <w:r w:rsidR="00F71502">
        <w:t>or ought to have sought alternative employment (See</w:t>
      </w:r>
      <w:r w:rsidR="00A21CB4">
        <w:t xml:space="preserve"> </w:t>
      </w:r>
      <w:r w:rsidR="00A21CB4" w:rsidRPr="00760F72">
        <w:rPr>
          <w:i/>
        </w:rPr>
        <w:t>Godfre</w:t>
      </w:r>
      <w:r w:rsidR="00B9153B" w:rsidRPr="00760F72">
        <w:rPr>
          <w:i/>
        </w:rPr>
        <w:t xml:space="preserve">y </w:t>
      </w:r>
      <w:proofErr w:type="spellStart"/>
      <w:r w:rsidR="00B9153B" w:rsidRPr="00760F72">
        <w:rPr>
          <w:i/>
        </w:rPr>
        <w:t>Nyaguse</w:t>
      </w:r>
      <w:proofErr w:type="spellEnd"/>
      <w:r w:rsidR="00B9153B">
        <w:t xml:space="preserve"> v </w:t>
      </w:r>
      <w:proofErr w:type="spellStart"/>
      <w:r w:rsidR="00B9153B" w:rsidRPr="00760F72">
        <w:rPr>
          <w:i/>
        </w:rPr>
        <w:t>Mkwasine</w:t>
      </w:r>
      <w:proofErr w:type="spellEnd"/>
      <w:r w:rsidR="00B9153B" w:rsidRPr="00760F72">
        <w:rPr>
          <w:i/>
        </w:rPr>
        <w:t xml:space="preserve"> Estate</w:t>
      </w:r>
      <w:r w:rsidR="00B9153B">
        <w:t xml:space="preserve"> SC 34/200). </w:t>
      </w:r>
      <w:r w:rsidR="00E75071">
        <w:t>This means that where</w:t>
      </w:r>
      <w:r w:rsidR="00D63CF5">
        <w:t xml:space="preserve"> an allegation that </w:t>
      </w:r>
      <w:r w:rsidR="00506E74">
        <w:t>an</w:t>
      </w:r>
      <w:r w:rsidR="00D63CF5">
        <w:t xml:space="preserve"> employee did </w:t>
      </w:r>
      <w:r w:rsidR="00506E74">
        <w:t>secure</w:t>
      </w:r>
      <w:r w:rsidR="006B4589">
        <w:t xml:space="preserve"> alternative employment</w:t>
      </w:r>
      <w:r w:rsidR="001B15A6">
        <w:t xml:space="preserve"> is made</w:t>
      </w:r>
      <w:r w:rsidR="006B4589">
        <w:t xml:space="preserve">, such an allegation </w:t>
      </w:r>
      <w:r w:rsidR="00AF1CC9">
        <w:t>must be proved.</w:t>
      </w:r>
      <w:r w:rsidR="00B9153B">
        <w:t xml:space="preserve"> So the</w:t>
      </w:r>
      <w:r w:rsidR="00EC7A2E">
        <w:t xml:space="preserve"> submission </w:t>
      </w:r>
      <w:r w:rsidR="00AC7E43">
        <w:t>that the respondent rep</w:t>
      </w:r>
      <w:r w:rsidR="00DF22FD">
        <w:t>udiated her</w:t>
      </w:r>
      <w:r w:rsidR="00BE5C69">
        <w:t xml:space="preserve"> contract</w:t>
      </w:r>
      <w:r w:rsidR="00DF22FD">
        <w:t xml:space="preserve"> of employment with </w:t>
      </w:r>
      <w:r w:rsidR="00760F72">
        <w:t>the appellant is not supportable</w:t>
      </w:r>
      <w:r w:rsidR="00EC7A2E">
        <w:t>.</w:t>
      </w:r>
      <w:r w:rsidR="00BF405C">
        <w:t xml:space="preserve"> With respect to the 2</w:t>
      </w:r>
      <w:r w:rsidR="00BF405C" w:rsidRPr="00BF405C">
        <w:rPr>
          <w:vertAlign w:val="superscript"/>
        </w:rPr>
        <w:t>nd</w:t>
      </w:r>
      <w:r w:rsidR="00BF405C">
        <w:t xml:space="preserve"> respondent </w:t>
      </w:r>
      <w:proofErr w:type="spellStart"/>
      <w:r w:rsidR="00BF405C">
        <w:t>Spiwe</w:t>
      </w:r>
      <w:proofErr w:type="spellEnd"/>
      <w:r w:rsidR="00BF405C">
        <w:t xml:space="preserve"> </w:t>
      </w:r>
      <w:proofErr w:type="spellStart"/>
      <w:r w:rsidR="00BF405C">
        <w:t>Rundare</w:t>
      </w:r>
      <w:proofErr w:type="spellEnd"/>
      <w:r w:rsidR="00BF405C">
        <w:t xml:space="preserve"> the terms of reference (as with </w:t>
      </w:r>
      <w:r w:rsidR="00B510E9">
        <w:t>the first respondent) were</w:t>
      </w:r>
    </w:p>
    <w:p w:rsidR="00B510E9" w:rsidRDefault="00B510E9" w:rsidP="008462C3">
      <w:pPr>
        <w:spacing w:line="240" w:lineRule="auto"/>
      </w:pPr>
    </w:p>
    <w:p w:rsidR="00B510E9" w:rsidRDefault="00B510E9" w:rsidP="00B510E9">
      <w:pPr>
        <w:pStyle w:val="ListParagraph"/>
        <w:numPr>
          <w:ilvl w:val="0"/>
          <w:numId w:val="2"/>
        </w:numPr>
      </w:pPr>
      <w:r>
        <w:t>Determine whether or not the employee was unfairly dismissed.</w:t>
      </w:r>
    </w:p>
    <w:p w:rsidR="00771A35" w:rsidRDefault="00B510E9" w:rsidP="00B510E9">
      <w:pPr>
        <w:pStyle w:val="ListParagraph"/>
        <w:numPr>
          <w:ilvl w:val="0"/>
          <w:numId w:val="2"/>
        </w:numPr>
      </w:pPr>
      <w:r>
        <w:t>Determine the quantum</w:t>
      </w:r>
      <w:r w:rsidR="00771A35">
        <w:t xml:space="preserve"> of monies due to the complainant in respect of arrear salaries.</w:t>
      </w:r>
    </w:p>
    <w:p w:rsidR="00771A35" w:rsidRDefault="00771A35" w:rsidP="008462C3">
      <w:pPr>
        <w:spacing w:line="240" w:lineRule="auto"/>
      </w:pPr>
    </w:p>
    <w:p w:rsidR="001623F1" w:rsidRDefault="006178B4" w:rsidP="00771A35">
      <w:r>
        <w:t>The A</w:t>
      </w:r>
      <w:r w:rsidR="00771A35">
        <w:t xml:space="preserve">rbitrator </w:t>
      </w:r>
      <w:r w:rsidR="00176290">
        <w:t>found as a fact</w:t>
      </w:r>
      <w:r w:rsidR="007C56D6">
        <w:t xml:space="preserve"> that the</w:t>
      </w:r>
      <w:r>
        <w:t xml:space="preserve"> </w:t>
      </w:r>
      <w:r w:rsidR="007C56D6">
        <w:t>2nd respondent was unfairly dismissed.  It was not disputed that the 2</w:t>
      </w:r>
      <w:r w:rsidR="007C56D6" w:rsidRPr="007C56D6">
        <w:rPr>
          <w:vertAlign w:val="superscript"/>
        </w:rPr>
        <w:t>nd</w:t>
      </w:r>
      <w:r w:rsidR="00760F72">
        <w:t xml:space="preserve"> respondent had work</w:t>
      </w:r>
      <w:r w:rsidR="007C56D6">
        <w:t>ed for the appellant</w:t>
      </w:r>
      <w:r w:rsidR="006B3483">
        <w:t xml:space="preserve"> for a period of </w:t>
      </w:r>
      <w:r w:rsidR="00475102">
        <w:t>six (6) years.  She was claiming a total of thirteen thousand eight hundred and seventy dollars (USD13870.00) whi</w:t>
      </w:r>
      <w:r w:rsidR="00533611">
        <w:t>le the appellant was offering a total of one thousand one hundred and ninety five US</w:t>
      </w:r>
      <w:r w:rsidR="00A3084B">
        <w:t xml:space="preserve"> </w:t>
      </w:r>
      <w:r w:rsidR="00533611">
        <w:t xml:space="preserve">dollars (USD1195.69) </w:t>
      </w:r>
      <w:r w:rsidR="00C9797A">
        <w:t>The Le</w:t>
      </w:r>
      <w:r w:rsidR="00EA674C">
        <w:t>arned</w:t>
      </w:r>
      <w:r w:rsidR="00C9797A">
        <w:t xml:space="preserve"> A</w:t>
      </w:r>
      <w:r w:rsidR="00533611">
        <w:t>rbitrator</w:t>
      </w:r>
      <w:r w:rsidR="00EA674C">
        <w:t xml:space="preserve"> then</w:t>
      </w:r>
      <w:r w:rsidR="00533611">
        <w:t xml:space="preserve"> made an award of</w:t>
      </w:r>
      <w:r w:rsidR="003D1E93">
        <w:t xml:space="preserve"> six thousand e</w:t>
      </w:r>
      <w:r w:rsidR="00811811">
        <w:t>ight hundred and thirty seven US</w:t>
      </w:r>
      <w:r w:rsidR="003D1E93">
        <w:t xml:space="preserve"> dollars and seventeen cents (USD68</w:t>
      </w:r>
      <w:r w:rsidR="00A3084B">
        <w:t>37,17 broken down as follows:</w:t>
      </w:r>
      <w:r w:rsidR="00104AC5">
        <w:t xml:space="preserve"> </w:t>
      </w:r>
    </w:p>
    <w:p w:rsidR="008462C3" w:rsidRDefault="008462C3" w:rsidP="008462C3">
      <w:pPr>
        <w:spacing w:line="240" w:lineRule="auto"/>
      </w:pPr>
    </w:p>
    <w:p w:rsidR="00917256" w:rsidRDefault="00917256" w:rsidP="00917256">
      <w:pPr>
        <w:pStyle w:val="ListParagraph"/>
        <w:numPr>
          <w:ilvl w:val="0"/>
          <w:numId w:val="3"/>
        </w:numPr>
      </w:pPr>
      <w:r>
        <w:t xml:space="preserve">Housing x 9 months </w:t>
      </w:r>
      <w:r w:rsidR="006B4A2E">
        <w:t>@ $60.00 pm</w:t>
      </w:r>
      <w:r w:rsidR="006B4A2E">
        <w:tab/>
      </w:r>
      <w:r w:rsidR="006B4A2E">
        <w:tab/>
        <w:t>USD  540.00</w:t>
      </w:r>
    </w:p>
    <w:p w:rsidR="006B4A2E" w:rsidRDefault="006B4A2E" w:rsidP="00917256">
      <w:pPr>
        <w:pStyle w:val="ListParagraph"/>
        <w:numPr>
          <w:ilvl w:val="0"/>
          <w:numId w:val="3"/>
        </w:numPr>
      </w:pPr>
      <w:r>
        <w:t>Transport 9 months @ $44.00 pm</w:t>
      </w:r>
      <w:r>
        <w:tab/>
      </w:r>
      <w:r>
        <w:tab/>
      </w:r>
      <w:r>
        <w:tab/>
        <w:t xml:space="preserve">        </w:t>
      </w:r>
      <w:r w:rsidR="00952A79">
        <w:t>396.00</w:t>
      </w:r>
    </w:p>
    <w:p w:rsidR="00B04194" w:rsidRDefault="00761ECE" w:rsidP="00917256">
      <w:pPr>
        <w:pStyle w:val="ListParagraph"/>
        <w:numPr>
          <w:ilvl w:val="0"/>
          <w:numId w:val="3"/>
        </w:numPr>
      </w:pPr>
      <w:r>
        <w:t>Salary 9 months x $306.10</w:t>
      </w:r>
      <w:r>
        <w:tab/>
      </w:r>
      <w:r>
        <w:tab/>
      </w:r>
      <w:r>
        <w:tab/>
      </w:r>
      <w:r>
        <w:tab/>
        <w:t xml:space="preserve">    </w:t>
      </w:r>
      <w:r w:rsidR="007F5795">
        <w:t xml:space="preserve"> 2 754.90</w:t>
      </w:r>
    </w:p>
    <w:p w:rsidR="007F5795" w:rsidRDefault="007F5795" w:rsidP="00917256">
      <w:pPr>
        <w:pStyle w:val="ListParagraph"/>
        <w:numPr>
          <w:ilvl w:val="0"/>
          <w:numId w:val="3"/>
        </w:numPr>
      </w:pPr>
      <w:r>
        <w:t>Gratuity (8 years)</w:t>
      </w:r>
      <w:r>
        <w:tab/>
      </w:r>
      <w:r>
        <w:tab/>
      </w:r>
      <w:r>
        <w:tab/>
      </w:r>
      <w:r>
        <w:tab/>
      </w:r>
      <w:r>
        <w:tab/>
      </w:r>
      <w:r w:rsidR="00FC078B">
        <w:t xml:space="preserve">        685.55</w:t>
      </w:r>
    </w:p>
    <w:p w:rsidR="00FC078B" w:rsidRDefault="00FC078B" w:rsidP="00917256">
      <w:pPr>
        <w:pStyle w:val="ListParagraph"/>
        <w:numPr>
          <w:ilvl w:val="0"/>
          <w:numId w:val="3"/>
        </w:numPr>
      </w:pPr>
      <w:r>
        <w:t>Damages 6 month</w:t>
      </w:r>
      <w:r w:rsidR="00E22CC9">
        <w:t>s</w:t>
      </w:r>
      <w:r w:rsidR="00E22CC9">
        <w:tab/>
      </w:r>
      <w:r w:rsidR="00066234">
        <w:t>gross salary</w:t>
      </w:r>
      <w:r w:rsidR="00E22CC9">
        <w:tab/>
      </w:r>
      <w:r w:rsidR="00E22CC9">
        <w:tab/>
      </w:r>
      <w:r w:rsidR="00066234">
        <w:t xml:space="preserve">              2 460.72</w:t>
      </w:r>
    </w:p>
    <w:p w:rsidR="0032093E" w:rsidRDefault="0032093E" w:rsidP="0032093E">
      <w:pPr>
        <w:pStyle w:val="ListParagraph"/>
      </w:pPr>
      <w:r>
        <w:t>Total</w:t>
      </w:r>
      <w:r>
        <w:tab/>
      </w:r>
      <w:r>
        <w:tab/>
      </w:r>
      <w:r>
        <w:tab/>
      </w:r>
      <w:r>
        <w:tab/>
      </w:r>
      <w:r>
        <w:tab/>
      </w:r>
      <w:r>
        <w:tab/>
      </w:r>
      <w:r>
        <w:tab/>
        <w:t xml:space="preserve">    </w:t>
      </w:r>
      <w:proofErr w:type="gramStart"/>
      <w:r>
        <w:t>6  837.17</w:t>
      </w:r>
      <w:proofErr w:type="gramEnd"/>
    </w:p>
    <w:p w:rsidR="0032093E" w:rsidRDefault="0032093E" w:rsidP="0091485F">
      <w:pPr>
        <w:spacing w:line="240" w:lineRule="auto"/>
      </w:pPr>
    </w:p>
    <w:p w:rsidR="0032093E" w:rsidRDefault="0032093E" w:rsidP="0032093E">
      <w:r>
        <w:t>With respect to 3</w:t>
      </w:r>
      <w:r w:rsidRPr="0032093E">
        <w:rPr>
          <w:vertAlign w:val="superscript"/>
        </w:rPr>
        <w:t>rd</w:t>
      </w:r>
      <w:r>
        <w:t xml:space="preserve"> respondent </w:t>
      </w:r>
      <w:proofErr w:type="spellStart"/>
      <w:r w:rsidR="001C11B4">
        <w:t>Zivanai</w:t>
      </w:r>
      <w:proofErr w:type="spellEnd"/>
      <w:r w:rsidR="001C11B4">
        <w:t xml:space="preserve"> </w:t>
      </w:r>
      <w:proofErr w:type="spellStart"/>
      <w:r w:rsidR="001C11B4">
        <w:t>Nya</w:t>
      </w:r>
      <w:r w:rsidR="004C088E">
        <w:t>hodza</w:t>
      </w:r>
      <w:proofErr w:type="spellEnd"/>
      <w:r w:rsidR="004C088E">
        <w:t xml:space="preserve"> the </w:t>
      </w:r>
      <w:r w:rsidR="00F93AD1">
        <w:t>term</w:t>
      </w:r>
      <w:r w:rsidR="00EA674C">
        <w:t>s</w:t>
      </w:r>
      <w:r w:rsidR="00F93AD1">
        <w:t xml:space="preserve"> of reference were</w:t>
      </w:r>
    </w:p>
    <w:p w:rsidR="008361FC" w:rsidRDefault="008361FC" w:rsidP="008361FC">
      <w:pPr>
        <w:spacing w:line="240" w:lineRule="auto"/>
      </w:pPr>
    </w:p>
    <w:p w:rsidR="00F93AD1" w:rsidRDefault="00F93AD1" w:rsidP="00F93AD1">
      <w:pPr>
        <w:pStyle w:val="ListParagraph"/>
        <w:numPr>
          <w:ilvl w:val="0"/>
          <w:numId w:val="4"/>
        </w:numPr>
      </w:pPr>
      <w:r>
        <w:t>Determine whether or not the employee was unfairly dismis</w:t>
      </w:r>
      <w:r w:rsidR="00650213">
        <w:t>s</w:t>
      </w:r>
      <w:r>
        <w:t>ed.</w:t>
      </w:r>
    </w:p>
    <w:p w:rsidR="00F93AD1" w:rsidRDefault="00F93AD1" w:rsidP="00F93AD1">
      <w:pPr>
        <w:pStyle w:val="ListParagraph"/>
        <w:numPr>
          <w:ilvl w:val="0"/>
          <w:numId w:val="4"/>
        </w:numPr>
      </w:pPr>
      <w:r>
        <w:t xml:space="preserve">Determine the quantum of monies due to the </w:t>
      </w:r>
      <w:r w:rsidR="00176290">
        <w:t>complainant</w:t>
      </w:r>
      <w:r w:rsidR="00650213">
        <w:t xml:space="preserve"> in respect of arrear salaries.</w:t>
      </w:r>
    </w:p>
    <w:p w:rsidR="0091485F" w:rsidRDefault="0091485F" w:rsidP="0091485F">
      <w:pPr>
        <w:pStyle w:val="ListParagraph"/>
        <w:spacing w:line="240" w:lineRule="auto"/>
        <w:ind w:left="1080"/>
      </w:pPr>
    </w:p>
    <w:p w:rsidR="00650213" w:rsidRDefault="00650213" w:rsidP="00650213">
      <w:r>
        <w:t>The arbitrator found that the</w:t>
      </w:r>
      <w:r w:rsidR="00C948F6">
        <w:t xml:space="preserve"> 3</w:t>
      </w:r>
      <w:r w:rsidR="00C948F6" w:rsidRPr="00C948F6">
        <w:rPr>
          <w:vertAlign w:val="superscript"/>
        </w:rPr>
        <w:t>rd</w:t>
      </w:r>
      <w:r w:rsidR="00C948F6">
        <w:t xml:space="preserve"> respo</w:t>
      </w:r>
      <w:r w:rsidR="00EA674C">
        <w:t>ndent was unfairly dismissed.  Sh</w:t>
      </w:r>
      <w:r w:rsidR="00C948F6">
        <w:t xml:space="preserve">e ordered reinstatement </w:t>
      </w:r>
      <w:r w:rsidR="00176290">
        <w:t>or</w:t>
      </w:r>
      <w:r w:rsidR="00811811">
        <w:t xml:space="preserve"> alternatively the</w:t>
      </w:r>
      <w:r w:rsidR="00D13D61">
        <w:t xml:space="preserve"> payment of a total of six thousand </w:t>
      </w:r>
      <w:r w:rsidR="000B577C">
        <w:t>eight</w:t>
      </w:r>
      <w:r w:rsidR="00D13D61">
        <w:t xml:space="preserve"> hundred and sixty dollars</w:t>
      </w:r>
      <w:r w:rsidR="000B577C">
        <w:t xml:space="preserve"> and thi</w:t>
      </w:r>
      <w:r w:rsidR="00290CCE">
        <w:t>r</w:t>
      </w:r>
      <w:r w:rsidR="000B577C">
        <w:t xml:space="preserve">ty five cents (USD 6 860.35) </w:t>
      </w:r>
      <w:r w:rsidR="00811811">
        <w:t>broken down as follows:</w:t>
      </w:r>
    </w:p>
    <w:p w:rsidR="007136EF" w:rsidRDefault="007136EF" w:rsidP="0063295A">
      <w:pPr>
        <w:spacing w:line="240" w:lineRule="auto"/>
      </w:pPr>
    </w:p>
    <w:p w:rsidR="007136EF" w:rsidRDefault="007136EF" w:rsidP="007136EF">
      <w:pPr>
        <w:pStyle w:val="ListParagraph"/>
        <w:numPr>
          <w:ilvl w:val="0"/>
          <w:numId w:val="5"/>
        </w:numPr>
      </w:pPr>
      <w:r>
        <w:t>Housing 9 months x $60.00 pm</w:t>
      </w:r>
      <w:r>
        <w:tab/>
      </w:r>
      <w:r>
        <w:tab/>
      </w:r>
      <w:r>
        <w:tab/>
        <w:t>USD</w:t>
      </w:r>
      <w:r w:rsidR="00EC2AEC">
        <w:t xml:space="preserve">  540</w:t>
      </w:r>
    </w:p>
    <w:p w:rsidR="00EC2AEC" w:rsidRDefault="00EC2AEC" w:rsidP="007136EF">
      <w:pPr>
        <w:pStyle w:val="ListParagraph"/>
        <w:numPr>
          <w:ilvl w:val="0"/>
          <w:numId w:val="5"/>
        </w:numPr>
      </w:pPr>
      <w:r>
        <w:t>Transport 9 months x $44.00 pm</w:t>
      </w:r>
      <w:r>
        <w:tab/>
      </w:r>
      <w:r>
        <w:tab/>
      </w:r>
      <w:r>
        <w:tab/>
        <w:t xml:space="preserve">        396</w:t>
      </w:r>
    </w:p>
    <w:p w:rsidR="00EC2AEC" w:rsidRDefault="00EC2AEC" w:rsidP="007136EF">
      <w:pPr>
        <w:pStyle w:val="ListParagraph"/>
        <w:numPr>
          <w:ilvl w:val="0"/>
          <w:numId w:val="5"/>
        </w:numPr>
      </w:pPr>
      <w:r>
        <w:t>Salary</w:t>
      </w:r>
      <w:r w:rsidR="00EA3824">
        <w:t xml:space="preserve"> 9 months x $301.02 pm</w:t>
      </w:r>
      <w:r w:rsidR="00EA3824">
        <w:tab/>
      </w:r>
      <w:r w:rsidR="00EA3824">
        <w:tab/>
      </w:r>
      <w:r w:rsidR="00EA3824">
        <w:tab/>
        <w:t xml:space="preserve">     2 709.18</w:t>
      </w:r>
    </w:p>
    <w:p w:rsidR="00EA3824" w:rsidRDefault="00EA3824" w:rsidP="007136EF">
      <w:pPr>
        <w:pStyle w:val="ListParagraph"/>
        <w:numPr>
          <w:ilvl w:val="0"/>
          <w:numId w:val="5"/>
        </w:numPr>
      </w:pPr>
      <w:r>
        <w:t>Gratuity</w:t>
      </w:r>
      <w:r>
        <w:tab/>
      </w:r>
      <w:r>
        <w:tab/>
      </w:r>
      <w:r>
        <w:tab/>
      </w:r>
      <w:r>
        <w:tab/>
      </w:r>
      <w:r>
        <w:tab/>
      </w:r>
      <w:r>
        <w:tab/>
        <w:t xml:space="preserve">        785.05</w:t>
      </w:r>
    </w:p>
    <w:p w:rsidR="004E1273" w:rsidRDefault="004E1273" w:rsidP="007136EF">
      <w:pPr>
        <w:pStyle w:val="ListParagraph"/>
        <w:numPr>
          <w:ilvl w:val="0"/>
          <w:numId w:val="5"/>
        </w:numPr>
      </w:pPr>
      <w:r>
        <w:t>Damages 6 months gross salary</w:t>
      </w:r>
      <w:r>
        <w:tab/>
      </w:r>
      <w:r>
        <w:tab/>
      </w:r>
      <w:r>
        <w:tab/>
        <w:t xml:space="preserve">     2 430.12</w:t>
      </w:r>
    </w:p>
    <w:p w:rsidR="004E1273" w:rsidRDefault="004E1273" w:rsidP="004E1273">
      <w:pPr>
        <w:pStyle w:val="ListParagraph"/>
      </w:pPr>
      <w:r>
        <w:t>Total</w:t>
      </w:r>
      <w:r>
        <w:tab/>
      </w:r>
      <w:r>
        <w:tab/>
      </w:r>
      <w:r>
        <w:tab/>
      </w:r>
      <w:r>
        <w:tab/>
      </w:r>
      <w:r>
        <w:tab/>
      </w:r>
      <w:r>
        <w:tab/>
      </w:r>
      <w:r>
        <w:tab/>
        <w:t xml:space="preserve">     6 860</w:t>
      </w:r>
      <w:r w:rsidR="00290CCE">
        <w:t>.35</w:t>
      </w:r>
    </w:p>
    <w:p w:rsidR="00AA3B0F" w:rsidRDefault="00AA3B0F" w:rsidP="0063295A">
      <w:pPr>
        <w:spacing w:line="240" w:lineRule="auto"/>
      </w:pPr>
    </w:p>
    <w:p w:rsidR="007F52B0" w:rsidRDefault="00AA3B0F" w:rsidP="00AA3B0F">
      <w:r>
        <w:t>With respect to the 4</w:t>
      </w:r>
      <w:r w:rsidRPr="00AA3B0F">
        <w:rPr>
          <w:vertAlign w:val="superscript"/>
        </w:rPr>
        <w:t>th</w:t>
      </w:r>
      <w:r>
        <w:t xml:space="preserve"> respondent Stephen </w:t>
      </w:r>
      <w:proofErr w:type="spellStart"/>
      <w:r>
        <w:t>Kumbani</w:t>
      </w:r>
      <w:proofErr w:type="spellEnd"/>
      <w:r>
        <w:t>, the term</w:t>
      </w:r>
      <w:r w:rsidR="00CC6E67">
        <w:t>s</w:t>
      </w:r>
      <w:r>
        <w:t xml:space="preserve"> of reference were </w:t>
      </w:r>
    </w:p>
    <w:p w:rsidR="008361FC" w:rsidRDefault="008361FC" w:rsidP="008361FC">
      <w:pPr>
        <w:spacing w:line="240" w:lineRule="auto"/>
      </w:pPr>
    </w:p>
    <w:p w:rsidR="00AA3B0F" w:rsidRDefault="007F52B0" w:rsidP="000A1202">
      <w:pPr>
        <w:pStyle w:val="ListParagraph"/>
        <w:numPr>
          <w:ilvl w:val="0"/>
          <w:numId w:val="7"/>
        </w:numPr>
      </w:pPr>
      <w:r>
        <w:t>Determine</w:t>
      </w:r>
      <w:r w:rsidR="00150023">
        <w:t xml:space="preserve"> whether or not the employee was unfairly dismissed</w:t>
      </w:r>
      <w:r w:rsidR="000A1202">
        <w:t>.</w:t>
      </w:r>
    </w:p>
    <w:p w:rsidR="000A1202" w:rsidRDefault="00332413" w:rsidP="000A1202">
      <w:pPr>
        <w:pStyle w:val="ListParagraph"/>
        <w:numPr>
          <w:ilvl w:val="0"/>
          <w:numId w:val="7"/>
        </w:numPr>
      </w:pPr>
      <w:r>
        <w:t>Determine the quantum of monies due to the c</w:t>
      </w:r>
      <w:r w:rsidR="003E0CD2">
        <w:t>omplainant</w:t>
      </w:r>
      <w:r w:rsidR="00F31591">
        <w:t xml:space="preserve"> in respect of arrear salaries.</w:t>
      </w:r>
    </w:p>
    <w:p w:rsidR="00F31591" w:rsidRDefault="00F31591" w:rsidP="0063295A">
      <w:pPr>
        <w:spacing w:line="240" w:lineRule="auto"/>
      </w:pPr>
    </w:p>
    <w:p w:rsidR="00181912" w:rsidRDefault="00F31591" w:rsidP="00F31591">
      <w:r>
        <w:t>The fourth respondent was</w:t>
      </w:r>
      <w:r w:rsidR="007E0695">
        <w:t xml:space="preserve"> also</w:t>
      </w:r>
      <w:r>
        <w:t xml:space="preserve"> found to have bee</w:t>
      </w:r>
      <w:r w:rsidR="009778A6">
        <w:t>n</w:t>
      </w:r>
      <w:r>
        <w:t xml:space="preserve"> unfairly dismissed.  His claim was </w:t>
      </w:r>
      <w:r w:rsidR="00A4077D">
        <w:t>nineteen thousand four hundred and fourty four dollars and fifty-nine cents while his</w:t>
      </w:r>
      <w:r w:rsidR="009778A6">
        <w:t xml:space="preserve"> employer offered him a total of two thousand and fifteen US</w:t>
      </w:r>
      <w:r w:rsidR="00B95D37">
        <w:t xml:space="preserve"> dollar</w:t>
      </w:r>
      <w:r w:rsidR="003E0CD2">
        <w:t>s</w:t>
      </w:r>
      <w:r w:rsidR="00B95D37">
        <w:t xml:space="preserve"> and seventy three cents (USD 2015</w:t>
      </w:r>
      <w:r w:rsidR="00FB16F6">
        <w:t>.73).  Th</w:t>
      </w:r>
      <w:r w:rsidR="00CC6E67">
        <w:t>e A</w:t>
      </w:r>
      <w:r w:rsidR="00FB16F6">
        <w:t xml:space="preserve">rbitrator made </w:t>
      </w:r>
      <w:r w:rsidR="00057059">
        <w:t xml:space="preserve">an award of seven thousand eight hundred fifty four dollars and ninety nine </w:t>
      </w:r>
      <w:r w:rsidR="00A2655B">
        <w:t xml:space="preserve">cents (USD7 854.99) broken down as </w:t>
      </w:r>
      <w:r w:rsidR="007E0695">
        <w:t>follows:</w:t>
      </w:r>
    </w:p>
    <w:p w:rsidR="008361FC" w:rsidRDefault="008361FC" w:rsidP="008361FC">
      <w:pPr>
        <w:spacing w:line="240" w:lineRule="auto"/>
      </w:pPr>
    </w:p>
    <w:p w:rsidR="00AF2640" w:rsidRDefault="00181912" w:rsidP="00181912">
      <w:pPr>
        <w:pStyle w:val="ListParagraph"/>
        <w:numPr>
          <w:ilvl w:val="0"/>
          <w:numId w:val="8"/>
        </w:numPr>
      </w:pPr>
      <w:r>
        <w:t>Housing 9 months x $70.00 pm</w:t>
      </w:r>
      <w:r>
        <w:tab/>
      </w:r>
      <w:r>
        <w:tab/>
      </w:r>
      <w:r>
        <w:tab/>
      </w:r>
      <w:r w:rsidR="00AF2640">
        <w:t>USD  630.00</w:t>
      </w:r>
    </w:p>
    <w:p w:rsidR="000445FE" w:rsidRDefault="00AF2640" w:rsidP="00181912">
      <w:pPr>
        <w:pStyle w:val="ListParagraph"/>
        <w:numPr>
          <w:ilvl w:val="0"/>
          <w:numId w:val="8"/>
        </w:numPr>
      </w:pPr>
      <w:r>
        <w:t xml:space="preserve">Transport 9 months @ </w:t>
      </w:r>
      <w:r w:rsidR="000445FE">
        <w:t>$44.00</w:t>
      </w:r>
      <w:r w:rsidR="000445FE">
        <w:tab/>
      </w:r>
      <w:r w:rsidR="000445FE">
        <w:tab/>
      </w:r>
      <w:r w:rsidR="000445FE">
        <w:tab/>
        <w:t xml:space="preserve">        396.00</w:t>
      </w:r>
    </w:p>
    <w:p w:rsidR="000445FE" w:rsidRDefault="000445FE" w:rsidP="00181912">
      <w:pPr>
        <w:pStyle w:val="ListParagraph"/>
        <w:numPr>
          <w:ilvl w:val="0"/>
          <w:numId w:val="8"/>
        </w:numPr>
      </w:pPr>
      <w:r>
        <w:t>Gratuity</w:t>
      </w:r>
      <w:r>
        <w:tab/>
      </w:r>
      <w:r>
        <w:tab/>
      </w:r>
      <w:r>
        <w:tab/>
      </w:r>
      <w:r>
        <w:tab/>
      </w:r>
      <w:r>
        <w:tab/>
      </w:r>
      <w:r>
        <w:tab/>
        <w:t xml:space="preserve">     1 012.14</w:t>
      </w:r>
    </w:p>
    <w:p w:rsidR="00796A22" w:rsidRDefault="000445FE" w:rsidP="00181912">
      <w:pPr>
        <w:pStyle w:val="ListParagraph"/>
        <w:numPr>
          <w:ilvl w:val="0"/>
          <w:numId w:val="8"/>
        </w:numPr>
      </w:pPr>
      <w:r>
        <w:t>Damages 6 months gross salary</w:t>
      </w:r>
      <w:r>
        <w:tab/>
      </w:r>
      <w:r>
        <w:tab/>
      </w:r>
      <w:r>
        <w:tab/>
      </w:r>
      <w:r w:rsidR="00796A22">
        <w:t xml:space="preserve">     2 326.74</w:t>
      </w:r>
    </w:p>
    <w:p w:rsidR="00796A22" w:rsidRDefault="00796A22" w:rsidP="00796A22">
      <w:pPr>
        <w:pStyle w:val="ListParagraph"/>
      </w:pPr>
      <w:r>
        <w:t>Total</w:t>
      </w:r>
      <w:r>
        <w:tab/>
      </w:r>
      <w:r>
        <w:tab/>
      </w:r>
      <w:r>
        <w:tab/>
      </w:r>
      <w:r>
        <w:tab/>
      </w:r>
      <w:r>
        <w:tab/>
      </w:r>
      <w:r>
        <w:tab/>
      </w:r>
      <w:r>
        <w:tab/>
        <w:t xml:space="preserve">     7 854.99</w:t>
      </w:r>
    </w:p>
    <w:p w:rsidR="00796A22" w:rsidRDefault="00796A22" w:rsidP="00CB29E0">
      <w:pPr>
        <w:spacing w:line="240" w:lineRule="auto"/>
      </w:pPr>
    </w:p>
    <w:p w:rsidR="00EC7084" w:rsidRDefault="00BA3FE3" w:rsidP="001E6A7A">
      <w:pPr>
        <w:ind w:firstLine="720"/>
      </w:pPr>
      <w:r>
        <w:t>It is clear in all cases that the respondents were unfairly dismissed.  In each case after making a finding that they were unfairly dismissed</w:t>
      </w:r>
      <w:r w:rsidR="00EC7084">
        <w:t xml:space="preserve"> the arbitrator was </w:t>
      </w:r>
      <w:r w:rsidR="00EC7084">
        <w:lastRenderedPageBreak/>
        <w:t xml:space="preserve">required to determine the </w:t>
      </w:r>
      <w:r w:rsidR="002F4192">
        <w:t xml:space="preserve">amounts </w:t>
      </w:r>
      <w:r w:rsidR="005E7C55">
        <w:t>of money</w:t>
      </w:r>
      <w:r w:rsidR="00EC7084">
        <w:t xml:space="preserve"> due to the </w:t>
      </w:r>
      <w:r w:rsidR="005E7C55">
        <w:t>respondents</w:t>
      </w:r>
      <w:r w:rsidR="00EC7084">
        <w:t xml:space="preserve"> in respect of arrear salaries.</w:t>
      </w:r>
    </w:p>
    <w:p w:rsidR="00EC7084" w:rsidRDefault="00EC7084" w:rsidP="0063295A">
      <w:pPr>
        <w:spacing w:line="240" w:lineRule="auto"/>
      </w:pPr>
    </w:p>
    <w:p w:rsidR="001E6A7A" w:rsidRDefault="00EC7084" w:rsidP="00796A22">
      <w:r>
        <w:tab/>
        <w:t>It appears common cause</w:t>
      </w:r>
      <w:r w:rsidR="00816D6F">
        <w:t xml:space="preserve"> that </w:t>
      </w:r>
      <w:r w:rsidR="001F5CCD">
        <w:t>all the respondents</w:t>
      </w:r>
      <w:r w:rsidR="00816D6F">
        <w:t xml:space="preserve"> were entitled to arrear salaries for the period June 2012 to February 2013.</w:t>
      </w:r>
      <w:r w:rsidR="001F5CCD">
        <w:t xml:space="preserve">  There has not been proof that each of the respondent</w:t>
      </w:r>
      <w:r w:rsidR="00814763">
        <w:t>s</w:t>
      </w:r>
      <w:r w:rsidR="001F5CCD">
        <w:t xml:space="preserve"> secured alternative employment.  This means that all the respondent</w:t>
      </w:r>
      <w:r w:rsidR="00814763">
        <w:t>s</w:t>
      </w:r>
      <w:r w:rsidR="001F5CCD">
        <w:t xml:space="preserve"> remained the employees of the appellant</w:t>
      </w:r>
      <w:r w:rsidR="0096426D">
        <w:t>.</w:t>
      </w:r>
      <w:r w:rsidR="00814763">
        <w:t xml:space="preserve"> </w:t>
      </w:r>
      <w:proofErr w:type="gramStart"/>
      <w:r w:rsidR="00814763">
        <w:t xml:space="preserve">(See </w:t>
      </w:r>
      <w:r w:rsidR="00814763" w:rsidRPr="00987D3D">
        <w:rPr>
          <w:i/>
        </w:rPr>
        <w:t>Zimbabwe Sun Hotels (</w:t>
      </w:r>
      <w:proofErr w:type="spellStart"/>
      <w:r w:rsidR="00814763" w:rsidRPr="00987D3D">
        <w:rPr>
          <w:i/>
        </w:rPr>
        <w:t>Pvt</w:t>
      </w:r>
      <w:proofErr w:type="spellEnd"/>
      <w:r w:rsidR="00133A1E" w:rsidRPr="00987D3D">
        <w:rPr>
          <w:i/>
        </w:rPr>
        <w:t>) Ltd</w:t>
      </w:r>
      <w:r w:rsidR="00133A1E">
        <w:t xml:space="preserve"> v </w:t>
      </w:r>
      <w:r w:rsidR="00133A1E" w:rsidRPr="00987D3D">
        <w:rPr>
          <w:i/>
        </w:rPr>
        <w:t>Lawn</w:t>
      </w:r>
      <w:r w:rsidR="00133A1E">
        <w:t xml:space="preserve"> 1988 (1) ZLR 143 (SC)).</w:t>
      </w:r>
      <w:proofErr w:type="gramEnd"/>
    </w:p>
    <w:p w:rsidR="001E6A7A" w:rsidRDefault="001E6A7A" w:rsidP="0063295A">
      <w:pPr>
        <w:spacing w:line="240" w:lineRule="auto"/>
      </w:pPr>
    </w:p>
    <w:p w:rsidR="00D81D75" w:rsidRDefault="001E6A7A" w:rsidP="00796A22">
      <w:r>
        <w:tab/>
        <w:t>It</w:t>
      </w:r>
      <w:r w:rsidR="0096426D">
        <w:t xml:space="preserve"> also</w:t>
      </w:r>
      <w:r>
        <w:t xml:space="preserve"> appears from what the employer was offering</w:t>
      </w:r>
      <w:r w:rsidR="005664DF">
        <w:t xml:space="preserve"> that</w:t>
      </w:r>
      <w:r>
        <w:t xml:space="preserve"> the respondents were entitled to their basic </w:t>
      </w:r>
      <w:r w:rsidR="00757164">
        <w:t>salary, transport and housing allowance</w:t>
      </w:r>
      <w:r w:rsidR="00906CE0">
        <w:t xml:space="preserve"> and gratuity.  The offer</w:t>
      </w:r>
      <w:r w:rsidR="005664DF">
        <w:t>s</w:t>
      </w:r>
      <w:r w:rsidR="00906CE0">
        <w:t xml:space="preserve"> made by the emplo</w:t>
      </w:r>
      <w:r w:rsidR="0096426D">
        <w:t>yer do not justify arrear salaries</w:t>
      </w:r>
      <w:r w:rsidR="00906CE0">
        <w:t xml:space="preserve"> for </w:t>
      </w:r>
      <w:r w:rsidR="00455F7F">
        <w:t>only two months whe</w:t>
      </w:r>
      <w:r w:rsidR="005664DF">
        <w:t>re it was common cause that the respondents</w:t>
      </w:r>
      <w:r w:rsidR="00455F7F">
        <w:t xml:space="preserve"> were owed nine </w:t>
      </w:r>
      <w:r w:rsidR="00CA72C6">
        <w:t>months’</w:t>
      </w:r>
      <w:r w:rsidR="00B55850">
        <w:t xml:space="preserve"> arrear salaries</w:t>
      </w:r>
      <w:r w:rsidR="00455F7F">
        <w:t xml:space="preserve">.  </w:t>
      </w:r>
      <w:r w:rsidR="00306382">
        <w:t>In each case</w:t>
      </w:r>
      <w:r w:rsidR="00140077">
        <w:t xml:space="preserve"> the Arbitrator ordered reinstatement with an </w:t>
      </w:r>
      <w:r w:rsidR="00C01B68">
        <w:t xml:space="preserve">alternative order for </w:t>
      </w:r>
      <w:r w:rsidR="000A1666">
        <w:t>payment of the appropriate</w:t>
      </w:r>
      <w:r w:rsidR="00C01B68">
        <w:t xml:space="preserve"> damages.</w:t>
      </w:r>
      <w:r w:rsidR="00FE4193">
        <w:t xml:space="preserve">  </w:t>
      </w:r>
      <w:r w:rsidR="002327C4">
        <w:t xml:space="preserve">Such damages and arrear salaries were made after the </w:t>
      </w:r>
      <w:r w:rsidR="000A1CB6">
        <w:t>Learned A</w:t>
      </w:r>
      <w:r w:rsidR="0021032A">
        <w:t>rbitrator had considered the</w:t>
      </w:r>
      <w:r w:rsidR="002327C4">
        <w:t xml:space="preserve"> evidence </w:t>
      </w:r>
      <w:r w:rsidR="00B959ED">
        <w:t>presented</w:t>
      </w:r>
      <w:r w:rsidR="00851167">
        <w:t xml:space="preserve"> before them.  Each of the </w:t>
      </w:r>
      <w:r w:rsidR="00D7380C">
        <w:t>respondents</w:t>
      </w:r>
      <w:r w:rsidR="00B959ED">
        <w:t xml:space="preserve"> had made claims which are </w:t>
      </w:r>
      <w:r w:rsidR="00D7380C">
        <w:t>significantly</w:t>
      </w:r>
      <w:r w:rsidR="00B959ED">
        <w:t xml:space="preserve"> higher than what the Learned </w:t>
      </w:r>
      <w:r w:rsidR="00D7380C">
        <w:t>Arbitrator</w:t>
      </w:r>
      <w:r w:rsidR="00B959ED">
        <w:t xml:space="preserve"> </w:t>
      </w:r>
      <w:r w:rsidR="00D7380C">
        <w:t>ordered</w:t>
      </w:r>
      <w:r w:rsidR="00B959ED">
        <w:t>.</w:t>
      </w:r>
      <w:r w:rsidR="00D7380C">
        <w:t xml:space="preserve">  It is </w:t>
      </w:r>
      <w:r w:rsidR="008536A5">
        <w:t xml:space="preserve">also noted that the employer made its offer which was lower than the claims.  It is </w:t>
      </w:r>
      <w:r w:rsidR="002B5E06">
        <w:t xml:space="preserve">my view that the Learned Arbitrator properly assessed the evidence presented by the parties and made an appropriate order.  In view of the foregoing, the finding that the respondents </w:t>
      </w:r>
      <w:r w:rsidR="00D618E6">
        <w:t>remained the appellant’s employees is beyond reproach.</w:t>
      </w:r>
      <w:r w:rsidR="000F6A94">
        <w:t xml:space="preserve">  The order was properly made</w:t>
      </w:r>
      <w:r w:rsidR="00D82C86">
        <w:t>. W</w:t>
      </w:r>
      <w:r w:rsidR="000F6A94">
        <w:t>here an order</w:t>
      </w:r>
      <w:r w:rsidR="00354E43">
        <w:t xml:space="preserve"> for reinstatement is made</w:t>
      </w:r>
      <w:r w:rsidR="00D82C86">
        <w:t>,</w:t>
      </w:r>
      <w:r w:rsidR="00354E43">
        <w:t xml:space="preserve"> an order for damages is always the appropriate alternative provided that the quantum has been properly assessed</w:t>
      </w:r>
      <w:r w:rsidR="006632C9">
        <w:t xml:space="preserve">. </w:t>
      </w:r>
      <w:proofErr w:type="gramStart"/>
      <w:r w:rsidR="006632C9">
        <w:t xml:space="preserve">(See </w:t>
      </w:r>
      <w:proofErr w:type="spellStart"/>
      <w:r w:rsidR="006632C9" w:rsidRPr="000A69D6">
        <w:rPr>
          <w:i/>
        </w:rPr>
        <w:t>Kuda</w:t>
      </w:r>
      <w:proofErr w:type="spellEnd"/>
      <w:r w:rsidR="006632C9" w:rsidRPr="000A69D6">
        <w:rPr>
          <w:i/>
        </w:rPr>
        <w:t xml:space="preserve"> </w:t>
      </w:r>
      <w:proofErr w:type="spellStart"/>
      <w:r w:rsidR="006632C9" w:rsidRPr="000A69D6">
        <w:rPr>
          <w:i/>
        </w:rPr>
        <w:t>Madyara</w:t>
      </w:r>
      <w:proofErr w:type="spellEnd"/>
      <w:r w:rsidR="006632C9">
        <w:t xml:space="preserve"> v </w:t>
      </w:r>
      <w:r w:rsidR="006632C9" w:rsidRPr="000A69D6">
        <w:rPr>
          <w:i/>
        </w:rPr>
        <w:t>Globe &amp; Phoenix Industries (Private) Limited t/a Ran Mine</w:t>
      </w:r>
      <w:r w:rsidR="006632C9">
        <w:t xml:space="preserve"> </w:t>
      </w:r>
      <w:r w:rsidR="00F001AE">
        <w:t>2002 (2) ZLR 269 (S))</w:t>
      </w:r>
      <w:r w:rsidR="00667FA5">
        <w:t>.</w:t>
      </w:r>
      <w:proofErr w:type="gramEnd"/>
    </w:p>
    <w:p w:rsidR="00681CFE" w:rsidRDefault="00681CFE" w:rsidP="000A69D6">
      <w:pPr>
        <w:spacing w:line="240" w:lineRule="auto"/>
      </w:pPr>
    </w:p>
    <w:p w:rsidR="00681CFE" w:rsidRDefault="00681CFE" w:rsidP="00796A22">
      <w:r>
        <w:tab/>
        <w:t>In</w:t>
      </w:r>
      <w:r w:rsidR="00D82C86">
        <w:t xml:space="preserve"> view of</w:t>
      </w:r>
      <w:r>
        <w:t xml:space="preserve"> the </w:t>
      </w:r>
      <w:r w:rsidR="009568C5">
        <w:t>foregoing I find that all</w:t>
      </w:r>
      <w:r w:rsidR="009375EF">
        <w:t xml:space="preserve"> the grounds of appeal have no merit.  </w:t>
      </w:r>
      <w:r w:rsidR="00EC71E6">
        <w:t xml:space="preserve">  </w:t>
      </w:r>
      <w:r w:rsidR="00D572BF">
        <w:t>I find no misdirection or</w:t>
      </w:r>
      <w:r w:rsidR="00594528">
        <w:t xml:space="preserve"> error by the Learned Arbitrator. The </w:t>
      </w:r>
      <w:proofErr w:type="gramStart"/>
      <w:r w:rsidR="00594528">
        <w:t>appeals fails</w:t>
      </w:r>
      <w:proofErr w:type="gramEnd"/>
      <w:r w:rsidR="00594528">
        <w:t>.</w:t>
      </w:r>
    </w:p>
    <w:p w:rsidR="00490EB7" w:rsidRDefault="00490EB7" w:rsidP="007E4F73">
      <w:pPr>
        <w:spacing w:line="240" w:lineRule="auto"/>
      </w:pPr>
    </w:p>
    <w:p w:rsidR="00490EB7" w:rsidRDefault="00490EB7" w:rsidP="00796A22">
      <w:r>
        <w:t>Accordingly it i</w:t>
      </w:r>
      <w:r w:rsidR="00667FA5">
        <w:t>s</w:t>
      </w:r>
      <w:r w:rsidR="009703D8">
        <w:t xml:space="preserve"> ordered that the appeal be and is hereby</w:t>
      </w:r>
      <w:r w:rsidR="001827C5">
        <w:t xml:space="preserve"> dismissed with costs.</w:t>
      </w:r>
    </w:p>
    <w:p w:rsidR="00924CE5" w:rsidRDefault="00924CE5" w:rsidP="0063295A">
      <w:pPr>
        <w:spacing w:line="240" w:lineRule="auto"/>
      </w:pPr>
    </w:p>
    <w:p w:rsidR="006C3C1E" w:rsidRDefault="00924CE5" w:rsidP="00A540A4">
      <w:r>
        <w:tab/>
      </w:r>
    </w:p>
    <w:p w:rsidR="00BC2BEF" w:rsidRDefault="00BC2BEF" w:rsidP="006C3C1E"/>
    <w:p w:rsidR="00BC2BEF" w:rsidRDefault="00BC2BEF" w:rsidP="006C3C1E">
      <w:proofErr w:type="spellStart"/>
      <w:r w:rsidRPr="0063295A">
        <w:rPr>
          <w:i/>
        </w:rPr>
        <w:lastRenderedPageBreak/>
        <w:t>Matsikidze</w:t>
      </w:r>
      <w:proofErr w:type="spellEnd"/>
      <w:r w:rsidRPr="0063295A">
        <w:rPr>
          <w:i/>
        </w:rPr>
        <w:t xml:space="preserve"> &amp; </w:t>
      </w:r>
      <w:proofErr w:type="spellStart"/>
      <w:r w:rsidRPr="0063295A">
        <w:rPr>
          <w:i/>
        </w:rPr>
        <w:t>Muchec</w:t>
      </w:r>
      <w:r w:rsidR="002D0DEE" w:rsidRPr="0063295A">
        <w:rPr>
          <w:i/>
        </w:rPr>
        <w:t>he</w:t>
      </w:r>
      <w:proofErr w:type="spellEnd"/>
      <w:r w:rsidR="002D0DEE">
        <w:t>, appellant’s legal practitioners</w:t>
      </w:r>
    </w:p>
    <w:p w:rsidR="00F31591" w:rsidRDefault="002D0DEE" w:rsidP="00796A22">
      <w:proofErr w:type="spellStart"/>
      <w:r w:rsidRPr="0063295A">
        <w:rPr>
          <w:i/>
        </w:rPr>
        <w:t>Mawire</w:t>
      </w:r>
      <w:proofErr w:type="spellEnd"/>
      <w:r w:rsidRPr="0063295A">
        <w:rPr>
          <w:i/>
        </w:rPr>
        <w:t xml:space="preserve"> J.T. &amp; Associates</w:t>
      </w:r>
      <w:r>
        <w:t>, Respondents’ legal practitioners</w:t>
      </w:r>
      <w:r w:rsidR="009778A6">
        <w:t xml:space="preserve"> </w:t>
      </w:r>
    </w:p>
    <w:p w:rsidR="00290CCE" w:rsidRDefault="00290CCE" w:rsidP="00290CCE"/>
    <w:p w:rsidR="00290CCE" w:rsidRDefault="00290CCE" w:rsidP="00290CCE"/>
    <w:sectPr w:rsidR="00290CCE" w:rsidSect="0016061D">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9E0" w:rsidRDefault="00E239E0" w:rsidP="0016061D">
      <w:pPr>
        <w:spacing w:line="240" w:lineRule="auto"/>
      </w:pPr>
      <w:r>
        <w:separator/>
      </w:r>
    </w:p>
  </w:endnote>
  <w:endnote w:type="continuationSeparator" w:id="0">
    <w:p w:rsidR="00E239E0" w:rsidRDefault="00E239E0" w:rsidP="00160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872121"/>
      <w:docPartObj>
        <w:docPartGallery w:val="Page Numbers (Bottom of Page)"/>
        <w:docPartUnique/>
      </w:docPartObj>
    </w:sdtPr>
    <w:sdtEndPr>
      <w:rPr>
        <w:noProof/>
      </w:rPr>
    </w:sdtEndPr>
    <w:sdtContent>
      <w:p w:rsidR="002B5E06" w:rsidRDefault="002B5E06">
        <w:pPr>
          <w:pStyle w:val="Footer"/>
          <w:jc w:val="center"/>
        </w:pPr>
        <w:r>
          <w:fldChar w:fldCharType="begin"/>
        </w:r>
        <w:r>
          <w:instrText xml:space="preserve"> PAGE   \* MERGEFORMAT </w:instrText>
        </w:r>
        <w:r>
          <w:fldChar w:fldCharType="separate"/>
        </w:r>
        <w:r w:rsidR="00B103F1">
          <w:rPr>
            <w:noProof/>
          </w:rPr>
          <w:t>2</w:t>
        </w:r>
        <w:r>
          <w:rPr>
            <w:noProof/>
          </w:rPr>
          <w:fldChar w:fldCharType="end"/>
        </w:r>
      </w:p>
    </w:sdtContent>
  </w:sdt>
  <w:p w:rsidR="002B5E06" w:rsidRDefault="002B5E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9E0" w:rsidRDefault="00E239E0" w:rsidP="0016061D">
      <w:pPr>
        <w:spacing w:line="240" w:lineRule="auto"/>
      </w:pPr>
      <w:r>
        <w:separator/>
      </w:r>
    </w:p>
  </w:footnote>
  <w:footnote w:type="continuationSeparator" w:id="0">
    <w:p w:rsidR="00E239E0" w:rsidRDefault="00E239E0" w:rsidP="001606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5E06" w:rsidRPr="0016061D" w:rsidRDefault="002B5E06">
    <w:pPr>
      <w:pStyle w:val="Header"/>
      <w:rPr>
        <w:lang w:val="en-ZW"/>
      </w:rPr>
    </w:pPr>
    <w:r>
      <w:rPr>
        <w:lang w:val="en-ZW"/>
      </w:rPr>
      <w:tab/>
    </w:r>
    <w:r>
      <w:rPr>
        <w:lang w:val="en-ZW"/>
      </w:rPr>
      <w:tab/>
      <w:t>JUDGMENT NO. LC/H/</w:t>
    </w:r>
    <w:r w:rsidR="00B103F1">
      <w:rPr>
        <w:lang w:val="en-ZW"/>
      </w:rPr>
      <w:t>331</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478EE"/>
    <w:multiLevelType w:val="hybridMultilevel"/>
    <w:tmpl w:val="5A2002A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8A059DF"/>
    <w:multiLevelType w:val="hybridMultilevel"/>
    <w:tmpl w:val="F6E2BD86"/>
    <w:lvl w:ilvl="0" w:tplc="2BE6837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ECD51EF"/>
    <w:multiLevelType w:val="hybridMultilevel"/>
    <w:tmpl w:val="AF327C8C"/>
    <w:lvl w:ilvl="0" w:tplc="30E2DE3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09825AF"/>
    <w:multiLevelType w:val="hybridMultilevel"/>
    <w:tmpl w:val="3AD43D1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21FA1D2F"/>
    <w:multiLevelType w:val="hybridMultilevel"/>
    <w:tmpl w:val="DC08D4B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E7F01C7"/>
    <w:multiLevelType w:val="hybridMultilevel"/>
    <w:tmpl w:val="A9603BC4"/>
    <w:lvl w:ilvl="0" w:tplc="875435A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18B5F49"/>
    <w:multiLevelType w:val="hybridMultilevel"/>
    <w:tmpl w:val="21A2C4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3050014"/>
    <w:multiLevelType w:val="hybridMultilevel"/>
    <w:tmpl w:val="0BAE6E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3FF428FD"/>
    <w:multiLevelType w:val="hybridMultilevel"/>
    <w:tmpl w:val="F2F659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60DE6B69"/>
    <w:multiLevelType w:val="hybridMultilevel"/>
    <w:tmpl w:val="351CE55E"/>
    <w:lvl w:ilvl="0" w:tplc="6D8AC3D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6F5A31ED"/>
    <w:multiLevelType w:val="hybridMultilevel"/>
    <w:tmpl w:val="A4CA5F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7CDB342B"/>
    <w:multiLevelType w:val="hybridMultilevel"/>
    <w:tmpl w:val="03AAE04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2"/>
  </w:num>
  <w:num w:numId="5">
    <w:abstractNumId w:val="11"/>
  </w:num>
  <w:num w:numId="6">
    <w:abstractNumId w:val="9"/>
  </w:num>
  <w:num w:numId="7">
    <w:abstractNumId w:val="1"/>
  </w:num>
  <w:num w:numId="8">
    <w:abstractNumId w:val="4"/>
  </w:num>
  <w:num w:numId="9">
    <w:abstractNumId w:val="10"/>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D3"/>
    <w:rsid w:val="00011D5D"/>
    <w:rsid w:val="000445FE"/>
    <w:rsid w:val="00050FFB"/>
    <w:rsid w:val="00057059"/>
    <w:rsid w:val="00066234"/>
    <w:rsid w:val="00081B77"/>
    <w:rsid w:val="000A1202"/>
    <w:rsid w:val="000A1666"/>
    <w:rsid w:val="000A1CB6"/>
    <w:rsid w:val="000A69D6"/>
    <w:rsid w:val="000B0984"/>
    <w:rsid w:val="000B577C"/>
    <w:rsid w:val="000B7296"/>
    <w:rsid w:val="000F6A94"/>
    <w:rsid w:val="00101023"/>
    <w:rsid w:val="00104AC5"/>
    <w:rsid w:val="00113BA5"/>
    <w:rsid w:val="00121FD3"/>
    <w:rsid w:val="001333CB"/>
    <w:rsid w:val="00133A1E"/>
    <w:rsid w:val="00140077"/>
    <w:rsid w:val="00150023"/>
    <w:rsid w:val="00156E5A"/>
    <w:rsid w:val="0016061D"/>
    <w:rsid w:val="001623F1"/>
    <w:rsid w:val="00176290"/>
    <w:rsid w:val="00181912"/>
    <w:rsid w:val="001827C5"/>
    <w:rsid w:val="00186CE3"/>
    <w:rsid w:val="001A1345"/>
    <w:rsid w:val="001B15A6"/>
    <w:rsid w:val="001B438F"/>
    <w:rsid w:val="001B458F"/>
    <w:rsid w:val="001B4CB6"/>
    <w:rsid w:val="001C11B4"/>
    <w:rsid w:val="001C6A62"/>
    <w:rsid w:val="001E6A7A"/>
    <w:rsid w:val="001F2866"/>
    <w:rsid w:val="001F5925"/>
    <w:rsid w:val="001F5CCD"/>
    <w:rsid w:val="00204C12"/>
    <w:rsid w:val="0021032A"/>
    <w:rsid w:val="00212695"/>
    <w:rsid w:val="00216EB1"/>
    <w:rsid w:val="0022406E"/>
    <w:rsid w:val="002327C4"/>
    <w:rsid w:val="00264309"/>
    <w:rsid w:val="00277EC7"/>
    <w:rsid w:val="00290CCE"/>
    <w:rsid w:val="002B3557"/>
    <w:rsid w:val="002B5E06"/>
    <w:rsid w:val="002D0DEE"/>
    <w:rsid w:val="002D2EA3"/>
    <w:rsid w:val="002F4192"/>
    <w:rsid w:val="00306382"/>
    <w:rsid w:val="00312173"/>
    <w:rsid w:val="0032093E"/>
    <w:rsid w:val="00332413"/>
    <w:rsid w:val="00337465"/>
    <w:rsid w:val="00354E43"/>
    <w:rsid w:val="003603E1"/>
    <w:rsid w:val="00376392"/>
    <w:rsid w:val="00397DBD"/>
    <w:rsid w:val="003C4688"/>
    <w:rsid w:val="003D1E93"/>
    <w:rsid w:val="003D6F9E"/>
    <w:rsid w:val="003E0CD2"/>
    <w:rsid w:val="003F6B8B"/>
    <w:rsid w:val="003F74BB"/>
    <w:rsid w:val="00402AEA"/>
    <w:rsid w:val="004250DD"/>
    <w:rsid w:val="00455F7F"/>
    <w:rsid w:val="004614B8"/>
    <w:rsid w:val="0046231B"/>
    <w:rsid w:val="004705B6"/>
    <w:rsid w:val="00475102"/>
    <w:rsid w:val="00490EB7"/>
    <w:rsid w:val="00492B61"/>
    <w:rsid w:val="00493730"/>
    <w:rsid w:val="004C088E"/>
    <w:rsid w:val="004E1273"/>
    <w:rsid w:val="00501DA2"/>
    <w:rsid w:val="00506E74"/>
    <w:rsid w:val="00513427"/>
    <w:rsid w:val="00525299"/>
    <w:rsid w:val="0052775E"/>
    <w:rsid w:val="00531D85"/>
    <w:rsid w:val="00533611"/>
    <w:rsid w:val="00534DC1"/>
    <w:rsid w:val="00546AB1"/>
    <w:rsid w:val="005664DF"/>
    <w:rsid w:val="00572665"/>
    <w:rsid w:val="005801C9"/>
    <w:rsid w:val="00584459"/>
    <w:rsid w:val="00594528"/>
    <w:rsid w:val="005C0251"/>
    <w:rsid w:val="005D1FEF"/>
    <w:rsid w:val="005E7C55"/>
    <w:rsid w:val="005F32E5"/>
    <w:rsid w:val="00607BA6"/>
    <w:rsid w:val="00612259"/>
    <w:rsid w:val="00615618"/>
    <w:rsid w:val="006178B4"/>
    <w:rsid w:val="00623694"/>
    <w:rsid w:val="00624AD6"/>
    <w:rsid w:val="0063295A"/>
    <w:rsid w:val="00634D29"/>
    <w:rsid w:val="00636B4A"/>
    <w:rsid w:val="006374A6"/>
    <w:rsid w:val="00650213"/>
    <w:rsid w:val="00651980"/>
    <w:rsid w:val="00653528"/>
    <w:rsid w:val="006632C9"/>
    <w:rsid w:val="00667FA5"/>
    <w:rsid w:val="00681CFE"/>
    <w:rsid w:val="00692D68"/>
    <w:rsid w:val="00694661"/>
    <w:rsid w:val="006A1DB4"/>
    <w:rsid w:val="006B3483"/>
    <w:rsid w:val="006B4589"/>
    <w:rsid w:val="006B4A2E"/>
    <w:rsid w:val="006B626B"/>
    <w:rsid w:val="006C3AA1"/>
    <w:rsid w:val="006C3C1E"/>
    <w:rsid w:val="006C49F7"/>
    <w:rsid w:val="00710009"/>
    <w:rsid w:val="007136EF"/>
    <w:rsid w:val="00731778"/>
    <w:rsid w:val="00731DBD"/>
    <w:rsid w:val="00757164"/>
    <w:rsid w:val="007607D5"/>
    <w:rsid w:val="00760F72"/>
    <w:rsid w:val="00761ECE"/>
    <w:rsid w:val="00771A35"/>
    <w:rsid w:val="007927F8"/>
    <w:rsid w:val="0079496D"/>
    <w:rsid w:val="00796A22"/>
    <w:rsid w:val="00797BC5"/>
    <w:rsid w:val="007C56D6"/>
    <w:rsid w:val="007E0695"/>
    <w:rsid w:val="007E1873"/>
    <w:rsid w:val="007E4F73"/>
    <w:rsid w:val="007F52B0"/>
    <w:rsid w:val="007F5795"/>
    <w:rsid w:val="00807BBF"/>
    <w:rsid w:val="00811811"/>
    <w:rsid w:val="00814763"/>
    <w:rsid w:val="00816D6F"/>
    <w:rsid w:val="008361FC"/>
    <w:rsid w:val="00842669"/>
    <w:rsid w:val="008462C3"/>
    <w:rsid w:val="00851167"/>
    <w:rsid w:val="008536A5"/>
    <w:rsid w:val="0086273B"/>
    <w:rsid w:val="00862FE5"/>
    <w:rsid w:val="0087658A"/>
    <w:rsid w:val="008877A5"/>
    <w:rsid w:val="008A4533"/>
    <w:rsid w:val="008C172D"/>
    <w:rsid w:val="008D5F08"/>
    <w:rsid w:val="00901FA2"/>
    <w:rsid w:val="00902F28"/>
    <w:rsid w:val="00906CE0"/>
    <w:rsid w:val="0091485F"/>
    <w:rsid w:val="00917256"/>
    <w:rsid w:val="00924CE5"/>
    <w:rsid w:val="009375EF"/>
    <w:rsid w:val="00952A79"/>
    <w:rsid w:val="009568C5"/>
    <w:rsid w:val="00963574"/>
    <w:rsid w:val="0096426D"/>
    <w:rsid w:val="009703D8"/>
    <w:rsid w:val="009778A6"/>
    <w:rsid w:val="00987D3D"/>
    <w:rsid w:val="009B4C50"/>
    <w:rsid w:val="009B501A"/>
    <w:rsid w:val="009D3F18"/>
    <w:rsid w:val="009E4463"/>
    <w:rsid w:val="009F7C22"/>
    <w:rsid w:val="00A01ACA"/>
    <w:rsid w:val="00A21CB4"/>
    <w:rsid w:val="00A2295D"/>
    <w:rsid w:val="00A2470E"/>
    <w:rsid w:val="00A2655B"/>
    <w:rsid w:val="00A3084B"/>
    <w:rsid w:val="00A4077D"/>
    <w:rsid w:val="00A51C46"/>
    <w:rsid w:val="00A540A4"/>
    <w:rsid w:val="00A60A75"/>
    <w:rsid w:val="00A65B21"/>
    <w:rsid w:val="00A738FC"/>
    <w:rsid w:val="00AA3B0F"/>
    <w:rsid w:val="00AB10B2"/>
    <w:rsid w:val="00AB67B3"/>
    <w:rsid w:val="00AC7E43"/>
    <w:rsid w:val="00AF1CC9"/>
    <w:rsid w:val="00AF2640"/>
    <w:rsid w:val="00B04194"/>
    <w:rsid w:val="00B103F1"/>
    <w:rsid w:val="00B15AD3"/>
    <w:rsid w:val="00B20C68"/>
    <w:rsid w:val="00B46043"/>
    <w:rsid w:val="00B471B2"/>
    <w:rsid w:val="00B510E9"/>
    <w:rsid w:val="00B55850"/>
    <w:rsid w:val="00B825A8"/>
    <w:rsid w:val="00B9153B"/>
    <w:rsid w:val="00B959ED"/>
    <w:rsid w:val="00B95D37"/>
    <w:rsid w:val="00BA35A6"/>
    <w:rsid w:val="00BA3FE3"/>
    <w:rsid w:val="00BB1BA5"/>
    <w:rsid w:val="00BC1871"/>
    <w:rsid w:val="00BC2BEF"/>
    <w:rsid w:val="00BE0304"/>
    <w:rsid w:val="00BE5C69"/>
    <w:rsid w:val="00BF405C"/>
    <w:rsid w:val="00C01B68"/>
    <w:rsid w:val="00C05C27"/>
    <w:rsid w:val="00C07904"/>
    <w:rsid w:val="00C47562"/>
    <w:rsid w:val="00C948F6"/>
    <w:rsid w:val="00C975F0"/>
    <w:rsid w:val="00C9797A"/>
    <w:rsid w:val="00CA72C6"/>
    <w:rsid w:val="00CB29E0"/>
    <w:rsid w:val="00CB43CB"/>
    <w:rsid w:val="00CC6E67"/>
    <w:rsid w:val="00D13D61"/>
    <w:rsid w:val="00D24D59"/>
    <w:rsid w:val="00D340F0"/>
    <w:rsid w:val="00D41F0A"/>
    <w:rsid w:val="00D4379C"/>
    <w:rsid w:val="00D572BF"/>
    <w:rsid w:val="00D618E6"/>
    <w:rsid w:val="00D631F4"/>
    <w:rsid w:val="00D63CF5"/>
    <w:rsid w:val="00D7380C"/>
    <w:rsid w:val="00D81D75"/>
    <w:rsid w:val="00D82C86"/>
    <w:rsid w:val="00DC2410"/>
    <w:rsid w:val="00DD0D74"/>
    <w:rsid w:val="00DD1899"/>
    <w:rsid w:val="00DE2B5D"/>
    <w:rsid w:val="00DF22FD"/>
    <w:rsid w:val="00E06A8A"/>
    <w:rsid w:val="00E22CC9"/>
    <w:rsid w:val="00E239E0"/>
    <w:rsid w:val="00E41FD2"/>
    <w:rsid w:val="00E65005"/>
    <w:rsid w:val="00E73721"/>
    <w:rsid w:val="00E75071"/>
    <w:rsid w:val="00EA3578"/>
    <w:rsid w:val="00EA3824"/>
    <w:rsid w:val="00EA674C"/>
    <w:rsid w:val="00EC2AEC"/>
    <w:rsid w:val="00EC7084"/>
    <w:rsid w:val="00EC71E6"/>
    <w:rsid w:val="00EC7A2E"/>
    <w:rsid w:val="00F001AE"/>
    <w:rsid w:val="00F058E2"/>
    <w:rsid w:val="00F22A24"/>
    <w:rsid w:val="00F31591"/>
    <w:rsid w:val="00F46FFE"/>
    <w:rsid w:val="00F62D73"/>
    <w:rsid w:val="00F66B29"/>
    <w:rsid w:val="00F71502"/>
    <w:rsid w:val="00F93AD1"/>
    <w:rsid w:val="00FA6549"/>
    <w:rsid w:val="00FA7CF5"/>
    <w:rsid w:val="00FB16F6"/>
    <w:rsid w:val="00FC078B"/>
    <w:rsid w:val="00FC4FA3"/>
    <w:rsid w:val="00FD169C"/>
    <w:rsid w:val="00FE419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FD3"/>
    <w:pPr>
      <w:spacing w:after="0" w:line="360" w:lineRule="auto"/>
      <w:jc w:val="both"/>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61D"/>
    <w:pPr>
      <w:tabs>
        <w:tab w:val="center" w:pos="4513"/>
        <w:tab w:val="right" w:pos="9026"/>
      </w:tabs>
      <w:spacing w:line="240" w:lineRule="auto"/>
    </w:pPr>
  </w:style>
  <w:style w:type="character" w:customStyle="1" w:styleId="HeaderChar">
    <w:name w:val="Header Char"/>
    <w:basedOn w:val="DefaultParagraphFont"/>
    <w:link w:val="Header"/>
    <w:uiPriority w:val="99"/>
    <w:rsid w:val="0016061D"/>
    <w:rPr>
      <w:rFonts w:ascii="Tahoma" w:eastAsia="Times New Roman" w:hAnsi="Tahoma" w:cs="Times New Roman"/>
      <w:sz w:val="24"/>
      <w:szCs w:val="24"/>
      <w:lang w:val="en-US"/>
    </w:rPr>
  </w:style>
  <w:style w:type="paragraph" w:styleId="Footer">
    <w:name w:val="footer"/>
    <w:basedOn w:val="Normal"/>
    <w:link w:val="FooterChar"/>
    <w:uiPriority w:val="99"/>
    <w:unhideWhenUsed/>
    <w:rsid w:val="0016061D"/>
    <w:pPr>
      <w:tabs>
        <w:tab w:val="center" w:pos="4513"/>
        <w:tab w:val="right" w:pos="9026"/>
      </w:tabs>
      <w:spacing w:line="240" w:lineRule="auto"/>
    </w:pPr>
  </w:style>
  <w:style w:type="character" w:customStyle="1" w:styleId="FooterChar">
    <w:name w:val="Footer Char"/>
    <w:basedOn w:val="DefaultParagraphFont"/>
    <w:link w:val="Footer"/>
    <w:uiPriority w:val="99"/>
    <w:rsid w:val="0016061D"/>
    <w:rPr>
      <w:rFonts w:ascii="Tahoma" w:eastAsia="Times New Roman" w:hAnsi="Tahoma" w:cs="Times New Roman"/>
      <w:sz w:val="24"/>
      <w:szCs w:val="24"/>
      <w:lang w:val="en-US"/>
    </w:rPr>
  </w:style>
  <w:style w:type="paragraph" w:styleId="ListParagraph">
    <w:name w:val="List Paragraph"/>
    <w:basedOn w:val="Normal"/>
    <w:uiPriority w:val="34"/>
    <w:qFormat/>
    <w:rsid w:val="00B825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FD3"/>
    <w:pPr>
      <w:spacing w:after="0" w:line="360" w:lineRule="auto"/>
      <w:jc w:val="both"/>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61D"/>
    <w:pPr>
      <w:tabs>
        <w:tab w:val="center" w:pos="4513"/>
        <w:tab w:val="right" w:pos="9026"/>
      </w:tabs>
      <w:spacing w:line="240" w:lineRule="auto"/>
    </w:pPr>
  </w:style>
  <w:style w:type="character" w:customStyle="1" w:styleId="HeaderChar">
    <w:name w:val="Header Char"/>
    <w:basedOn w:val="DefaultParagraphFont"/>
    <w:link w:val="Header"/>
    <w:uiPriority w:val="99"/>
    <w:rsid w:val="0016061D"/>
    <w:rPr>
      <w:rFonts w:ascii="Tahoma" w:eastAsia="Times New Roman" w:hAnsi="Tahoma" w:cs="Times New Roman"/>
      <w:sz w:val="24"/>
      <w:szCs w:val="24"/>
      <w:lang w:val="en-US"/>
    </w:rPr>
  </w:style>
  <w:style w:type="paragraph" w:styleId="Footer">
    <w:name w:val="footer"/>
    <w:basedOn w:val="Normal"/>
    <w:link w:val="FooterChar"/>
    <w:uiPriority w:val="99"/>
    <w:unhideWhenUsed/>
    <w:rsid w:val="0016061D"/>
    <w:pPr>
      <w:tabs>
        <w:tab w:val="center" w:pos="4513"/>
        <w:tab w:val="right" w:pos="9026"/>
      </w:tabs>
      <w:spacing w:line="240" w:lineRule="auto"/>
    </w:pPr>
  </w:style>
  <w:style w:type="character" w:customStyle="1" w:styleId="FooterChar">
    <w:name w:val="Footer Char"/>
    <w:basedOn w:val="DefaultParagraphFont"/>
    <w:link w:val="Footer"/>
    <w:uiPriority w:val="99"/>
    <w:rsid w:val="0016061D"/>
    <w:rPr>
      <w:rFonts w:ascii="Tahoma" w:eastAsia="Times New Roman" w:hAnsi="Tahoma" w:cs="Times New Roman"/>
      <w:sz w:val="24"/>
      <w:szCs w:val="24"/>
      <w:lang w:val="en-US"/>
    </w:rPr>
  </w:style>
  <w:style w:type="paragraph" w:styleId="ListParagraph">
    <w:name w:val="List Paragraph"/>
    <w:basedOn w:val="Normal"/>
    <w:uiPriority w:val="34"/>
    <w:qFormat/>
    <w:rsid w:val="00B82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F55BE-9D89-41DE-B8EC-C6320ADE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7</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79</cp:revision>
  <cp:lastPrinted>2016-05-11T12:22:00Z</cp:lastPrinted>
  <dcterms:created xsi:type="dcterms:W3CDTF">2016-04-01T12:31:00Z</dcterms:created>
  <dcterms:modified xsi:type="dcterms:W3CDTF">2016-05-11T14:01:00Z</dcterms:modified>
</cp:coreProperties>
</file>