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EA1" w:rsidRPr="006C2AC1" w:rsidRDefault="00473EA1">
      <w:pPr>
        <w:rPr>
          <w:rFonts w:ascii="Times New Roman" w:hAnsi="Times New Roman" w:cs="Times New Roman"/>
          <w:sz w:val="24"/>
          <w:szCs w:val="24"/>
        </w:rPr>
      </w:pPr>
      <w:bookmarkStart w:id="0" w:name="_GoBack"/>
      <w:bookmarkEnd w:id="0"/>
      <w:r w:rsidRPr="006C2AC1">
        <w:rPr>
          <w:rFonts w:ascii="Times New Roman" w:hAnsi="Times New Roman" w:cs="Times New Roman"/>
          <w:sz w:val="24"/>
          <w:szCs w:val="24"/>
        </w:rPr>
        <w:t xml:space="preserve">                                                                                                                                  </w:t>
      </w:r>
    </w:p>
    <w:p w:rsidR="00473EA1" w:rsidRPr="006C2AC1" w:rsidRDefault="00473EA1" w:rsidP="006C2AC1">
      <w:pPr>
        <w:spacing w:after="0" w:line="240" w:lineRule="auto"/>
        <w:rPr>
          <w:rFonts w:ascii="Times New Roman" w:hAnsi="Times New Roman" w:cs="Times New Roman"/>
          <w:sz w:val="24"/>
          <w:szCs w:val="24"/>
        </w:rPr>
      </w:pPr>
      <w:r w:rsidRPr="006C2AC1">
        <w:rPr>
          <w:rFonts w:ascii="Times New Roman" w:hAnsi="Times New Roman" w:cs="Times New Roman"/>
          <w:sz w:val="24"/>
          <w:szCs w:val="24"/>
        </w:rPr>
        <w:t>PUNISH MUSHEZHU</w:t>
      </w:r>
    </w:p>
    <w:p w:rsidR="00473EA1" w:rsidRPr="006C2AC1" w:rsidRDefault="00473EA1" w:rsidP="006C2AC1">
      <w:pPr>
        <w:spacing w:after="0" w:line="240" w:lineRule="auto"/>
        <w:rPr>
          <w:rFonts w:ascii="Times New Roman" w:hAnsi="Times New Roman" w:cs="Times New Roman"/>
          <w:sz w:val="24"/>
          <w:szCs w:val="24"/>
        </w:rPr>
      </w:pPr>
      <w:proofErr w:type="gramStart"/>
      <w:r w:rsidRPr="006C2AC1">
        <w:rPr>
          <w:rFonts w:ascii="Times New Roman" w:hAnsi="Times New Roman" w:cs="Times New Roman"/>
          <w:sz w:val="24"/>
          <w:szCs w:val="24"/>
        </w:rPr>
        <w:t>and</w:t>
      </w:r>
      <w:proofErr w:type="gramEnd"/>
    </w:p>
    <w:p w:rsidR="00473EA1" w:rsidRPr="006C2AC1" w:rsidRDefault="00473EA1" w:rsidP="006C2AC1">
      <w:pPr>
        <w:spacing w:after="0" w:line="240" w:lineRule="auto"/>
        <w:rPr>
          <w:rFonts w:ascii="Times New Roman" w:hAnsi="Times New Roman" w:cs="Times New Roman"/>
          <w:sz w:val="24"/>
          <w:szCs w:val="24"/>
        </w:rPr>
      </w:pPr>
      <w:r w:rsidRPr="006C2AC1">
        <w:rPr>
          <w:rFonts w:ascii="Times New Roman" w:hAnsi="Times New Roman" w:cs="Times New Roman"/>
          <w:sz w:val="24"/>
          <w:szCs w:val="24"/>
        </w:rPr>
        <w:t>HARRISON VERA</w:t>
      </w:r>
    </w:p>
    <w:p w:rsidR="00473EA1" w:rsidRPr="006C2AC1" w:rsidRDefault="00473EA1" w:rsidP="006C2AC1">
      <w:pPr>
        <w:spacing w:after="0" w:line="240" w:lineRule="auto"/>
        <w:rPr>
          <w:rFonts w:ascii="Times New Roman" w:hAnsi="Times New Roman" w:cs="Times New Roman"/>
          <w:sz w:val="24"/>
          <w:szCs w:val="24"/>
        </w:rPr>
      </w:pPr>
      <w:proofErr w:type="gramStart"/>
      <w:r w:rsidRPr="006C2AC1">
        <w:rPr>
          <w:rFonts w:ascii="Times New Roman" w:hAnsi="Times New Roman" w:cs="Times New Roman"/>
          <w:sz w:val="24"/>
          <w:szCs w:val="24"/>
        </w:rPr>
        <w:t>and</w:t>
      </w:r>
      <w:proofErr w:type="gramEnd"/>
    </w:p>
    <w:p w:rsidR="00473EA1" w:rsidRPr="006C2AC1" w:rsidRDefault="00473EA1" w:rsidP="006C2AC1">
      <w:pPr>
        <w:spacing w:after="0" w:line="240" w:lineRule="auto"/>
        <w:rPr>
          <w:rFonts w:ascii="Times New Roman" w:hAnsi="Times New Roman" w:cs="Times New Roman"/>
          <w:sz w:val="24"/>
          <w:szCs w:val="24"/>
        </w:rPr>
      </w:pPr>
      <w:r w:rsidRPr="006C2AC1">
        <w:rPr>
          <w:rFonts w:ascii="Times New Roman" w:hAnsi="Times New Roman" w:cs="Times New Roman"/>
          <w:sz w:val="24"/>
          <w:szCs w:val="24"/>
        </w:rPr>
        <w:t>EVARISTO MUCHENJEKA</w:t>
      </w:r>
    </w:p>
    <w:p w:rsidR="00473EA1" w:rsidRPr="006C2AC1" w:rsidRDefault="00473EA1" w:rsidP="006C2AC1">
      <w:pPr>
        <w:spacing w:after="0" w:line="240" w:lineRule="auto"/>
        <w:rPr>
          <w:rFonts w:ascii="Times New Roman" w:hAnsi="Times New Roman" w:cs="Times New Roman"/>
          <w:sz w:val="24"/>
          <w:szCs w:val="24"/>
        </w:rPr>
      </w:pPr>
      <w:proofErr w:type="gramStart"/>
      <w:r w:rsidRPr="006C2AC1">
        <w:rPr>
          <w:rFonts w:ascii="Times New Roman" w:hAnsi="Times New Roman" w:cs="Times New Roman"/>
          <w:sz w:val="24"/>
          <w:szCs w:val="24"/>
        </w:rPr>
        <w:t>and</w:t>
      </w:r>
      <w:proofErr w:type="gramEnd"/>
    </w:p>
    <w:p w:rsidR="00473EA1" w:rsidRPr="006C2AC1" w:rsidRDefault="00473EA1" w:rsidP="006C2AC1">
      <w:pPr>
        <w:spacing w:after="0" w:line="240" w:lineRule="auto"/>
        <w:rPr>
          <w:rFonts w:ascii="Times New Roman" w:hAnsi="Times New Roman" w:cs="Times New Roman"/>
          <w:sz w:val="24"/>
          <w:szCs w:val="24"/>
        </w:rPr>
      </w:pPr>
      <w:r w:rsidRPr="006C2AC1">
        <w:rPr>
          <w:rFonts w:ascii="Times New Roman" w:hAnsi="Times New Roman" w:cs="Times New Roman"/>
          <w:sz w:val="24"/>
          <w:szCs w:val="24"/>
        </w:rPr>
        <w:t>HANNY CHISAMBA</w:t>
      </w:r>
    </w:p>
    <w:p w:rsidR="00473EA1" w:rsidRPr="006C2AC1" w:rsidRDefault="00473EA1" w:rsidP="006C2AC1">
      <w:pPr>
        <w:spacing w:after="0" w:line="240" w:lineRule="auto"/>
        <w:rPr>
          <w:rFonts w:ascii="Times New Roman" w:hAnsi="Times New Roman" w:cs="Times New Roman"/>
          <w:sz w:val="24"/>
          <w:szCs w:val="24"/>
        </w:rPr>
      </w:pPr>
      <w:proofErr w:type="gramStart"/>
      <w:r w:rsidRPr="006C2AC1">
        <w:rPr>
          <w:rFonts w:ascii="Times New Roman" w:hAnsi="Times New Roman" w:cs="Times New Roman"/>
          <w:sz w:val="24"/>
          <w:szCs w:val="24"/>
        </w:rPr>
        <w:t>versus</w:t>
      </w:r>
      <w:proofErr w:type="gramEnd"/>
    </w:p>
    <w:p w:rsidR="00473EA1" w:rsidRPr="006C2AC1" w:rsidRDefault="00473EA1" w:rsidP="006C2AC1">
      <w:pPr>
        <w:spacing w:after="0" w:line="240" w:lineRule="auto"/>
        <w:rPr>
          <w:rFonts w:ascii="Times New Roman" w:hAnsi="Times New Roman" w:cs="Times New Roman"/>
          <w:sz w:val="24"/>
          <w:szCs w:val="24"/>
        </w:rPr>
      </w:pPr>
      <w:r w:rsidRPr="006C2AC1">
        <w:rPr>
          <w:rFonts w:ascii="Times New Roman" w:hAnsi="Times New Roman" w:cs="Times New Roman"/>
          <w:sz w:val="24"/>
          <w:szCs w:val="24"/>
        </w:rPr>
        <w:t>WINDMILL (PRIVATE) LIMITED</w:t>
      </w:r>
    </w:p>
    <w:p w:rsidR="00473EA1" w:rsidRDefault="00473EA1">
      <w:pPr>
        <w:rPr>
          <w:rFonts w:ascii="Times New Roman" w:hAnsi="Times New Roman" w:cs="Times New Roman"/>
          <w:sz w:val="24"/>
          <w:szCs w:val="24"/>
        </w:rPr>
      </w:pPr>
    </w:p>
    <w:p w:rsidR="006C2AC1" w:rsidRPr="006C2AC1" w:rsidRDefault="006C2AC1">
      <w:pPr>
        <w:rPr>
          <w:rFonts w:ascii="Times New Roman" w:hAnsi="Times New Roman" w:cs="Times New Roman"/>
          <w:sz w:val="24"/>
          <w:szCs w:val="24"/>
        </w:rPr>
      </w:pPr>
    </w:p>
    <w:p w:rsidR="00473EA1" w:rsidRPr="006C2AC1" w:rsidRDefault="00473EA1" w:rsidP="006C2AC1">
      <w:pPr>
        <w:spacing w:after="0" w:line="240" w:lineRule="auto"/>
        <w:rPr>
          <w:rFonts w:ascii="Times New Roman" w:hAnsi="Times New Roman" w:cs="Times New Roman"/>
          <w:sz w:val="24"/>
          <w:szCs w:val="24"/>
        </w:rPr>
      </w:pPr>
      <w:r w:rsidRPr="006C2AC1">
        <w:rPr>
          <w:rFonts w:ascii="Times New Roman" w:hAnsi="Times New Roman" w:cs="Times New Roman"/>
          <w:sz w:val="24"/>
          <w:szCs w:val="24"/>
        </w:rPr>
        <w:t>HIGH COURT OF ZIMBABWE</w:t>
      </w:r>
    </w:p>
    <w:p w:rsidR="00473EA1" w:rsidRPr="006C2AC1" w:rsidRDefault="00473EA1" w:rsidP="006C2AC1">
      <w:pPr>
        <w:spacing w:after="0" w:line="240" w:lineRule="auto"/>
        <w:rPr>
          <w:rFonts w:ascii="Times New Roman" w:hAnsi="Times New Roman" w:cs="Times New Roman"/>
          <w:sz w:val="24"/>
          <w:szCs w:val="24"/>
        </w:rPr>
      </w:pPr>
      <w:r w:rsidRPr="006C2AC1">
        <w:rPr>
          <w:rFonts w:ascii="Times New Roman" w:hAnsi="Times New Roman" w:cs="Times New Roman"/>
          <w:sz w:val="24"/>
          <w:szCs w:val="24"/>
        </w:rPr>
        <w:t>ZHOU J</w:t>
      </w:r>
    </w:p>
    <w:p w:rsidR="00473EA1" w:rsidRPr="006C2AC1" w:rsidRDefault="00473EA1" w:rsidP="006C2AC1">
      <w:pPr>
        <w:spacing w:after="0" w:line="240" w:lineRule="auto"/>
        <w:rPr>
          <w:rFonts w:ascii="Times New Roman" w:hAnsi="Times New Roman" w:cs="Times New Roman"/>
          <w:sz w:val="24"/>
          <w:szCs w:val="24"/>
        </w:rPr>
      </w:pPr>
      <w:r w:rsidRPr="006C2AC1">
        <w:rPr>
          <w:rFonts w:ascii="Times New Roman" w:hAnsi="Times New Roman" w:cs="Times New Roman"/>
          <w:sz w:val="24"/>
          <w:szCs w:val="24"/>
        </w:rPr>
        <w:t>HARARE, 9, 1</w:t>
      </w:r>
      <w:r w:rsidR="005D5704" w:rsidRPr="006C2AC1">
        <w:rPr>
          <w:rFonts w:ascii="Times New Roman" w:hAnsi="Times New Roman" w:cs="Times New Roman"/>
          <w:sz w:val="24"/>
          <w:szCs w:val="24"/>
        </w:rPr>
        <w:t>1, 30 March 2015 and 18</w:t>
      </w:r>
      <w:r w:rsidRPr="006C2AC1">
        <w:rPr>
          <w:rFonts w:ascii="Times New Roman" w:hAnsi="Times New Roman" w:cs="Times New Roman"/>
          <w:sz w:val="24"/>
          <w:szCs w:val="24"/>
        </w:rPr>
        <w:t xml:space="preserve"> </w:t>
      </w:r>
      <w:r w:rsidR="00626331" w:rsidRPr="006C2AC1">
        <w:rPr>
          <w:rFonts w:ascii="Times New Roman" w:hAnsi="Times New Roman" w:cs="Times New Roman"/>
          <w:sz w:val="24"/>
          <w:szCs w:val="24"/>
        </w:rPr>
        <w:t>January 2017</w:t>
      </w:r>
    </w:p>
    <w:p w:rsidR="00473EA1" w:rsidRDefault="00473EA1">
      <w:pPr>
        <w:rPr>
          <w:rFonts w:ascii="Times New Roman" w:hAnsi="Times New Roman" w:cs="Times New Roman"/>
          <w:sz w:val="24"/>
          <w:szCs w:val="24"/>
        </w:rPr>
      </w:pPr>
    </w:p>
    <w:p w:rsidR="006C2AC1" w:rsidRPr="006C2AC1" w:rsidRDefault="006C2AC1" w:rsidP="006C2AC1">
      <w:pPr>
        <w:spacing w:after="0"/>
        <w:rPr>
          <w:rFonts w:ascii="Times New Roman" w:hAnsi="Times New Roman" w:cs="Times New Roman"/>
          <w:sz w:val="24"/>
          <w:szCs w:val="24"/>
        </w:rPr>
      </w:pPr>
    </w:p>
    <w:p w:rsidR="00473EA1" w:rsidRPr="006C2AC1" w:rsidRDefault="00473EA1">
      <w:pPr>
        <w:rPr>
          <w:rFonts w:ascii="Times New Roman" w:hAnsi="Times New Roman" w:cs="Times New Roman"/>
          <w:sz w:val="24"/>
          <w:szCs w:val="24"/>
        </w:rPr>
      </w:pPr>
      <w:r w:rsidRPr="006C2AC1">
        <w:rPr>
          <w:rFonts w:ascii="Times New Roman" w:hAnsi="Times New Roman" w:cs="Times New Roman"/>
          <w:b/>
          <w:sz w:val="24"/>
          <w:szCs w:val="24"/>
        </w:rPr>
        <w:t>Civil Trial</w:t>
      </w:r>
    </w:p>
    <w:p w:rsidR="00B1165A" w:rsidRPr="006C2AC1" w:rsidRDefault="00B1165A">
      <w:pPr>
        <w:rPr>
          <w:rFonts w:ascii="Times New Roman" w:hAnsi="Times New Roman" w:cs="Times New Roman"/>
          <w:sz w:val="24"/>
          <w:szCs w:val="24"/>
        </w:rPr>
      </w:pPr>
    </w:p>
    <w:p w:rsidR="00B1165A" w:rsidRPr="006C2AC1" w:rsidRDefault="00B1165A" w:rsidP="006C2AC1">
      <w:pPr>
        <w:spacing w:after="0" w:line="240" w:lineRule="auto"/>
        <w:rPr>
          <w:rFonts w:ascii="Times New Roman" w:hAnsi="Times New Roman" w:cs="Times New Roman"/>
          <w:sz w:val="24"/>
          <w:szCs w:val="24"/>
        </w:rPr>
      </w:pPr>
      <w:r w:rsidRPr="006C2AC1">
        <w:rPr>
          <w:rFonts w:ascii="Times New Roman" w:hAnsi="Times New Roman" w:cs="Times New Roman"/>
          <w:i/>
          <w:sz w:val="24"/>
          <w:szCs w:val="24"/>
        </w:rPr>
        <w:t xml:space="preserve">W. T. </w:t>
      </w:r>
      <w:proofErr w:type="spellStart"/>
      <w:r w:rsidRPr="006C2AC1">
        <w:rPr>
          <w:rFonts w:ascii="Times New Roman" w:hAnsi="Times New Roman" w:cs="Times New Roman"/>
          <w:i/>
          <w:sz w:val="24"/>
          <w:szCs w:val="24"/>
        </w:rPr>
        <w:t>Pasipanodya</w:t>
      </w:r>
      <w:proofErr w:type="spellEnd"/>
      <w:r w:rsidRPr="006C2AC1">
        <w:rPr>
          <w:rFonts w:ascii="Times New Roman" w:hAnsi="Times New Roman" w:cs="Times New Roman"/>
          <w:sz w:val="24"/>
          <w:szCs w:val="24"/>
        </w:rPr>
        <w:t xml:space="preserve">, </w:t>
      </w:r>
      <w:r w:rsidR="005B3445" w:rsidRPr="006C2AC1">
        <w:rPr>
          <w:rFonts w:ascii="Times New Roman" w:hAnsi="Times New Roman" w:cs="Times New Roman"/>
          <w:sz w:val="24"/>
          <w:szCs w:val="24"/>
        </w:rPr>
        <w:t xml:space="preserve">with him, </w:t>
      </w:r>
      <w:r w:rsidR="005B3445" w:rsidRPr="006C2AC1">
        <w:rPr>
          <w:rFonts w:ascii="Times New Roman" w:hAnsi="Times New Roman" w:cs="Times New Roman"/>
          <w:i/>
          <w:sz w:val="24"/>
          <w:szCs w:val="24"/>
        </w:rPr>
        <w:t xml:space="preserve">T. </w:t>
      </w:r>
      <w:proofErr w:type="spellStart"/>
      <w:r w:rsidR="005B3445" w:rsidRPr="006C2AC1">
        <w:rPr>
          <w:rFonts w:ascii="Times New Roman" w:hAnsi="Times New Roman" w:cs="Times New Roman"/>
          <w:i/>
          <w:sz w:val="24"/>
          <w:szCs w:val="24"/>
        </w:rPr>
        <w:t>Tanyanyiwa</w:t>
      </w:r>
      <w:proofErr w:type="spellEnd"/>
      <w:r w:rsidR="005B3445" w:rsidRPr="006C2AC1">
        <w:rPr>
          <w:rFonts w:ascii="Times New Roman" w:hAnsi="Times New Roman" w:cs="Times New Roman"/>
          <w:i/>
          <w:sz w:val="24"/>
          <w:szCs w:val="24"/>
        </w:rPr>
        <w:t xml:space="preserve">, </w:t>
      </w:r>
      <w:r w:rsidRPr="006C2AC1">
        <w:rPr>
          <w:rFonts w:ascii="Times New Roman" w:hAnsi="Times New Roman" w:cs="Times New Roman"/>
          <w:sz w:val="24"/>
          <w:szCs w:val="24"/>
        </w:rPr>
        <w:t>for the plaintiffs</w:t>
      </w:r>
    </w:p>
    <w:p w:rsidR="00B1165A" w:rsidRPr="006C2AC1" w:rsidRDefault="00B1165A" w:rsidP="006C2AC1">
      <w:pPr>
        <w:spacing w:after="0" w:line="240" w:lineRule="auto"/>
        <w:rPr>
          <w:rFonts w:ascii="Times New Roman" w:hAnsi="Times New Roman" w:cs="Times New Roman"/>
          <w:sz w:val="24"/>
          <w:szCs w:val="24"/>
        </w:rPr>
      </w:pPr>
      <w:r w:rsidRPr="006C2AC1">
        <w:rPr>
          <w:rFonts w:ascii="Times New Roman" w:hAnsi="Times New Roman" w:cs="Times New Roman"/>
          <w:i/>
          <w:sz w:val="24"/>
          <w:szCs w:val="24"/>
        </w:rPr>
        <w:t xml:space="preserve">E. T. </w:t>
      </w:r>
      <w:proofErr w:type="spellStart"/>
      <w:r w:rsidRPr="006C2AC1">
        <w:rPr>
          <w:rFonts w:ascii="Times New Roman" w:hAnsi="Times New Roman" w:cs="Times New Roman"/>
          <w:i/>
          <w:sz w:val="24"/>
          <w:szCs w:val="24"/>
        </w:rPr>
        <w:t>Moyo</w:t>
      </w:r>
      <w:proofErr w:type="spellEnd"/>
      <w:r w:rsidRPr="006C2AC1">
        <w:rPr>
          <w:rFonts w:ascii="Times New Roman" w:hAnsi="Times New Roman" w:cs="Times New Roman"/>
          <w:i/>
          <w:sz w:val="24"/>
          <w:szCs w:val="24"/>
        </w:rPr>
        <w:t xml:space="preserve"> </w:t>
      </w:r>
      <w:r w:rsidRPr="006C2AC1">
        <w:rPr>
          <w:rFonts w:ascii="Times New Roman" w:hAnsi="Times New Roman" w:cs="Times New Roman"/>
          <w:sz w:val="24"/>
          <w:szCs w:val="24"/>
        </w:rPr>
        <w:t>for the defendant</w:t>
      </w:r>
    </w:p>
    <w:p w:rsidR="00B1165A" w:rsidRPr="006C2AC1" w:rsidRDefault="00B1165A">
      <w:pPr>
        <w:rPr>
          <w:rFonts w:ascii="Times New Roman" w:hAnsi="Times New Roman" w:cs="Times New Roman"/>
          <w:sz w:val="24"/>
          <w:szCs w:val="24"/>
        </w:rPr>
      </w:pPr>
    </w:p>
    <w:p w:rsidR="000979DD" w:rsidRPr="006C2AC1" w:rsidRDefault="00B1165A" w:rsidP="006C2AC1">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ZHOU J:</w:t>
      </w:r>
      <w:r w:rsidR="00B443DE" w:rsidRPr="006C2AC1">
        <w:rPr>
          <w:rFonts w:ascii="Times New Roman" w:hAnsi="Times New Roman" w:cs="Times New Roman"/>
          <w:sz w:val="24"/>
          <w:szCs w:val="24"/>
        </w:rPr>
        <w:t xml:space="preserve"> The plaintiffs issued summons against the defendant claiming payment of a total sum of US$480 000.00, collection commission and costs of suit on t</w:t>
      </w:r>
      <w:r w:rsidR="00544D9C" w:rsidRPr="006C2AC1">
        <w:rPr>
          <w:rFonts w:ascii="Times New Roman" w:hAnsi="Times New Roman" w:cs="Times New Roman"/>
          <w:sz w:val="24"/>
          <w:szCs w:val="24"/>
        </w:rPr>
        <w:t>he attorney-client scale.  The a</w:t>
      </w:r>
      <w:r w:rsidR="00B443DE" w:rsidRPr="006C2AC1">
        <w:rPr>
          <w:rFonts w:ascii="Times New Roman" w:hAnsi="Times New Roman" w:cs="Times New Roman"/>
          <w:sz w:val="24"/>
          <w:szCs w:val="24"/>
        </w:rPr>
        <w:t xml:space="preserve">mount of US$480 000.00 represents a claim by each of the plaintiff of an amount of US$120 000 in respect of damages suffered as a result of their arrest by </w:t>
      </w:r>
      <w:r w:rsidR="000979DD" w:rsidRPr="006C2AC1">
        <w:rPr>
          <w:rFonts w:ascii="Times New Roman" w:hAnsi="Times New Roman" w:cs="Times New Roman"/>
          <w:sz w:val="24"/>
          <w:szCs w:val="24"/>
        </w:rPr>
        <w:t xml:space="preserve">the police.  The arrest was at the instigation of the defendant’s employees who alleged that the plaintiffs had stolen 25 </w:t>
      </w:r>
      <w:proofErr w:type="spellStart"/>
      <w:r w:rsidR="000979DD" w:rsidRPr="006C2AC1">
        <w:rPr>
          <w:rFonts w:ascii="Times New Roman" w:hAnsi="Times New Roman" w:cs="Times New Roman"/>
          <w:sz w:val="24"/>
          <w:szCs w:val="24"/>
        </w:rPr>
        <w:t>tonnes</w:t>
      </w:r>
      <w:proofErr w:type="spellEnd"/>
      <w:r w:rsidR="000979DD" w:rsidRPr="006C2AC1">
        <w:rPr>
          <w:rFonts w:ascii="Times New Roman" w:hAnsi="Times New Roman" w:cs="Times New Roman"/>
          <w:sz w:val="24"/>
          <w:szCs w:val="24"/>
        </w:rPr>
        <w:t xml:space="preserve"> of fertilizer.  The plaintiff’s claim is contested by the defendant.  </w:t>
      </w:r>
    </w:p>
    <w:p w:rsidR="00AE73C1" w:rsidRPr="006C2AC1" w:rsidRDefault="000979DD" w:rsidP="006C2AC1">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In the very terse declaration filed on their behalf the plaintiff</w:t>
      </w:r>
      <w:r w:rsidR="00544D9C" w:rsidRPr="006C2AC1">
        <w:rPr>
          <w:rFonts w:ascii="Times New Roman" w:hAnsi="Times New Roman" w:cs="Times New Roman"/>
          <w:sz w:val="24"/>
          <w:szCs w:val="24"/>
        </w:rPr>
        <w:t>s</w:t>
      </w:r>
      <w:r w:rsidRPr="006C2AC1">
        <w:rPr>
          <w:rFonts w:ascii="Times New Roman" w:hAnsi="Times New Roman" w:cs="Times New Roman"/>
          <w:sz w:val="24"/>
          <w:szCs w:val="24"/>
        </w:rPr>
        <w:t xml:space="preserve"> allege that the first plaintiff entered into a tripartite agreement with the defendant and the Zimbabwe Farmers Union in terms of which the </w:t>
      </w:r>
      <w:r w:rsidR="00544D9C" w:rsidRPr="006C2AC1">
        <w:rPr>
          <w:rFonts w:ascii="Times New Roman" w:hAnsi="Times New Roman" w:cs="Times New Roman"/>
          <w:sz w:val="24"/>
          <w:szCs w:val="24"/>
        </w:rPr>
        <w:t xml:space="preserve">first plaintiff </w:t>
      </w:r>
      <w:r w:rsidRPr="006C2AC1">
        <w:rPr>
          <w:rFonts w:ascii="Times New Roman" w:hAnsi="Times New Roman" w:cs="Times New Roman"/>
          <w:sz w:val="24"/>
          <w:szCs w:val="24"/>
        </w:rPr>
        <w:t xml:space="preserve">was granted a credit facility to purchase and receive fertilizer.  </w:t>
      </w:r>
      <w:r w:rsidR="00D04616" w:rsidRPr="006C2AC1">
        <w:rPr>
          <w:rFonts w:ascii="Times New Roman" w:hAnsi="Times New Roman" w:cs="Times New Roman"/>
          <w:sz w:val="24"/>
          <w:szCs w:val="24"/>
        </w:rPr>
        <w:t>Upon being provided with</w:t>
      </w:r>
      <w:r w:rsidR="00544D9C" w:rsidRPr="006C2AC1">
        <w:rPr>
          <w:rFonts w:ascii="Times New Roman" w:hAnsi="Times New Roman" w:cs="Times New Roman"/>
          <w:sz w:val="24"/>
          <w:szCs w:val="24"/>
        </w:rPr>
        <w:t xml:space="preserve"> the relevant papers the first plaintiff</w:t>
      </w:r>
      <w:r w:rsidR="00D04616" w:rsidRPr="006C2AC1">
        <w:rPr>
          <w:rFonts w:ascii="Times New Roman" w:hAnsi="Times New Roman" w:cs="Times New Roman"/>
          <w:sz w:val="24"/>
          <w:szCs w:val="24"/>
        </w:rPr>
        <w:t xml:space="preserve"> went to the defendant’s depot in Harare’s </w:t>
      </w:r>
      <w:proofErr w:type="spellStart"/>
      <w:r w:rsidR="00D04616" w:rsidRPr="006C2AC1">
        <w:rPr>
          <w:rFonts w:ascii="Times New Roman" w:hAnsi="Times New Roman" w:cs="Times New Roman"/>
          <w:sz w:val="24"/>
          <w:szCs w:val="24"/>
        </w:rPr>
        <w:t>Workington</w:t>
      </w:r>
      <w:proofErr w:type="spellEnd"/>
      <w:r w:rsidR="00D04616" w:rsidRPr="006C2AC1">
        <w:rPr>
          <w:rFonts w:ascii="Times New Roman" w:hAnsi="Times New Roman" w:cs="Times New Roman"/>
          <w:sz w:val="24"/>
          <w:szCs w:val="24"/>
        </w:rPr>
        <w:t xml:space="preserve"> area in order </w:t>
      </w:r>
      <w:r w:rsidR="00544D9C" w:rsidRPr="006C2AC1">
        <w:rPr>
          <w:rFonts w:ascii="Times New Roman" w:hAnsi="Times New Roman" w:cs="Times New Roman"/>
          <w:sz w:val="24"/>
          <w:szCs w:val="24"/>
        </w:rPr>
        <w:t>to collect the fertilizer.  He was</w:t>
      </w:r>
      <w:r w:rsidR="00D04616" w:rsidRPr="006C2AC1">
        <w:rPr>
          <w:rFonts w:ascii="Times New Roman" w:hAnsi="Times New Roman" w:cs="Times New Roman"/>
          <w:sz w:val="24"/>
          <w:szCs w:val="24"/>
        </w:rPr>
        <w:t xml:space="preserve"> given 25</w:t>
      </w:r>
      <w:r w:rsidR="00544D9C" w:rsidRPr="006C2AC1">
        <w:rPr>
          <w:rFonts w:ascii="Times New Roman" w:hAnsi="Times New Roman" w:cs="Times New Roman"/>
          <w:sz w:val="24"/>
          <w:szCs w:val="24"/>
        </w:rPr>
        <w:t xml:space="preserve"> </w:t>
      </w:r>
      <w:proofErr w:type="spellStart"/>
      <w:r w:rsidR="00544D9C" w:rsidRPr="006C2AC1">
        <w:rPr>
          <w:rFonts w:ascii="Times New Roman" w:hAnsi="Times New Roman" w:cs="Times New Roman"/>
          <w:sz w:val="24"/>
          <w:szCs w:val="24"/>
        </w:rPr>
        <w:t>tonnes</w:t>
      </w:r>
      <w:proofErr w:type="spellEnd"/>
      <w:r w:rsidR="00544D9C" w:rsidRPr="006C2AC1">
        <w:rPr>
          <w:rFonts w:ascii="Times New Roman" w:hAnsi="Times New Roman" w:cs="Times New Roman"/>
          <w:sz w:val="24"/>
          <w:szCs w:val="24"/>
        </w:rPr>
        <w:t xml:space="preserve"> of fertilizer which were</w:t>
      </w:r>
      <w:r w:rsidR="00D04616" w:rsidRPr="006C2AC1">
        <w:rPr>
          <w:rFonts w:ascii="Times New Roman" w:hAnsi="Times New Roman" w:cs="Times New Roman"/>
          <w:sz w:val="24"/>
          <w:szCs w:val="24"/>
        </w:rPr>
        <w:t xml:space="preserve"> lo</w:t>
      </w:r>
      <w:r w:rsidR="00544D9C" w:rsidRPr="006C2AC1">
        <w:rPr>
          <w:rFonts w:ascii="Times New Roman" w:hAnsi="Times New Roman" w:cs="Times New Roman"/>
          <w:sz w:val="24"/>
          <w:szCs w:val="24"/>
        </w:rPr>
        <w:t>aded onto a motor vehicle.  The driver of the motor vehicle</w:t>
      </w:r>
      <w:r w:rsidR="00D04616" w:rsidRPr="006C2AC1">
        <w:rPr>
          <w:rFonts w:ascii="Times New Roman" w:hAnsi="Times New Roman" w:cs="Times New Roman"/>
          <w:sz w:val="24"/>
          <w:szCs w:val="24"/>
        </w:rPr>
        <w:t xml:space="preserve"> left the defendant’s </w:t>
      </w:r>
      <w:r w:rsidR="00D04616" w:rsidRPr="006C2AC1">
        <w:rPr>
          <w:rFonts w:ascii="Times New Roman" w:hAnsi="Times New Roman" w:cs="Times New Roman"/>
          <w:sz w:val="24"/>
          <w:szCs w:val="24"/>
        </w:rPr>
        <w:lastRenderedPageBreak/>
        <w:t xml:space="preserve">premises.  </w:t>
      </w:r>
      <w:r w:rsidR="00544D9C" w:rsidRPr="006C2AC1">
        <w:rPr>
          <w:rFonts w:ascii="Times New Roman" w:hAnsi="Times New Roman" w:cs="Times New Roman"/>
          <w:sz w:val="24"/>
          <w:szCs w:val="24"/>
        </w:rPr>
        <w:t>Some minutes after leaving the defendant’s premises the plaintiffs</w:t>
      </w:r>
      <w:r w:rsidR="00D04616" w:rsidRPr="006C2AC1">
        <w:rPr>
          <w:rFonts w:ascii="Times New Roman" w:hAnsi="Times New Roman" w:cs="Times New Roman"/>
          <w:sz w:val="24"/>
          <w:szCs w:val="24"/>
        </w:rPr>
        <w:t xml:space="preserve"> were confronted by an employee of the plaintiff whose name is stated as My </w:t>
      </w:r>
      <w:proofErr w:type="spellStart"/>
      <w:r w:rsidR="00D04616" w:rsidRPr="006C2AC1">
        <w:rPr>
          <w:rFonts w:ascii="Times New Roman" w:hAnsi="Times New Roman" w:cs="Times New Roman"/>
          <w:sz w:val="24"/>
          <w:szCs w:val="24"/>
        </w:rPr>
        <w:t>Mapayike</w:t>
      </w:r>
      <w:proofErr w:type="spellEnd"/>
      <w:r w:rsidR="00D04616" w:rsidRPr="006C2AC1">
        <w:rPr>
          <w:rFonts w:ascii="Times New Roman" w:hAnsi="Times New Roman" w:cs="Times New Roman"/>
          <w:sz w:val="24"/>
          <w:szCs w:val="24"/>
        </w:rPr>
        <w:t xml:space="preserve"> who was accompanied by a police officer by the name Detective </w:t>
      </w:r>
      <w:proofErr w:type="spellStart"/>
      <w:r w:rsidR="00D04616" w:rsidRPr="006C2AC1">
        <w:rPr>
          <w:rFonts w:ascii="Times New Roman" w:hAnsi="Times New Roman" w:cs="Times New Roman"/>
          <w:sz w:val="24"/>
          <w:szCs w:val="24"/>
        </w:rPr>
        <w:t>Lapkin</w:t>
      </w:r>
      <w:proofErr w:type="spellEnd"/>
      <w:r w:rsidR="00D04616" w:rsidRPr="006C2AC1">
        <w:rPr>
          <w:rFonts w:ascii="Times New Roman" w:hAnsi="Times New Roman" w:cs="Times New Roman"/>
          <w:sz w:val="24"/>
          <w:szCs w:val="24"/>
        </w:rPr>
        <w:t xml:space="preserve">.  The plaintiffs were thereupon arrested on allegations of stealing 25 </w:t>
      </w:r>
      <w:proofErr w:type="spellStart"/>
      <w:r w:rsidR="00D04616" w:rsidRPr="006C2AC1">
        <w:rPr>
          <w:rFonts w:ascii="Times New Roman" w:hAnsi="Times New Roman" w:cs="Times New Roman"/>
          <w:sz w:val="24"/>
          <w:szCs w:val="24"/>
        </w:rPr>
        <w:t>tonnes</w:t>
      </w:r>
      <w:proofErr w:type="spellEnd"/>
      <w:r w:rsidR="00D04616" w:rsidRPr="006C2AC1">
        <w:rPr>
          <w:rFonts w:ascii="Times New Roman" w:hAnsi="Times New Roman" w:cs="Times New Roman"/>
          <w:sz w:val="24"/>
          <w:szCs w:val="24"/>
        </w:rPr>
        <w:t xml:space="preserve"> of fertilizer.  They were detained for two days at </w:t>
      </w:r>
      <w:proofErr w:type="spellStart"/>
      <w:r w:rsidR="00D04616" w:rsidRPr="006C2AC1">
        <w:rPr>
          <w:rFonts w:ascii="Times New Roman" w:hAnsi="Times New Roman" w:cs="Times New Roman"/>
          <w:sz w:val="24"/>
          <w:szCs w:val="24"/>
        </w:rPr>
        <w:t>Southerton</w:t>
      </w:r>
      <w:proofErr w:type="spellEnd"/>
      <w:r w:rsidR="00D04616" w:rsidRPr="006C2AC1">
        <w:rPr>
          <w:rFonts w:ascii="Times New Roman" w:hAnsi="Times New Roman" w:cs="Times New Roman"/>
          <w:sz w:val="24"/>
          <w:szCs w:val="24"/>
        </w:rPr>
        <w:t xml:space="preserve"> Police Station.  They were released after the two days without any charge being preferred against them.  The plaintiffs allege that the report made by the defendant was malicious, hence their claim for damages.</w:t>
      </w:r>
    </w:p>
    <w:p w:rsidR="00AE73C1" w:rsidRPr="006C2AC1" w:rsidRDefault="00AE73C1" w:rsidP="006C2AC1">
      <w:pPr>
        <w:spacing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The defendant, in its plea, admitted to making the report to the police </w:t>
      </w:r>
      <w:proofErr w:type="gramStart"/>
      <w:r w:rsidRPr="006C2AC1">
        <w:rPr>
          <w:rFonts w:ascii="Times New Roman" w:hAnsi="Times New Roman" w:cs="Times New Roman"/>
          <w:sz w:val="24"/>
          <w:szCs w:val="24"/>
        </w:rPr>
        <w:t>which</w:t>
      </w:r>
      <w:proofErr w:type="gramEnd"/>
      <w:r w:rsidRPr="006C2AC1">
        <w:rPr>
          <w:rFonts w:ascii="Times New Roman" w:hAnsi="Times New Roman" w:cs="Times New Roman"/>
          <w:sz w:val="24"/>
          <w:szCs w:val="24"/>
        </w:rPr>
        <w:t xml:space="preserve"> triggered the arrest and detention of the plaintiffs.  It denies, however, that the complaint to the police was malicious.  </w:t>
      </w:r>
      <w:r w:rsidR="006C2AC1">
        <w:rPr>
          <w:rFonts w:ascii="Times New Roman" w:hAnsi="Times New Roman" w:cs="Times New Roman"/>
          <w:sz w:val="24"/>
          <w:szCs w:val="24"/>
        </w:rPr>
        <w:t>The d</w:t>
      </w:r>
      <w:r w:rsidRPr="006C2AC1">
        <w:rPr>
          <w:rFonts w:ascii="Times New Roman" w:hAnsi="Times New Roman" w:cs="Times New Roman"/>
          <w:sz w:val="24"/>
          <w:szCs w:val="24"/>
        </w:rPr>
        <w:t xml:space="preserve">efendant’s case </w:t>
      </w:r>
      <w:r w:rsidR="00544D9C" w:rsidRPr="006C2AC1">
        <w:rPr>
          <w:rFonts w:ascii="Times New Roman" w:hAnsi="Times New Roman" w:cs="Times New Roman"/>
          <w:sz w:val="24"/>
          <w:szCs w:val="24"/>
        </w:rPr>
        <w:t>as pleaded is that the plaintiffs</w:t>
      </w:r>
      <w:r w:rsidRPr="006C2AC1">
        <w:rPr>
          <w:rFonts w:ascii="Times New Roman" w:hAnsi="Times New Roman" w:cs="Times New Roman"/>
          <w:sz w:val="24"/>
          <w:szCs w:val="24"/>
        </w:rPr>
        <w:t xml:space="preserve"> acted fraudulently in that they used one voucher and one order number to collect fertilizer more than once when they were entitled to use those only once.</w:t>
      </w:r>
    </w:p>
    <w:p w:rsidR="00AE73C1" w:rsidRPr="006C2AC1" w:rsidRDefault="00AE73C1" w:rsidP="006C2AC1">
      <w:pPr>
        <w:spacing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Three issues were referred to trial. These are </w:t>
      </w:r>
      <w:r w:rsidR="00544D9C" w:rsidRPr="006C2AC1">
        <w:rPr>
          <w:rFonts w:ascii="Times New Roman" w:hAnsi="Times New Roman" w:cs="Times New Roman"/>
          <w:sz w:val="24"/>
          <w:szCs w:val="24"/>
        </w:rPr>
        <w:t>set out in the joint</w:t>
      </w:r>
      <w:r w:rsidRPr="006C2AC1">
        <w:rPr>
          <w:rFonts w:ascii="Times New Roman" w:hAnsi="Times New Roman" w:cs="Times New Roman"/>
          <w:sz w:val="24"/>
          <w:szCs w:val="24"/>
        </w:rPr>
        <w:t xml:space="preserve"> pre-trial conference minute as follows:</w:t>
      </w:r>
    </w:p>
    <w:p w:rsidR="00AE73C1" w:rsidRPr="006C2AC1" w:rsidRDefault="00AE73C1" w:rsidP="007774A5">
      <w:pPr>
        <w:pStyle w:val="ListParagraph"/>
        <w:numPr>
          <w:ilvl w:val="0"/>
          <w:numId w:val="2"/>
        </w:numPr>
        <w:jc w:val="both"/>
        <w:rPr>
          <w:rFonts w:ascii="Times New Roman" w:hAnsi="Times New Roman" w:cs="Times New Roman"/>
          <w:sz w:val="24"/>
          <w:szCs w:val="24"/>
        </w:rPr>
      </w:pPr>
      <w:r w:rsidRPr="006C2AC1">
        <w:rPr>
          <w:rFonts w:ascii="Times New Roman" w:hAnsi="Times New Roman" w:cs="Times New Roman"/>
          <w:sz w:val="24"/>
          <w:szCs w:val="24"/>
        </w:rPr>
        <w:t>Whether or not the report filed by the defendant’s employees to the police against the plaintiffs was wrongful and malicious.</w:t>
      </w:r>
    </w:p>
    <w:p w:rsidR="00AE73C1" w:rsidRPr="006C2AC1" w:rsidRDefault="00AE73C1" w:rsidP="007774A5">
      <w:pPr>
        <w:pStyle w:val="ListParagraph"/>
        <w:numPr>
          <w:ilvl w:val="0"/>
          <w:numId w:val="2"/>
        </w:numPr>
        <w:jc w:val="both"/>
        <w:rPr>
          <w:rFonts w:ascii="Times New Roman" w:hAnsi="Times New Roman" w:cs="Times New Roman"/>
          <w:sz w:val="24"/>
          <w:szCs w:val="24"/>
        </w:rPr>
      </w:pPr>
      <w:r w:rsidRPr="006C2AC1">
        <w:rPr>
          <w:rFonts w:ascii="Times New Roman" w:hAnsi="Times New Roman" w:cs="Times New Roman"/>
          <w:sz w:val="24"/>
          <w:szCs w:val="24"/>
        </w:rPr>
        <w:t>Is the defendant liable to pay the plaintiffs damages for malicious arrest?</w:t>
      </w:r>
    </w:p>
    <w:p w:rsidR="00AE73C1" w:rsidRPr="006C2AC1" w:rsidRDefault="00AE73C1" w:rsidP="007774A5">
      <w:pPr>
        <w:pStyle w:val="ListParagraph"/>
        <w:numPr>
          <w:ilvl w:val="0"/>
          <w:numId w:val="2"/>
        </w:numPr>
        <w:jc w:val="both"/>
        <w:rPr>
          <w:rFonts w:ascii="Times New Roman" w:hAnsi="Times New Roman" w:cs="Times New Roman"/>
          <w:sz w:val="24"/>
          <w:szCs w:val="24"/>
        </w:rPr>
      </w:pPr>
      <w:r w:rsidRPr="006C2AC1">
        <w:rPr>
          <w:rFonts w:ascii="Times New Roman" w:hAnsi="Times New Roman" w:cs="Times New Roman"/>
          <w:sz w:val="24"/>
          <w:szCs w:val="24"/>
        </w:rPr>
        <w:t>Quantum of damages, if at all they are due.</w:t>
      </w:r>
    </w:p>
    <w:p w:rsidR="00314C41" w:rsidRPr="006C2AC1" w:rsidRDefault="00314C41" w:rsidP="006C2AC1">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At the commencement of the trial the plaintiffs’ legal practitioner advised the court that the second plaintiff was now deceased.  The matter therefore proceeded in respect of the three remaining plaintiffs, as no request was made to substitute the second plaintiff.</w:t>
      </w:r>
    </w:p>
    <w:p w:rsidR="00314C41" w:rsidRPr="006C2AC1" w:rsidRDefault="00AE73C1" w:rsidP="006C2AC1">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Three witnesses testified on behalf of the plaintiffs.  </w:t>
      </w:r>
      <w:r w:rsidR="00314C41" w:rsidRPr="006C2AC1">
        <w:rPr>
          <w:rFonts w:ascii="Times New Roman" w:hAnsi="Times New Roman" w:cs="Times New Roman"/>
          <w:sz w:val="24"/>
          <w:szCs w:val="24"/>
        </w:rPr>
        <w:t xml:space="preserve">These are Punish </w:t>
      </w:r>
      <w:proofErr w:type="spellStart"/>
      <w:r w:rsidR="00314C41" w:rsidRPr="006C2AC1">
        <w:rPr>
          <w:rFonts w:ascii="Times New Roman" w:hAnsi="Times New Roman" w:cs="Times New Roman"/>
          <w:sz w:val="24"/>
          <w:szCs w:val="24"/>
        </w:rPr>
        <w:t>Mushezhu</w:t>
      </w:r>
      <w:proofErr w:type="spellEnd"/>
      <w:r w:rsidR="00314C41" w:rsidRPr="006C2AC1">
        <w:rPr>
          <w:rFonts w:ascii="Times New Roman" w:hAnsi="Times New Roman" w:cs="Times New Roman"/>
          <w:sz w:val="24"/>
          <w:szCs w:val="24"/>
        </w:rPr>
        <w:t xml:space="preserve"> (the first plaintiff), </w:t>
      </w:r>
      <w:proofErr w:type="spellStart"/>
      <w:r w:rsidR="00314C41" w:rsidRPr="006C2AC1">
        <w:rPr>
          <w:rFonts w:ascii="Times New Roman" w:hAnsi="Times New Roman" w:cs="Times New Roman"/>
          <w:sz w:val="24"/>
          <w:szCs w:val="24"/>
        </w:rPr>
        <w:t>Evaristo</w:t>
      </w:r>
      <w:proofErr w:type="spellEnd"/>
      <w:r w:rsidR="00314C41" w:rsidRPr="006C2AC1">
        <w:rPr>
          <w:rFonts w:ascii="Times New Roman" w:hAnsi="Times New Roman" w:cs="Times New Roman"/>
          <w:sz w:val="24"/>
          <w:szCs w:val="24"/>
        </w:rPr>
        <w:t xml:space="preserve"> </w:t>
      </w:r>
      <w:proofErr w:type="spellStart"/>
      <w:r w:rsidR="00314C41" w:rsidRPr="006C2AC1">
        <w:rPr>
          <w:rFonts w:ascii="Times New Roman" w:hAnsi="Times New Roman" w:cs="Times New Roman"/>
          <w:sz w:val="24"/>
          <w:szCs w:val="24"/>
        </w:rPr>
        <w:t>Muchenjek</w:t>
      </w:r>
      <w:r w:rsidR="00777DCE" w:rsidRPr="006C2AC1">
        <w:rPr>
          <w:rFonts w:ascii="Times New Roman" w:hAnsi="Times New Roman" w:cs="Times New Roman"/>
          <w:sz w:val="24"/>
          <w:szCs w:val="24"/>
        </w:rPr>
        <w:t>wa</w:t>
      </w:r>
      <w:proofErr w:type="spellEnd"/>
      <w:r w:rsidR="00777DCE" w:rsidRPr="006C2AC1">
        <w:rPr>
          <w:rFonts w:ascii="Times New Roman" w:hAnsi="Times New Roman" w:cs="Times New Roman"/>
          <w:sz w:val="24"/>
          <w:szCs w:val="24"/>
        </w:rPr>
        <w:t xml:space="preserve"> (the third plaintiff), and </w:t>
      </w:r>
      <w:proofErr w:type="spellStart"/>
      <w:r w:rsidR="00777DCE" w:rsidRPr="006C2AC1">
        <w:rPr>
          <w:rFonts w:ascii="Times New Roman" w:hAnsi="Times New Roman" w:cs="Times New Roman"/>
          <w:sz w:val="24"/>
          <w:szCs w:val="24"/>
        </w:rPr>
        <w:t>Hann</w:t>
      </w:r>
      <w:r w:rsidR="00314C41" w:rsidRPr="006C2AC1">
        <w:rPr>
          <w:rFonts w:ascii="Times New Roman" w:hAnsi="Times New Roman" w:cs="Times New Roman"/>
          <w:sz w:val="24"/>
          <w:szCs w:val="24"/>
        </w:rPr>
        <w:t>y</w:t>
      </w:r>
      <w:proofErr w:type="spellEnd"/>
      <w:r w:rsidR="00314C41" w:rsidRPr="006C2AC1">
        <w:rPr>
          <w:rFonts w:ascii="Times New Roman" w:hAnsi="Times New Roman" w:cs="Times New Roman"/>
          <w:sz w:val="24"/>
          <w:szCs w:val="24"/>
        </w:rPr>
        <w:t xml:space="preserve"> </w:t>
      </w:r>
      <w:proofErr w:type="spellStart"/>
      <w:r w:rsidR="00314C41" w:rsidRPr="006C2AC1">
        <w:rPr>
          <w:rFonts w:ascii="Times New Roman" w:hAnsi="Times New Roman" w:cs="Times New Roman"/>
          <w:sz w:val="24"/>
          <w:szCs w:val="24"/>
        </w:rPr>
        <w:t>Chisamba</w:t>
      </w:r>
      <w:proofErr w:type="spellEnd"/>
      <w:r w:rsidR="00314C41" w:rsidRPr="006C2AC1">
        <w:rPr>
          <w:rFonts w:ascii="Times New Roman" w:hAnsi="Times New Roman" w:cs="Times New Roman"/>
          <w:sz w:val="24"/>
          <w:szCs w:val="24"/>
        </w:rPr>
        <w:t xml:space="preserve"> (the fourth plaintiff).  The defendant relied on the evidence </w:t>
      </w:r>
      <w:r w:rsidR="00777DCE" w:rsidRPr="006C2AC1">
        <w:rPr>
          <w:rFonts w:ascii="Times New Roman" w:hAnsi="Times New Roman" w:cs="Times New Roman"/>
          <w:sz w:val="24"/>
          <w:szCs w:val="24"/>
        </w:rPr>
        <w:t xml:space="preserve">of one witness, </w:t>
      </w:r>
      <w:proofErr w:type="spellStart"/>
      <w:r w:rsidR="00777DCE" w:rsidRPr="006C2AC1">
        <w:rPr>
          <w:rFonts w:ascii="Times New Roman" w:hAnsi="Times New Roman" w:cs="Times New Roman"/>
          <w:sz w:val="24"/>
          <w:szCs w:val="24"/>
        </w:rPr>
        <w:t>Rongedzayi</w:t>
      </w:r>
      <w:proofErr w:type="spellEnd"/>
      <w:r w:rsidR="00777DCE" w:rsidRPr="006C2AC1">
        <w:rPr>
          <w:rFonts w:ascii="Times New Roman" w:hAnsi="Times New Roman" w:cs="Times New Roman"/>
          <w:sz w:val="24"/>
          <w:szCs w:val="24"/>
        </w:rPr>
        <w:t xml:space="preserve"> </w:t>
      </w:r>
      <w:proofErr w:type="spellStart"/>
      <w:r w:rsidR="00777DCE" w:rsidRPr="006C2AC1">
        <w:rPr>
          <w:rFonts w:ascii="Times New Roman" w:hAnsi="Times New Roman" w:cs="Times New Roman"/>
          <w:sz w:val="24"/>
          <w:szCs w:val="24"/>
        </w:rPr>
        <w:t>Mapa</w:t>
      </w:r>
      <w:r w:rsidR="00314C41" w:rsidRPr="006C2AC1">
        <w:rPr>
          <w:rFonts w:ascii="Times New Roman" w:hAnsi="Times New Roman" w:cs="Times New Roman"/>
          <w:sz w:val="24"/>
          <w:szCs w:val="24"/>
        </w:rPr>
        <w:t>ike</w:t>
      </w:r>
      <w:proofErr w:type="spellEnd"/>
      <w:r w:rsidR="00314C41" w:rsidRPr="006C2AC1">
        <w:rPr>
          <w:rFonts w:ascii="Times New Roman" w:hAnsi="Times New Roman" w:cs="Times New Roman"/>
          <w:sz w:val="24"/>
          <w:szCs w:val="24"/>
        </w:rPr>
        <w:t>.</w:t>
      </w:r>
    </w:p>
    <w:p w:rsidR="00944FE5" w:rsidRPr="006C2AC1" w:rsidRDefault="00314C41" w:rsidP="006C2AC1">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Punish </w:t>
      </w:r>
      <w:proofErr w:type="spellStart"/>
      <w:r w:rsidRPr="006C2AC1">
        <w:rPr>
          <w:rFonts w:ascii="Times New Roman" w:hAnsi="Times New Roman" w:cs="Times New Roman"/>
          <w:sz w:val="24"/>
          <w:szCs w:val="24"/>
        </w:rPr>
        <w:t>Mushezhu</w:t>
      </w:r>
      <w:proofErr w:type="spellEnd"/>
      <w:r w:rsidRPr="006C2AC1">
        <w:rPr>
          <w:rFonts w:ascii="Times New Roman" w:hAnsi="Times New Roman" w:cs="Times New Roman"/>
          <w:sz w:val="24"/>
          <w:szCs w:val="24"/>
        </w:rPr>
        <w:t xml:space="preserve"> gave evidence that in 2011 he purchased fertilizer from the Zimbabwe Farmers’ Union (“ZFU”), an organization of farmers.  Part of the </w:t>
      </w:r>
      <w:r w:rsidR="00777DCE" w:rsidRPr="006C2AC1">
        <w:rPr>
          <w:rFonts w:ascii="Times New Roman" w:hAnsi="Times New Roman" w:cs="Times New Roman"/>
          <w:sz w:val="24"/>
          <w:szCs w:val="24"/>
        </w:rPr>
        <w:t xml:space="preserve">money for the fertilizer </w:t>
      </w:r>
      <w:r w:rsidRPr="006C2AC1">
        <w:rPr>
          <w:rFonts w:ascii="Times New Roman" w:hAnsi="Times New Roman" w:cs="Times New Roman"/>
          <w:sz w:val="24"/>
          <w:szCs w:val="24"/>
        </w:rPr>
        <w:t>was deposited into the account of ZFU while the other portion was deposited into the account of the defendant</w:t>
      </w:r>
      <w:r w:rsidR="004E4AD1" w:rsidRPr="006C2AC1">
        <w:rPr>
          <w:rFonts w:ascii="Times New Roman" w:hAnsi="Times New Roman" w:cs="Times New Roman"/>
          <w:sz w:val="24"/>
          <w:szCs w:val="24"/>
        </w:rPr>
        <w:t xml:space="preserve">.  He managed to collect 50 </w:t>
      </w:r>
      <w:proofErr w:type="spellStart"/>
      <w:r w:rsidR="004E4AD1" w:rsidRPr="006C2AC1">
        <w:rPr>
          <w:rFonts w:ascii="Times New Roman" w:hAnsi="Times New Roman" w:cs="Times New Roman"/>
          <w:sz w:val="24"/>
          <w:szCs w:val="24"/>
        </w:rPr>
        <w:t>tonnes</w:t>
      </w:r>
      <w:proofErr w:type="spellEnd"/>
      <w:r w:rsidR="004E4AD1" w:rsidRPr="006C2AC1">
        <w:rPr>
          <w:rFonts w:ascii="Times New Roman" w:hAnsi="Times New Roman" w:cs="Times New Roman"/>
          <w:sz w:val="24"/>
          <w:szCs w:val="24"/>
        </w:rPr>
        <w:t xml:space="preserve"> of the fertilizer which was due to him.  After that he collected a further 5 </w:t>
      </w:r>
      <w:proofErr w:type="spellStart"/>
      <w:r w:rsidR="004E4AD1" w:rsidRPr="006C2AC1">
        <w:rPr>
          <w:rFonts w:ascii="Times New Roman" w:hAnsi="Times New Roman" w:cs="Times New Roman"/>
          <w:sz w:val="24"/>
          <w:szCs w:val="24"/>
        </w:rPr>
        <w:t>tonnes</w:t>
      </w:r>
      <w:proofErr w:type="spellEnd"/>
      <w:r w:rsidR="004E4AD1" w:rsidRPr="006C2AC1">
        <w:rPr>
          <w:rFonts w:ascii="Times New Roman" w:hAnsi="Times New Roman" w:cs="Times New Roman"/>
          <w:sz w:val="24"/>
          <w:szCs w:val="24"/>
        </w:rPr>
        <w:t xml:space="preserve"> from the defendant’s St </w:t>
      </w:r>
      <w:proofErr w:type="spellStart"/>
      <w:r w:rsidR="004E4AD1" w:rsidRPr="006C2AC1">
        <w:rPr>
          <w:rFonts w:ascii="Times New Roman" w:hAnsi="Times New Roman" w:cs="Times New Roman"/>
          <w:sz w:val="24"/>
          <w:szCs w:val="24"/>
        </w:rPr>
        <w:t>Manuels</w:t>
      </w:r>
      <w:proofErr w:type="spellEnd"/>
      <w:r w:rsidR="004E4AD1" w:rsidRPr="006C2AC1">
        <w:rPr>
          <w:rFonts w:ascii="Times New Roman" w:hAnsi="Times New Roman" w:cs="Times New Roman"/>
          <w:sz w:val="24"/>
          <w:szCs w:val="24"/>
        </w:rPr>
        <w:t xml:space="preserve"> depot.  He was advised that the defendant had run out of fertilizer then.  After a week he collected another consignment of 25 </w:t>
      </w:r>
      <w:proofErr w:type="spellStart"/>
      <w:r w:rsidR="004E4AD1" w:rsidRPr="006C2AC1">
        <w:rPr>
          <w:rFonts w:ascii="Times New Roman" w:hAnsi="Times New Roman" w:cs="Times New Roman"/>
          <w:sz w:val="24"/>
          <w:szCs w:val="24"/>
        </w:rPr>
        <w:lastRenderedPageBreak/>
        <w:t>tonnes</w:t>
      </w:r>
      <w:proofErr w:type="spellEnd"/>
      <w:r w:rsidR="004E4AD1" w:rsidRPr="006C2AC1">
        <w:rPr>
          <w:rFonts w:ascii="Times New Roman" w:hAnsi="Times New Roman" w:cs="Times New Roman"/>
          <w:sz w:val="24"/>
          <w:szCs w:val="24"/>
        </w:rPr>
        <w:t xml:space="preserve"> of fertilizer.  He hired a truck to collect that fertilizer.  On that day that he collected the 25 </w:t>
      </w:r>
      <w:proofErr w:type="spellStart"/>
      <w:r w:rsidR="004E4AD1" w:rsidRPr="006C2AC1">
        <w:rPr>
          <w:rFonts w:ascii="Times New Roman" w:hAnsi="Times New Roman" w:cs="Times New Roman"/>
          <w:sz w:val="24"/>
          <w:szCs w:val="24"/>
        </w:rPr>
        <w:t>tonnes</w:t>
      </w:r>
      <w:proofErr w:type="spellEnd"/>
      <w:r w:rsidR="004E4AD1" w:rsidRPr="006C2AC1">
        <w:rPr>
          <w:rFonts w:ascii="Times New Roman" w:hAnsi="Times New Roman" w:cs="Times New Roman"/>
          <w:sz w:val="24"/>
          <w:szCs w:val="24"/>
        </w:rPr>
        <w:t xml:space="preserve"> he received </w:t>
      </w:r>
      <w:r w:rsidR="00777DCE" w:rsidRPr="006C2AC1">
        <w:rPr>
          <w:rFonts w:ascii="Times New Roman" w:hAnsi="Times New Roman" w:cs="Times New Roman"/>
          <w:sz w:val="24"/>
          <w:szCs w:val="24"/>
        </w:rPr>
        <w:t>a telephone call from the owner of the truck</w:t>
      </w:r>
      <w:r w:rsidR="004E4AD1" w:rsidRPr="006C2AC1">
        <w:rPr>
          <w:rFonts w:ascii="Times New Roman" w:hAnsi="Times New Roman" w:cs="Times New Roman"/>
          <w:sz w:val="24"/>
          <w:szCs w:val="24"/>
        </w:rPr>
        <w:t xml:space="preserve"> he had hired to transport the fertilizer advising that he wanted some money from him, presumably for the transport services.  When he went to where the caller was he found police officers who immediately informed him that he was under arrest for stealing fertilizer from the defendant.  He was arrested together with his nephews who had accompanied him.  The fourth defendant who was the driver of the motor vehicle which transported the fertilizer was also arrested.  </w:t>
      </w:r>
      <w:r w:rsidR="00417385" w:rsidRPr="006C2AC1">
        <w:rPr>
          <w:rFonts w:ascii="Times New Roman" w:hAnsi="Times New Roman" w:cs="Times New Roman"/>
          <w:sz w:val="24"/>
          <w:szCs w:val="24"/>
        </w:rPr>
        <w:t xml:space="preserve">The arrest took place around 8 o’clock in the evening.  </w:t>
      </w:r>
      <w:r w:rsidR="004E4AD1" w:rsidRPr="006C2AC1">
        <w:rPr>
          <w:rFonts w:ascii="Times New Roman" w:hAnsi="Times New Roman" w:cs="Times New Roman"/>
          <w:sz w:val="24"/>
          <w:szCs w:val="24"/>
        </w:rPr>
        <w:t>They were taken to the police station where they were subjected to assaults by some police officers.  The assaults took place in the presence of the defendant’s security officer who also accused the plaintiffs of being thieves who had stolen fertilizer.</w:t>
      </w:r>
      <w:r w:rsidR="00417385" w:rsidRPr="006C2AC1">
        <w:rPr>
          <w:rFonts w:ascii="Times New Roman" w:hAnsi="Times New Roman" w:cs="Times New Roman"/>
          <w:sz w:val="24"/>
          <w:szCs w:val="24"/>
        </w:rPr>
        <w:t xml:space="preserve">  The plaintiffs were detained in police cells up to 6 o’clock in the evening of the following day.  The first plaintiff denied that </w:t>
      </w:r>
      <w:r w:rsidR="001217E0" w:rsidRPr="006C2AC1">
        <w:rPr>
          <w:rFonts w:ascii="Times New Roman" w:hAnsi="Times New Roman" w:cs="Times New Roman"/>
          <w:sz w:val="24"/>
          <w:szCs w:val="24"/>
        </w:rPr>
        <w:t xml:space="preserve">he used one voucher to collect fertilizer twice.  He </w:t>
      </w:r>
      <w:r w:rsidR="00417385" w:rsidRPr="006C2AC1">
        <w:rPr>
          <w:rFonts w:ascii="Times New Roman" w:hAnsi="Times New Roman" w:cs="Times New Roman"/>
          <w:sz w:val="24"/>
          <w:szCs w:val="24"/>
        </w:rPr>
        <w:t>stated that</w:t>
      </w:r>
      <w:r w:rsidR="001217E0" w:rsidRPr="006C2AC1">
        <w:rPr>
          <w:rFonts w:ascii="Times New Roman" w:hAnsi="Times New Roman" w:cs="Times New Roman"/>
          <w:sz w:val="24"/>
          <w:szCs w:val="24"/>
        </w:rPr>
        <w:t xml:space="preserve"> the voucher in question was in respect of 30 </w:t>
      </w:r>
      <w:proofErr w:type="spellStart"/>
      <w:r w:rsidR="001217E0" w:rsidRPr="006C2AC1">
        <w:rPr>
          <w:rFonts w:ascii="Times New Roman" w:hAnsi="Times New Roman" w:cs="Times New Roman"/>
          <w:sz w:val="24"/>
          <w:szCs w:val="24"/>
        </w:rPr>
        <w:t>tonnes</w:t>
      </w:r>
      <w:proofErr w:type="spellEnd"/>
      <w:r w:rsidR="001217E0" w:rsidRPr="006C2AC1">
        <w:rPr>
          <w:rFonts w:ascii="Times New Roman" w:hAnsi="Times New Roman" w:cs="Times New Roman"/>
          <w:sz w:val="24"/>
          <w:szCs w:val="24"/>
        </w:rPr>
        <w:t xml:space="preserve"> of fertilizer.  However, when he went to collect the thirty </w:t>
      </w:r>
      <w:proofErr w:type="spellStart"/>
      <w:r w:rsidR="001217E0" w:rsidRPr="006C2AC1">
        <w:rPr>
          <w:rFonts w:ascii="Times New Roman" w:hAnsi="Times New Roman" w:cs="Times New Roman"/>
          <w:sz w:val="24"/>
          <w:szCs w:val="24"/>
        </w:rPr>
        <w:t>tonnes</w:t>
      </w:r>
      <w:proofErr w:type="spellEnd"/>
      <w:r w:rsidR="001217E0" w:rsidRPr="006C2AC1">
        <w:rPr>
          <w:rFonts w:ascii="Times New Roman" w:hAnsi="Times New Roman" w:cs="Times New Roman"/>
          <w:sz w:val="24"/>
          <w:szCs w:val="24"/>
        </w:rPr>
        <w:t xml:space="preserve"> he managed to get only 5 </w:t>
      </w:r>
      <w:proofErr w:type="spellStart"/>
      <w:r w:rsidR="001217E0" w:rsidRPr="006C2AC1">
        <w:rPr>
          <w:rFonts w:ascii="Times New Roman" w:hAnsi="Times New Roman" w:cs="Times New Roman"/>
          <w:sz w:val="24"/>
          <w:szCs w:val="24"/>
        </w:rPr>
        <w:t>tonnes</w:t>
      </w:r>
      <w:proofErr w:type="spellEnd"/>
      <w:r w:rsidR="001217E0" w:rsidRPr="006C2AC1">
        <w:rPr>
          <w:rFonts w:ascii="Times New Roman" w:hAnsi="Times New Roman" w:cs="Times New Roman"/>
          <w:sz w:val="24"/>
          <w:szCs w:val="24"/>
        </w:rPr>
        <w:t xml:space="preserve"> as the defendant advised that it had run out of fertilizer as described above.  There was therefore a balance owing to him of 25 </w:t>
      </w:r>
      <w:proofErr w:type="spellStart"/>
      <w:r w:rsidR="001217E0" w:rsidRPr="006C2AC1">
        <w:rPr>
          <w:rFonts w:ascii="Times New Roman" w:hAnsi="Times New Roman" w:cs="Times New Roman"/>
          <w:sz w:val="24"/>
          <w:szCs w:val="24"/>
        </w:rPr>
        <w:t>tonnes</w:t>
      </w:r>
      <w:proofErr w:type="spellEnd"/>
      <w:r w:rsidR="001217E0" w:rsidRPr="006C2AC1">
        <w:rPr>
          <w:rFonts w:ascii="Times New Roman" w:hAnsi="Times New Roman" w:cs="Times New Roman"/>
          <w:sz w:val="24"/>
          <w:szCs w:val="24"/>
        </w:rPr>
        <w:t xml:space="preserve"> of fertilizer in respect of that voucher.  He stated that the police released him after he had produced to them proof that he was entitled to the 25 </w:t>
      </w:r>
      <w:proofErr w:type="spellStart"/>
      <w:r w:rsidR="001217E0" w:rsidRPr="006C2AC1">
        <w:rPr>
          <w:rFonts w:ascii="Times New Roman" w:hAnsi="Times New Roman" w:cs="Times New Roman"/>
          <w:sz w:val="24"/>
          <w:szCs w:val="24"/>
        </w:rPr>
        <w:t>tonnes</w:t>
      </w:r>
      <w:proofErr w:type="spellEnd"/>
      <w:r w:rsidR="001217E0" w:rsidRPr="006C2AC1">
        <w:rPr>
          <w:rFonts w:ascii="Times New Roman" w:hAnsi="Times New Roman" w:cs="Times New Roman"/>
          <w:sz w:val="24"/>
          <w:szCs w:val="24"/>
        </w:rPr>
        <w:t xml:space="preserve"> of fertilizer. The truck with the 25 </w:t>
      </w:r>
      <w:proofErr w:type="spellStart"/>
      <w:r w:rsidR="001217E0" w:rsidRPr="006C2AC1">
        <w:rPr>
          <w:rFonts w:ascii="Times New Roman" w:hAnsi="Times New Roman" w:cs="Times New Roman"/>
          <w:sz w:val="24"/>
          <w:szCs w:val="24"/>
        </w:rPr>
        <w:t>tonnes</w:t>
      </w:r>
      <w:proofErr w:type="spellEnd"/>
      <w:r w:rsidR="001217E0" w:rsidRPr="006C2AC1">
        <w:rPr>
          <w:rFonts w:ascii="Times New Roman" w:hAnsi="Times New Roman" w:cs="Times New Roman"/>
          <w:sz w:val="24"/>
          <w:szCs w:val="24"/>
        </w:rPr>
        <w:t xml:space="preserve"> of fertilizer which had been impounded upon his arrest was also released to him by the police.</w:t>
      </w:r>
    </w:p>
    <w:p w:rsidR="00D11243" w:rsidRPr="006C2AC1" w:rsidRDefault="00944FE5" w:rsidP="006C2AC1">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During cross-examination the first </w:t>
      </w:r>
      <w:proofErr w:type="gramStart"/>
      <w:r w:rsidRPr="006C2AC1">
        <w:rPr>
          <w:rFonts w:ascii="Times New Roman" w:hAnsi="Times New Roman" w:cs="Times New Roman"/>
          <w:sz w:val="24"/>
          <w:szCs w:val="24"/>
        </w:rPr>
        <w:t>plaintiff stated that the procedure for accessing the fertilizer in terms of the facility was that he would first be given a voucher by the ZFU which he would take to the defendant and have</w:t>
      </w:r>
      <w:proofErr w:type="gramEnd"/>
      <w:r w:rsidRPr="006C2AC1">
        <w:rPr>
          <w:rFonts w:ascii="Times New Roman" w:hAnsi="Times New Roman" w:cs="Times New Roman"/>
          <w:sz w:val="24"/>
          <w:szCs w:val="24"/>
        </w:rPr>
        <w:t xml:space="preserve"> a reference number allocated.  After that he would th</w:t>
      </w:r>
      <w:r w:rsidR="00777DCE" w:rsidRPr="006C2AC1">
        <w:rPr>
          <w:rFonts w:ascii="Times New Roman" w:hAnsi="Times New Roman" w:cs="Times New Roman"/>
          <w:sz w:val="24"/>
          <w:szCs w:val="24"/>
        </w:rPr>
        <w:t>en be entitled to</w:t>
      </w:r>
      <w:r w:rsidRPr="006C2AC1">
        <w:rPr>
          <w:rFonts w:ascii="Times New Roman" w:hAnsi="Times New Roman" w:cs="Times New Roman"/>
          <w:sz w:val="24"/>
          <w:szCs w:val="24"/>
        </w:rPr>
        <w:t xml:space="preserve"> access fertilizer from any of the defendant’s depots.  In the instant case he was given a voucher bearing a reference number 0056.  The order number given to him by the defendant was F780189</w:t>
      </w:r>
      <w:r w:rsidR="00777DCE" w:rsidRPr="006C2AC1">
        <w:rPr>
          <w:rFonts w:ascii="Times New Roman" w:hAnsi="Times New Roman" w:cs="Times New Roman"/>
          <w:sz w:val="24"/>
          <w:szCs w:val="24"/>
        </w:rPr>
        <w:t>.  He admitted in cross-examination</w:t>
      </w:r>
      <w:r w:rsidR="00A5759D" w:rsidRPr="006C2AC1">
        <w:rPr>
          <w:rFonts w:ascii="Times New Roman" w:hAnsi="Times New Roman" w:cs="Times New Roman"/>
          <w:sz w:val="24"/>
          <w:szCs w:val="24"/>
        </w:rPr>
        <w:t xml:space="preserve"> that the documents produced showed that he had collected 30 </w:t>
      </w:r>
      <w:proofErr w:type="spellStart"/>
      <w:r w:rsidR="00A5759D" w:rsidRPr="006C2AC1">
        <w:rPr>
          <w:rFonts w:ascii="Times New Roman" w:hAnsi="Times New Roman" w:cs="Times New Roman"/>
          <w:sz w:val="24"/>
          <w:szCs w:val="24"/>
        </w:rPr>
        <w:t>tonnes</w:t>
      </w:r>
      <w:proofErr w:type="spellEnd"/>
      <w:r w:rsidR="00A5759D" w:rsidRPr="006C2AC1">
        <w:rPr>
          <w:rFonts w:ascii="Times New Roman" w:hAnsi="Times New Roman" w:cs="Times New Roman"/>
          <w:sz w:val="24"/>
          <w:szCs w:val="24"/>
        </w:rPr>
        <w:t xml:space="preserve"> of fertilizer from the defendant’s depot known as </w:t>
      </w:r>
      <w:proofErr w:type="spellStart"/>
      <w:r w:rsidR="00A5759D" w:rsidRPr="006C2AC1">
        <w:rPr>
          <w:rFonts w:ascii="Times New Roman" w:hAnsi="Times New Roman" w:cs="Times New Roman"/>
          <w:sz w:val="24"/>
          <w:szCs w:val="24"/>
        </w:rPr>
        <w:t>Feya-Feya</w:t>
      </w:r>
      <w:proofErr w:type="spellEnd"/>
      <w:r w:rsidR="001D79DD" w:rsidRPr="006C2AC1">
        <w:rPr>
          <w:rFonts w:ascii="Times New Roman" w:hAnsi="Times New Roman" w:cs="Times New Roman"/>
          <w:sz w:val="24"/>
          <w:szCs w:val="24"/>
        </w:rPr>
        <w:t xml:space="preserve"> on 17 January 2011.  They showed that the fertilizer had been transported by </w:t>
      </w:r>
      <w:proofErr w:type="spellStart"/>
      <w:r w:rsidR="001D79DD" w:rsidRPr="006C2AC1">
        <w:rPr>
          <w:rFonts w:ascii="Times New Roman" w:hAnsi="Times New Roman" w:cs="Times New Roman"/>
          <w:sz w:val="24"/>
          <w:szCs w:val="24"/>
        </w:rPr>
        <w:t>Murwira</w:t>
      </w:r>
      <w:proofErr w:type="spellEnd"/>
      <w:r w:rsidR="001D79DD" w:rsidRPr="006C2AC1">
        <w:rPr>
          <w:rFonts w:ascii="Times New Roman" w:hAnsi="Times New Roman" w:cs="Times New Roman"/>
          <w:sz w:val="24"/>
          <w:szCs w:val="24"/>
        </w:rPr>
        <w:t xml:space="preserve"> Transport.  Other documents bearing the same voucher number and reference numbers showed that the first plaintiff had collected 25 </w:t>
      </w:r>
      <w:proofErr w:type="spellStart"/>
      <w:r w:rsidR="001D79DD" w:rsidRPr="006C2AC1">
        <w:rPr>
          <w:rFonts w:ascii="Times New Roman" w:hAnsi="Times New Roman" w:cs="Times New Roman"/>
          <w:sz w:val="24"/>
          <w:szCs w:val="24"/>
        </w:rPr>
        <w:t>tonnes</w:t>
      </w:r>
      <w:proofErr w:type="spellEnd"/>
      <w:r w:rsidR="001D79DD" w:rsidRPr="006C2AC1">
        <w:rPr>
          <w:rFonts w:ascii="Times New Roman" w:hAnsi="Times New Roman" w:cs="Times New Roman"/>
          <w:sz w:val="24"/>
          <w:szCs w:val="24"/>
        </w:rPr>
        <w:t xml:space="preserve"> and 5 </w:t>
      </w:r>
      <w:proofErr w:type="spellStart"/>
      <w:r w:rsidR="001D79DD" w:rsidRPr="006C2AC1">
        <w:rPr>
          <w:rFonts w:ascii="Times New Roman" w:hAnsi="Times New Roman" w:cs="Times New Roman"/>
          <w:sz w:val="24"/>
          <w:szCs w:val="24"/>
        </w:rPr>
        <w:t>tonnes</w:t>
      </w:r>
      <w:proofErr w:type="spellEnd"/>
      <w:r w:rsidR="001D79DD" w:rsidRPr="006C2AC1">
        <w:rPr>
          <w:rFonts w:ascii="Times New Roman" w:hAnsi="Times New Roman" w:cs="Times New Roman"/>
          <w:sz w:val="24"/>
          <w:szCs w:val="24"/>
        </w:rPr>
        <w:t xml:space="preserve"> of </w:t>
      </w:r>
      <w:r w:rsidR="00777DCE" w:rsidRPr="006C2AC1">
        <w:rPr>
          <w:rFonts w:ascii="Times New Roman" w:hAnsi="Times New Roman" w:cs="Times New Roman"/>
          <w:sz w:val="24"/>
          <w:szCs w:val="24"/>
        </w:rPr>
        <w:t>fertilizer</w:t>
      </w:r>
      <w:r w:rsidR="001D79DD" w:rsidRPr="006C2AC1">
        <w:rPr>
          <w:rFonts w:ascii="Times New Roman" w:hAnsi="Times New Roman" w:cs="Times New Roman"/>
          <w:sz w:val="24"/>
          <w:szCs w:val="24"/>
        </w:rPr>
        <w:t xml:space="preserve"> separately from the defendant’s depot known as St </w:t>
      </w:r>
      <w:proofErr w:type="spellStart"/>
      <w:r w:rsidR="001D79DD" w:rsidRPr="006C2AC1">
        <w:rPr>
          <w:rFonts w:ascii="Times New Roman" w:hAnsi="Times New Roman" w:cs="Times New Roman"/>
          <w:sz w:val="24"/>
          <w:szCs w:val="24"/>
        </w:rPr>
        <w:t>Emmanuels</w:t>
      </w:r>
      <w:proofErr w:type="spellEnd"/>
      <w:r w:rsidR="001D79DD" w:rsidRPr="006C2AC1">
        <w:rPr>
          <w:rFonts w:ascii="Times New Roman" w:hAnsi="Times New Roman" w:cs="Times New Roman"/>
          <w:sz w:val="24"/>
          <w:szCs w:val="24"/>
        </w:rPr>
        <w:t xml:space="preserve">.  The 5 </w:t>
      </w:r>
      <w:proofErr w:type="spellStart"/>
      <w:r w:rsidR="001D79DD" w:rsidRPr="006C2AC1">
        <w:rPr>
          <w:rFonts w:ascii="Times New Roman" w:hAnsi="Times New Roman" w:cs="Times New Roman"/>
          <w:sz w:val="24"/>
          <w:szCs w:val="24"/>
        </w:rPr>
        <w:t>tonnes</w:t>
      </w:r>
      <w:proofErr w:type="spellEnd"/>
      <w:r w:rsidR="001D79DD" w:rsidRPr="006C2AC1">
        <w:rPr>
          <w:rFonts w:ascii="Times New Roman" w:hAnsi="Times New Roman" w:cs="Times New Roman"/>
          <w:sz w:val="24"/>
          <w:szCs w:val="24"/>
        </w:rPr>
        <w:t xml:space="preserve"> were collected on 18 January 2011 according to the documents produced.  25 </w:t>
      </w:r>
      <w:proofErr w:type="spellStart"/>
      <w:r w:rsidR="001D79DD" w:rsidRPr="006C2AC1">
        <w:rPr>
          <w:rFonts w:ascii="Times New Roman" w:hAnsi="Times New Roman" w:cs="Times New Roman"/>
          <w:sz w:val="24"/>
          <w:szCs w:val="24"/>
        </w:rPr>
        <w:t>tonnes</w:t>
      </w:r>
      <w:proofErr w:type="spellEnd"/>
      <w:r w:rsidR="001D79DD" w:rsidRPr="006C2AC1">
        <w:rPr>
          <w:rFonts w:ascii="Times New Roman" w:hAnsi="Times New Roman" w:cs="Times New Roman"/>
          <w:sz w:val="24"/>
          <w:szCs w:val="24"/>
        </w:rPr>
        <w:t xml:space="preserve"> were collected on 21 January 2011, according to the documents.  </w:t>
      </w:r>
      <w:r w:rsidR="001D79DD" w:rsidRPr="006C2AC1">
        <w:rPr>
          <w:rFonts w:ascii="Times New Roman" w:hAnsi="Times New Roman" w:cs="Times New Roman"/>
          <w:sz w:val="24"/>
          <w:szCs w:val="24"/>
        </w:rPr>
        <w:lastRenderedPageBreak/>
        <w:t xml:space="preserve">All the three deliveries referred to above – of 30 </w:t>
      </w:r>
      <w:proofErr w:type="spellStart"/>
      <w:r w:rsidR="001D79DD" w:rsidRPr="006C2AC1">
        <w:rPr>
          <w:rFonts w:ascii="Times New Roman" w:hAnsi="Times New Roman" w:cs="Times New Roman"/>
          <w:sz w:val="24"/>
          <w:szCs w:val="24"/>
        </w:rPr>
        <w:t>tonnes</w:t>
      </w:r>
      <w:proofErr w:type="spellEnd"/>
      <w:r w:rsidR="001D79DD" w:rsidRPr="006C2AC1">
        <w:rPr>
          <w:rFonts w:ascii="Times New Roman" w:hAnsi="Times New Roman" w:cs="Times New Roman"/>
          <w:sz w:val="24"/>
          <w:szCs w:val="24"/>
        </w:rPr>
        <w:t xml:space="preserve">, 5 </w:t>
      </w:r>
      <w:proofErr w:type="spellStart"/>
      <w:r w:rsidR="001D79DD" w:rsidRPr="006C2AC1">
        <w:rPr>
          <w:rFonts w:ascii="Times New Roman" w:hAnsi="Times New Roman" w:cs="Times New Roman"/>
          <w:sz w:val="24"/>
          <w:szCs w:val="24"/>
        </w:rPr>
        <w:t>tonnes</w:t>
      </w:r>
      <w:proofErr w:type="spellEnd"/>
      <w:r w:rsidR="001D79DD" w:rsidRPr="006C2AC1">
        <w:rPr>
          <w:rFonts w:ascii="Times New Roman" w:hAnsi="Times New Roman" w:cs="Times New Roman"/>
          <w:sz w:val="24"/>
          <w:szCs w:val="24"/>
        </w:rPr>
        <w:t xml:space="preserve">, and 25 </w:t>
      </w:r>
      <w:proofErr w:type="spellStart"/>
      <w:r w:rsidR="001D79DD" w:rsidRPr="006C2AC1">
        <w:rPr>
          <w:rFonts w:ascii="Times New Roman" w:hAnsi="Times New Roman" w:cs="Times New Roman"/>
          <w:sz w:val="24"/>
          <w:szCs w:val="24"/>
        </w:rPr>
        <w:t>tonnes</w:t>
      </w:r>
      <w:proofErr w:type="spellEnd"/>
      <w:r w:rsidR="001D79DD" w:rsidRPr="006C2AC1">
        <w:rPr>
          <w:rFonts w:ascii="Times New Roman" w:hAnsi="Times New Roman" w:cs="Times New Roman"/>
          <w:sz w:val="24"/>
          <w:szCs w:val="24"/>
        </w:rPr>
        <w:t xml:space="preserve"> were collected under the same voucher number 0056.  He accepted, when it was suggested to him, that a person seized with the document</w:t>
      </w:r>
      <w:r w:rsidR="00777DCE" w:rsidRPr="006C2AC1">
        <w:rPr>
          <w:rFonts w:ascii="Times New Roman" w:hAnsi="Times New Roman" w:cs="Times New Roman"/>
          <w:sz w:val="24"/>
          <w:szCs w:val="24"/>
        </w:rPr>
        <w:t>s</w:t>
      </w:r>
      <w:r w:rsidR="001D79DD" w:rsidRPr="006C2AC1">
        <w:rPr>
          <w:rFonts w:ascii="Times New Roman" w:hAnsi="Times New Roman" w:cs="Times New Roman"/>
          <w:sz w:val="24"/>
          <w:szCs w:val="24"/>
        </w:rPr>
        <w:t xml:space="preserve"> produced would reasonably believe that the first plaintiff had used the same voucher number to collect 60 </w:t>
      </w:r>
      <w:proofErr w:type="spellStart"/>
      <w:r w:rsidR="001D79DD" w:rsidRPr="006C2AC1">
        <w:rPr>
          <w:rFonts w:ascii="Times New Roman" w:hAnsi="Times New Roman" w:cs="Times New Roman"/>
          <w:sz w:val="24"/>
          <w:szCs w:val="24"/>
        </w:rPr>
        <w:t>tonnes</w:t>
      </w:r>
      <w:proofErr w:type="spellEnd"/>
      <w:r w:rsidR="001D79DD" w:rsidRPr="006C2AC1">
        <w:rPr>
          <w:rFonts w:ascii="Times New Roman" w:hAnsi="Times New Roman" w:cs="Times New Roman"/>
          <w:sz w:val="24"/>
          <w:szCs w:val="24"/>
        </w:rPr>
        <w:t xml:space="preserve"> of fertilizer.</w:t>
      </w:r>
      <w:r w:rsidR="007A66F2" w:rsidRPr="006C2AC1">
        <w:rPr>
          <w:rFonts w:ascii="Times New Roman" w:hAnsi="Times New Roman" w:cs="Times New Roman"/>
          <w:sz w:val="24"/>
          <w:szCs w:val="24"/>
        </w:rPr>
        <w:t xml:space="preserve">  During cross-examination the first plaintiff stated that he had purchased 60 </w:t>
      </w:r>
      <w:proofErr w:type="spellStart"/>
      <w:r w:rsidR="007A66F2" w:rsidRPr="006C2AC1">
        <w:rPr>
          <w:rFonts w:ascii="Times New Roman" w:hAnsi="Times New Roman" w:cs="Times New Roman"/>
          <w:sz w:val="24"/>
          <w:szCs w:val="24"/>
        </w:rPr>
        <w:t>tonnes</w:t>
      </w:r>
      <w:proofErr w:type="spellEnd"/>
      <w:r w:rsidR="007A66F2" w:rsidRPr="006C2AC1">
        <w:rPr>
          <w:rFonts w:ascii="Times New Roman" w:hAnsi="Times New Roman" w:cs="Times New Roman"/>
          <w:sz w:val="24"/>
          <w:szCs w:val="24"/>
        </w:rPr>
        <w:t xml:space="preserve"> of fertilizer from the de</w:t>
      </w:r>
      <w:r w:rsidR="00777DCE" w:rsidRPr="006C2AC1">
        <w:rPr>
          <w:rFonts w:ascii="Times New Roman" w:hAnsi="Times New Roman" w:cs="Times New Roman"/>
          <w:sz w:val="24"/>
          <w:szCs w:val="24"/>
        </w:rPr>
        <w:t>fendant.</w:t>
      </w:r>
      <w:r w:rsidR="007A66F2" w:rsidRPr="006C2AC1">
        <w:rPr>
          <w:rFonts w:ascii="Times New Roman" w:hAnsi="Times New Roman" w:cs="Times New Roman"/>
          <w:sz w:val="24"/>
          <w:szCs w:val="24"/>
        </w:rPr>
        <w:t xml:space="preserve">  He admitted that voucher number 0056 entitled him to collect only 30 </w:t>
      </w:r>
      <w:proofErr w:type="spellStart"/>
      <w:r w:rsidR="007A66F2" w:rsidRPr="006C2AC1">
        <w:rPr>
          <w:rFonts w:ascii="Times New Roman" w:hAnsi="Times New Roman" w:cs="Times New Roman"/>
          <w:sz w:val="24"/>
          <w:szCs w:val="24"/>
        </w:rPr>
        <w:t>tonnes</w:t>
      </w:r>
      <w:proofErr w:type="spellEnd"/>
      <w:r w:rsidR="007A66F2" w:rsidRPr="006C2AC1">
        <w:rPr>
          <w:rFonts w:ascii="Times New Roman" w:hAnsi="Times New Roman" w:cs="Times New Roman"/>
          <w:sz w:val="24"/>
          <w:szCs w:val="24"/>
        </w:rPr>
        <w:t>.  He conceded that the overall picture created by the documents at pages 33, 34, 37, 39 was that he had used the same documents to collect more than what he was entitled to collect.</w:t>
      </w:r>
      <w:r w:rsidR="008F0BF1" w:rsidRPr="006C2AC1">
        <w:rPr>
          <w:rFonts w:ascii="Times New Roman" w:hAnsi="Times New Roman" w:cs="Times New Roman"/>
          <w:sz w:val="24"/>
          <w:szCs w:val="24"/>
        </w:rPr>
        <w:t xml:space="preserve">  It was suggested to him that employees of the defendant had acted upon the same documents when they formed the view that he had made a double collection of fertilizer using the same voucher.  To that, his response was, “I do not dispute that”.</w:t>
      </w:r>
    </w:p>
    <w:p w:rsidR="00D11243" w:rsidRPr="006C2AC1" w:rsidRDefault="00D11243"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As for the number of days that he had been detained by the police, he stated that the reference to three days in his summary of evidence included a day on which he had gone to the police station to collect the truck with the 25 </w:t>
      </w:r>
      <w:proofErr w:type="spellStart"/>
      <w:r w:rsidRPr="006C2AC1">
        <w:rPr>
          <w:rFonts w:ascii="Times New Roman" w:hAnsi="Times New Roman" w:cs="Times New Roman"/>
          <w:sz w:val="24"/>
          <w:szCs w:val="24"/>
        </w:rPr>
        <w:t>tonnes</w:t>
      </w:r>
      <w:proofErr w:type="spellEnd"/>
      <w:r w:rsidRPr="006C2AC1">
        <w:rPr>
          <w:rFonts w:ascii="Times New Roman" w:hAnsi="Times New Roman" w:cs="Times New Roman"/>
          <w:sz w:val="24"/>
          <w:szCs w:val="24"/>
        </w:rPr>
        <w:t xml:space="preserve"> of fertilizer.  He also admitted that he did not mention the alleged assault by the police in his summary of evidence.  In fact, the assault is also not mentioned in the declaration.</w:t>
      </w:r>
    </w:p>
    <w:p w:rsidR="006330D4" w:rsidRPr="006C2AC1" w:rsidRDefault="00D11243" w:rsidP="00367ADB">
      <w:pPr>
        <w:spacing w:after="0" w:line="360" w:lineRule="auto"/>
        <w:ind w:firstLine="720"/>
        <w:jc w:val="both"/>
        <w:rPr>
          <w:rFonts w:ascii="Times New Roman" w:hAnsi="Times New Roman" w:cs="Times New Roman"/>
          <w:sz w:val="24"/>
          <w:szCs w:val="24"/>
        </w:rPr>
      </w:pPr>
      <w:proofErr w:type="spellStart"/>
      <w:r w:rsidRPr="006C2AC1">
        <w:rPr>
          <w:rFonts w:ascii="Times New Roman" w:hAnsi="Times New Roman" w:cs="Times New Roman"/>
          <w:sz w:val="24"/>
          <w:szCs w:val="24"/>
        </w:rPr>
        <w:t>Evaristo</w:t>
      </w:r>
      <w:proofErr w:type="spellEnd"/>
      <w:r w:rsidRPr="006C2AC1">
        <w:rPr>
          <w:rFonts w:ascii="Times New Roman" w:hAnsi="Times New Roman" w:cs="Times New Roman"/>
          <w:sz w:val="24"/>
          <w:szCs w:val="24"/>
        </w:rPr>
        <w:t xml:space="preserve"> </w:t>
      </w:r>
      <w:proofErr w:type="spellStart"/>
      <w:r w:rsidRPr="006C2AC1">
        <w:rPr>
          <w:rFonts w:ascii="Times New Roman" w:hAnsi="Times New Roman" w:cs="Times New Roman"/>
          <w:sz w:val="24"/>
          <w:szCs w:val="24"/>
        </w:rPr>
        <w:t>Muchenjekwa</w:t>
      </w:r>
      <w:proofErr w:type="spellEnd"/>
      <w:r w:rsidRPr="006C2AC1">
        <w:rPr>
          <w:rFonts w:ascii="Times New Roman" w:hAnsi="Times New Roman" w:cs="Times New Roman"/>
          <w:sz w:val="24"/>
          <w:szCs w:val="24"/>
        </w:rPr>
        <w:t xml:space="preserve"> stated that he and the other plaintiffs were arrested by the police around 7 o’clock in the evening and released from police custody the following day around 4 o’clock in the afternoon.  He stated that the police assaulted them alleging that they had stolen fertilizer.  He testified that at the time of the arrest and assault a representative of the defendant was present, accusing the plaintiffs of being thieves who had stolen fertilizer.</w:t>
      </w:r>
      <w:r w:rsidR="00E72868" w:rsidRPr="006C2AC1">
        <w:rPr>
          <w:rFonts w:ascii="Times New Roman" w:hAnsi="Times New Roman" w:cs="Times New Roman"/>
          <w:sz w:val="24"/>
          <w:szCs w:val="24"/>
        </w:rPr>
        <w:t xml:space="preserve">  He stated that the police released them because the documents furnished by the first plaintiff who is his uncle showed that they had not committed an offence.  </w:t>
      </w:r>
      <w:r w:rsidR="006330D4" w:rsidRPr="006C2AC1">
        <w:rPr>
          <w:rFonts w:ascii="Times New Roman" w:hAnsi="Times New Roman" w:cs="Times New Roman"/>
          <w:sz w:val="24"/>
          <w:szCs w:val="24"/>
        </w:rPr>
        <w:t>His evidence was that he knew nothing about the fertilizer prior to his arrest.  He was only arrested because he accompanied the first plaintiff when the first plaintiff went to the offices of the transporter of the fertilizer.</w:t>
      </w:r>
    </w:p>
    <w:p w:rsidR="005B3445" w:rsidRPr="006C2AC1" w:rsidRDefault="006330D4"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The fourth plaintiff, </w:t>
      </w:r>
      <w:proofErr w:type="spellStart"/>
      <w:r w:rsidRPr="006C2AC1">
        <w:rPr>
          <w:rFonts w:ascii="Times New Roman" w:hAnsi="Times New Roman" w:cs="Times New Roman"/>
          <w:sz w:val="24"/>
          <w:szCs w:val="24"/>
        </w:rPr>
        <w:t>Hanny</w:t>
      </w:r>
      <w:proofErr w:type="spellEnd"/>
      <w:r w:rsidRPr="006C2AC1">
        <w:rPr>
          <w:rFonts w:ascii="Times New Roman" w:hAnsi="Times New Roman" w:cs="Times New Roman"/>
          <w:sz w:val="24"/>
          <w:szCs w:val="24"/>
        </w:rPr>
        <w:t xml:space="preserve"> </w:t>
      </w:r>
      <w:proofErr w:type="spellStart"/>
      <w:r w:rsidRPr="006C2AC1">
        <w:rPr>
          <w:rFonts w:ascii="Times New Roman" w:hAnsi="Times New Roman" w:cs="Times New Roman"/>
          <w:sz w:val="24"/>
          <w:szCs w:val="24"/>
        </w:rPr>
        <w:t>Chisamba</w:t>
      </w:r>
      <w:proofErr w:type="spellEnd"/>
      <w:r w:rsidRPr="006C2AC1">
        <w:rPr>
          <w:rFonts w:ascii="Times New Roman" w:hAnsi="Times New Roman" w:cs="Times New Roman"/>
          <w:sz w:val="24"/>
          <w:szCs w:val="24"/>
        </w:rPr>
        <w:t xml:space="preserve">, testified that he was the one who drove the motor vehicle which collected 5 </w:t>
      </w:r>
      <w:proofErr w:type="spellStart"/>
      <w:r w:rsidRPr="006C2AC1">
        <w:rPr>
          <w:rFonts w:ascii="Times New Roman" w:hAnsi="Times New Roman" w:cs="Times New Roman"/>
          <w:sz w:val="24"/>
          <w:szCs w:val="24"/>
        </w:rPr>
        <w:t>tonnes</w:t>
      </w:r>
      <w:proofErr w:type="spellEnd"/>
      <w:r w:rsidRPr="006C2AC1">
        <w:rPr>
          <w:rFonts w:ascii="Times New Roman" w:hAnsi="Times New Roman" w:cs="Times New Roman"/>
          <w:sz w:val="24"/>
          <w:szCs w:val="24"/>
        </w:rPr>
        <w:t xml:space="preserve"> of fertilizer </w:t>
      </w:r>
      <w:r w:rsidR="005B3445" w:rsidRPr="006C2AC1">
        <w:rPr>
          <w:rFonts w:ascii="Times New Roman" w:hAnsi="Times New Roman" w:cs="Times New Roman"/>
          <w:sz w:val="24"/>
          <w:szCs w:val="24"/>
        </w:rPr>
        <w:t xml:space="preserve">from the St </w:t>
      </w:r>
      <w:proofErr w:type="spellStart"/>
      <w:r w:rsidR="005B3445" w:rsidRPr="006C2AC1">
        <w:rPr>
          <w:rFonts w:ascii="Times New Roman" w:hAnsi="Times New Roman" w:cs="Times New Roman"/>
          <w:sz w:val="24"/>
          <w:szCs w:val="24"/>
        </w:rPr>
        <w:t>Emmanuels</w:t>
      </w:r>
      <w:proofErr w:type="spellEnd"/>
      <w:r w:rsidR="005B3445" w:rsidRPr="006C2AC1">
        <w:rPr>
          <w:rFonts w:ascii="Times New Roman" w:hAnsi="Times New Roman" w:cs="Times New Roman"/>
          <w:sz w:val="24"/>
          <w:szCs w:val="24"/>
        </w:rPr>
        <w:t xml:space="preserve"> depot </w:t>
      </w:r>
      <w:r w:rsidRPr="006C2AC1">
        <w:rPr>
          <w:rFonts w:ascii="Times New Roman" w:hAnsi="Times New Roman" w:cs="Times New Roman"/>
          <w:sz w:val="24"/>
          <w:szCs w:val="24"/>
        </w:rPr>
        <w:t xml:space="preserve">at the request of the plaintiff.  On a subsequent day he was assigned to collect 25 </w:t>
      </w:r>
      <w:proofErr w:type="spellStart"/>
      <w:r w:rsidRPr="006C2AC1">
        <w:rPr>
          <w:rFonts w:ascii="Times New Roman" w:hAnsi="Times New Roman" w:cs="Times New Roman"/>
          <w:sz w:val="24"/>
          <w:szCs w:val="24"/>
        </w:rPr>
        <w:t>tonnes</w:t>
      </w:r>
      <w:proofErr w:type="spellEnd"/>
      <w:r w:rsidRPr="006C2AC1">
        <w:rPr>
          <w:rFonts w:ascii="Times New Roman" w:hAnsi="Times New Roman" w:cs="Times New Roman"/>
          <w:sz w:val="24"/>
          <w:szCs w:val="24"/>
        </w:rPr>
        <w:t xml:space="preserve"> of fertilizer, which he duly collected</w:t>
      </w:r>
      <w:r w:rsidR="00793B4A" w:rsidRPr="006C2AC1">
        <w:rPr>
          <w:rFonts w:ascii="Times New Roman" w:hAnsi="Times New Roman" w:cs="Times New Roman"/>
          <w:sz w:val="24"/>
          <w:szCs w:val="24"/>
        </w:rPr>
        <w:t xml:space="preserve"> from the defendant’s premises</w:t>
      </w:r>
      <w:r w:rsidRPr="006C2AC1">
        <w:rPr>
          <w:rFonts w:ascii="Times New Roman" w:hAnsi="Times New Roman" w:cs="Times New Roman"/>
          <w:sz w:val="24"/>
          <w:szCs w:val="24"/>
        </w:rPr>
        <w:t>.  He was followed by two motor vehicles, one of which belonged to the defendant</w:t>
      </w:r>
      <w:r w:rsidR="00793B4A" w:rsidRPr="006C2AC1">
        <w:rPr>
          <w:rFonts w:ascii="Times New Roman" w:hAnsi="Times New Roman" w:cs="Times New Roman"/>
          <w:sz w:val="24"/>
          <w:szCs w:val="24"/>
        </w:rPr>
        <w:t xml:space="preserve">.  The occupants of the two motor vehicles assaulted him and seized his </w:t>
      </w:r>
      <w:r w:rsidR="00793B4A" w:rsidRPr="006C2AC1">
        <w:rPr>
          <w:rFonts w:ascii="Times New Roman" w:hAnsi="Times New Roman" w:cs="Times New Roman"/>
          <w:sz w:val="24"/>
          <w:szCs w:val="24"/>
        </w:rPr>
        <w:lastRenderedPageBreak/>
        <w:t xml:space="preserve">motor vehicle, accusing him of stealing fertilizer.  He was detained at </w:t>
      </w:r>
      <w:proofErr w:type="spellStart"/>
      <w:r w:rsidR="00793B4A" w:rsidRPr="006C2AC1">
        <w:rPr>
          <w:rFonts w:ascii="Times New Roman" w:hAnsi="Times New Roman" w:cs="Times New Roman"/>
          <w:sz w:val="24"/>
          <w:szCs w:val="24"/>
        </w:rPr>
        <w:t>Southerton</w:t>
      </w:r>
      <w:proofErr w:type="spellEnd"/>
      <w:r w:rsidR="00793B4A" w:rsidRPr="006C2AC1">
        <w:rPr>
          <w:rFonts w:ascii="Times New Roman" w:hAnsi="Times New Roman" w:cs="Times New Roman"/>
          <w:sz w:val="24"/>
          <w:szCs w:val="24"/>
        </w:rPr>
        <w:t xml:space="preserve"> Police Station.  Later on that day he was taken from the police station and taken to the first plaintiff’s office where the latter was also arrested together with another person who was in his company.  He was released on the following day together with the other plaintiffs.  He stated that he was assaulted by a police officer at </w:t>
      </w:r>
      <w:proofErr w:type="spellStart"/>
      <w:r w:rsidR="00793B4A" w:rsidRPr="006C2AC1">
        <w:rPr>
          <w:rFonts w:ascii="Times New Roman" w:hAnsi="Times New Roman" w:cs="Times New Roman"/>
          <w:sz w:val="24"/>
          <w:szCs w:val="24"/>
        </w:rPr>
        <w:t>Southerton</w:t>
      </w:r>
      <w:proofErr w:type="spellEnd"/>
      <w:r w:rsidR="00793B4A" w:rsidRPr="006C2AC1">
        <w:rPr>
          <w:rFonts w:ascii="Times New Roman" w:hAnsi="Times New Roman" w:cs="Times New Roman"/>
          <w:sz w:val="24"/>
          <w:szCs w:val="24"/>
        </w:rPr>
        <w:t xml:space="preserve"> Police Station.</w:t>
      </w:r>
      <w:r w:rsidR="005B3445" w:rsidRPr="006C2AC1">
        <w:rPr>
          <w:rFonts w:ascii="Times New Roman" w:hAnsi="Times New Roman" w:cs="Times New Roman"/>
          <w:sz w:val="24"/>
          <w:szCs w:val="24"/>
        </w:rPr>
        <w:t xml:space="preserve">  After the release of the motor vehicle he delivered the fertilizer in question at the first plaintiff’s premises.</w:t>
      </w:r>
    </w:p>
    <w:p w:rsidR="006C3EEA" w:rsidRPr="006C2AC1" w:rsidRDefault="005B3445"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The defendant relied on the evidence of </w:t>
      </w:r>
      <w:proofErr w:type="spellStart"/>
      <w:r w:rsidRPr="006C2AC1">
        <w:rPr>
          <w:rFonts w:ascii="Times New Roman" w:hAnsi="Times New Roman" w:cs="Times New Roman"/>
          <w:sz w:val="24"/>
          <w:szCs w:val="24"/>
        </w:rPr>
        <w:t>Ronged</w:t>
      </w:r>
      <w:r w:rsidR="00A342E5" w:rsidRPr="006C2AC1">
        <w:rPr>
          <w:rFonts w:ascii="Times New Roman" w:hAnsi="Times New Roman" w:cs="Times New Roman"/>
          <w:sz w:val="24"/>
          <w:szCs w:val="24"/>
        </w:rPr>
        <w:t>z</w:t>
      </w:r>
      <w:r w:rsidRPr="006C2AC1">
        <w:rPr>
          <w:rFonts w:ascii="Times New Roman" w:hAnsi="Times New Roman" w:cs="Times New Roman"/>
          <w:sz w:val="24"/>
          <w:szCs w:val="24"/>
        </w:rPr>
        <w:t>ai</w:t>
      </w:r>
      <w:proofErr w:type="spellEnd"/>
      <w:r w:rsidRPr="006C2AC1">
        <w:rPr>
          <w:rFonts w:ascii="Times New Roman" w:hAnsi="Times New Roman" w:cs="Times New Roman"/>
          <w:sz w:val="24"/>
          <w:szCs w:val="24"/>
        </w:rPr>
        <w:t xml:space="preserve"> </w:t>
      </w:r>
      <w:proofErr w:type="spellStart"/>
      <w:r w:rsidRPr="006C2AC1">
        <w:rPr>
          <w:rFonts w:ascii="Times New Roman" w:hAnsi="Times New Roman" w:cs="Times New Roman"/>
          <w:sz w:val="24"/>
          <w:szCs w:val="24"/>
        </w:rPr>
        <w:t>Mapaike</w:t>
      </w:r>
      <w:proofErr w:type="spellEnd"/>
      <w:r w:rsidRPr="006C2AC1">
        <w:rPr>
          <w:rFonts w:ascii="Times New Roman" w:hAnsi="Times New Roman" w:cs="Times New Roman"/>
          <w:sz w:val="24"/>
          <w:szCs w:val="24"/>
        </w:rPr>
        <w:t xml:space="preserve"> who was employed by it as its Risk and Loss Control Officer.  His evidence was that he was aware of the facility between the defendant and the Zimbabwe Commercial Farmers’ Union in terms of which the members of the Union would access fertilizer which was being sold by the defendant.  His description of the procedure that was involved was essentially the same as that of the first plaintiff.  He testified that once a farmer had furnished the relevant documents to the satisfaction</w:t>
      </w:r>
      <w:r w:rsidR="001E5803" w:rsidRPr="006C2AC1">
        <w:rPr>
          <w:rFonts w:ascii="Times New Roman" w:hAnsi="Times New Roman" w:cs="Times New Roman"/>
          <w:sz w:val="24"/>
          <w:szCs w:val="24"/>
        </w:rPr>
        <w:t xml:space="preserve"> of the defendant the farmer co</w:t>
      </w:r>
      <w:r w:rsidRPr="006C2AC1">
        <w:rPr>
          <w:rFonts w:ascii="Times New Roman" w:hAnsi="Times New Roman" w:cs="Times New Roman"/>
          <w:sz w:val="24"/>
          <w:szCs w:val="24"/>
        </w:rPr>
        <w:t>u</w:t>
      </w:r>
      <w:r w:rsidR="001E5803" w:rsidRPr="006C2AC1">
        <w:rPr>
          <w:rFonts w:ascii="Times New Roman" w:hAnsi="Times New Roman" w:cs="Times New Roman"/>
          <w:sz w:val="24"/>
          <w:szCs w:val="24"/>
        </w:rPr>
        <w:t>l</w:t>
      </w:r>
      <w:r w:rsidRPr="006C2AC1">
        <w:rPr>
          <w:rFonts w:ascii="Times New Roman" w:hAnsi="Times New Roman" w:cs="Times New Roman"/>
          <w:sz w:val="24"/>
          <w:szCs w:val="24"/>
        </w:rPr>
        <w:t xml:space="preserve">d collect fertilizer from any of the defendant’s depots or </w:t>
      </w:r>
      <w:proofErr w:type="spellStart"/>
      <w:r w:rsidRPr="006C2AC1">
        <w:rPr>
          <w:rFonts w:ascii="Times New Roman" w:hAnsi="Times New Roman" w:cs="Times New Roman"/>
          <w:sz w:val="24"/>
          <w:szCs w:val="24"/>
        </w:rPr>
        <w:t>stockists</w:t>
      </w:r>
      <w:proofErr w:type="spellEnd"/>
      <w:r w:rsidRPr="006C2AC1">
        <w:rPr>
          <w:rFonts w:ascii="Times New Roman" w:hAnsi="Times New Roman" w:cs="Times New Roman"/>
          <w:sz w:val="24"/>
          <w:szCs w:val="24"/>
        </w:rPr>
        <w:t>.</w:t>
      </w:r>
      <w:r w:rsidR="001E5803" w:rsidRPr="006C2AC1">
        <w:rPr>
          <w:rFonts w:ascii="Times New Roman" w:hAnsi="Times New Roman" w:cs="Times New Roman"/>
          <w:sz w:val="24"/>
          <w:szCs w:val="24"/>
        </w:rPr>
        <w:t xml:space="preserve">  He stat</w:t>
      </w:r>
      <w:r w:rsidR="00A342E5" w:rsidRPr="006C2AC1">
        <w:rPr>
          <w:rFonts w:ascii="Times New Roman" w:hAnsi="Times New Roman" w:cs="Times New Roman"/>
          <w:sz w:val="24"/>
          <w:szCs w:val="24"/>
        </w:rPr>
        <w:t xml:space="preserve">ed that the first plaintiff </w:t>
      </w:r>
      <w:r w:rsidR="001E5803" w:rsidRPr="006C2AC1">
        <w:rPr>
          <w:rFonts w:ascii="Times New Roman" w:hAnsi="Times New Roman" w:cs="Times New Roman"/>
          <w:sz w:val="24"/>
          <w:szCs w:val="24"/>
        </w:rPr>
        <w:t xml:space="preserve">was a member of the Zimbabwe Commercial Farmers’ Union.  According to the documents referred to by the witness as contained in the defendant’s bundle of documents, </w:t>
      </w:r>
      <w:proofErr w:type="spellStart"/>
      <w:r w:rsidR="001E5803" w:rsidRPr="006C2AC1">
        <w:rPr>
          <w:rFonts w:ascii="Times New Roman" w:hAnsi="Times New Roman" w:cs="Times New Roman"/>
          <w:sz w:val="24"/>
          <w:szCs w:val="24"/>
        </w:rPr>
        <w:t>exh</w:t>
      </w:r>
      <w:proofErr w:type="spellEnd"/>
      <w:r w:rsidR="001E5803" w:rsidRPr="006C2AC1">
        <w:rPr>
          <w:rFonts w:ascii="Times New Roman" w:hAnsi="Times New Roman" w:cs="Times New Roman"/>
          <w:sz w:val="24"/>
          <w:szCs w:val="24"/>
        </w:rPr>
        <w:t xml:space="preserve">. 1, the first plaintiff was issued with a voucher bearing the number 0056 by the farmers’ union.  The voucher showed that it was issued on 10 January 2011.  The voucher was for 30 </w:t>
      </w:r>
      <w:proofErr w:type="spellStart"/>
      <w:r w:rsidR="001E5803" w:rsidRPr="006C2AC1">
        <w:rPr>
          <w:rFonts w:ascii="Times New Roman" w:hAnsi="Times New Roman" w:cs="Times New Roman"/>
          <w:sz w:val="24"/>
          <w:szCs w:val="24"/>
        </w:rPr>
        <w:t>tonnes</w:t>
      </w:r>
      <w:proofErr w:type="spellEnd"/>
      <w:r w:rsidR="001E5803" w:rsidRPr="006C2AC1">
        <w:rPr>
          <w:rFonts w:ascii="Times New Roman" w:hAnsi="Times New Roman" w:cs="Times New Roman"/>
          <w:sz w:val="24"/>
          <w:szCs w:val="24"/>
        </w:rPr>
        <w:t xml:space="preserve"> of ammonium nitrate fertilizer. On 11 January 2011 the plaintiff was issued with an order number by the defendant.  The order number was 780189.  The first plaintiff then hired a transporter and collected his 30 </w:t>
      </w:r>
      <w:proofErr w:type="spellStart"/>
      <w:r w:rsidR="001E5803" w:rsidRPr="006C2AC1">
        <w:rPr>
          <w:rFonts w:ascii="Times New Roman" w:hAnsi="Times New Roman" w:cs="Times New Roman"/>
          <w:sz w:val="24"/>
          <w:szCs w:val="24"/>
        </w:rPr>
        <w:t>tonnes</w:t>
      </w:r>
      <w:proofErr w:type="spellEnd"/>
      <w:r w:rsidR="001E5803" w:rsidRPr="006C2AC1">
        <w:rPr>
          <w:rFonts w:ascii="Times New Roman" w:hAnsi="Times New Roman" w:cs="Times New Roman"/>
          <w:sz w:val="24"/>
          <w:szCs w:val="24"/>
        </w:rPr>
        <w:t xml:space="preserve"> of ammonium nitrate from </w:t>
      </w:r>
      <w:proofErr w:type="spellStart"/>
      <w:r w:rsidR="001E5803" w:rsidRPr="006C2AC1">
        <w:rPr>
          <w:rFonts w:ascii="Times New Roman" w:hAnsi="Times New Roman" w:cs="Times New Roman"/>
          <w:sz w:val="24"/>
          <w:szCs w:val="24"/>
        </w:rPr>
        <w:t>Feya-Feya</w:t>
      </w:r>
      <w:proofErr w:type="spellEnd"/>
      <w:r w:rsidR="001E5803" w:rsidRPr="006C2AC1">
        <w:rPr>
          <w:rFonts w:ascii="Times New Roman" w:hAnsi="Times New Roman" w:cs="Times New Roman"/>
          <w:sz w:val="24"/>
          <w:szCs w:val="24"/>
        </w:rPr>
        <w:t xml:space="preserve"> depot.</w:t>
      </w:r>
      <w:r w:rsidR="005041E3" w:rsidRPr="006C2AC1">
        <w:rPr>
          <w:rFonts w:ascii="Times New Roman" w:hAnsi="Times New Roman" w:cs="Times New Roman"/>
          <w:sz w:val="24"/>
          <w:szCs w:val="24"/>
        </w:rPr>
        <w:t xml:space="preserve">  He stated that on 18 January 2011 the first plaintiff used the same documents already used</w:t>
      </w:r>
      <w:r w:rsidR="00A342E5" w:rsidRPr="006C2AC1">
        <w:rPr>
          <w:rFonts w:ascii="Times New Roman" w:hAnsi="Times New Roman" w:cs="Times New Roman"/>
          <w:sz w:val="24"/>
          <w:szCs w:val="24"/>
        </w:rPr>
        <w:t>,</w:t>
      </w:r>
      <w:r w:rsidR="005041E3" w:rsidRPr="006C2AC1">
        <w:rPr>
          <w:rFonts w:ascii="Times New Roman" w:hAnsi="Times New Roman" w:cs="Times New Roman"/>
          <w:sz w:val="24"/>
          <w:szCs w:val="24"/>
        </w:rPr>
        <w:t xml:space="preserve"> to collect 5 </w:t>
      </w:r>
      <w:proofErr w:type="spellStart"/>
      <w:r w:rsidR="005041E3" w:rsidRPr="006C2AC1">
        <w:rPr>
          <w:rFonts w:ascii="Times New Roman" w:hAnsi="Times New Roman" w:cs="Times New Roman"/>
          <w:sz w:val="24"/>
          <w:szCs w:val="24"/>
        </w:rPr>
        <w:t>tonnes</w:t>
      </w:r>
      <w:proofErr w:type="spellEnd"/>
      <w:r w:rsidR="005041E3" w:rsidRPr="006C2AC1">
        <w:rPr>
          <w:rFonts w:ascii="Times New Roman" w:hAnsi="Times New Roman" w:cs="Times New Roman"/>
          <w:sz w:val="24"/>
          <w:szCs w:val="24"/>
        </w:rPr>
        <w:t xml:space="preserve"> of fertilizer.  He stated that when the 5 </w:t>
      </w:r>
      <w:proofErr w:type="spellStart"/>
      <w:r w:rsidR="005041E3" w:rsidRPr="006C2AC1">
        <w:rPr>
          <w:rFonts w:ascii="Times New Roman" w:hAnsi="Times New Roman" w:cs="Times New Roman"/>
          <w:sz w:val="24"/>
          <w:szCs w:val="24"/>
        </w:rPr>
        <w:t>tonnes</w:t>
      </w:r>
      <w:proofErr w:type="spellEnd"/>
      <w:r w:rsidR="005041E3" w:rsidRPr="006C2AC1">
        <w:rPr>
          <w:rFonts w:ascii="Times New Roman" w:hAnsi="Times New Roman" w:cs="Times New Roman"/>
          <w:sz w:val="24"/>
          <w:szCs w:val="24"/>
        </w:rPr>
        <w:t xml:space="preserve"> were collected he and the others at the defendant</w:t>
      </w:r>
      <w:r w:rsidR="00A342E5" w:rsidRPr="006C2AC1">
        <w:rPr>
          <w:rFonts w:ascii="Times New Roman" w:hAnsi="Times New Roman" w:cs="Times New Roman"/>
          <w:sz w:val="24"/>
          <w:szCs w:val="24"/>
        </w:rPr>
        <w:t>’s premises</w:t>
      </w:r>
      <w:r w:rsidR="005041E3" w:rsidRPr="006C2AC1">
        <w:rPr>
          <w:rFonts w:ascii="Times New Roman" w:hAnsi="Times New Roman" w:cs="Times New Roman"/>
          <w:sz w:val="24"/>
          <w:szCs w:val="24"/>
        </w:rPr>
        <w:t xml:space="preserve"> noticed that this was a second collection using the same documents which had already been used to collect 30 </w:t>
      </w:r>
      <w:proofErr w:type="spellStart"/>
      <w:r w:rsidR="005041E3" w:rsidRPr="006C2AC1">
        <w:rPr>
          <w:rFonts w:ascii="Times New Roman" w:hAnsi="Times New Roman" w:cs="Times New Roman"/>
          <w:sz w:val="24"/>
          <w:szCs w:val="24"/>
        </w:rPr>
        <w:t>tonnes</w:t>
      </w:r>
      <w:proofErr w:type="spellEnd"/>
      <w:r w:rsidR="005041E3" w:rsidRPr="006C2AC1">
        <w:rPr>
          <w:rFonts w:ascii="Times New Roman" w:hAnsi="Times New Roman" w:cs="Times New Roman"/>
          <w:sz w:val="24"/>
          <w:szCs w:val="24"/>
        </w:rPr>
        <w:t xml:space="preserve"> from </w:t>
      </w:r>
      <w:proofErr w:type="spellStart"/>
      <w:r w:rsidR="005041E3" w:rsidRPr="006C2AC1">
        <w:rPr>
          <w:rFonts w:ascii="Times New Roman" w:hAnsi="Times New Roman" w:cs="Times New Roman"/>
          <w:sz w:val="24"/>
          <w:szCs w:val="24"/>
        </w:rPr>
        <w:t>Feya-Feya</w:t>
      </w:r>
      <w:proofErr w:type="spellEnd"/>
      <w:r w:rsidR="005041E3" w:rsidRPr="006C2AC1">
        <w:rPr>
          <w:rFonts w:ascii="Times New Roman" w:hAnsi="Times New Roman" w:cs="Times New Roman"/>
          <w:sz w:val="24"/>
          <w:szCs w:val="24"/>
        </w:rPr>
        <w:t xml:space="preserve">.  He then went to </w:t>
      </w:r>
      <w:proofErr w:type="spellStart"/>
      <w:r w:rsidR="005041E3" w:rsidRPr="006C2AC1">
        <w:rPr>
          <w:rFonts w:ascii="Times New Roman" w:hAnsi="Times New Roman" w:cs="Times New Roman"/>
          <w:sz w:val="24"/>
          <w:szCs w:val="24"/>
        </w:rPr>
        <w:t>Southerton</w:t>
      </w:r>
      <w:proofErr w:type="spellEnd"/>
      <w:r w:rsidR="005041E3" w:rsidRPr="006C2AC1">
        <w:rPr>
          <w:rFonts w:ascii="Times New Roman" w:hAnsi="Times New Roman" w:cs="Times New Roman"/>
          <w:sz w:val="24"/>
          <w:szCs w:val="24"/>
        </w:rPr>
        <w:t xml:space="preserve"> Police Station and made a police report that the plaintiff had committed a fraud.  The report was made on 18 January 2011.  They then decided to wait for the plaintiff’s driver to return to collect the 25 </w:t>
      </w:r>
      <w:proofErr w:type="spellStart"/>
      <w:r w:rsidR="005041E3" w:rsidRPr="006C2AC1">
        <w:rPr>
          <w:rFonts w:ascii="Times New Roman" w:hAnsi="Times New Roman" w:cs="Times New Roman"/>
          <w:sz w:val="24"/>
          <w:szCs w:val="24"/>
        </w:rPr>
        <w:t>tonnes</w:t>
      </w:r>
      <w:proofErr w:type="spellEnd"/>
      <w:r w:rsidR="005041E3" w:rsidRPr="006C2AC1">
        <w:rPr>
          <w:rFonts w:ascii="Times New Roman" w:hAnsi="Times New Roman" w:cs="Times New Roman"/>
          <w:sz w:val="24"/>
          <w:szCs w:val="24"/>
        </w:rPr>
        <w:t xml:space="preserve"> which had been recorded as a balance outstanding.  Arrangements were made for the defendant’s staff to alert the witness once the first plaintiff’s agent came to collect the 25 </w:t>
      </w:r>
      <w:proofErr w:type="spellStart"/>
      <w:r w:rsidR="005041E3" w:rsidRPr="006C2AC1">
        <w:rPr>
          <w:rFonts w:ascii="Times New Roman" w:hAnsi="Times New Roman" w:cs="Times New Roman"/>
          <w:sz w:val="24"/>
          <w:szCs w:val="24"/>
        </w:rPr>
        <w:t>tonnes</w:t>
      </w:r>
      <w:proofErr w:type="spellEnd"/>
      <w:r w:rsidR="005041E3" w:rsidRPr="006C2AC1">
        <w:rPr>
          <w:rFonts w:ascii="Times New Roman" w:hAnsi="Times New Roman" w:cs="Times New Roman"/>
          <w:sz w:val="24"/>
          <w:szCs w:val="24"/>
        </w:rPr>
        <w:t xml:space="preserve">.  Police Officers from the Criminal Investigations Department were at the defendant’s premises when the fourth plaintiff came to collect the fertilizer.  The loading was being filmed and the </w:t>
      </w:r>
      <w:r w:rsidR="005041E3" w:rsidRPr="006C2AC1">
        <w:rPr>
          <w:rFonts w:ascii="Times New Roman" w:hAnsi="Times New Roman" w:cs="Times New Roman"/>
          <w:sz w:val="24"/>
          <w:szCs w:val="24"/>
        </w:rPr>
        <w:lastRenderedPageBreak/>
        <w:t>police officers were able to watch it from the defendant’s office.  After the fertilizer had been loaded the witness and</w:t>
      </w:r>
      <w:r w:rsidR="00A342E5" w:rsidRPr="006C2AC1">
        <w:rPr>
          <w:rFonts w:ascii="Times New Roman" w:hAnsi="Times New Roman" w:cs="Times New Roman"/>
          <w:sz w:val="24"/>
          <w:szCs w:val="24"/>
        </w:rPr>
        <w:t xml:space="preserve"> the police officers followed the truck which was being driven by the fourth plaintiff</w:t>
      </w:r>
      <w:r w:rsidR="00061474" w:rsidRPr="006C2AC1">
        <w:rPr>
          <w:rFonts w:ascii="Times New Roman" w:hAnsi="Times New Roman" w:cs="Times New Roman"/>
          <w:sz w:val="24"/>
          <w:szCs w:val="24"/>
        </w:rPr>
        <w:t xml:space="preserve"> in two motor vehicles. When the truck got to </w:t>
      </w:r>
      <w:proofErr w:type="spellStart"/>
      <w:r w:rsidR="00061474" w:rsidRPr="006C2AC1">
        <w:rPr>
          <w:rFonts w:ascii="Times New Roman" w:hAnsi="Times New Roman" w:cs="Times New Roman"/>
          <w:sz w:val="24"/>
          <w:szCs w:val="24"/>
        </w:rPr>
        <w:t>Lochnivar</w:t>
      </w:r>
      <w:proofErr w:type="spellEnd"/>
      <w:r w:rsidR="00061474" w:rsidRPr="006C2AC1">
        <w:rPr>
          <w:rFonts w:ascii="Times New Roman" w:hAnsi="Times New Roman" w:cs="Times New Roman"/>
          <w:sz w:val="24"/>
          <w:szCs w:val="24"/>
        </w:rPr>
        <w:t xml:space="preserve"> near </w:t>
      </w:r>
      <w:proofErr w:type="spellStart"/>
      <w:r w:rsidR="00061474" w:rsidRPr="006C2AC1">
        <w:rPr>
          <w:rFonts w:ascii="Times New Roman" w:hAnsi="Times New Roman" w:cs="Times New Roman"/>
          <w:sz w:val="24"/>
          <w:szCs w:val="24"/>
        </w:rPr>
        <w:t>Southerton</w:t>
      </w:r>
      <w:proofErr w:type="spellEnd"/>
      <w:r w:rsidR="00061474" w:rsidRPr="006C2AC1">
        <w:rPr>
          <w:rFonts w:ascii="Times New Roman" w:hAnsi="Times New Roman" w:cs="Times New Roman"/>
          <w:sz w:val="24"/>
          <w:szCs w:val="24"/>
        </w:rPr>
        <w:t xml:space="preserve"> the police officers arrested the driver.  After the arrest he and the police officers proceeded to </w:t>
      </w:r>
      <w:proofErr w:type="spellStart"/>
      <w:r w:rsidR="00061474" w:rsidRPr="006C2AC1">
        <w:rPr>
          <w:rFonts w:ascii="Times New Roman" w:hAnsi="Times New Roman" w:cs="Times New Roman"/>
          <w:sz w:val="24"/>
          <w:szCs w:val="24"/>
        </w:rPr>
        <w:t>Southerton</w:t>
      </w:r>
      <w:proofErr w:type="spellEnd"/>
      <w:r w:rsidR="00061474" w:rsidRPr="006C2AC1">
        <w:rPr>
          <w:rFonts w:ascii="Times New Roman" w:hAnsi="Times New Roman" w:cs="Times New Roman"/>
          <w:sz w:val="24"/>
          <w:szCs w:val="24"/>
        </w:rPr>
        <w:t xml:space="preserve"> Police Station. The wife of the owner of the truck was also taken to the police station.  At the police station he was excused by the police since it was now at night and on a Friday, and was advised to return to the police station on the following Monday.  He made several visits to the police station but there appeared to be no progress in the matter.  At some point he was told that the police needed to carry out further investigations.  He was subsequently made to write an affidavit by the police.  </w:t>
      </w:r>
      <w:proofErr w:type="gramStart"/>
      <w:r w:rsidR="00061474" w:rsidRPr="006C2AC1">
        <w:rPr>
          <w:rFonts w:ascii="Times New Roman" w:hAnsi="Times New Roman" w:cs="Times New Roman"/>
          <w:sz w:val="24"/>
          <w:szCs w:val="24"/>
        </w:rPr>
        <w:t xml:space="preserve">The document which the witness produced as </w:t>
      </w:r>
      <w:proofErr w:type="spellStart"/>
      <w:r w:rsidR="00061474" w:rsidRPr="006C2AC1">
        <w:rPr>
          <w:rFonts w:ascii="Times New Roman" w:hAnsi="Times New Roman" w:cs="Times New Roman"/>
          <w:sz w:val="24"/>
          <w:szCs w:val="24"/>
        </w:rPr>
        <w:t>exh</w:t>
      </w:r>
      <w:proofErr w:type="spellEnd"/>
      <w:r w:rsidR="00061474" w:rsidRPr="006C2AC1">
        <w:rPr>
          <w:rFonts w:ascii="Times New Roman" w:hAnsi="Times New Roman" w:cs="Times New Roman"/>
          <w:sz w:val="24"/>
          <w:szCs w:val="24"/>
        </w:rPr>
        <w:t>.</w:t>
      </w:r>
      <w:proofErr w:type="gramEnd"/>
      <w:r w:rsidR="00061474" w:rsidRPr="006C2AC1">
        <w:rPr>
          <w:rFonts w:ascii="Times New Roman" w:hAnsi="Times New Roman" w:cs="Times New Roman"/>
          <w:sz w:val="24"/>
          <w:szCs w:val="24"/>
        </w:rPr>
        <w:t xml:space="preserve"> 2 and referred to as an affidavit is actually not a sworn statement although at the top it is written “Affidavit Statement”.  He stated that he demonstrated to the police the basis of his complaint but the police had done nothing to investigate the matter.</w:t>
      </w:r>
      <w:r w:rsidR="006C3EEA" w:rsidRPr="006C2AC1">
        <w:rPr>
          <w:rFonts w:ascii="Times New Roman" w:hAnsi="Times New Roman" w:cs="Times New Roman"/>
          <w:sz w:val="24"/>
          <w:szCs w:val="24"/>
        </w:rPr>
        <w:t xml:space="preserve">  He stated that in February of the same year he discovered that the truck with the fertilizer had been released to the first plaintiff.</w:t>
      </w:r>
      <w:r w:rsidR="00484F7F" w:rsidRPr="006C2AC1">
        <w:rPr>
          <w:rFonts w:ascii="Times New Roman" w:hAnsi="Times New Roman" w:cs="Times New Roman"/>
          <w:sz w:val="24"/>
          <w:szCs w:val="24"/>
        </w:rPr>
        <w:t xml:space="preserve"> </w:t>
      </w:r>
      <w:r w:rsidR="006C3EEA" w:rsidRPr="006C2AC1">
        <w:rPr>
          <w:rFonts w:ascii="Times New Roman" w:hAnsi="Times New Roman" w:cs="Times New Roman"/>
          <w:sz w:val="24"/>
          <w:szCs w:val="24"/>
        </w:rPr>
        <w:t xml:space="preserve">He stated that the defendant instituted a claim to recover the value of the fertilizer under Case No. </w:t>
      </w:r>
      <w:proofErr w:type="gramStart"/>
      <w:r w:rsidR="006C3EEA" w:rsidRPr="006C2AC1">
        <w:rPr>
          <w:rFonts w:ascii="Times New Roman" w:hAnsi="Times New Roman" w:cs="Times New Roman"/>
          <w:sz w:val="24"/>
          <w:szCs w:val="24"/>
        </w:rPr>
        <w:t>HC 7813/13.</w:t>
      </w:r>
      <w:proofErr w:type="gramEnd"/>
      <w:r w:rsidR="006C3EEA" w:rsidRPr="006C2AC1">
        <w:rPr>
          <w:rFonts w:ascii="Times New Roman" w:hAnsi="Times New Roman" w:cs="Times New Roman"/>
          <w:sz w:val="24"/>
          <w:szCs w:val="24"/>
        </w:rPr>
        <w:t xml:space="preserve">  The claim was for a sum of US$42 000.00.</w:t>
      </w:r>
    </w:p>
    <w:p w:rsidR="00484F7F" w:rsidRPr="006C2AC1" w:rsidRDefault="006C3EEA"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During cross-examination it was brought to the attention of the witness that the claim instituted by the defendant was for a sum of US$53000, and that in the declaration in that case the defendant had stated that the first plaintiff purchased 80 </w:t>
      </w:r>
      <w:proofErr w:type="spellStart"/>
      <w:r w:rsidRPr="006C2AC1">
        <w:rPr>
          <w:rFonts w:ascii="Times New Roman" w:hAnsi="Times New Roman" w:cs="Times New Roman"/>
          <w:sz w:val="24"/>
          <w:szCs w:val="24"/>
        </w:rPr>
        <w:t>tonnes</w:t>
      </w:r>
      <w:proofErr w:type="spellEnd"/>
      <w:r w:rsidRPr="006C2AC1">
        <w:rPr>
          <w:rFonts w:ascii="Times New Roman" w:hAnsi="Times New Roman" w:cs="Times New Roman"/>
          <w:sz w:val="24"/>
          <w:szCs w:val="24"/>
        </w:rPr>
        <w:t xml:space="preserve"> of fertilizer.</w:t>
      </w:r>
      <w:r w:rsidR="00484F7F" w:rsidRPr="006C2AC1">
        <w:rPr>
          <w:rFonts w:ascii="Times New Roman" w:hAnsi="Times New Roman" w:cs="Times New Roman"/>
          <w:sz w:val="24"/>
          <w:szCs w:val="24"/>
        </w:rPr>
        <w:t xml:space="preserve">  The witness stated that the claim for the value of 80 </w:t>
      </w:r>
      <w:proofErr w:type="spellStart"/>
      <w:r w:rsidR="00484F7F" w:rsidRPr="006C2AC1">
        <w:rPr>
          <w:rFonts w:ascii="Times New Roman" w:hAnsi="Times New Roman" w:cs="Times New Roman"/>
          <w:sz w:val="24"/>
          <w:szCs w:val="24"/>
        </w:rPr>
        <w:t>tonnes</w:t>
      </w:r>
      <w:proofErr w:type="spellEnd"/>
      <w:r w:rsidR="00484F7F" w:rsidRPr="006C2AC1">
        <w:rPr>
          <w:rFonts w:ascii="Times New Roman" w:hAnsi="Times New Roman" w:cs="Times New Roman"/>
          <w:sz w:val="24"/>
          <w:szCs w:val="24"/>
        </w:rPr>
        <w:t xml:space="preserve"> included the 30 </w:t>
      </w:r>
      <w:proofErr w:type="spellStart"/>
      <w:r w:rsidR="00484F7F" w:rsidRPr="006C2AC1">
        <w:rPr>
          <w:rFonts w:ascii="Times New Roman" w:hAnsi="Times New Roman" w:cs="Times New Roman"/>
          <w:sz w:val="24"/>
          <w:szCs w:val="24"/>
        </w:rPr>
        <w:t>tonnes</w:t>
      </w:r>
      <w:proofErr w:type="spellEnd"/>
      <w:r w:rsidR="00484F7F" w:rsidRPr="006C2AC1">
        <w:rPr>
          <w:rFonts w:ascii="Times New Roman" w:hAnsi="Times New Roman" w:cs="Times New Roman"/>
          <w:sz w:val="24"/>
          <w:szCs w:val="24"/>
        </w:rPr>
        <w:t xml:space="preserve"> which he alleged to have been stolen by the plaintiffs.  The cause of action in that claim is sale, not theft.  The claim is against the first plaintiff.</w:t>
      </w:r>
    </w:p>
    <w:p w:rsidR="0022114E" w:rsidRPr="006C2AC1" w:rsidRDefault="00484F7F"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It is common ground that the plaintiffs were arrested by the police, and that the arrest was procured by the defendant acting through its employees.</w:t>
      </w:r>
      <w:r w:rsidR="000C52DB" w:rsidRPr="006C2AC1">
        <w:rPr>
          <w:rFonts w:ascii="Times New Roman" w:hAnsi="Times New Roman" w:cs="Times New Roman"/>
          <w:sz w:val="24"/>
          <w:szCs w:val="24"/>
        </w:rPr>
        <w:t xml:space="preserve">  It is common cause, too, that the plaintiffs were detained at </w:t>
      </w:r>
      <w:proofErr w:type="spellStart"/>
      <w:r w:rsidR="000C52DB" w:rsidRPr="006C2AC1">
        <w:rPr>
          <w:rFonts w:ascii="Times New Roman" w:hAnsi="Times New Roman" w:cs="Times New Roman"/>
          <w:sz w:val="24"/>
          <w:szCs w:val="24"/>
        </w:rPr>
        <w:t>So</w:t>
      </w:r>
      <w:r w:rsidR="008B6C8D" w:rsidRPr="006C2AC1">
        <w:rPr>
          <w:rFonts w:ascii="Times New Roman" w:hAnsi="Times New Roman" w:cs="Times New Roman"/>
          <w:sz w:val="24"/>
          <w:szCs w:val="24"/>
        </w:rPr>
        <w:t>u</w:t>
      </w:r>
      <w:r w:rsidR="000C52DB" w:rsidRPr="006C2AC1">
        <w:rPr>
          <w:rFonts w:ascii="Times New Roman" w:hAnsi="Times New Roman" w:cs="Times New Roman"/>
          <w:sz w:val="24"/>
          <w:szCs w:val="24"/>
        </w:rPr>
        <w:t>therton</w:t>
      </w:r>
      <w:proofErr w:type="spellEnd"/>
      <w:r w:rsidR="000C52DB" w:rsidRPr="006C2AC1">
        <w:rPr>
          <w:rFonts w:ascii="Times New Roman" w:hAnsi="Times New Roman" w:cs="Times New Roman"/>
          <w:sz w:val="24"/>
          <w:szCs w:val="24"/>
        </w:rPr>
        <w:t xml:space="preserve"> Police Station and were only released</w:t>
      </w:r>
      <w:r w:rsidR="00E42230" w:rsidRPr="006C2AC1">
        <w:rPr>
          <w:rFonts w:ascii="Times New Roman" w:hAnsi="Times New Roman" w:cs="Times New Roman"/>
          <w:sz w:val="24"/>
          <w:szCs w:val="24"/>
        </w:rPr>
        <w:t xml:space="preserve"> on the following day.  The pla</w:t>
      </w:r>
      <w:r w:rsidR="000C52DB" w:rsidRPr="006C2AC1">
        <w:rPr>
          <w:rFonts w:ascii="Times New Roman" w:hAnsi="Times New Roman" w:cs="Times New Roman"/>
          <w:sz w:val="24"/>
          <w:szCs w:val="24"/>
        </w:rPr>
        <w:t>i</w:t>
      </w:r>
      <w:r w:rsidR="00E42230" w:rsidRPr="006C2AC1">
        <w:rPr>
          <w:rFonts w:ascii="Times New Roman" w:hAnsi="Times New Roman" w:cs="Times New Roman"/>
          <w:sz w:val="24"/>
          <w:szCs w:val="24"/>
        </w:rPr>
        <w:t>n</w:t>
      </w:r>
      <w:r w:rsidR="000C52DB" w:rsidRPr="006C2AC1">
        <w:rPr>
          <w:rFonts w:ascii="Times New Roman" w:hAnsi="Times New Roman" w:cs="Times New Roman"/>
          <w:sz w:val="24"/>
          <w:szCs w:val="24"/>
        </w:rPr>
        <w:t>tiffs gave evidence that they were</w:t>
      </w:r>
      <w:r w:rsidR="00E42230" w:rsidRPr="006C2AC1">
        <w:rPr>
          <w:rFonts w:ascii="Times New Roman" w:hAnsi="Times New Roman" w:cs="Times New Roman"/>
          <w:sz w:val="24"/>
          <w:szCs w:val="24"/>
        </w:rPr>
        <w:t xml:space="preserve"> released after 4 o’clock in the afternoon of the day following their arrest.</w:t>
      </w:r>
      <w:r w:rsidR="007774A5" w:rsidRPr="006C2AC1">
        <w:rPr>
          <w:rFonts w:ascii="Times New Roman" w:hAnsi="Times New Roman" w:cs="Times New Roman"/>
          <w:sz w:val="24"/>
          <w:szCs w:val="24"/>
        </w:rPr>
        <w:t xml:space="preserve">  The court is not dealing with the reasonableness of the grounds of arrest by the police as the plaintiffs have not cited the police in their claim.</w:t>
      </w:r>
      <w:r w:rsidR="00E207FB" w:rsidRPr="006C2AC1">
        <w:rPr>
          <w:rFonts w:ascii="Times New Roman" w:hAnsi="Times New Roman" w:cs="Times New Roman"/>
          <w:sz w:val="24"/>
          <w:szCs w:val="24"/>
        </w:rPr>
        <w:t xml:space="preserve">  </w:t>
      </w:r>
    </w:p>
    <w:p w:rsidR="00E207FB" w:rsidRPr="006C2AC1" w:rsidRDefault="00E207FB"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Before adverting to the cause of action, to the extent that it can be distilled from the plaintiff’s declaration, this court must express its</w:t>
      </w:r>
      <w:r w:rsidR="0022114E" w:rsidRPr="006C2AC1">
        <w:rPr>
          <w:rFonts w:ascii="Times New Roman" w:hAnsi="Times New Roman" w:cs="Times New Roman"/>
          <w:sz w:val="24"/>
          <w:szCs w:val="24"/>
        </w:rPr>
        <w:t xml:space="preserve"> disappointment at the bad drafting of the </w:t>
      </w:r>
      <w:r w:rsidR="0022114E" w:rsidRPr="006C2AC1">
        <w:rPr>
          <w:rFonts w:ascii="Times New Roman" w:hAnsi="Times New Roman" w:cs="Times New Roman"/>
          <w:sz w:val="24"/>
          <w:szCs w:val="24"/>
        </w:rPr>
        <w:lastRenderedPageBreak/>
        <w:t xml:space="preserve">declaration </w:t>
      </w:r>
      <w:r w:rsidR="005802FD" w:rsidRPr="006C2AC1">
        <w:rPr>
          <w:rFonts w:ascii="Times New Roman" w:hAnsi="Times New Roman" w:cs="Times New Roman"/>
          <w:sz w:val="24"/>
          <w:szCs w:val="24"/>
        </w:rPr>
        <w:t>filed in this case</w:t>
      </w:r>
      <w:r w:rsidR="0022114E" w:rsidRPr="006C2AC1">
        <w:rPr>
          <w:rFonts w:ascii="Times New Roman" w:hAnsi="Times New Roman" w:cs="Times New Roman"/>
          <w:sz w:val="24"/>
          <w:szCs w:val="24"/>
        </w:rPr>
        <w:t xml:space="preserve">.  The declaration does not plead the essentials of the cause of action </w:t>
      </w:r>
      <w:r w:rsidR="005802FD" w:rsidRPr="006C2AC1">
        <w:rPr>
          <w:rFonts w:ascii="Times New Roman" w:hAnsi="Times New Roman" w:cs="Times New Roman"/>
          <w:sz w:val="24"/>
          <w:szCs w:val="24"/>
        </w:rPr>
        <w:t xml:space="preserve">concisely and distinctly </w:t>
      </w:r>
      <w:r w:rsidR="0022114E" w:rsidRPr="006C2AC1">
        <w:rPr>
          <w:rFonts w:ascii="Times New Roman" w:hAnsi="Times New Roman" w:cs="Times New Roman"/>
          <w:sz w:val="24"/>
          <w:szCs w:val="24"/>
        </w:rPr>
        <w:t>as is required by law.  Instead, it narrates a story, as if it is a summary</w:t>
      </w:r>
      <w:r w:rsidR="00D91F6A" w:rsidRPr="006C2AC1">
        <w:rPr>
          <w:rFonts w:ascii="Times New Roman" w:hAnsi="Times New Roman" w:cs="Times New Roman"/>
          <w:sz w:val="24"/>
          <w:szCs w:val="24"/>
        </w:rPr>
        <w:t xml:space="preserve"> of evidence.  It even describes</w:t>
      </w:r>
      <w:r w:rsidR="0022114E" w:rsidRPr="006C2AC1">
        <w:rPr>
          <w:rFonts w:ascii="Times New Roman" w:hAnsi="Times New Roman" w:cs="Times New Roman"/>
          <w:sz w:val="24"/>
          <w:szCs w:val="24"/>
        </w:rPr>
        <w:t xml:space="preserve"> how the plaintiffs were “shocked when 10 minutes after they had left the defendant’s premises” they were confronted by an employee of the defendant and police officers.  Paragraph 7 of the declaration tells the story of what happened following the arrest of the plaintiffs.  The declaration defies even the basic principle that each distinct fact must be pleaded in a separate paragraph.</w:t>
      </w:r>
      <w:r w:rsidR="00A342E5" w:rsidRPr="006C2AC1">
        <w:rPr>
          <w:rFonts w:ascii="Times New Roman" w:hAnsi="Times New Roman" w:cs="Times New Roman"/>
          <w:sz w:val="24"/>
          <w:szCs w:val="24"/>
        </w:rPr>
        <w:t xml:space="preserve">  It</w:t>
      </w:r>
      <w:r w:rsidR="00567B2F" w:rsidRPr="006C2AC1">
        <w:rPr>
          <w:rFonts w:ascii="Times New Roman" w:hAnsi="Times New Roman" w:cs="Times New Roman"/>
          <w:sz w:val="24"/>
          <w:szCs w:val="24"/>
        </w:rPr>
        <w:t xml:space="preserve"> contains irrelevant and argumentative descriptions of the arrest as ‘frivolous’, an adjective that seems to be commonly abused now even where it is not a requirement to constitute the cause of action being pleaded.  Paragraph 8 of the declaration is phrased in the simple present tense.  It states: “Plaintiffs </w:t>
      </w:r>
      <w:r w:rsidR="00567B2F" w:rsidRPr="006C2AC1">
        <w:rPr>
          <w:rFonts w:ascii="Times New Roman" w:hAnsi="Times New Roman" w:cs="Times New Roman"/>
          <w:b/>
          <w:sz w:val="24"/>
          <w:szCs w:val="24"/>
        </w:rPr>
        <w:t xml:space="preserve">feel </w:t>
      </w:r>
      <w:r w:rsidR="00567B2F" w:rsidRPr="006C2AC1">
        <w:rPr>
          <w:rFonts w:ascii="Times New Roman" w:hAnsi="Times New Roman" w:cs="Times New Roman"/>
          <w:sz w:val="24"/>
          <w:szCs w:val="24"/>
        </w:rPr>
        <w:t xml:space="preserve">harassed, demeaned, embarrassed and defamed by the defendant’s actions.” </w:t>
      </w:r>
      <w:r w:rsidR="007863BB" w:rsidRPr="006C2AC1">
        <w:rPr>
          <w:rFonts w:ascii="Times New Roman" w:hAnsi="Times New Roman" w:cs="Times New Roman"/>
          <w:sz w:val="24"/>
          <w:szCs w:val="24"/>
        </w:rPr>
        <w:t>The date when the arrest took place is not stated in both the summons and the declaration.</w:t>
      </w:r>
      <w:r w:rsidR="00567B2F" w:rsidRPr="006C2AC1">
        <w:rPr>
          <w:rFonts w:ascii="Times New Roman" w:hAnsi="Times New Roman" w:cs="Times New Roman"/>
          <w:sz w:val="24"/>
          <w:szCs w:val="24"/>
        </w:rPr>
        <w:t xml:space="preserve"> </w:t>
      </w:r>
      <w:r w:rsidR="007863BB" w:rsidRPr="006C2AC1">
        <w:rPr>
          <w:rFonts w:ascii="Times New Roman" w:hAnsi="Times New Roman" w:cs="Times New Roman"/>
          <w:sz w:val="24"/>
          <w:szCs w:val="24"/>
        </w:rPr>
        <w:t xml:space="preserve"> </w:t>
      </w:r>
      <w:r w:rsidR="00567B2F" w:rsidRPr="006C2AC1">
        <w:rPr>
          <w:rFonts w:ascii="Times New Roman" w:hAnsi="Times New Roman" w:cs="Times New Roman"/>
          <w:sz w:val="24"/>
          <w:szCs w:val="24"/>
        </w:rPr>
        <w:t xml:space="preserve">The quantum of damages claimed appears for the first time in the prayer. The issue of the quantum and the relief sought will be dealt with later in this judgment.   </w:t>
      </w:r>
      <w:r w:rsidR="008501B6" w:rsidRPr="006C2AC1">
        <w:rPr>
          <w:rFonts w:ascii="Times New Roman" w:hAnsi="Times New Roman" w:cs="Times New Roman"/>
          <w:sz w:val="24"/>
          <w:szCs w:val="24"/>
        </w:rPr>
        <w:t xml:space="preserve">It </w:t>
      </w:r>
      <w:r w:rsidR="00567B2F" w:rsidRPr="006C2AC1">
        <w:rPr>
          <w:rFonts w:ascii="Times New Roman" w:hAnsi="Times New Roman" w:cs="Times New Roman"/>
          <w:sz w:val="24"/>
          <w:szCs w:val="24"/>
        </w:rPr>
        <w:t>is hoped that these remarks will constitute a serious invitation to the profession to go back to the basics of legal drafting</w:t>
      </w:r>
      <w:r w:rsidR="008501B6" w:rsidRPr="006C2AC1">
        <w:rPr>
          <w:rFonts w:ascii="Times New Roman" w:hAnsi="Times New Roman" w:cs="Times New Roman"/>
          <w:sz w:val="24"/>
          <w:szCs w:val="24"/>
        </w:rPr>
        <w:t xml:space="preserve"> even for those legal practitioners who have been in practice for many years</w:t>
      </w:r>
      <w:r w:rsidR="00567B2F" w:rsidRPr="006C2AC1">
        <w:rPr>
          <w:rFonts w:ascii="Times New Roman" w:hAnsi="Times New Roman" w:cs="Times New Roman"/>
          <w:sz w:val="24"/>
          <w:szCs w:val="24"/>
        </w:rPr>
        <w:t>.</w:t>
      </w:r>
      <w:r w:rsidR="0022114E" w:rsidRPr="006C2AC1">
        <w:rPr>
          <w:rFonts w:ascii="Times New Roman" w:hAnsi="Times New Roman" w:cs="Times New Roman"/>
          <w:sz w:val="24"/>
          <w:szCs w:val="24"/>
        </w:rPr>
        <w:t xml:space="preserve">  </w:t>
      </w:r>
      <w:r w:rsidR="007774A5" w:rsidRPr="006C2AC1">
        <w:rPr>
          <w:rFonts w:ascii="Times New Roman" w:hAnsi="Times New Roman" w:cs="Times New Roman"/>
          <w:sz w:val="24"/>
          <w:szCs w:val="24"/>
        </w:rPr>
        <w:t xml:space="preserve">  </w:t>
      </w:r>
    </w:p>
    <w:p w:rsidR="009D524F" w:rsidRDefault="00BF374F"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What has to be determined is whether the defendant maliciously caused the arrest and detention of the plaintiffs.  </w:t>
      </w:r>
      <w:r w:rsidR="00EB1D26" w:rsidRPr="006C2AC1">
        <w:rPr>
          <w:rFonts w:ascii="Times New Roman" w:hAnsi="Times New Roman" w:cs="Times New Roman"/>
          <w:sz w:val="24"/>
          <w:szCs w:val="24"/>
        </w:rPr>
        <w:t xml:space="preserve">It is an actionable wrong at law to procure the arrest and/or imprisonment of another person by setting the law in motion against that other person maliciously and </w:t>
      </w:r>
      <w:proofErr w:type="gramStart"/>
      <w:r w:rsidR="00EB1D26" w:rsidRPr="006C2AC1">
        <w:rPr>
          <w:rFonts w:ascii="Times New Roman" w:hAnsi="Times New Roman" w:cs="Times New Roman"/>
          <w:sz w:val="24"/>
          <w:szCs w:val="24"/>
        </w:rPr>
        <w:t xml:space="preserve">without </w:t>
      </w:r>
      <w:r w:rsidR="009D524F">
        <w:rPr>
          <w:rFonts w:ascii="Times New Roman" w:hAnsi="Times New Roman" w:cs="Times New Roman"/>
          <w:sz w:val="24"/>
          <w:szCs w:val="24"/>
        </w:rPr>
        <w:t xml:space="preserve"> reasonable</w:t>
      </w:r>
      <w:proofErr w:type="gramEnd"/>
      <w:r w:rsidR="009D524F">
        <w:rPr>
          <w:rFonts w:ascii="Times New Roman" w:hAnsi="Times New Roman" w:cs="Times New Roman"/>
          <w:sz w:val="24"/>
          <w:szCs w:val="24"/>
        </w:rPr>
        <w:t xml:space="preserve"> and </w:t>
      </w:r>
      <w:r w:rsidR="00EB1D26" w:rsidRPr="006C2AC1">
        <w:rPr>
          <w:rFonts w:ascii="Times New Roman" w:hAnsi="Times New Roman" w:cs="Times New Roman"/>
          <w:sz w:val="24"/>
          <w:szCs w:val="24"/>
        </w:rPr>
        <w:t xml:space="preserve">probable cause.  </w:t>
      </w:r>
      <w:r w:rsidRPr="006C2AC1">
        <w:rPr>
          <w:rFonts w:ascii="Times New Roman" w:hAnsi="Times New Roman" w:cs="Times New Roman"/>
          <w:sz w:val="24"/>
          <w:szCs w:val="24"/>
        </w:rPr>
        <w:t>For such a cause to be sustained it is essential for the plaintiff to allege and prove that</w:t>
      </w:r>
      <w:r w:rsidR="009D524F">
        <w:rPr>
          <w:rFonts w:ascii="Times New Roman" w:hAnsi="Times New Roman" w:cs="Times New Roman"/>
          <w:sz w:val="24"/>
          <w:szCs w:val="24"/>
        </w:rPr>
        <w:t>:</w:t>
      </w:r>
    </w:p>
    <w:p w:rsidR="009D524F" w:rsidRDefault="00BF374F" w:rsidP="009D524F">
      <w:pPr>
        <w:pStyle w:val="ListParagraph"/>
        <w:numPr>
          <w:ilvl w:val="0"/>
          <w:numId w:val="4"/>
        </w:numPr>
        <w:spacing w:after="0" w:line="360" w:lineRule="auto"/>
        <w:jc w:val="both"/>
        <w:rPr>
          <w:rFonts w:ascii="Times New Roman" w:hAnsi="Times New Roman" w:cs="Times New Roman"/>
          <w:sz w:val="24"/>
          <w:szCs w:val="24"/>
        </w:rPr>
      </w:pPr>
      <w:r w:rsidRPr="009D524F">
        <w:rPr>
          <w:rFonts w:ascii="Times New Roman" w:hAnsi="Times New Roman" w:cs="Times New Roman"/>
          <w:sz w:val="24"/>
          <w:szCs w:val="24"/>
        </w:rPr>
        <w:t xml:space="preserve"> the defendant </w:t>
      </w:r>
      <w:r w:rsidR="009D524F">
        <w:rPr>
          <w:rFonts w:ascii="Times New Roman" w:hAnsi="Times New Roman" w:cs="Times New Roman"/>
          <w:sz w:val="24"/>
          <w:szCs w:val="24"/>
        </w:rPr>
        <w:t>instigated the prosecution of the plaintiff;</w:t>
      </w:r>
    </w:p>
    <w:p w:rsidR="009D524F" w:rsidRDefault="009D524F" w:rsidP="009D524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invocation of the prosecution was without reasonable and probable cause;</w:t>
      </w:r>
    </w:p>
    <w:p w:rsidR="009D524F" w:rsidRDefault="009D524F" w:rsidP="009D524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was actuated by an improper motive; and</w:t>
      </w:r>
    </w:p>
    <w:p w:rsidR="009D524F" w:rsidRDefault="009D524F" w:rsidP="009D524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prosecution failed. </w:t>
      </w:r>
      <w:r w:rsidR="00EB1D26" w:rsidRPr="009D524F">
        <w:rPr>
          <w:rFonts w:ascii="Times New Roman" w:hAnsi="Times New Roman" w:cs="Times New Roman"/>
          <w:sz w:val="24"/>
          <w:szCs w:val="24"/>
        </w:rPr>
        <w:t xml:space="preserve">  </w:t>
      </w:r>
    </w:p>
    <w:p w:rsidR="00E42230" w:rsidRPr="009D524F" w:rsidRDefault="00EB1D26" w:rsidP="009D524F">
      <w:pPr>
        <w:spacing w:after="0" w:line="360" w:lineRule="auto"/>
        <w:ind w:firstLine="720"/>
        <w:jc w:val="both"/>
        <w:rPr>
          <w:rFonts w:ascii="Times New Roman" w:hAnsi="Times New Roman" w:cs="Times New Roman"/>
          <w:sz w:val="24"/>
          <w:szCs w:val="24"/>
        </w:rPr>
      </w:pPr>
      <w:r w:rsidRPr="009D524F">
        <w:rPr>
          <w:rFonts w:ascii="Times New Roman" w:hAnsi="Times New Roman" w:cs="Times New Roman"/>
          <w:sz w:val="24"/>
          <w:szCs w:val="24"/>
        </w:rPr>
        <w:t xml:space="preserve">See </w:t>
      </w:r>
      <w:proofErr w:type="spellStart"/>
      <w:r w:rsidRPr="009D524F">
        <w:rPr>
          <w:rFonts w:ascii="Times New Roman" w:hAnsi="Times New Roman" w:cs="Times New Roman"/>
          <w:i/>
          <w:sz w:val="24"/>
          <w:szCs w:val="24"/>
        </w:rPr>
        <w:t>Munyai</w:t>
      </w:r>
      <w:proofErr w:type="spellEnd"/>
      <w:r w:rsidRPr="009D524F">
        <w:rPr>
          <w:rFonts w:ascii="Times New Roman" w:hAnsi="Times New Roman" w:cs="Times New Roman"/>
          <w:i/>
          <w:sz w:val="24"/>
          <w:szCs w:val="24"/>
        </w:rPr>
        <w:t xml:space="preserve"> </w:t>
      </w:r>
      <w:r w:rsidRPr="009D524F">
        <w:rPr>
          <w:rFonts w:ascii="Times New Roman" w:hAnsi="Times New Roman" w:cs="Times New Roman"/>
          <w:sz w:val="24"/>
          <w:szCs w:val="24"/>
        </w:rPr>
        <w:t>v</w:t>
      </w:r>
      <w:r w:rsidRPr="009D524F">
        <w:rPr>
          <w:rFonts w:ascii="Times New Roman" w:hAnsi="Times New Roman" w:cs="Times New Roman"/>
          <w:i/>
          <w:sz w:val="24"/>
          <w:szCs w:val="24"/>
        </w:rPr>
        <w:t xml:space="preserve"> </w:t>
      </w:r>
      <w:proofErr w:type="spellStart"/>
      <w:r w:rsidRPr="009D524F">
        <w:rPr>
          <w:rFonts w:ascii="Times New Roman" w:hAnsi="Times New Roman" w:cs="Times New Roman"/>
          <w:i/>
          <w:sz w:val="24"/>
          <w:szCs w:val="24"/>
        </w:rPr>
        <w:t>Chikurira</w:t>
      </w:r>
      <w:proofErr w:type="spellEnd"/>
      <w:r w:rsidRPr="009D524F">
        <w:rPr>
          <w:rFonts w:ascii="Times New Roman" w:hAnsi="Times New Roman" w:cs="Times New Roman"/>
          <w:i/>
          <w:sz w:val="24"/>
          <w:szCs w:val="24"/>
        </w:rPr>
        <w:t xml:space="preserve"> &amp; Anor </w:t>
      </w:r>
      <w:r w:rsidR="00BB36C7" w:rsidRPr="009D524F">
        <w:rPr>
          <w:rFonts w:ascii="Times New Roman" w:hAnsi="Times New Roman" w:cs="Times New Roman"/>
          <w:sz w:val="24"/>
          <w:szCs w:val="24"/>
        </w:rPr>
        <w:t>1992 (1) ZLR 145(H) at 148E-150A</w:t>
      </w:r>
      <w:r w:rsidRPr="009D524F">
        <w:rPr>
          <w:rFonts w:ascii="Times New Roman" w:hAnsi="Times New Roman" w:cs="Times New Roman"/>
          <w:sz w:val="24"/>
          <w:szCs w:val="24"/>
        </w:rPr>
        <w:t xml:space="preserve">; </w:t>
      </w:r>
      <w:r w:rsidRPr="009D524F">
        <w:rPr>
          <w:rFonts w:ascii="Times New Roman" w:hAnsi="Times New Roman" w:cs="Times New Roman"/>
          <w:i/>
          <w:sz w:val="24"/>
          <w:szCs w:val="24"/>
        </w:rPr>
        <w:t xml:space="preserve">Thompson &amp; Anor </w:t>
      </w:r>
      <w:r w:rsidRPr="009D524F">
        <w:rPr>
          <w:rFonts w:ascii="Times New Roman" w:hAnsi="Times New Roman" w:cs="Times New Roman"/>
          <w:sz w:val="24"/>
          <w:szCs w:val="24"/>
        </w:rPr>
        <w:t>v</w:t>
      </w:r>
      <w:r w:rsidRPr="009D524F">
        <w:rPr>
          <w:rFonts w:ascii="Times New Roman" w:hAnsi="Times New Roman" w:cs="Times New Roman"/>
          <w:i/>
          <w:sz w:val="24"/>
          <w:szCs w:val="24"/>
        </w:rPr>
        <w:t xml:space="preserve"> Minister of Police &amp; Anor </w:t>
      </w:r>
      <w:r w:rsidR="007863BB" w:rsidRPr="009D524F">
        <w:rPr>
          <w:rFonts w:ascii="Times New Roman" w:hAnsi="Times New Roman" w:cs="Times New Roman"/>
          <w:sz w:val="24"/>
          <w:szCs w:val="24"/>
        </w:rPr>
        <w:t>1971 (1) SA 371 at 373</w:t>
      </w:r>
      <w:r w:rsidR="009D524F" w:rsidRPr="009D524F">
        <w:rPr>
          <w:rFonts w:ascii="Times New Roman" w:hAnsi="Times New Roman" w:cs="Times New Roman"/>
          <w:sz w:val="24"/>
          <w:szCs w:val="24"/>
        </w:rPr>
        <w:t xml:space="preserve">; </w:t>
      </w:r>
      <w:proofErr w:type="spellStart"/>
      <w:r w:rsidR="009D524F" w:rsidRPr="009D524F">
        <w:rPr>
          <w:rFonts w:ascii="Times New Roman" w:hAnsi="Times New Roman" w:cs="Times New Roman"/>
          <w:sz w:val="24"/>
          <w:szCs w:val="24"/>
        </w:rPr>
        <w:t>Burchell</w:t>
      </w:r>
      <w:proofErr w:type="spellEnd"/>
      <w:r w:rsidR="009D524F" w:rsidRPr="009D524F">
        <w:rPr>
          <w:rFonts w:ascii="Times New Roman" w:hAnsi="Times New Roman" w:cs="Times New Roman"/>
          <w:sz w:val="24"/>
          <w:szCs w:val="24"/>
        </w:rPr>
        <w:t>, Principles of Delict (1993) pp 205-6.</w:t>
      </w:r>
      <w:r w:rsidR="007863BB" w:rsidRPr="009D524F">
        <w:rPr>
          <w:rFonts w:ascii="Times New Roman" w:hAnsi="Times New Roman" w:cs="Times New Roman"/>
          <w:sz w:val="24"/>
          <w:szCs w:val="24"/>
        </w:rPr>
        <w:t xml:space="preserve">  </w:t>
      </w:r>
      <w:r w:rsidR="00BB36C7" w:rsidRPr="009D524F">
        <w:rPr>
          <w:rFonts w:ascii="Times New Roman" w:hAnsi="Times New Roman" w:cs="Times New Roman"/>
          <w:sz w:val="24"/>
          <w:szCs w:val="24"/>
        </w:rPr>
        <w:t xml:space="preserve">Malice in the context of this delict connotes an improper motive; in other words a motive other than a genuine desire to bring a suspected offender to justice.  See </w:t>
      </w:r>
      <w:proofErr w:type="spellStart"/>
      <w:r w:rsidR="00BB36C7" w:rsidRPr="009D524F">
        <w:rPr>
          <w:rFonts w:ascii="Times New Roman" w:hAnsi="Times New Roman" w:cs="Times New Roman"/>
          <w:i/>
          <w:sz w:val="24"/>
          <w:szCs w:val="24"/>
        </w:rPr>
        <w:t>Bande</w:t>
      </w:r>
      <w:proofErr w:type="spellEnd"/>
      <w:r w:rsidR="00BB36C7" w:rsidRPr="009D524F">
        <w:rPr>
          <w:rFonts w:ascii="Times New Roman" w:hAnsi="Times New Roman" w:cs="Times New Roman"/>
          <w:i/>
          <w:sz w:val="24"/>
          <w:szCs w:val="24"/>
        </w:rPr>
        <w:t xml:space="preserve"> </w:t>
      </w:r>
      <w:r w:rsidR="00BB36C7" w:rsidRPr="009D524F">
        <w:rPr>
          <w:rFonts w:ascii="Times New Roman" w:hAnsi="Times New Roman" w:cs="Times New Roman"/>
          <w:sz w:val="24"/>
          <w:szCs w:val="24"/>
        </w:rPr>
        <w:t>v</w:t>
      </w:r>
      <w:r w:rsidR="00BB36C7" w:rsidRPr="009D524F">
        <w:rPr>
          <w:rFonts w:ascii="Times New Roman" w:hAnsi="Times New Roman" w:cs="Times New Roman"/>
          <w:i/>
          <w:sz w:val="24"/>
          <w:szCs w:val="24"/>
        </w:rPr>
        <w:t xml:space="preserve"> Muchinguri </w:t>
      </w:r>
      <w:r w:rsidR="00BB36C7" w:rsidRPr="009D524F">
        <w:rPr>
          <w:rFonts w:ascii="Times New Roman" w:hAnsi="Times New Roman" w:cs="Times New Roman"/>
          <w:sz w:val="24"/>
          <w:szCs w:val="24"/>
        </w:rPr>
        <w:t>1999 (1) ZLR 476</w:t>
      </w:r>
      <w:r w:rsidR="00367ADB" w:rsidRPr="009D524F">
        <w:rPr>
          <w:rFonts w:ascii="Times New Roman" w:hAnsi="Times New Roman" w:cs="Times New Roman"/>
          <w:sz w:val="24"/>
          <w:szCs w:val="24"/>
        </w:rPr>
        <w:t xml:space="preserve"> </w:t>
      </w:r>
      <w:r w:rsidR="00BB36C7" w:rsidRPr="009D524F">
        <w:rPr>
          <w:rFonts w:ascii="Times New Roman" w:hAnsi="Times New Roman" w:cs="Times New Roman"/>
          <w:sz w:val="24"/>
          <w:szCs w:val="24"/>
        </w:rPr>
        <w:t>(H) at 487E-H.</w:t>
      </w:r>
      <w:r w:rsidR="00E207FB" w:rsidRPr="009D524F">
        <w:rPr>
          <w:rFonts w:ascii="Times New Roman" w:hAnsi="Times New Roman" w:cs="Times New Roman"/>
          <w:sz w:val="24"/>
          <w:szCs w:val="24"/>
        </w:rPr>
        <w:t xml:space="preserve">  </w:t>
      </w:r>
      <w:r w:rsidR="000C52DB" w:rsidRPr="009D524F">
        <w:rPr>
          <w:rFonts w:ascii="Times New Roman" w:hAnsi="Times New Roman" w:cs="Times New Roman"/>
          <w:sz w:val="24"/>
          <w:szCs w:val="24"/>
        </w:rPr>
        <w:t xml:space="preserve"> </w:t>
      </w:r>
      <w:r w:rsidR="00E42230" w:rsidRPr="009D524F">
        <w:rPr>
          <w:rFonts w:ascii="Times New Roman" w:hAnsi="Times New Roman" w:cs="Times New Roman"/>
          <w:sz w:val="24"/>
          <w:szCs w:val="24"/>
        </w:rPr>
        <w:t xml:space="preserve"> </w:t>
      </w:r>
    </w:p>
    <w:p w:rsidR="00271525" w:rsidRPr="006C2AC1" w:rsidRDefault="00BB36C7"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lastRenderedPageBreak/>
        <w:t xml:space="preserve">Whether the defendant had reasonable </w:t>
      </w:r>
      <w:r w:rsidR="008D6F13" w:rsidRPr="006C2AC1">
        <w:rPr>
          <w:rFonts w:ascii="Times New Roman" w:hAnsi="Times New Roman" w:cs="Times New Roman"/>
          <w:sz w:val="24"/>
          <w:szCs w:val="24"/>
        </w:rPr>
        <w:t>and probable cause to set in mo</w:t>
      </w:r>
      <w:r w:rsidRPr="006C2AC1">
        <w:rPr>
          <w:rFonts w:ascii="Times New Roman" w:hAnsi="Times New Roman" w:cs="Times New Roman"/>
          <w:sz w:val="24"/>
          <w:szCs w:val="24"/>
        </w:rPr>
        <w:t>tion the law against the plaintiffs</w:t>
      </w:r>
      <w:r w:rsidR="000C52DB" w:rsidRPr="006C2AC1">
        <w:rPr>
          <w:rFonts w:ascii="Times New Roman" w:hAnsi="Times New Roman" w:cs="Times New Roman"/>
          <w:sz w:val="24"/>
          <w:szCs w:val="24"/>
        </w:rPr>
        <w:t xml:space="preserve"> is a matter that must be </w:t>
      </w:r>
      <w:r w:rsidR="008D6F13" w:rsidRPr="006C2AC1">
        <w:rPr>
          <w:rFonts w:ascii="Times New Roman" w:hAnsi="Times New Roman" w:cs="Times New Roman"/>
          <w:sz w:val="24"/>
          <w:szCs w:val="24"/>
        </w:rPr>
        <w:t xml:space="preserve">objectively </w:t>
      </w:r>
      <w:r w:rsidR="000C52DB" w:rsidRPr="006C2AC1">
        <w:rPr>
          <w:rFonts w:ascii="Times New Roman" w:hAnsi="Times New Roman" w:cs="Times New Roman"/>
          <w:sz w:val="24"/>
          <w:szCs w:val="24"/>
        </w:rPr>
        <w:t>determined by reference to the facts as disclosed by the evidence led.</w:t>
      </w:r>
      <w:r w:rsidR="00E42230" w:rsidRPr="006C2AC1">
        <w:rPr>
          <w:rFonts w:ascii="Times New Roman" w:hAnsi="Times New Roman" w:cs="Times New Roman"/>
          <w:sz w:val="24"/>
          <w:szCs w:val="24"/>
        </w:rPr>
        <w:t xml:space="preserve">  The defendant’s witness stated that the defendant had reasonable grounds for believing that the plaintiffs had committed a fraud by using the same voucher bearing the same number to collect twice the amount of fertilizer that the first plaintiff was entitled to.</w:t>
      </w:r>
      <w:r w:rsidRPr="006C2AC1">
        <w:rPr>
          <w:rFonts w:ascii="Times New Roman" w:hAnsi="Times New Roman" w:cs="Times New Roman"/>
          <w:sz w:val="24"/>
          <w:szCs w:val="24"/>
        </w:rPr>
        <w:t xml:space="preserve">  First plaintiff in his evidence accepted that that suspicion might be justified.  But that is not the end of the matter.  </w:t>
      </w:r>
      <w:r w:rsidR="00271525" w:rsidRPr="006C2AC1">
        <w:rPr>
          <w:rFonts w:ascii="Times New Roman" w:hAnsi="Times New Roman" w:cs="Times New Roman"/>
          <w:sz w:val="24"/>
          <w:szCs w:val="24"/>
        </w:rPr>
        <w:t>All the circumstances leading to the arrest must be considered.  In this case the opportunity to verify from the plaintiffs why they were using the voucher in question to collect the fertilizer</w:t>
      </w:r>
      <w:r w:rsidR="007863BB" w:rsidRPr="006C2AC1">
        <w:rPr>
          <w:rFonts w:ascii="Times New Roman" w:hAnsi="Times New Roman" w:cs="Times New Roman"/>
          <w:sz w:val="24"/>
          <w:szCs w:val="24"/>
        </w:rPr>
        <w:t xml:space="preserve"> was available</w:t>
      </w:r>
      <w:r w:rsidR="00271525" w:rsidRPr="006C2AC1">
        <w:rPr>
          <w:rFonts w:ascii="Times New Roman" w:hAnsi="Times New Roman" w:cs="Times New Roman"/>
          <w:sz w:val="24"/>
          <w:szCs w:val="24"/>
        </w:rPr>
        <w:t xml:space="preserve">.  The defendant had more than 24 hours to do that.  When the first plaintiff sent the fourth plaintiff to collect the 5 </w:t>
      </w:r>
      <w:proofErr w:type="spellStart"/>
      <w:r w:rsidR="00271525" w:rsidRPr="006C2AC1">
        <w:rPr>
          <w:rFonts w:ascii="Times New Roman" w:hAnsi="Times New Roman" w:cs="Times New Roman"/>
          <w:sz w:val="24"/>
          <w:szCs w:val="24"/>
        </w:rPr>
        <w:t>tonnes</w:t>
      </w:r>
      <w:proofErr w:type="spellEnd"/>
      <w:r w:rsidR="001A6690" w:rsidRPr="006C2AC1">
        <w:rPr>
          <w:rFonts w:ascii="Times New Roman" w:hAnsi="Times New Roman" w:cs="Times New Roman"/>
          <w:sz w:val="24"/>
          <w:szCs w:val="24"/>
        </w:rPr>
        <w:t xml:space="preserve"> of fertilizer</w:t>
      </w:r>
      <w:r w:rsidR="00271525" w:rsidRPr="006C2AC1">
        <w:rPr>
          <w:rFonts w:ascii="Times New Roman" w:hAnsi="Times New Roman" w:cs="Times New Roman"/>
          <w:sz w:val="24"/>
          <w:szCs w:val="24"/>
        </w:rPr>
        <w:t xml:space="preserve"> the defendant did not query that.  Instead, it decided to lay an ambush by inviting the driver to return the following day to collect the remaining 25 </w:t>
      </w:r>
      <w:proofErr w:type="spellStart"/>
      <w:r w:rsidR="00271525" w:rsidRPr="006C2AC1">
        <w:rPr>
          <w:rFonts w:ascii="Times New Roman" w:hAnsi="Times New Roman" w:cs="Times New Roman"/>
          <w:sz w:val="24"/>
          <w:szCs w:val="24"/>
        </w:rPr>
        <w:t>tonnes</w:t>
      </w:r>
      <w:proofErr w:type="spellEnd"/>
      <w:r w:rsidR="00271525" w:rsidRPr="006C2AC1">
        <w:rPr>
          <w:rFonts w:ascii="Times New Roman" w:hAnsi="Times New Roman" w:cs="Times New Roman"/>
          <w:sz w:val="24"/>
          <w:szCs w:val="24"/>
        </w:rPr>
        <w:t xml:space="preserve">.  The defendant’s witness did not suggest that there had been cases of abuse of the facility before which they wanted to investigate.  A telephone call to the first plaintiff would have cleared the air as to what was going on in the mind of the plaintiff who had, according to his evidence, purchased 60 </w:t>
      </w:r>
      <w:proofErr w:type="spellStart"/>
      <w:r w:rsidR="00271525" w:rsidRPr="006C2AC1">
        <w:rPr>
          <w:rFonts w:ascii="Times New Roman" w:hAnsi="Times New Roman" w:cs="Times New Roman"/>
          <w:sz w:val="24"/>
          <w:szCs w:val="24"/>
        </w:rPr>
        <w:t>tonnes</w:t>
      </w:r>
      <w:proofErr w:type="spellEnd"/>
      <w:r w:rsidR="00271525" w:rsidRPr="006C2AC1">
        <w:rPr>
          <w:rFonts w:ascii="Times New Roman" w:hAnsi="Times New Roman" w:cs="Times New Roman"/>
          <w:sz w:val="24"/>
          <w:szCs w:val="24"/>
        </w:rPr>
        <w:t xml:space="preserve"> of fertilizer which he believed he was entitled to collect.  </w:t>
      </w:r>
    </w:p>
    <w:p w:rsidR="00F0164E" w:rsidRPr="006C2AC1" w:rsidRDefault="009F6600"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The defendant</w:t>
      </w:r>
      <w:r w:rsidR="00271525" w:rsidRPr="006C2AC1">
        <w:rPr>
          <w:rFonts w:ascii="Times New Roman" w:hAnsi="Times New Roman" w:cs="Times New Roman"/>
          <w:sz w:val="24"/>
          <w:szCs w:val="24"/>
        </w:rPr>
        <w:t xml:space="preserve"> believed that the first plaintiff had purchased </w:t>
      </w:r>
      <w:r w:rsidR="00F0164E" w:rsidRPr="006C2AC1">
        <w:rPr>
          <w:rFonts w:ascii="Times New Roman" w:hAnsi="Times New Roman" w:cs="Times New Roman"/>
          <w:sz w:val="24"/>
          <w:szCs w:val="24"/>
        </w:rPr>
        <w:t xml:space="preserve">80 </w:t>
      </w:r>
      <w:proofErr w:type="spellStart"/>
      <w:r w:rsidR="00F0164E" w:rsidRPr="006C2AC1">
        <w:rPr>
          <w:rFonts w:ascii="Times New Roman" w:hAnsi="Times New Roman" w:cs="Times New Roman"/>
          <w:sz w:val="24"/>
          <w:szCs w:val="24"/>
        </w:rPr>
        <w:t>tonnes</w:t>
      </w:r>
      <w:proofErr w:type="spellEnd"/>
      <w:r w:rsidR="00F0164E" w:rsidRPr="006C2AC1">
        <w:rPr>
          <w:rFonts w:ascii="Times New Roman" w:hAnsi="Times New Roman" w:cs="Times New Roman"/>
          <w:sz w:val="24"/>
          <w:szCs w:val="24"/>
        </w:rPr>
        <w:t xml:space="preserve"> of fertilizer.  That is the reason why in its claim in case number HC7813/13 the defendant alleged that fact.  In fact, a perusal of the record in that case revealed that the </w:t>
      </w:r>
      <w:r w:rsidRPr="006C2AC1">
        <w:rPr>
          <w:rFonts w:ascii="Times New Roman" w:hAnsi="Times New Roman" w:cs="Times New Roman"/>
          <w:sz w:val="24"/>
          <w:szCs w:val="24"/>
        </w:rPr>
        <w:t xml:space="preserve">defendant which is the first </w:t>
      </w:r>
      <w:r w:rsidR="00F0164E" w:rsidRPr="006C2AC1">
        <w:rPr>
          <w:rFonts w:ascii="Times New Roman" w:hAnsi="Times New Roman" w:cs="Times New Roman"/>
          <w:sz w:val="24"/>
          <w:szCs w:val="24"/>
        </w:rPr>
        <w:t>plaintiff</w:t>
      </w:r>
      <w:r w:rsidRPr="006C2AC1">
        <w:rPr>
          <w:rFonts w:ascii="Times New Roman" w:hAnsi="Times New Roman" w:cs="Times New Roman"/>
          <w:sz w:val="24"/>
          <w:szCs w:val="24"/>
        </w:rPr>
        <w:t xml:space="preserve"> in that case</w:t>
      </w:r>
      <w:r w:rsidR="00F0164E" w:rsidRPr="006C2AC1">
        <w:rPr>
          <w:rFonts w:ascii="Times New Roman" w:hAnsi="Times New Roman" w:cs="Times New Roman"/>
          <w:sz w:val="24"/>
          <w:szCs w:val="24"/>
        </w:rPr>
        <w:t xml:space="preserve"> claime</w:t>
      </w:r>
      <w:r w:rsidRPr="006C2AC1">
        <w:rPr>
          <w:rFonts w:ascii="Times New Roman" w:hAnsi="Times New Roman" w:cs="Times New Roman"/>
          <w:sz w:val="24"/>
          <w:szCs w:val="24"/>
        </w:rPr>
        <w:t>d against the plaintiff</w:t>
      </w:r>
      <w:r w:rsidR="00F0164E" w:rsidRPr="006C2AC1">
        <w:rPr>
          <w:rFonts w:ascii="Times New Roman" w:hAnsi="Times New Roman" w:cs="Times New Roman"/>
          <w:sz w:val="24"/>
          <w:szCs w:val="24"/>
        </w:rPr>
        <w:t xml:space="preserve"> payment of a sum of US$43 200.00 in respect 80 </w:t>
      </w:r>
      <w:proofErr w:type="spellStart"/>
      <w:r w:rsidR="00F0164E" w:rsidRPr="006C2AC1">
        <w:rPr>
          <w:rFonts w:ascii="Times New Roman" w:hAnsi="Times New Roman" w:cs="Times New Roman"/>
          <w:sz w:val="24"/>
          <w:szCs w:val="24"/>
        </w:rPr>
        <w:t>tonnes</w:t>
      </w:r>
      <w:proofErr w:type="spellEnd"/>
      <w:r w:rsidR="00F0164E" w:rsidRPr="006C2AC1">
        <w:rPr>
          <w:rFonts w:ascii="Times New Roman" w:hAnsi="Times New Roman" w:cs="Times New Roman"/>
          <w:sz w:val="24"/>
          <w:szCs w:val="24"/>
        </w:rPr>
        <w:t xml:space="preserve"> of fertilizer delivered to the plaintiff.  An order by consent was granted in that case for the first pl</w:t>
      </w:r>
      <w:r w:rsidR="003A6144" w:rsidRPr="006C2AC1">
        <w:rPr>
          <w:rFonts w:ascii="Times New Roman" w:hAnsi="Times New Roman" w:cs="Times New Roman"/>
          <w:sz w:val="24"/>
          <w:szCs w:val="24"/>
        </w:rPr>
        <w:t>aintiff to pay US$10 800.  T</w:t>
      </w:r>
      <w:r w:rsidR="00F0164E" w:rsidRPr="006C2AC1">
        <w:rPr>
          <w:rFonts w:ascii="Times New Roman" w:hAnsi="Times New Roman" w:cs="Times New Roman"/>
          <w:sz w:val="24"/>
          <w:szCs w:val="24"/>
        </w:rPr>
        <w:t xml:space="preserve">he case shows that the claim was based on a contract between the parties.  The summons in that case was issued on 23 September 2013, some two and half years after the summons in the present case was issued.  There is no allegation of theft or fraud in that case although the claim was instituted many months after the 25 </w:t>
      </w:r>
      <w:proofErr w:type="spellStart"/>
      <w:r w:rsidR="00F0164E" w:rsidRPr="006C2AC1">
        <w:rPr>
          <w:rFonts w:ascii="Times New Roman" w:hAnsi="Times New Roman" w:cs="Times New Roman"/>
          <w:sz w:val="24"/>
          <w:szCs w:val="24"/>
        </w:rPr>
        <w:t>tonnes</w:t>
      </w:r>
      <w:proofErr w:type="spellEnd"/>
      <w:r w:rsidR="00F0164E" w:rsidRPr="006C2AC1">
        <w:rPr>
          <w:rFonts w:ascii="Times New Roman" w:hAnsi="Times New Roman" w:cs="Times New Roman"/>
          <w:sz w:val="24"/>
          <w:szCs w:val="24"/>
        </w:rPr>
        <w:t xml:space="preserve"> of fertilizer which formed the bases of the complaint of fraud or theft had been released to the first plaintiff.</w:t>
      </w:r>
      <w:r w:rsidR="008D6F13" w:rsidRPr="006C2AC1">
        <w:rPr>
          <w:rFonts w:ascii="Times New Roman" w:hAnsi="Times New Roman" w:cs="Times New Roman"/>
          <w:sz w:val="24"/>
          <w:szCs w:val="24"/>
        </w:rPr>
        <w:t xml:space="preserve">  These facts show malice on the part of the defendant.</w:t>
      </w:r>
    </w:p>
    <w:p w:rsidR="00A24B06" w:rsidRPr="006C2AC1" w:rsidRDefault="00F0164E"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The defendant’</w:t>
      </w:r>
      <w:r w:rsidR="007863BB" w:rsidRPr="006C2AC1">
        <w:rPr>
          <w:rFonts w:ascii="Times New Roman" w:hAnsi="Times New Roman" w:cs="Times New Roman"/>
          <w:sz w:val="24"/>
          <w:szCs w:val="24"/>
        </w:rPr>
        <w:t>s witness said nothing about why</w:t>
      </w:r>
      <w:r w:rsidRPr="006C2AC1">
        <w:rPr>
          <w:rFonts w:ascii="Times New Roman" w:hAnsi="Times New Roman" w:cs="Times New Roman"/>
          <w:sz w:val="24"/>
          <w:szCs w:val="24"/>
        </w:rPr>
        <w:t xml:space="preserve"> the fourth defe</w:t>
      </w:r>
      <w:r w:rsidR="007863BB" w:rsidRPr="006C2AC1">
        <w:rPr>
          <w:rFonts w:ascii="Times New Roman" w:hAnsi="Times New Roman" w:cs="Times New Roman"/>
          <w:sz w:val="24"/>
          <w:szCs w:val="24"/>
        </w:rPr>
        <w:t xml:space="preserve">ndant, a mere driver, was </w:t>
      </w:r>
      <w:r w:rsidRPr="006C2AC1">
        <w:rPr>
          <w:rFonts w:ascii="Times New Roman" w:hAnsi="Times New Roman" w:cs="Times New Roman"/>
          <w:sz w:val="24"/>
          <w:szCs w:val="24"/>
        </w:rPr>
        <w:t xml:space="preserve">arrested and detained after his employer had confirmed that his truck had been hired by the first plaintiff.  </w:t>
      </w:r>
      <w:r w:rsidR="00A24B06" w:rsidRPr="006C2AC1">
        <w:rPr>
          <w:rFonts w:ascii="Times New Roman" w:hAnsi="Times New Roman" w:cs="Times New Roman"/>
          <w:sz w:val="24"/>
          <w:szCs w:val="24"/>
        </w:rPr>
        <w:t xml:space="preserve">There is also no reason given as to why the third plaintiff was arrested.  He was only </w:t>
      </w:r>
      <w:r w:rsidR="00A24B06" w:rsidRPr="006C2AC1">
        <w:rPr>
          <w:rFonts w:ascii="Times New Roman" w:hAnsi="Times New Roman" w:cs="Times New Roman"/>
          <w:sz w:val="24"/>
          <w:szCs w:val="24"/>
        </w:rPr>
        <w:lastRenderedPageBreak/>
        <w:t>found it the company of the first plaintiff at the time that the latter went where the defendant’s representative and the police officers were.</w:t>
      </w:r>
      <w:r w:rsidR="007863BB" w:rsidRPr="006C2AC1">
        <w:rPr>
          <w:rFonts w:ascii="Times New Roman" w:hAnsi="Times New Roman" w:cs="Times New Roman"/>
          <w:sz w:val="24"/>
          <w:szCs w:val="24"/>
        </w:rPr>
        <w:t xml:space="preserve">  There was nothing that linked him to the alleged offence.</w:t>
      </w:r>
      <w:r w:rsidR="00A24B06" w:rsidRPr="006C2AC1">
        <w:rPr>
          <w:rFonts w:ascii="Times New Roman" w:hAnsi="Times New Roman" w:cs="Times New Roman"/>
          <w:sz w:val="24"/>
          <w:szCs w:val="24"/>
        </w:rPr>
        <w:t xml:space="preserve">  </w:t>
      </w:r>
    </w:p>
    <w:p w:rsidR="00A24B06" w:rsidRPr="006C2AC1" w:rsidRDefault="00A24B06"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The defendant’s witness, </w:t>
      </w:r>
      <w:proofErr w:type="spellStart"/>
      <w:r w:rsidRPr="006C2AC1">
        <w:rPr>
          <w:rFonts w:ascii="Times New Roman" w:hAnsi="Times New Roman" w:cs="Times New Roman"/>
          <w:sz w:val="24"/>
          <w:szCs w:val="24"/>
        </w:rPr>
        <w:t>Rongedzai</w:t>
      </w:r>
      <w:proofErr w:type="spellEnd"/>
      <w:r w:rsidRPr="006C2AC1">
        <w:rPr>
          <w:rFonts w:ascii="Times New Roman" w:hAnsi="Times New Roman" w:cs="Times New Roman"/>
          <w:sz w:val="24"/>
          <w:szCs w:val="24"/>
        </w:rPr>
        <w:t xml:space="preserve"> </w:t>
      </w:r>
      <w:proofErr w:type="spellStart"/>
      <w:r w:rsidRPr="006C2AC1">
        <w:rPr>
          <w:rFonts w:ascii="Times New Roman" w:hAnsi="Times New Roman" w:cs="Times New Roman"/>
          <w:sz w:val="24"/>
          <w:szCs w:val="24"/>
        </w:rPr>
        <w:t>Mapaike</w:t>
      </w:r>
      <w:proofErr w:type="spellEnd"/>
      <w:r w:rsidRPr="006C2AC1">
        <w:rPr>
          <w:rFonts w:ascii="Times New Roman" w:hAnsi="Times New Roman" w:cs="Times New Roman"/>
          <w:sz w:val="24"/>
          <w:szCs w:val="24"/>
        </w:rPr>
        <w:t xml:space="preserve">, actively participated in the arrest of the plaintiffs.  The evidence of the plaintiffs that he was present and described them as thieves was not challenged.  He was involved in ensuring that the police officers were in attendance at the defendant’s premises at the time that the 25 </w:t>
      </w:r>
      <w:proofErr w:type="spellStart"/>
      <w:r w:rsidRPr="006C2AC1">
        <w:rPr>
          <w:rFonts w:ascii="Times New Roman" w:hAnsi="Times New Roman" w:cs="Times New Roman"/>
          <w:sz w:val="24"/>
          <w:szCs w:val="24"/>
        </w:rPr>
        <w:t>tonnes</w:t>
      </w:r>
      <w:proofErr w:type="spellEnd"/>
      <w:r w:rsidRPr="006C2AC1">
        <w:rPr>
          <w:rFonts w:ascii="Times New Roman" w:hAnsi="Times New Roman" w:cs="Times New Roman"/>
          <w:sz w:val="24"/>
          <w:szCs w:val="24"/>
        </w:rPr>
        <w:t xml:space="preserve"> of fertilizer were loaded onto the truck.  He followed the truck together with the police.  He even went to the police station in the company of the police after the arrest of the plaintiffs.  He therefore went beyond merely making a statement to the police.  The fact that the police had </w:t>
      </w:r>
      <w:proofErr w:type="gramStart"/>
      <w:r w:rsidRPr="006C2AC1">
        <w:rPr>
          <w:rFonts w:ascii="Times New Roman" w:hAnsi="Times New Roman" w:cs="Times New Roman"/>
          <w:sz w:val="24"/>
          <w:szCs w:val="24"/>
        </w:rPr>
        <w:t>a discretion</w:t>
      </w:r>
      <w:proofErr w:type="gramEnd"/>
      <w:r w:rsidRPr="006C2AC1">
        <w:rPr>
          <w:rFonts w:ascii="Times New Roman" w:hAnsi="Times New Roman" w:cs="Times New Roman"/>
          <w:sz w:val="24"/>
          <w:szCs w:val="24"/>
        </w:rPr>
        <w:t xml:space="preserve"> as to whether or not to arrest or detain the plaintiffs does not therefore excuse the defendant from liability in the present case.</w:t>
      </w:r>
    </w:p>
    <w:p w:rsidR="008D6F13" w:rsidRPr="006C2AC1" w:rsidRDefault="00A24B06"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In the result, the </w:t>
      </w:r>
      <w:r w:rsidR="008D6F13" w:rsidRPr="006C2AC1">
        <w:rPr>
          <w:rFonts w:ascii="Times New Roman" w:hAnsi="Times New Roman" w:cs="Times New Roman"/>
          <w:sz w:val="24"/>
          <w:szCs w:val="24"/>
        </w:rPr>
        <w:t xml:space="preserve">court finds that the defendant committed the delict of wrongfully causing the arrest of the plaintiffs without reasonable </w:t>
      </w:r>
      <w:r w:rsidR="00B51A4D">
        <w:rPr>
          <w:rFonts w:ascii="Times New Roman" w:hAnsi="Times New Roman" w:cs="Times New Roman"/>
          <w:sz w:val="24"/>
          <w:szCs w:val="24"/>
        </w:rPr>
        <w:t>and</w:t>
      </w:r>
      <w:r w:rsidR="008D6F13" w:rsidRPr="006C2AC1">
        <w:rPr>
          <w:rFonts w:ascii="Times New Roman" w:hAnsi="Times New Roman" w:cs="Times New Roman"/>
          <w:sz w:val="24"/>
          <w:szCs w:val="24"/>
        </w:rPr>
        <w:t xml:space="preserve"> probable cause.  The setting in motion of the process of arrest was actuated by malice.  See </w:t>
      </w:r>
      <w:proofErr w:type="spellStart"/>
      <w:r w:rsidR="008D6F13" w:rsidRPr="006C2AC1">
        <w:rPr>
          <w:rFonts w:ascii="Times New Roman" w:hAnsi="Times New Roman" w:cs="Times New Roman"/>
          <w:i/>
          <w:sz w:val="24"/>
          <w:szCs w:val="24"/>
        </w:rPr>
        <w:t>Bande</w:t>
      </w:r>
      <w:proofErr w:type="spellEnd"/>
      <w:r w:rsidR="008D6F13" w:rsidRPr="006C2AC1">
        <w:rPr>
          <w:rFonts w:ascii="Times New Roman" w:hAnsi="Times New Roman" w:cs="Times New Roman"/>
          <w:i/>
          <w:sz w:val="24"/>
          <w:szCs w:val="24"/>
        </w:rPr>
        <w:t xml:space="preserve"> </w:t>
      </w:r>
      <w:r w:rsidR="008D6F13" w:rsidRPr="00367ADB">
        <w:rPr>
          <w:rFonts w:ascii="Times New Roman" w:hAnsi="Times New Roman" w:cs="Times New Roman"/>
          <w:sz w:val="24"/>
          <w:szCs w:val="24"/>
        </w:rPr>
        <w:t xml:space="preserve">v </w:t>
      </w:r>
      <w:r w:rsidR="008D6F13" w:rsidRPr="006C2AC1">
        <w:rPr>
          <w:rFonts w:ascii="Times New Roman" w:hAnsi="Times New Roman" w:cs="Times New Roman"/>
          <w:i/>
          <w:sz w:val="24"/>
          <w:szCs w:val="24"/>
        </w:rPr>
        <w:t xml:space="preserve">Muchinguri (supra) </w:t>
      </w:r>
      <w:r w:rsidR="008D6F13" w:rsidRPr="006C2AC1">
        <w:rPr>
          <w:rFonts w:ascii="Times New Roman" w:hAnsi="Times New Roman" w:cs="Times New Roman"/>
          <w:sz w:val="24"/>
          <w:szCs w:val="24"/>
        </w:rPr>
        <w:t xml:space="preserve">p. 487E-H. </w:t>
      </w:r>
    </w:p>
    <w:p w:rsidR="004F48C4" w:rsidRPr="006C2AC1" w:rsidRDefault="008D6F13" w:rsidP="00367ADB">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As regards the quantum of damages, regard must be heard to the awards made in this jurisdiction in related cases.  </w:t>
      </w:r>
      <w:r w:rsidR="004F48C4" w:rsidRPr="006C2AC1">
        <w:rPr>
          <w:rFonts w:ascii="Times New Roman" w:hAnsi="Times New Roman" w:cs="Times New Roman"/>
          <w:sz w:val="24"/>
          <w:szCs w:val="24"/>
        </w:rPr>
        <w:t xml:space="preserve">In the case of </w:t>
      </w:r>
      <w:proofErr w:type="spellStart"/>
      <w:r w:rsidR="004F48C4" w:rsidRPr="006C2AC1">
        <w:rPr>
          <w:rFonts w:ascii="Times New Roman" w:hAnsi="Times New Roman" w:cs="Times New Roman"/>
          <w:i/>
          <w:sz w:val="24"/>
          <w:szCs w:val="24"/>
        </w:rPr>
        <w:t>Muzonda</w:t>
      </w:r>
      <w:proofErr w:type="spellEnd"/>
      <w:r w:rsidR="004F48C4" w:rsidRPr="006C2AC1">
        <w:rPr>
          <w:rFonts w:ascii="Times New Roman" w:hAnsi="Times New Roman" w:cs="Times New Roman"/>
          <w:i/>
          <w:sz w:val="24"/>
          <w:szCs w:val="24"/>
        </w:rPr>
        <w:t xml:space="preserve"> </w:t>
      </w:r>
      <w:r w:rsidR="004F48C4" w:rsidRPr="00367ADB">
        <w:rPr>
          <w:rFonts w:ascii="Times New Roman" w:hAnsi="Times New Roman" w:cs="Times New Roman"/>
          <w:sz w:val="24"/>
          <w:szCs w:val="24"/>
        </w:rPr>
        <w:t>v</w:t>
      </w:r>
      <w:r w:rsidR="004F48C4" w:rsidRPr="006C2AC1">
        <w:rPr>
          <w:rFonts w:ascii="Times New Roman" w:hAnsi="Times New Roman" w:cs="Times New Roman"/>
          <w:i/>
          <w:sz w:val="24"/>
          <w:szCs w:val="24"/>
        </w:rPr>
        <w:t xml:space="preserve"> Minister of Home Affairs &amp; Anor </w:t>
      </w:r>
      <w:r w:rsidR="004F48C4" w:rsidRPr="006C2AC1">
        <w:rPr>
          <w:rFonts w:ascii="Times New Roman" w:hAnsi="Times New Roman" w:cs="Times New Roman"/>
          <w:sz w:val="24"/>
          <w:szCs w:val="24"/>
        </w:rPr>
        <w:t>1993 (1) ZLR 92</w:t>
      </w:r>
      <w:r w:rsidR="00367ADB">
        <w:rPr>
          <w:rFonts w:ascii="Times New Roman" w:hAnsi="Times New Roman" w:cs="Times New Roman"/>
          <w:sz w:val="24"/>
          <w:szCs w:val="24"/>
        </w:rPr>
        <w:t xml:space="preserve"> </w:t>
      </w:r>
      <w:r w:rsidR="004F48C4" w:rsidRPr="006C2AC1">
        <w:rPr>
          <w:rFonts w:ascii="Times New Roman" w:hAnsi="Times New Roman" w:cs="Times New Roman"/>
          <w:sz w:val="24"/>
          <w:szCs w:val="24"/>
        </w:rPr>
        <w:t xml:space="preserve">(S) at 100E </w:t>
      </w:r>
      <w:proofErr w:type="spellStart"/>
      <w:r w:rsidR="004F48C4" w:rsidRPr="00367ADB">
        <w:rPr>
          <w:rFonts w:ascii="Times New Roman" w:hAnsi="Times New Roman" w:cs="Times New Roman"/>
          <w:smallCaps/>
          <w:sz w:val="24"/>
          <w:szCs w:val="24"/>
        </w:rPr>
        <w:t>G</w:t>
      </w:r>
      <w:r w:rsidR="00367ADB" w:rsidRPr="00367ADB">
        <w:rPr>
          <w:rFonts w:ascii="Times New Roman" w:hAnsi="Times New Roman" w:cs="Times New Roman"/>
          <w:smallCaps/>
          <w:sz w:val="24"/>
          <w:szCs w:val="24"/>
        </w:rPr>
        <w:t>ubbay</w:t>
      </w:r>
      <w:proofErr w:type="spellEnd"/>
      <w:r w:rsidR="004F48C4" w:rsidRPr="006C2AC1">
        <w:rPr>
          <w:rFonts w:ascii="Times New Roman" w:hAnsi="Times New Roman" w:cs="Times New Roman"/>
          <w:sz w:val="24"/>
          <w:szCs w:val="24"/>
        </w:rPr>
        <w:t xml:space="preserve"> CJ emphasized the seriousness with which the law views deprivation of liberty as follows:</w:t>
      </w:r>
    </w:p>
    <w:p w:rsidR="004F48C4" w:rsidRPr="006C2AC1" w:rsidRDefault="004F48C4" w:rsidP="00367ADB">
      <w:pPr>
        <w:ind w:left="720"/>
        <w:jc w:val="both"/>
        <w:rPr>
          <w:rFonts w:ascii="Times New Roman" w:hAnsi="Times New Roman" w:cs="Times New Roman"/>
          <w:sz w:val="24"/>
          <w:szCs w:val="24"/>
        </w:rPr>
      </w:pPr>
      <w:r w:rsidRPr="006C2AC1">
        <w:rPr>
          <w:rFonts w:ascii="Times New Roman" w:hAnsi="Times New Roman" w:cs="Times New Roman"/>
          <w:sz w:val="24"/>
          <w:szCs w:val="24"/>
        </w:rPr>
        <w:t>“</w:t>
      </w:r>
      <w:r w:rsidRPr="00367ADB">
        <w:rPr>
          <w:rFonts w:ascii="Times New Roman" w:hAnsi="Times New Roman" w:cs="Times New Roman"/>
        </w:rPr>
        <w:t>The deprivation of personal liberty is an odious interference and has always been regarded as a serious injury.”</w:t>
      </w:r>
    </w:p>
    <w:p w:rsidR="004F48C4" w:rsidRPr="006C2AC1" w:rsidRDefault="000C703D" w:rsidP="00430297">
      <w:pPr>
        <w:spacing w:after="0" w:line="360" w:lineRule="auto"/>
        <w:jc w:val="both"/>
        <w:rPr>
          <w:rFonts w:ascii="Times New Roman" w:hAnsi="Times New Roman" w:cs="Times New Roman"/>
          <w:sz w:val="24"/>
          <w:szCs w:val="24"/>
        </w:rPr>
      </w:pPr>
      <w:r w:rsidRPr="006C2AC1">
        <w:rPr>
          <w:rFonts w:ascii="Times New Roman" w:hAnsi="Times New Roman" w:cs="Times New Roman"/>
          <w:sz w:val="24"/>
          <w:szCs w:val="24"/>
        </w:rPr>
        <w:tab/>
      </w:r>
      <w:r w:rsidR="004F48C4" w:rsidRPr="006C2AC1">
        <w:rPr>
          <w:rFonts w:ascii="Times New Roman" w:hAnsi="Times New Roman" w:cs="Times New Roman"/>
          <w:sz w:val="24"/>
          <w:szCs w:val="24"/>
        </w:rPr>
        <w:t xml:space="preserve">See also </w:t>
      </w:r>
      <w:r w:rsidR="004F48C4" w:rsidRPr="006C2AC1">
        <w:rPr>
          <w:rFonts w:ascii="Times New Roman" w:hAnsi="Times New Roman" w:cs="Times New Roman"/>
          <w:i/>
          <w:sz w:val="24"/>
          <w:szCs w:val="24"/>
        </w:rPr>
        <w:t xml:space="preserve">Minister of Home Affairs &amp; Anor </w:t>
      </w:r>
      <w:r w:rsidR="004F48C4" w:rsidRPr="00430297">
        <w:rPr>
          <w:rFonts w:ascii="Times New Roman" w:hAnsi="Times New Roman" w:cs="Times New Roman"/>
          <w:sz w:val="24"/>
          <w:szCs w:val="24"/>
        </w:rPr>
        <w:t>v</w:t>
      </w:r>
      <w:r w:rsidR="004F48C4" w:rsidRPr="006C2AC1">
        <w:rPr>
          <w:rFonts w:ascii="Times New Roman" w:hAnsi="Times New Roman" w:cs="Times New Roman"/>
          <w:i/>
          <w:sz w:val="24"/>
          <w:szCs w:val="24"/>
        </w:rPr>
        <w:t xml:space="preserve"> </w:t>
      </w:r>
      <w:proofErr w:type="spellStart"/>
      <w:r w:rsidR="004F48C4" w:rsidRPr="006C2AC1">
        <w:rPr>
          <w:rFonts w:ascii="Times New Roman" w:hAnsi="Times New Roman" w:cs="Times New Roman"/>
          <w:i/>
          <w:sz w:val="24"/>
          <w:szCs w:val="24"/>
        </w:rPr>
        <w:t>Bangajena</w:t>
      </w:r>
      <w:proofErr w:type="spellEnd"/>
      <w:r w:rsidR="004F48C4" w:rsidRPr="006C2AC1">
        <w:rPr>
          <w:rFonts w:ascii="Times New Roman" w:hAnsi="Times New Roman" w:cs="Times New Roman"/>
          <w:i/>
          <w:sz w:val="24"/>
          <w:szCs w:val="24"/>
        </w:rPr>
        <w:t xml:space="preserve"> </w:t>
      </w:r>
      <w:r w:rsidR="004F48C4" w:rsidRPr="006C2AC1">
        <w:rPr>
          <w:rFonts w:ascii="Times New Roman" w:hAnsi="Times New Roman" w:cs="Times New Roman"/>
          <w:sz w:val="24"/>
          <w:szCs w:val="24"/>
        </w:rPr>
        <w:t>2000 (1) ZLR 306</w:t>
      </w:r>
      <w:r w:rsidR="00430297">
        <w:rPr>
          <w:rFonts w:ascii="Times New Roman" w:hAnsi="Times New Roman" w:cs="Times New Roman"/>
          <w:sz w:val="24"/>
          <w:szCs w:val="24"/>
        </w:rPr>
        <w:t xml:space="preserve"> </w:t>
      </w:r>
      <w:r w:rsidR="004F48C4" w:rsidRPr="006C2AC1">
        <w:rPr>
          <w:rFonts w:ascii="Times New Roman" w:hAnsi="Times New Roman" w:cs="Times New Roman"/>
          <w:sz w:val="24"/>
          <w:szCs w:val="24"/>
        </w:rPr>
        <w:t xml:space="preserve">(S) at 309G-H; </w:t>
      </w:r>
      <w:proofErr w:type="spellStart"/>
      <w:r w:rsidR="004F48C4" w:rsidRPr="006C2AC1">
        <w:rPr>
          <w:rFonts w:ascii="Times New Roman" w:hAnsi="Times New Roman" w:cs="Times New Roman"/>
          <w:i/>
          <w:sz w:val="24"/>
          <w:szCs w:val="24"/>
        </w:rPr>
        <w:t>Muambo</w:t>
      </w:r>
      <w:proofErr w:type="spellEnd"/>
      <w:r w:rsidR="004F48C4" w:rsidRPr="006C2AC1">
        <w:rPr>
          <w:rFonts w:ascii="Times New Roman" w:hAnsi="Times New Roman" w:cs="Times New Roman"/>
          <w:i/>
          <w:sz w:val="24"/>
          <w:szCs w:val="24"/>
        </w:rPr>
        <w:t xml:space="preserve"> </w:t>
      </w:r>
      <w:r w:rsidR="004F48C4" w:rsidRPr="00430297">
        <w:rPr>
          <w:rFonts w:ascii="Times New Roman" w:hAnsi="Times New Roman" w:cs="Times New Roman"/>
          <w:sz w:val="24"/>
          <w:szCs w:val="24"/>
        </w:rPr>
        <w:t>v</w:t>
      </w:r>
      <w:r w:rsidR="004F48C4" w:rsidRPr="006C2AC1">
        <w:rPr>
          <w:rFonts w:ascii="Times New Roman" w:hAnsi="Times New Roman" w:cs="Times New Roman"/>
          <w:i/>
          <w:sz w:val="24"/>
          <w:szCs w:val="24"/>
        </w:rPr>
        <w:t xml:space="preserve"> </w:t>
      </w:r>
      <w:proofErr w:type="spellStart"/>
      <w:r w:rsidR="004F48C4" w:rsidRPr="006C2AC1">
        <w:rPr>
          <w:rFonts w:ascii="Times New Roman" w:hAnsi="Times New Roman" w:cs="Times New Roman"/>
          <w:i/>
          <w:sz w:val="24"/>
          <w:szCs w:val="24"/>
        </w:rPr>
        <w:t>Ngomaikarira</w:t>
      </w:r>
      <w:proofErr w:type="spellEnd"/>
      <w:r w:rsidR="004F48C4" w:rsidRPr="006C2AC1">
        <w:rPr>
          <w:rFonts w:ascii="Times New Roman" w:hAnsi="Times New Roman" w:cs="Times New Roman"/>
          <w:i/>
          <w:sz w:val="24"/>
          <w:szCs w:val="24"/>
        </w:rPr>
        <w:t xml:space="preserve"> &amp; </w:t>
      </w:r>
      <w:proofErr w:type="spellStart"/>
      <w:r w:rsidR="00430297">
        <w:rPr>
          <w:rFonts w:ascii="Times New Roman" w:hAnsi="Times New Roman" w:cs="Times New Roman"/>
          <w:i/>
          <w:sz w:val="24"/>
          <w:szCs w:val="24"/>
        </w:rPr>
        <w:t>O</w:t>
      </w:r>
      <w:r w:rsidR="004F48C4" w:rsidRPr="006C2AC1">
        <w:rPr>
          <w:rFonts w:ascii="Times New Roman" w:hAnsi="Times New Roman" w:cs="Times New Roman"/>
          <w:i/>
          <w:sz w:val="24"/>
          <w:szCs w:val="24"/>
        </w:rPr>
        <w:t>rs</w:t>
      </w:r>
      <w:proofErr w:type="spellEnd"/>
      <w:r w:rsidR="004F48C4" w:rsidRPr="006C2AC1">
        <w:rPr>
          <w:rFonts w:ascii="Times New Roman" w:hAnsi="Times New Roman" w:cs="Times New Roman"/>
          <w:i/>
          <w:sz w:val="24"/>
          <w:szCs w:val="24"/>
        </w:rPr>
        <w:t xml:space="preserve"> </w:t>
      </w:r>
      <w:r w:rsidR="004F48C4" w:rsidRPr="006C2AC1">
        <w:rPr>
          <w:rFonts w:ascii="Times New Roman" w:hAnsi="Times New Roman" w:cs="Times New Roman"/>
          <w:sz w:val="24"/>
          <w:szCs w:val="24"/>
        </w:rPr>
        <w:t>2011 (2) ZLR 51</w:t>
      </w:r>
      <w:r w:rsidR="009D2387">
        <w:rPr>
          <w:rFonts w:ascii="Times New Roman" w:hAnsi="Times New Roman" w:cs="Times New Roman"/>
          <w:sz w:val="24"/>
          <w:szCs w:val="24"/>
        </w:rPr>
        <w:t xml:space="preserve"> </w:t>
      </w:r>
      <w:r w:rsidR="004F48C4" w:rsidRPr="006C2AC1">
        <w:rPr>
          <w:rFonts w:ascii="Times New Roman" w:hAnsi="Times New Roman" w:cs="Times New Roman"/>
          <w:sz w:val="24"/>
          <w:szCs w:val="24"/>
        </w:rPr>
        <w:t xml:space="preserve">(H) at </w:t>
      </w:r>
      <w:r w:rsidR="0047031E" w:rsidRPr="006C2AC1">
        <w:rPr>
          <w:rFonts w:ascii="Times New Roman" w:hAnsi="Times New Roman" w:cs="Times New Roman"/>
          <w:sz w:val="24"/>
          <w:szCs w:val="24"/>
        </w:rPr>
        <w:t xml:space="preserve">55F-H;  </w:t>
      </w:r>
      <w:r w:rsidR="0047031E" w:rsidRPr="006C2AC1">
        <w:rPr>
          <w:rFonts w:ascii="Times New Roman" w:hAnsi="Times New Roman" w:cs="Times New Roman"/>
          <w:i/>
          <w:sz w:val="24"/>
          <w:szCs w:val="24"/>
        </w:rPr>
        <w:t xml:space="preserve">Botha </w:t>
      </w:r>
      <w:r w:rsidR="0047031E" w:rsidRPr="00430297">
        <w:rPr>
          <w:rFonts w:ascii="Times New Roman" w:hAnsi="Times New Roman" w:cs="Times New Roman"/>
          <w:sz w:val="24"/>
          <w:szCs w:val="24"/>
        </w:rPr>
        <w:t>v</w:t>
      </w:r>
      <w:r w:rsidR="0047031E" w:rsidRPr="006C2AC1">
        <w:rPr>
          <w:rFonts w:ascii="Times New Roman" w:hAnsi="Times New Roman" w:cs="Times New Roman"/>
          <w:i/>
          <w:sz w:val="24"/>
          <w:szCs w:val="24"/>
        </w:rPr>
        <w:t xml:space="preserve"> </w:t>
      </w:r>
      <w:proofErr w:type="spellStart"/>
      <w:r w:rsidR="0047031E" w:rsidRPr="006C2AC1">
        <w:rPr>
          <w:rFonts w:ascii="Times New Roman" w:hAnsi="Times New Roman" w:cs="Times New Roman"/>
          <w:i/>
          <w:sz w:val="24"/>
          <w:szCs w:val="24"/>
        </w:rPr>
        <w:t>Zvada</w:t>
      </w:r>
      <w:proofErr w:type="spellEnd"/>
      <w:r w:rsidR="0047031E" w:rsidRPr="006C2AC1">
        <w:rPr>
          <w:rFonts w:ascii="Times New Roman" w:hAnsi="Times New Roman" w:cs="Times New Roman"/>
          <w:i/>
          <w:sz w:val="24"/>
          <w:szCs w:val="24"/>
        </w:rPr>
        <w:t xml:space="preserve"> &amp; Anor </w:t>
      </w:r>
      <w:r w:rsidR="0047031E" w:rsidRPr="006C2AC1">
        <w:rPr>
          <w:rFonts w:ascii="Times New Roman" w:hAnsi="Times New Roman" w:cs="Times New Roman"/>
          <w:sz w:val="24"/>
          <w:szCs w:val="24"/>
        </w:rPr>
        <w:t xml:space="preserve">1997 (1) ZLR 415(S) at 422F; </w:t>
      </w:r>
      <w:proofErr w:type="spellStart"/>
      <w:r w:rsidR="0047031E" w:rsidRPr="006C2AC1">
        <w:rPr>
          <w:rFonts w:ascii="Times New Roman" w:hAnsi="Times New Roman" w:cs="Times New Roman"/>
          <w:i/>
          <w:sz w:val="24"/>
          <w:szCs w:val="24"/>
        </w:rPr>
        <w:t>Masawi</w:t>
      </w:r>
      <w:proofErr w:type="spellEnd"/>
      <w:r w:rsidR="0047031E" w:rsidRPr="006C2AC1">
        <w:rPr>
          <w:rFonts w:ascii="Times New Roman" w:hAnsi="Times New Roman" w:cs="Times New Roman"/>
          <w:i/>
          <w:sz w:val="24"/>
          <w:szCs w:val="24"/>
        </w:rPr>
        <w:t xml:space="preserve"> </w:t>
      </w:r>
      <w:r w:rsidR="0047031E" w:rsidRPr="00430297">
        <w:rPr>
          <w:rFonts w:ascii="Times New Roman" w:hAnsi="Times New Roman" w:cs="Times New Roman"/>
          <w:sz w:val="24"/>
          <w:szCs w:val="24"/>
        </w:rPr>
        <w:t>v</w:t>
      </w:r>
      <w:r w:rsidR="0047031E" w:rsidRPr="006C2AC1">
        <w:rPr>
          <w:rFonts w:ascii="Times New Roman" w:hAnsi="Times New Roman" w:cs="Times New Roman"/>
          <w:i/>
          <w:sz w:val="24"/>
          <w:szCs w:val="24"/>
        </w:rPr>
        <w:t xml:space="preserve"> </w:t>
      </w:r>
      <w:proofErr w:type="spellStart"/>
      <w:r w:rsidR="0047031E" w:rsidRPr="006C2AC1">
        <w:rPr>
          <w:rFonts w:ascii="Times New Roman" w:hAnsi="Times New Roman" w:cs="Times New Roman"/>
          <w:i/>
          <w:sz w:val="24"/>
          <w:szCs w:val="24"/>
        </w:rPr>
        <w:t>Chabata</w:t>
      </w:r>
      <w:proofErr w:type="spellEnd"/>
      <w:r w:rsidR="0047031E" w:rsidRPr="006C2AC1">
        <w:rPr>
          <w:rFonts w:ascii="Times New Roman" w:hAnsi="Times New Roman" w:cs="Times New Roman"/>
          <w:i/>
          <w:sz w:val="24"/>
          <w:szCs w:val="24"/>
        </w:rPr>
        <w:t xml:space="preserve"> &amp; Anor </w:t>
      </w:r>
      <w:r w:rsidR="0047031E" w:rsidRPr="006C2AC1">
        <w:rPr>
          <w:rFonts w:ascii="Times New Roman" w:hAnsi="Times New Roman" w:cs="Times New Roman"/>
          <w:sz w:val="24"/>
          <w:szCs w:val="24"/>
        </w:rPr>
        <w:t>1991 (1) ZLR 148</w:t>
      </w:r>
      <w:r w:rsidR="00430297">
        <w:rPr>
          <w:rFonts w:ascii="Times New Roman" w:hAnsi="Times New Roman" w:cs="Times New Roman"/>
          <w:sz w:val="24"/>
          <w:szCs w:val="24"/>
        </w:rPr>
        <w:t xml:space="preserve"> </w:t>
      </w:r>
      <w:r w:rsidR="0047031E" w:rsidRPr="006C2AC1">
        <w:rPr>
          <w:rFonts w:ascii="Times New Roman" w:hAnsi="Times New Roman" w:cs="Times New Roman"/>
          <w:sz w:val="24"/>
          <w:szCs w:val="24"/>
        </w:rPr>
        <w:t>(H) at 159.</w:t>
      </w:r>
    </w:p>
    <w:p w:rsidR="0047031E" w:rsidRPr="006C2AC1" w:rsidRDefault="0047031E" w:rsidP="00430297">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The factors which are relevant in the assessment of the appropriate quantum should be the same as in those cases where the defendant is the one who </w:t>
      </w:r>
      <w:proofErr w:type="gramStart"/>
      <w:r w:rsidRPr="006C2AC1">
        <w:rPr>
          <w:rFonts w:ascii="Times New Roman" w:hAnsi="Times New Roman" w:cs="Times New Roman"/>
          <w:sz w:val="24"/>
          <w:szCs w:val="24"/>
        </w:rPr>
        <w:t>effected</w:t>
      </w:r>
      <w:proofErr w:type="gramEnd"/>
      <w:r w:rsidRPr="006C2AC1">
        <w:rPr>
          <w:rFonts w:ascii="Times New Roman" w:hAnsi="Times New Roman" w:cs="Times New Roman"/>
          <w:sz w:val="24"/>
          <w:szCs w:val="24"/>
        </w:rPr>
        <w:t xml:space="preserve"> the arrest and detention.  These </w:t>
      </w:r>
      <w:r w:rsidR="001B01A6" w:rsidRPr="006C2AC1">
        <w:rPr>
          <w:rFonts w:ascii="Times New Roman" w:hAnsi="Times New Roman" w:cs="Times New Roman"/>
          <w:sz w:val="24"/>
          <w:szCs w:val="24"/>
        </w:rPr>
        <w:t xml:space="preserve">are set out in </w:t>
      </w:r>
      <w:proofErr w:type="spellStart"/>
      <w:r w:rsidR="001B01A6" w:rsidRPr="006C2AC1">
        <w:rPr>
          <w:rFonts w:ascii="Times New Roman" w:hAnsi="Times New Roman" w:cs="Times New Roman"/>
          <w:sz w:val="24"/>
          <w:szCs w:val="24"/>
        </w:rPr>
        <w:t>Visser</w:t>
      </w:r>
      <w:proofErr w:type="spellEnd"/>
      <w:r w:rsidR="001B01A6" w:rsidRPr="006C2AC1">
        <w:rPr>
          <w:rFonts w:ascii="Times New Roman" w:hAnsi="Times New Roman" w:cs="Times New Roman"/>
          <w:sz w:val="24"/>
          <w:szCs w:val="24"/>
        </w:rPr>
        <w:t xml:space="preserve"> and </w:t>
      </w:r>
      <w:proofErr w:type="spellStart"/>
      <w:r w:rsidR="001B01A6" w:rsidRPr="006C2AC1">
        <w:rPr>
          <w:rFonts w:ascii="Times New Roman" w:hAnsi="Times New Roman" w:cs="Times New Roman"/>
          <w:sz w:val="24"/>
          <w:szCs w:val="24"/>
        </w:rPr>
        <w:t>Potgieter</w:t>
      </w:r>
      <w:proofErr w:type="spellEnd"/>
      <w:r w:rsidR="001B01A6" w:rsidRPr="006C2AC1">
        <w:rPr>
          <w:rFonts w:ascii="Times New Roman" w:hAnsi="Times New Roman" w:cs="Times New Roman"/>
          <w:sz w:val="24"/>
          <w:szCs w:val="24"/>
        </w:rPr>
        <w:t xml:space="preserve"> </w:t>
      </w:r>
      <w:r w:rsidR="001B01A6" w:rsidRPr="006C2AC1">
        <w:rPr>
          <w:rFonts w:ascii="Times New Roman" w:hAnsi="Times New Roman" w:cs="Times New Roman"/>
          <w:i/>
          <w:sz w:val="24"/>
          <w:szCs w:val="24"/>
        </w:rPr>
        <w:t xml:space="preserve">Law of Damages </w:t>
      </w:r>
      <w:r w:rsidR="001B01A6" w:rsidRPr="006C2AC1">
        <w:rPr>
          <w:rFonts w:ascii="Times New Roman" w:hAnsi="Times New Roman" w:cs="Times New Roman"/>
          <w:sz w:val="24"/>
          <w:szCs w:val="24"/>
        </w:rPr>
        <w:t>2</w:t>
      </w:r>
      <w:r w:rsidR="001B01A6" w:rsidRPr="006C2AC1">
        <w:rPr>
          <w:rFonts w:ascii="Times New Roman" w:hAnsi="Times New Roman" w:cs="Times New Roman"/>
          <w:sz w:val="24"/>
          <w:szCs w:val="24"/>
          <w:vertAlign w:val="superscript"/>
        </w:rPr>
        <w:t>nd</w:t>
      </w:r>
      <w:r w:rsidR="001B01A6" w:rsidRPr="006C2AC1">
        <w:rPr>
          <w:rFonts w:ascii="Times New Roman" w:hAnsi="Times New Roman" w:cs="Times New Roman"/>
          <w:sz w:val="24"/>
          <w:szCs w:val="24"/>
        </w:rPr>
        <w:t xml:space="preserve"> </w:t>
      </w:r>
      <w:proofErr w:type="spellStart"/>
      <w:r w:rsidR="00430297">
        <w:rPr>
          <w:rFonts w:ascii="Times New Roman" w:hAnsi="Times New Roman" w:cs="Times New Roman"/>
          <w:sz w:val="24"/>
          <w:szCs w:val="24"/>
        </w:rPr>
        <w:t>e</w:t>
      </w:r>
      <w:r w:rsidR="001B01A6" w:rsidRPr="006C2AC1">
        <w:rPr>
          <w:rFonts w:ascii="Times New Roman" w:hAnsi="Times New Roman" w:cs="Times New Roman"/>
          <w:sz w:val="24"/>
          <w:szCs w:val="24"/>
        </w:rPr>
        <w:t>d</w:t>
      </w:r>
      <w:proofErr w:type="spellEnd"/>
      <w:r w:rsidR="001B01A6" w:rsidRPr="006C2AC1">
        <w:rPr>
          <w:rFonts w:ascii="Times New Roman" w:hAnsi="Times New Roman" w:cs="Times New Roman"/>
          <w:sz w:val="24"/>
          <w:szCs w:val="24"/>
        </w:rPr>
        <w:t xml:space="preserve"> at 472-4, and </w:t>
      </w:r>
      <w:r w:rsidRPr="006C2AC1">
        <w:rPr>
          <w:rFonts w:ascii="Times New Roman" w:hAnsi="Times New Roman" w:cs="Times New Roman"/>
          <w:sz w:val="24"/>
          <w:szCs w:val="24"/>
        </w:rPr>
        <w:t xml:space="preserve">include the circumstances under which the deprivation of liberty took place; the presence or absence of malice on the part of the defendant; the harsh conduct of the defendants; the duration and nature of the deprivation of liberty, the status, standing, age, and health of the plaintiffs, the extent of the publicity given to the deprivation of liberty; the presence or absence of an apology or satisfactory explanation of the events by the defendant, awards in previous comparable cases; the </w:t>
      </w:r>
      <w:r w:rsidRPr="006C2AC1">
        <w:rPr>
          <w:rFonts w:ascii="Times New Roman" w:hAnsi="Times New Roman" w:cs="Times New Roman"/>
          <w:sz w:val="24"/>
          <w:szCs w:val="24"/>
        </w:rPr>
        <w:lastRenderedPageBreak/>
        <w:t xml:space="preserve">fact that in addition to physical freedom, other personality interests such as </w:t>
      </w:r>
      <w:proofErr w:type="spellStart"/>
      <w:r w:rsidRPr="006C2AC1">
        <w:rPr>
          <w:rFonts w:ascii="Times New Roman" w:hAnsi="Times New Roman" w:cs="Times New Roman"/>
          <w:sz w:val="24"/>
          <w:szCs w:val="24"/>
        </w:rPr>
        <w:t>honour</w:t>
      </w:r>
      <w:proofErr w:type="spellEnd"/>
      <w:r w:rsidRPr="006C2AC1">
        <w:rPr>
          <w:rFonts w:ascii="Times New Roman" w:hAnsi="Times New Roman" w:cs="Times New Roman"/>
          <w:sz w:val="24"/>
          <w:szCs w:val="24"/>
        </w:rPr>
        <w:t xml:space="preserve"> and good name have been infringed, the high value of the </w:t>
      </w:r>
      <w:r w:rsidR="001B01A6" w:rsidRPr="006C2AC1">
        <w:rPr>
          <w:rFonts w:ascii="Times New Roman" w:hAnsi="Times New Roman" w:cs="Times New Roman"/>
          <w:sz w:val="24"/>
          <w:szCs w:val="24"/>
        </w:rPr>
        <w:t xml:space="preserve">right to physical liberty, the effects of inflation, and the fact that the </w:t>
      </w:r>
      <w:proofErr w:type="spellStart"/>
      <w:r w:rsidR="001B01A6" w:rsidRPr="006C2AC1">
        <w:rPr>
          <w:rFonts w:ascii="Times New Roman" w:hAnsi="Times New Roman" w:cs="Times New Roman"/>
          <w:i/>
          <w:sz w:val="24"/>
          <w:szCs w:val="24"/>
        </w:rPr>
        <w:t>actio</w:t>
      </w:r>
      <w:proofErr w:type="spellEnd"/>
      <w:r w:rsidR="001B01A6" w:rsidRPr="006C2AC1">
        <w:rPr>
          <w:rFonts w:ascii="Times New Roman" w:hAnsi="Times New Roman" w:cs="Times New Roman"/>
          <w:i/>
          <w:sz w:val="24"/>
          <w:szCs w:val="24"/>
        </w:rPr>
        <w:t xml:space="preserve"> </w:t>
      </w:r>
      <w:proofErr w:type="spellStart"/>
      <w:r w:rsidR="001B01A6" w:rsidRPr="006C2AC1">
        <w:rPr>
          <w:rFonts w:ascii="Times New Roman" w:hAnsi="Times New Roman" w:cs="Times New Roman"/>
          <w:i/>
          <w:sz w:val="24"/>
          <w:szCs w:val="24"/>
        </w:rPr>
        <w:t>injuriurum</w:t>
      </w:r>
      <w:proofErr w:type="spellEnd"/>
      <w:r w:rsidR="001B01A6" w:rsidRPr="006C2AC1">
        <w:rPr>
          <w:rFonts w:ascii="Times New Roman" w:hAnsi="Times New Roman" w:cs="Times New Roman"/>
          <w:i/>
          <w:sz w:val="24"/>
          <w:szCs w:val="24"/>
        </w:rPr>
        <w:t xml:space="preserve"> </w:t>
      </w:r>
      <w:r w:rsidR="001B01A6" w:rsidRPr="006C2AC1">
        <w:rPr>
          <w:rFonts w:ascii="Times New Roman" w:hAnsi="Times New Roman" w:cs="Times New Roman"/>
          <w:sz w:val="24"/>
          <w:szCs w:val="24"/>
        </w:rPr>
        <w:t xml:space="preserve">also has a punitive function.  See </w:t>
      </w:r>
      <w:proofErr w:type="spellStart"/>
      <w:r w:rsidR="001B01A6" w:rsidRPr="006C2AC1">
        <w:rPr>
          <w:rFonts w:ascii="Times New Roman" w:hAnsi="Times New Roman" w:cs="Times New Roman"/>
          <w:i/>
          <w:sz w:val="24"/>
          <w:szCs w:val="24"/>
        </w:rPr>
        <w:t>Mavhiza</w:t>
      </w:r>
      <w:proofErr w:type="spellEnd"/>
      <w:r w:rsidR="001B01A6" w:rsidRPr="006C2AC1">
        <w:rPr>
          <w:rFonts w:ascii="Times New Roman" w:hAnsi="Times New Roman" w:cs="Times New Roman"/>
          <w:i/>
          <w:sz w:val="24"/>
          <w:szCs w:val="24"/>
        </w:rPr>
        <w:t xml:space="preserve"> &amp; Anor </w:t>
      </w:r>
      <w:r w:rsidR="001B01A6" w:rsidRPr="00430297">
        <w:rPr>
          <w:rFonts w:ascii="Times New Roman" w:hAnsi="Times New Roman" w:cs="Times New Roman"/>
          <w:sz w:val="24"/>
          <w:szCs w:val="24"/>
        </w:rPr>
        <w:t xml:space="preserve">v </w:t>
      </w:r>
      <w:proofErr w:type="spellStart"/>
      <w:r w:rsidR="001B01A6" w:rsidRPr="006C2AC1">
        <w:rPr>
          <w:rFonts w:ascii="Times New Roman" w:hAnsi="Times New Roman" w:cs="Times New Roman"/>
          <w:i/>
          <w:sz w:val="24"/>
          <w:szCs w:val="24"/>
        </w:rPr>
        <w:t>Muwambwe</w:t>
      </w:r>
      <w:proofErr w:type="spellEnd"/>
      <w:r w:rsidR="001B01A6" w:rsidRPr="006C2AC1">
        <w:rPr>
          <w:rFonts w:ascii="Times New Roman" w:hAnsi="Times New Roman" w:cs="Times New Roman"/>
          <w:i/>
          <w:sz w:val="24"/>
          <w:szCs w:val="24"/>
        </w:rPr>
        <w:t xml:space="preserve"> &amp; </w:t>
      </w:r>
      <w:proofErr w:type="spellStart"/>
      <w:r w:rsidR="001B01A6" w:rsidRPr="006C2AC1">
        <w:rPr>
          <w:rFonts w:ascii="Times New Roman" w:hAnsi="Times New Roman" w:cs="Times New Roman"/>
          <w:i/>
          <w:sz w:val="24"/>
          <w:szCs w:val="24"/>
        </w:rPr>
        <w:t>Ors</w:t>
      </w:r>
      <w:proofErr w:type="spellEnd"/>
      <w:r w:rsidR="001B01A6" w:rsidRPr="006C2AC1">
        <w:rPr>
          <w:rFonts w:ascii="Times New Roman" w:hAnsi="Times New Roman" w:cs="Times New Roman"/>
          <w:i/>
          <w:sz w:val="24"/>
          <w:szCs w:val="24"/>
        </w:rPr>
        <w:t xml:space="preserve"> </w:t>
      </w:r>
      <w:r w:rsidR="001B01A6" w:rsidRPr="006C2AC1">
        <w:rPr>
          <w:rFonts w:ascii="Times New Roman" w:hAnsi="Times New Roman" w:cs="Times New Roman"/>
          <w:sz w:val="24"/>
          <w:szCs w:val="24"/>
        </w:rPr>
        <w:t>2014 (1) ZLR 605</w:t>
      </w:r>
      <w:r w:rsidR="00430297">
        <w:rPr>
          <w:rFonts w:ascii="Times New Roman" w:hAnsi="Times New Roman" w:cs="Times New Roman"/>
          <w:sz w:val="24"/>
          <w:szCs w:val="24"/>
        </w:rPr>
        <w:t xml:space="preserve"> </w:t>
      </w:r>
      <w:r w:rsidR="001B01A6" w:rsidRPr="006C2AC1">
        <w:rPr>
          <w:rFonts w:ascii="Times New Roman" w:hAnsi="Times New Roman" w:cs="Times New Roman"/>
          <w:sz w:val="24"/>
          <w:szCs w:val="24"/>
        </w:rPr>
        <w:t>(H) at 613B-D.</w:t>
      </w:r>
    </w:p>
    <w:p w:rsidR="00265F49" w:rsidRPr="006C2AC1" w:rsidRDefault="001B01A6" w:rsidP="00430297">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In this case the deprivation took</w:t>
      </w:r>
      <w:r w:rsidR="005C03CF" w:rsidRPr="006C2AC1">
        <w:rPr>
          <w:rFonts w:ascii="Times New Roman" w:hAnsi="Times New Roman" w:cs="Times New Roman"/>
          <w:sz w:val="24"/>
          <w:szCs w:val="24"/>
        </w:rPr>
        <w:t xml:space="preserve"> place in the context of a business relationship between the first plaintiff and the defendant.  Instead of resolving the issue in terms of the contract the defendant abused the criminal procedures by making a report of fraud.  The court has already found that the complaint was actuated by malice. </w:t>
      </w:r>
      <w:r w:rsidR="00430297">
        <w:rPr>
          <w:rFonts w:ascii="Times New Roman" w:hAnsi="Times New Roman" w:cs="Times New Roman"/>
          <w:sz w:val="24"/>
          <w:szCs w:val="24"/>
        </w:rPr>
        <w:t xml:space="preserve"> </w:t>
      </w:r>
      <w:r w:rsidR="005C03CF" w:rsidRPr="006C2AC1">
        <w:rPr>
          <w:rFonts w:ascii="Times New Roman" w:hAnsi="Times New Roman" w:cs="Times New Roman"/>
          <w:sz w:val="24"/>
          <w:szCs w:val="24"/>
        </w:rPr>
        <w:t>The plaintiffs sp</w:t>
      </w:r>
      <w:r w:rsidR="00A81EBA" w:rsidRPr="006C2AC1">
        <w:rPr>
          <w:rFonts w:ascii="Times New Roman" w:hAnsi="Times New Roman" w:cs="Times New Roman"/>
          <w:sz w:val="24"/>
          <w:szCs w:val="24"/>
        </w:rPr>
        <w:t>ent two days in police custody.</w:t>
      </w:r>
      <w:r w:rsidR="005C03CF" w:rsidRPr="006C2AC1">
        <w:rPr>
          <w:rFonts w:ascii="Times New Roman" w:hAnsi="Times New Roman" w:cs="Times New Roman"/>
          <w:sz w:val="24"/>
          <w:szCs w:val="24"/>
        </w:rPr>
        <w:t xml:space="preserve"> In determining the duration of the deprivation of liberty the court is less concerned with the hours than with the fact that the plaintiffs were detained on a Friday and released on a Saturday, and therefore spent a whole night and some hours during the day in the unpleasant conditions of police cells.  They therefore spent two days in the cells.  The plaintiffs allege that they were assaulted by the police.  However, they did not provide evidence of such assaul</w:t>
      </w:r>
      <w:r w:rsidR="00A81EBA" w:rsidRPr="006C2AC1">
        <w:rPr>
          <w:rFonts w:ascii="Times New Roman" w:hAnsi="Times New Roman" w:cs="Times New Roman"/>
          <w:sz w:val="24"/>
          <w:szCs w:val="24"/>
        </w:rPr>
        <w:t>ts.  They also made no mention</w:t>
      </w:r>
      <w:r w:rsidR="005C03CF" w:rsidRPr="006C2AC1">
        <w:rPr>
          <w:rFonts w:ascii="Times New Roman" w:hAnsi="Times New Roman" w:cs="Times New Roman"/>
          <w:sz w:val="24"/>
          <w:szCs w:val="24"/>
        </w:rPr>
        <w:t xml:space="preserve"> of such assaults in their declaration and summary of evidence.  The first plaintiff stated that he is a businessman whose reputation was affected by the arrest and the allegations involved.  The fourth defendant is a driver.  Nothing is said about the occupation or status of the third plaintiff.  What is clear, however, is that the plaintiffs were embarrassed in that they spent a night and some hours without their families and in confinement.</w:t>
      </w:r>
      <w:r w:rsidR="00265F49" w:rsidRPr="006C2AC1">
        <w:rPr>
          <w:rFonts w:ascii="Times New Roman" w:hAnsi="Times New Roman" w:cs="Times New Roman"/>
          <w:sz w:val="24"/>
          <w:szCs w:val="24"/>
        </w:rPr>
        <w:t xml:space="preserve">  The above factors warrant the award of a reasonable amount as damages.</w:t>
      </w:r>
    </w:p>
    <w:p w:rsidR="001B01A6" w:rsidRPr="006C2AC1" w:rsidRDefault="00265F49" w:rsidP="00430297">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The plaintiffs are claiming US$120 000 each.  That claim is clearly excessi</w:t>
      </w:r>
      <w:r w:rsidR="00A81EBA" w:rsidRPr="006C2AC1">
        <w:rPr>
          <w:rFonts w:ascii="Times New Roman" w:hAnsi="Times New Roman" w:cs="Times New Roman"/>
          <w:sz w:val="24"/>
          <w:szCs w:val="24"/>
        </w:rPr>
        <w:t xml:space="preserve">ve </w:t>
      </w:r>
      <w:r w:rsidRPr="006C2AC1">
        <w:rPr>
          <w:rFonts w:ascii="Times New Roman" w:hAnsi="Times New Roman" w:cs="Times New Roman"/>
          <w:sz w:val="24"/>
          <w:szCs w:val="24"/>
        </w:rPr>
        <w:t xml:space="preserve">when regard is had to the above factors.  In fact, it is reckless for parties to make excessive claims for damages which bear no relation to awards made in comparable cases.  This court has warned both legal practitioners and litigants against deliberately inflating their claims, and has issued the warning that in future they may be penalized for that.  I will consider this issue in relation to costs.  In the case of </w:t>
      </w:r>
      <w:proofErr w:type="spellStart"/>
      <w:r w:rsidRPr="006C2AC1">
        <w:rPr>
          <w:rFonts w:ascii="Times New Roman" w:hAnsi="Times New Roman" w:cs="Times New Roman"/>
          <w:i/>
          <w:sz w:val="24"/>
          <w:szCs w:val="24"/>
        </w:rPr>
        <w:t>Mavhiza</w:t>
      </w:r>
      <w:proofErr w:type="spellEnd"/>
      <w:r w:rsidRPr="006C2AC1">
        <w:rPr>
          <w:rFonts w:ascii="Times New Roman" w:hAnsi="Times New Roman" w:cs="Times New Roman"/>
          <w:i/>
          <w:sz w:val="24"/>
          <w:szCs w:val="24"/>
        </w:rPr>
        <w:t xml:space="preserve"> &amp; Anor </w:t>
      </w:r>
      <w:r w:rsidRPr="00430297">
        <w:rPr>
          <w:rFonts w:ascii="Times New Roman" w:hAnsi="Times New Roman" w:cs="Times New Roman"/>
          <w:sz w:val="24"/>
          <w:szCs w:val="24"/>
        </w:rPr>
        <w:t>v</w:t>
      </w:r>
      <w:r w:rsidRPr="006C2AC1">
        <w:rPr>
          <w:rFonts w:ascii="Times New Roman" w:hAnsi="Times New Roman" w:cs="Times New Roman"/>
          <w:i/>
          <w:sz w:val="24"/>
          <w:szCs w:val="24"/>
        </w:rPr>
        <w:t xml:space="preserve"> </w:t>
      </w:r>
      <w:proofErr w:type="spellStart"/>
      <w:r w:rsidRPr="006C2AC1">
        <w:rPr>
          <w:rFonts w:ascii="Times New Roman" w:hAnsi="Times New Roman" w:cs="Times New Roman"/>
          <w:i/>
          <w:sz w:val="24"/>
          <w:szCs w:val="24"/>
        </w:rPr>
        <w:t>Muwambwe</w:t>
      </w:r>
      <w:proofErr w:type="spellEnd"/>
      <w:r w:rsidRPr="006C2AC1">
        <w:rPr>
          <w:rFonts w:ascii="Times New Roman" w:hAnsi="Times New Roman" w:cs="Times New Roman"/>
          <w:i/>
          <w:sz w:val="24"/>
          <w:szCs w:val="24"/>
        </w:rPr>
        <w:t xml:space="preserve"> &amp; </w:t>
      </w:r>
      <w:proofErr w:type="spellStart"/>
      <w:r w:rsidRPr="006C2AC1">
        <w:rPr>
          <w:rFonts w:ascii="Times New Roman" w:hAnsi="Times New Roman" w:cs="Times New Roman"/>
          <w:i/>
          <w:sz w:val="24"/>
          <w:szCs w:val="24"/>
        </w:rPr>
        <w:t>Ors</w:t>
      </w:r>
      <w:proofErr w:type="spellEnd"/>
      <w:r w:rsidRPr="006C2AC1">
        <w:rPr>
          <w:rFonts w:ascii="Times New Roman" w:hAnsi="Times New Roman" w:cs="Times New Roman"/>
          <w:i/>
          <w:sz w:val="24"/>
          <w:szCs w:val="24"/>
        </w:rPr>
        <w:t xml:space="preserve"> (supra) </w:t>
      </w:r>
      <w:r w:rsidRPr="006C2AC1">
        <w:rPr>
          <w:rFonts w:ascii="Times New Roman" w:hAnsi="Times New Roman" w:cs="Times New Roman"/>
          <w:sz w:val="24"/>
          <w:szCs w:val="24"/>
        </w:rPr>
        <w:t xml:space="preserve">this court awarded a sum of US$6 000 to each of the plaintiffs for unlawful deprivation of liberty and </w:t>
      </w:r>
      <w:proofErr w:type="spellStart"/>
      <w:r w:rsidRPr="006C2AC1">
        <w:rPr>
          <w:rFonts w:ascii="Times New Roman" w:hAnsi="Times New Roman" w:cs="Times New Roman"/>
          <w:i/>
          <w:sz w:val="24"/>
          <w:szCs w:val="24"/>
        </w:rPr>
        <w:t>contumelia</w:t>
      </w:r>
      <w:proofErr w:type="spellEnd"/>
      <w:r w:rsidRPr="006C2AC1">
        <w:rPr>
          <w:rFonts w:ascii="Times New Roman" w:hAnsi="Times New Roman" w:cs="Times New Roman"/>
          <w:sz w:val="24"/>
          <w:szCs w:val="24"/>
        </w:rPr>
        <w:t>.  In that case the plaintiffs had been detained from 9 o’clock in the morning and released at about 4:30 in the afternoon of the same day.  They were not put in the police cells, but were made to sit on a bench behind a counter in the charge office.</w:t>
      </w:r>
      <w:r w:rsidR="009C3620" w:rsidRPr="006C2AC1">
        <w:rPr>
          <w:rFonts w:ascii="Times New Roman" w:hAnsi="Times New Roman" w:cs="Times New Roman"/>
          <w:sz w:val="24"/>
          <w:szCs w:val="24"/>
        </w:rPr>
        <w:t xml:space="preserve">  In </w:t>
      </w:r>
      <w:proofErr w:type="spellStart"/>
      <w:r w:rsidR="009C3620" w:rsidRPr="006C2AC1">
        <w:rPr>
          <w:rFonts w:ascii="Times New Roman" w:hAnsi="Times New Roman" w:cs="Times New Roman"/>
          <w:i/>
          <w:sz w:val="24"/>
          <w:szCs w:val="24"/>
        </w:rPr>
        <w:t>Muyambo</w:t>
      </w:r>
      <w:proofErr w:type="spellEnd"/>
      <w:r w:rsidR="009C3620" w:rsidRPr="006C2AC1">
        <w:rPr>
          <w:rFonts w:ascii="Times New Roman" w:hAnsi="Times New Roman" w:cs="Times New Roman"/>
          <w:i/>
          <w:sz w:val="24"/>
          <w:szCs w:val="24"/>
        </w:rPr>
        <w:t xml:space="preserve"> </w:t>
      </w:r>
      <w:r w:rsidR="009C3620" w:rsidRPr="00430297">
        <w:rPr>
          <w:rFonts w:ascii="Times New Roman" w:hAnsi="Times New Roman" w:cs="Times New Roman"/>
          <w:sz w:val="24"/>
          <w:szCs w:val="24"/>
        </w:rPr>
        <w:t xml:space="preserve">v </w:t>
      </w:r>
      <w:proofErr w:type="spellStart"/>
      <w:r w:rsidR="009C3620" w:rsidRPr="006C2AC1">
        <w:rPr>
          <w:rFonts w:ascii="Times New Roman" w:hAnsi="Times New Roman" w:cs="Times New Roman"/>
          <w:i/>
          <w:sz w:val="24"/>
          <w:szCs w:val="24"/>
        </w:rPr>
        <w:t>Ngomaikarira</w:t>
      </w:r>
      <w:proofErr w:type="spellEnd"/>
      <w:r w:rsidR="009C3620" w:rsidRPr="006C2AC1">
        <w:rPr>
          <w:rFonts w:ascii="Times New Roman" w:hAnsi="Times New Roman" w:cs="Times New Roman"/>
          <w:i/>
          <w:sz w:val="24"/>
          <w:szCs w:val="24"/>
        </w:rPr>
        <w:t xml:space="preserve"> &amp; </w:t>
      </w:r>
      <w:proofErr w:type="spellStart"/>
      <w:r w:rsidR="009C3620" w:rsidRPr="006C2AC1">
        <w:rPr>
          <w:rFonts w:ascii="Times New Roman" w:hAnsi="Times New Roman" w:cs="Times New Roman"/>
          <w:i/>
          <w:sz w:val="24"/>
          <w:szCs w:val="24"/>
        </w:rPr>
        <w:t>Ors</w:t>
      </w:r>
      <w:proofErr w:type="spellEnd"/>
      <w:r w:rsidR="009C3620" w:rsidRPr="006C2AC1">
        <w:rPr>
          <w:rFonts w:ascii="Times New Roman" w:hAnsi="Times New Roman" w:cs="Times New Roman"/>
          <w:i/>
          <w:sz w:val="24"/>
          <w:szCs w:val="24"/>
        </w:rPr>
        <w:t xml:space="preserve"> (supra) </w:t>
      </w:r>
      <w:r w:rsidR="009C3620" w:rsidRPr="006C2AC1">
        <w:rPr>
          <w:rFonts w:ascii="Times New Roman" w:hAnsi="Times New Roman" w:cs="Times New Roman"/>
          <w:sz w:val="24"/>
          <w:szCs w:val="24"/>
        </w:rPr>
        <w:t xml:space="preserve">at 57C the plaintiff was awarded damages in the sum of US$3 000 following his unlawful arrest and </w:t>
      </w:r>
      <w:r w:rsidR="009C3620" w:rsidRPr="006C2AC1">
        <w:rPr>
          <w:rFonts w:ascii="Times New Roman" w:hAnsi="Times New Roman" w:cs="Times New Roman"/>
          <w:sz w:val="24"/>
          <w:szCs w:val="24"/>
        </w:rPr>
        <w:lastRenderedPageBreak/>
        <w:t xml:space="preserve">detention some 300 </w:t>
      </w:r>
      <w:proofErr w:type="spellStart"/>
      <w:r w:rsidR="009C3620" w:rsidRPr="006C2AC1">
        <w:rPr>
          <w:rFonts w:ascii="Times New Roman" w:hAnsi="Times New Roman" w:cs="Times New Roman"/>
          <w:sz w:val="24"/>
          <w:szCs w:val="24"/>
        </w:rPr>
        <w:t>kilometres</w:t>
      </w:r>
      <w:proofErr w:type="spellEnd"/>
      <w:r w:rsidR="009C3620" w:rsidRPr="006C2AC1">
        <w:rPr>
          <w:rFonts w:ascii="Times New Roman" w:hAnsi="Times New Roman" w:cs="Times New Roman"/>
          <w:sz w:val="24"/>
          <w:szCs w:val="24"/>
        </w:rPr>
        <w:t xml:space="preserve"> away from his residence.  In the case of </w:t>
      </w:r>
      <w:proofErr w:type="spellStart"/>
      <w:r w:rsidR="009C3620" w:rsidRPr="006C2AC1">
        <w:rPr>
          <w:rFonts w:ascii="Times New Roman" w:hAnsi="Times New Roman" w:cs="Times New Roman"/>
          <w:i/>
          <w:sz w:val="24"/>
          <w:szCs w:val="24"/>
        </w:rPr>
        <w:t>Musindire</w:t>
      </w:r>
      <w:proofErr w:type="spellEnd"/>
      <w:r w:rsidR="009C3620" w:rsidRPr="006C2AC1">
        <w:rPr>
          <w:rFonts w:ascii="Times New Roman" w:hAnsi="Times New Roman" w:cs="Times New Roman"/>
          <w:i/>
          <w:sz w:val="24"/>
          <w:szCs w:val="24"/>
        </w:rPr>
        <w:t xml:space="preserve"> </w:t>
      </w:r>
      <w:r w:rsidR="009C3620" w:rsidRPr="00430297">
        <w:rPr>
          <w:rFonts w:ascii="Times New Roman" w:hAnsi="Times New Roman" w:cs="Times New Roman"/>
          <w:sz w:val="24"/>
          <w:szCs w:val="24"/>
        </w:rPr>
        <w:t>v</w:t>
      </w:r>
      <w:r w:rsidR="009C3620" w:rsidRPr="006C2AC1">
        <w:rPr>
          <w:rFonts w:ascii="Times New Roman" w:hAnsi="Times New Roman" w:cs="Times New Roman"/>
          <w:i/>
          <w:sz w:val="24"/>
          <w:szCs w:val="24"/>
        </w:rPr>
        <w:t xml:space="preserve"> OK Zimbabwe Ltd </w:t>
      </w:r>
      <w:r w:rsidR="009C3620" w:rsidRPr="006C2AC1">
        <w:rPr>
          <w:rFonts w:ascii="Times New Roman" w:hAnsi="Times New Roman" w:cs="Times New Roman"/>
          <w:sz w:val="24"/>
          <w:szCs w:val="24"/>
        </w:rPr>
        <w:t>2012 (1) ZLR 292</w:t>
      </w:r>
      <w:r w:rsidR="00430297">
        <w:rPr>
          <w:rFonts w:ascii="Times New Roman" w:hAnsi="Times New Roman" w:cs="Times New Roman"/>
          <w:sz w:val="24"/>
          <w:szCs w:val="24"/>
        </w:rPr>
        <w:t xml:space="preserve"> </w:t>
      </w:r>
      <w:r w:rsidR="009C3620" w:rsidRPr="006C2AC1">
        <w:rPr>
          <w:rFonts w:ascii="Times New Roman" w:hAnsi="Times New Roman" w:cs="Times New Roman"/>
          <w:sz w:val="24"/>
          <w:szCs w:val="24"/>
        </w:rPr>
        <w:t xml:space="preserve">(H) the plaintiff was arrested and detained for four days at the instance of the defendant.  He was moved from one police station to another and was subjected to squalid conditions in handcuffs and barefoot.  An award of US$8 500 was made.  The awards vary depending on the circumstances of each case and, as held by the Supreme Court in </w:t>
      </w:r>
      <w:proofErr w:type="spellStart"/>
      <w:r w:rsidR="009C3620" w:rsidRPr="006C2AC1">
        <w:rPr>
          <w:rFonts w:ascii="Times New Roman" w:hAnsi="Times New Roman" w:cs="Times New Roman"/>
          <w:i/>
          <w:sz w:val="24"/>
          <w:szCs w:val="24"/>
        </w:rPr>
        <w:t>Muzonda</w:t>
      </w:r>
      <w:proofErr w:type="spellEnd"/>
      <w:r w:rsidR="009C3620" w:rsidRPr="006C2AC1">
        <w:rPr>
          <w:rFonts w:ascii="Times New Roman" w:hAnsi="Times New Roman" w:cs="Times New Roman"/>
          <w:i/>
          <w:sz w:val="24"/>
          <w:szCs w:val="24"/>
        </w:rPr>
        <w:t xml:space="preserve"> </w:t>
      </w:r>
      <w:r w:rsidR="009C3620" w:rsidRPr="00430297">
        <w:rPr>
          <w:rFonts w:ascii="Times New Roman" w:hAnsi="Times New Roman" w:cs="Times New Roman"/>
          <w:sz w:val="24"/>
          <w:szCs w:val="24"/>
        </w:rPr>
        <w:t>v</w:t>
      </w:r>
      <w:r w:rsidR="009C3620" w:rsidRPr="006C2AC1">
        <w:rPr>
          <w:rFonts w:ascii="Times New Roman" w:hAnsi="Times New Roman" w:cs="Times New Roman"/>
          <w:i/>
          <w:sz w:val="24"/>
          <w:szCs w:val="24"/>
        </w:rPr>
        <w:t xml:space="preserve"> Minister of Home Affairs &amp; Anor supra </w:t>
      </w:r>
      <w:r w:rsidR="009C3620" w:rsidRPr="006C2AC1">
        <w:rPr>
          <w:rFonts w:ascii="Times New Roman" w:hAnsi="Times New Roman" w:cs="Times New Roman"/>
          <w:sz w:val="24"/>
          <w:szCs w:val="24"/>
        </w:rPr>
        <w:t>at 101</w:t>
      </w:r>
      <w:r w:rsidR="00430297">
        <w:rPr>
          <w:rFonts w:ascii="Times New Roman" w:hAnsi="Times New Roman" w:cs="Times New Roman"/>
          <w:sz w:val="24"/>
          <w:szCs w:val="24"/>
        </w:rPr>
        <w:t xml:space="preserve"> </w:t>
      </w:r>
      <w:r w:rsidR="009C3620" w:rsidRPr="006C2AC1">
        <w:rPr>
          <w:rFonts w:ascii="Times New Roman" w:hAnsi="Times New Roman" w:cs="Times New Roman"/>
          <w:sz w:val="24"/>
          <w:szCs w:val="24"/>
        </w:rPr>
        <w:t xml:space="preserve">E-F, “awards of damages made in recent decisions provide only general guidance”, such that “each case is in a sense without parallel, having individual subjective aspects to it”.  See also </w:t>
      </w:r>
      <w:r w:rsidR="009C3620" w:rsidRPr="006C2AC1">
        <w:rPr>
          <w:rFonts w:ascii="Times New Roman" w:hAnsi="Times New Roman" w:cs="Times New Roman"/>
          <w:i/>
          <w:sz w:val="24"/>
          <w:szCs w:val="24"/>
        </w:rPr>
        <w:t xml:space="preserve">Botha </w:t>
      </w:r>
      <w:r w:rsidR="009C3620" w:rsidRPr="00430297">
        <w:rPr>
          <w:rFonts w:ascii="Times New Roman" w:hAnsi="Times New Roman" w:cs="Times New Roman"/>
          <w:sz w:val="24"/>
          <w:szCs w:val="24"/>
        </w:rPr>
        <w:t>v</w:t>
      </w:r>
      <w:r w:rsidR="009C3620" w:rsidRPr="006C2AC1">
        <w:rPr>
          <w:rFonts w:ascii="Times New Roman" w:hAnsi="Times New Roman" w:cs="Times New Roman"/>
          <w:i/>
          <w:sz w:val="24"/>
          <w:szCs w:val="24"/>
        </w:rPr>
        <w:t xml:space="preserve"> </w:t>
      </w:r>
      <w:proofErr w:type="spellStart"/>
      <w:r w:rsidR="009C3620" w:rsidRPr="006C2AC1">
        <w:rPr>
          <w:rFonts w:ascii="Times New Roman" w:hAnsi="Times New Roman" w:cs="Times New Roman"/>
          <w:i/>
          <w:sz w:val="24"/>
          <w:szCs w:val="24"/>
        </w:rPr>
        <w:t>Zvada</w:t>
      </w:r>
      <w:proofErr w:type="spellEnd"/>
      <w:r w:rsidR="009C3620" w:rsidRPr="006C2AC1">
        <w:rPr>
          <w:rFonts w:ascii="Times New Roman" w:hAnsi="Times New Roman" w:cs="Times New Roman"/>
          <w:i/>
          <w:sz w:val="24"/>
          <w:szCs w:val="24"/>
        </w:rPr>
        <w:t xml:space="preserve"> &amp; Anor </w:t>
      </w:r>
      <w:r w:rsidR="009C3620" w:rsidRPr="00430297">
        <w:rPr>
          <w:rFonts w:ascii="Times New Roman" w:hAnsi="Times New Roman" w:cs="Times New Roman"/>
          <w:sz w:val="24"/>
          <w:szCs w:val="24"/>
        </w:rPr>
        <w:t>1997 (1)</w:t>
      </w:r>
      <w:r w:rsidR="009C3620" w:rsidRPr="006C2AC1">
        <w:rPr>
          <w:rFonts w:ascii="Times New Roman" w:hAnsi="Times New Roman" w:cs="Times New Roman"/>
          <w:i/>
          <w:sz w:val="24"/>
          <w:szCs w:val="24"/>
        </w:rPr>
        <w:t xml:space="preserve"> </w:t>
      </w:r>
      <w:r w:rsidR="009C3620" w:rsidRPr="00430297">
        <w:rPr>
          <w:rFonts w:ascii="Times New Roman" w:hAnsi="Times New Roman" w:cs="Times New Roman"/>
          <w:sz w:val="24"/>
          <w:szCs w:val="24"/>
        </w:rPr>
        <w:t>ZLR 415(S) at 422G-H;</w:t>
      </w:r>
      <w:r w:rsidR="009C3620" w:rsidRPr="006C2AC1">
        <w:rPr>
          <w:rFonts w:ascii="Times New Roman" w:hAnsi="Times New Roman" w:cs="Times New Roman"/>
          <w:i/>
          <w:sz w:val="24"/>
          <w:szCs w:val="24"/>
        </w:rPr>
        <w:t xml:space="preserve"> </w:t>
      </w:r>
      <w:proofErr w:type="spellStart"/>
      <w:r w:rsidR="009C3620" w:rsidRPr="006C2AC1">
        <w:rPr>
          <w:rFonts w:ascii="Times New Roman" w:hAnsi="Times New Roman" w:cs="Times New Roman"/>
          <w:i/>
          <w:sz w:val="24"/>
          <w:szCs w:val="24"/>
        </w:rPr>
        <w:t>Mavhiza</w:t>
      </w:r>
      <w:proofErr w:type="spellEnd"/>
      <w:r w:rsidR="009C3620" w:rsidRPr="006C2AC1">
        <w:rPr>
          <w:rFonts w:ascii="Times New Roman" w:hAnsi="Times New Roman" w:cs="Times New Roman"/>
          <w:i/>
          <w:sz w:val="24"/>
          <w:szCs w:val="24"/>
        </w:rPr>
        <w:t xml:space="preserve"> &amp; Anor </w:t>
      </w:r>
      <w:r w:rsidR="009C3620" w:rsidRPr="00430297">
        <w:rPr>
          <w:rFonts w:ascii="Times New Roman" w:hAnsi="Times New Roman" w:cs="Times New Roman"/>
          <w:sz w:val="24"/>
          <w:szCs w:val="24"/>
        </w:rPr>
        <w:t>v</w:t>
      </w:r>
      <w:r w:rsidR="009C3620" w:rsidRPr="006C2AC1">
        <w:rPr>
          <w:rFonts w:ascii="Times New Roman" w:hAnsi="Times New Roman" w:cs="Times New Roman"/>
          <w:i/>
          <w:sz w:val="24"/>
          <w:szCs w:val="24"/>
        </w:rPr>
        <w:t xml:space="preserve"> </w:t>
      </w:r>
      <w:proofErr w:type="spellStart"/>
      <w:r w:rsidR="009C3620" w:rsidRPr="006C2AC1">
        <w:rPr>
          <w:rFonts w:ascii="Times New Roman" w:hAnsi="Times New Roman" w:cs="Times New Roman"/>
          <w:i/>
          <w:sz w:val="24"/>
          <w:szCs w:val="24"/>
        </w:rPr>
        <w:t>Muwambwe</w:t>
      </w:r>
      <w:proofErr w:type="spellEnd"/>
      <w:r w:rsidR="009C3620" w:rsidRPr="006C2AC1">
        <w:rPr>
          <w:rFonts w:ascii="Times New Roman" w:hAnsi="Times New Roman" w:cs="Times New Roman"/>
          <w:i/>
          <w:sz w:val="24"/>
          <w:szCs w:val="24"/>
        </w:rPr>
        <w:t xml:space="preserve"> &amp; </w:t>
      </w:r>
      <w:proofErr w:type="spellStart"/>
      <w:r w:rsidR="009C3620" w:rsidRPr="006C2AC1">
        <w:rPr>
          <w:rFonts w:ascii="Times New Roman" w:hAnsi="Times New Roman" w:cs="Times New Roman"/>
          <w:i/>
          <w:sz w:val="24"/>
          <w:szCs w:val="24"/>
        </w:rPr>
        <w:t>Ors</w:t>
      </w:r>
      <w:proofErr w:type="spellEnd"/>
      <w:r w:rsidR="009C3620" w:rsidRPr="006C2AC1">
        <w:rPr>
          <w:rFonts w:ascii="Times New Roman" w:hAnsi="Times New Roman" w:cs="Times New Roman"/>
          <w:i/>
          <w:sz w:val="24"/>
          <w:szCs w:val="24"/>
        </w:rPr>
        <w:t xml:space="preserve"> supra</w:t>
      </w:r>
      <w:r w:rsidR="00430297">
        <w:rPr>
          <w:rFonts w:ascii="Times New Roman" w:hAnsi="Times New Roman" w:cs="Times New Roman"/>
          <w:i/>
          <w:sz w:val="24"/>
          <w:szCs w:val="24"/>
        </w:rPr>
        <w:t xml:space="preserve"> </w:t>
      </w:r>
      <w:r w:rsidR="009C3620" w:rsidRPr="006C2AC1">
        <w:rPr>
          <w:rFonts w:ascii="Times New Roman" w:hAnsi="Times New Roman" w:cs="Times New Roman"/>
          <w:sz w:val="24"/>
          <w:szCs w:val="24"/>
        </w:rPr>
        <w:t xml:space="preserve">at </w:t>
      </w:r>
      <w:r w:rsidR="00BF253E" w:rsidRPr="006C2AC1">
        <w:rPr>
          <w:rFonts w:ascii="Times New Roman" w:hAnsi="Times New Roman" w:cs="Times New Roman"/>
          <w:sz w:val="24"/>
          <w:szCs w:val="24"/>
        </w:rPr>
        <w:t xml:space="preserve">613F-G.  The cases cited above would suggest that an award of damages in the sum of US$8 000 for deprivation of liberty and US$2 000 for </w:t>
      </w:r>
      <w:proofErr w:type="spellStart"/>
      <w:r w:rsidR="00BF253E" w:rsidRPr="006C2AC1">
        <w:rPr>
          <w:rFonts w:ascii="Times New Roman" w:hAnsi="Times New Roman" w:cs="Times New Roman"/>
          <w:i/>
          <w:sz w:val="24"/>
          <w:szCs w:val="24"/>
        </w:rPr>
        <w:t>contumelia</w:t>
      </w:r>
      <w:proofErr w:type="spellEnd"/>
      <w:r w:rsidR="00BF253E" w:rsidRPr="006C2AC1">
        <w:rPr>
          <w:rFonts w:ascii="Times New Roman" w:hAnsi="Times New Roman" w:cs="Times New Roman"/>
          <w:i/>
          <w:sz w:val="24"/>
          <w:szCs w:val="24"/>
        </w:rPr>
        <w:t xml:space="preserve"> </w:t>
      </w:r>
      <w:r w:rsidR="00BF253E" w:rsidRPr="006C2AC1">
        <w:rPr>
          <w:rFonts w:ascii="Times New Roman" w:hAnsi="Times New Roman" w:cs="Times New Roman"/>
          <w:sz w:val="24"/>
          <w:szCs w:val="24"/>
        </w:rPr>
        <w:t>to each plaintiff would be reasonable.</w:t>
      </w:r>
      <w:r w:rsidR="00E4231A" w:rsidRPr="006C2AC1">
        <w:rPr>
          <w:rFonts w:ascii="Times New Roman" w:hAnsi="Times New Roman" w:cs="Times New Roman"/>
          <w:sz w:val="24"/>
          <w:szCs w:val="24"/>
        </w:rPr>
        <w:t xml:space="preserve">  A total amount of US$30 000 must therefore be paid to the three plaintiffs.</w:t>
      </w:r>
    </w:p>
    <w:p w:rsidR="005D5704" w:rsidRPr="006C2AC1" w:rsidRDefault="00BF253E" w:rsidP="00430297">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The plaintiffs’ counsel conceded that there was no basis for claiming collection commission in the instant case.  That concession was properly made.  </w:t>
      </w:r>
    </w:p>
    <w:p w:rsidR="003C56E0" w:rsidRPr="006C2AC1" w:rsidRDefault="00BF253E" w:rsidP="00430297">
      <w:pPr>
        <w:spacing w:after="0"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As regards costs, although the plaintiffs have succeeded, this is a case where their success in relation to quantum clearly shows that they have overstated their claim.  The court must dissuade litigants from making outrageous claims which forestall any chances of a settlement and do not reflect consideration of the relevant factors considered in such claims.  The time has now come for the court to show its displeasure at such an attitude, primarily because such claims have become common.  The defendant has succeeded in knocking off US$110 000 from the amount claimed by each plaintiff.  That is significant victory.  But for the fact that liability was also contested, the court would have had no difficulty in making an order </w:t>
      </w:r>
      <w:r w:rsidR="003C56E0" w:rsidRPr="006C2AC1">
        <w:rPr>
          <w:rFonts w:ascii="Times New Roman" w:hAnsi="Times New Roman" w:cs="Times New Roman"/>
          <w:sz w:val="24"/>
          <w:szCs w:val="24"/>
        </w:rPr>
        <w:t xml:space="preserve">that the plaintiffs only recover about 8% of their costs which </w:t>
      </w:r>
      <w:r w:rsidR="00A81EBA" w:rsidRPr="006C2AC1">
        <w:rPr>
          <w:rFonts w:ascii="Times New Roman" w:hAnsi="Times New Roman" w:cs="Times New Roman"/>
          <w:sz w:val="24"/>
          <w:szCs w:val="24"/>
        </w:rPr>
        <w:t xml:space="preserve">reflects what </w:t>
      </w:r>
      <w:r w:rsidR="003C56E0" w:rsidRPr="006C2AC1">
        <w:rPr>
          <w:rFonts w:ascii="Times New Roman" w:hAnsi="Times New Roman" w:cs="Times New Roman"/>
          <w:sz w:val="24"/>
          <w:szCs w:val="24"/>
        </w:rPr>
        <w:t>they succeeded in proving in relation to quantum.  In this case, the court, in the hope that the litigants and their legal practitioners will be more careful and apply their minds when they make claims for damages, considers reducing the plaintiffs’ costs by fifty percent.  In future the court may consider ordering legal practitioners not to recover their full costs in circumstances where they do not properly advise their clients on quantum</w:t>
      </w:r>
      <w:r w:rsidR="005D5704" w:rsidRPr="006C2AC1">
        <w:rPr>
          <w:rFonts w:ascii="Times New Roman" w:hAnsi="Times New Roman" w:cs="Times New Roman"/>
          <w:sz w:val="24"/>
          <w:szCs w:val="24"/>
        </w:rPr>
        <w:t>.</w:t>
      </w:r>
    </w:p>
    <w:p w:rsidR="005D5704" w:rsidRPr="006C2AC1" w:rsidRDefault="00A81EBA" w:rsidP="00FE1610">
      <w:pPr>
        <w:spacing w:line="360" w:lineRule="auto"/>
        <w:ind w:firstLine="720"/>
        <w:jc w:val="both"/>
        <w:rPr>
          <w:rFonts w:ascii="Times New Roman" w:hAnsi="Times New Roman" w:cs="Times New Roman"/>
          <w:sz w:val="24"/>
          <w:szCs w:val="24"/>
        </w:rPr>
      </w:pPr>
      <w:r w:rsidRPr="006C2AC1">
        <w:rPr>
          <w:rFonts w:ascii="Times New Roman" w:hAnsi="Times New Roman" w:cs="Times New Roman"/>
          <w:sz w:val="24"/>
          <w:szCs w:val="24"/>
        </w:rPr>
        <w:t xml:space="preserve">There is </w:t>
      </w:r>
      <w:r w:rsidR="005D5704" w:rsidRPr="006C2AC1">
        <w:rPr>
          <w:rFonts w:ascii="Times New Roman" w:hAnsi="Times New Roman" w:cs="Times New Roman"/>
          <w:sz w:val="24"/>
          <w:szCs w:val="24"/>
        </w:rPr>
        <w:t>no basis for costs to be awarded on the attorney-client scale as claimed by the plaintiffs in the summons.  There are no special reasons justifying punitive costs in the case.</w:t>
      </w:r>
    </w:p>
    <w:p w:rsidR="003C56E0" w:rsidRPr="006C2AC1" w:rsidRDefault="003C56E0" w:rsidP="000C703D">
      <w:pPr>
        <w:ind w:firstLine="360"/>
        <w:jc w:val="both"/>
        <w:rPr>
          <w:rFonts w:ascii="Times New Roman" w:hAnsi="Times New Roman" w:cs="Times New Roman"/>
          <w:sz w:val="24"/>
          <w:szCs w:val="24"/>
        </w:rPr>
      </w:pPr>
      <w:r w:rsidRPr="006C2AC1">
        <w:rPr>
          <w:rFonts w:ascii="Times New Roman" w:hAnsi="Times New Roman" w:cs="Times New Roman"/>
          <w:sz w:val="24"/>
          <w:szCs w:val="24"/>
        </w:rPr>
        <w:lastRenderedPageBreak/>
        <w:t>In the result, IT IS ORDERED AS FOLLOWS:</w:t>
      </w:r>
    </w:p>
    <w:p w:rsidR="003C56E0" w:rsidRPr="006C2AC1" w:rsidRDefault="003C56E0" w:rsidP="003C56E0">
      <w:pPr>
        <w:pStyle w:val="ListParagraph"/>
        <w:numPr>
          <w:ilvl w:val="0"/>
          <w:numId w:val="3"/>
        </w:numPr>
        <w:jc w:val="both"/>
        <w:rPr>
          <w:rFonts w:ascii="Times New Roman" w:hAnsi="Times New Roman" w:cs="Times New Roman"/>
          <w:sz w:val="24"/>
          <w:szCs w:val="24"/>
        </w:rPr>
      </w:pPr>
      <w:r w:rsidRPr="006C2AC1">
        <w:rPr>
          <w:rFonts w:ascii="Times New Roman" w:hAnsi="Times New Roman" w:cs="Times New Roman"/>
          <w:sz w:val="24"/>
          <w:szCs w:val="24"/>
        </w:rPr>
        <w:t>The defendant shall pay a sum of US$10 000.00 to each of the three plaintiffs, namely, the first, third and fourth plaintiffs.</w:t>
      </w:r>
      <w:r w:rsidR="00BF253E" w:rsidRPr="006C2AC1">
        <w:rPr>
          <w:rFonts w:ascii="Times New Roman" w:hAnsi="Times New Roman" w:cs="Times New Roman"/>
          <w:sz w:val="24"/>
          <w:szCs w:val="24"/>
        </w:rPr>
        <w:t xml:space="preserve"> </w:t>
      </w:r>
    </w:p>
    <w:p w:rsidR="003C56E0" w:rsidRPr="006C2AC1" w:rsidRDefault="003C56E0" w:rsidP="003C56E0">
      <w:pPr>
        <w:pStyle w:val="ListParagraph"/>
        <w:numPr>
          <w:ilvl w:val="0"/>
          <w:numId w:val="3"/>
        </w:numPr>
        <w:jc w:val="both"/>
        <w:rPr>
          <w:rFonts w:ascii="Times New Roman" w:hAnsi="Times New Roman" w:cs="Times New Roman"/>
          <w:sz w:val="24"/>
          <w:szCs w:val="24"/>
        </w:rPr>
      </w:pPr>
      <w:r w:rsidRPr="006C2AC1">
        <w:rPr>
          <w:rFonts w:ascii="Times New Roman" w:hAnsi="Times New Roman" w:cs="Times New Roman"/>
          <w:sz w:val="24"/>
          <w:szCs w:val="24"/>
        </w:rPr>
        <w:t>The defendant shall pay fifty percent of the plaintiffs’ taxed costs.</w:t>
      </w:r>
    </w:p>
    <w:p w:rsidR="003C56E0" w:rsidRDefault="003C56E0" w:rsidP="003C56E0">
      <w:pPr>
        <w:jc w:val="both"/>
        <w:rPr>
          <w:rFonts w:ascii="Times New Roman" w:hAnsi="Times New Roman" w:cs="Times New Roman"/>
          <w:sz w:val="24"/>
          <w:szCs w:val="24"/>
        </w:rPr>
      </w:pPr>
    </w:p>
    <w:p w:rsidR="00FE1610" w:rsidRDefault="00FE1610" w:rsidP="003C56E0">
      <w:pPr>
        <w:jc w:val="both"/>
        <w:rPr>
          <w:rFonts w:ascii="Times New Roman" w:hAnsi="Times New Roman" w:cs="Times New Roman"/>
          <w:sz w:val="24"/>
          <w:szCs w:val="24"/>
        </w:rPr>
      </w:pPr>
    </w:p>
    <w:p w:rsidR="00FE1610" w:rsidRPr="006C2AC1" w:rsidRDefault="00FE1610" w:rsidP="003C56E0">
      <w:pPr>
        <w:jc w:val="both"/>
        <w:rPr>
          <w:rFonts w:ascii="Times New Roman" w:hAnsi="Times New Roman" w:cs="Times New Roman"/>
          <w:sz w:val="24"/>
          <w:szCs w:val="24"/>
        </w:rPr>
      </w:pPr>
    </w:p>
    <w:p w:rsidR="00862F98" w:rsidRPr="006C2AC1" w:rsidRDefault="00862F98" w:rsidP="00FE1610">
      <w:pPr>
        <w:spacing w:after="0" w:line="240" w:lineRule="auto"/>
        <w:jc w:val="both"/>
        <w:rPr>
          <w:rFonts w:ascii="Times New Roman" w:hAnsi="Times New Roman" w:cs="Times New Roman"/>
          <w:sz w:val="24"/>
          <w:szCs w:val="24"/>
        </w:rPr>
      </w:pPr>
      <w:proofErr w:type="spellStart"/>
      <w:r w:rsidRPr="006C2AC1">
        <w:rPr>
          <w:rFonts w:ascii="Times New Roman" w:hAnsi="Times New Roman" w:cs="Times New Roman"/>
          <w:i/>
          <w:sz w:val="24"/>
          <w:szCs w:val="24"/>
        </w:rPr>
        <w:t>Manase</w:t>
      </w:r>
      <w:proofErr w:type="spellEnd"/>
      <w:r w:rsidRPr="006C2AC1">
        <w:rPr>
          <w:rFonts w:ascii="Times New Roman" w:hAnsi="Times New Roman" w:cs="Times New Roman"/>
          <w:i/>
          <w:sz w:val="24"/>
          <w:szCs w:val="24"/>
        </w:rPr>
        <w:t xml:space="preserve"> &amp; </w:t>
      </w:r>
      <w:proofErr w:type="spellStart"/>
      <w:r w:rsidRPr="006C2AC1">
        <w:rPr>
          <w:rFonts w:ascii="Times New Roman" w:hAnsi="Times New Roman" w:cs="Times New Roman"/>
          <w:i/>
          <w:sz w:val="24"/>
          <w:szCs w:val="24"/>
        </w:rPr>
        <w:t>Manase</w:t>
      </w:r>
      <w:proofErr w:type="spellEnd"/>
      <w:r w:rsidRPr="006C2AC1">
        <w:rPr>
          <w:rFonts w:ascii="Times New Roman" w:hAnsi="Times New Roman" w:cs="Times New Roman"/>
          <w:sz w:val="24"/>
          <w:szCs w:val="24"/>
        </w:rPr>
        <w:t>, plaintiffs’ legal practitioners</w:t>
      </w:r>
    </w:p>
    <w:p w:rsidR="00BF253E" w:rsidRPr="006C2AC1" w:rsidRDefault="00862F98" w:rsidP="00FE1610">
      <w:pPr>
        <w:spacing w:after="0" w:line="240" w:lineRule="auto"/>
        <w:jc w:val="both"/>
        <w:rPr>
          <w:rFonts w:ascii="Times New Roman" w:hAnsi="Times New Roman" w:cs="Times New Roman"/>
          <w:sz w:val="24"/>
          <w:szCs w:val="24"/>
        </w:rPr>
      </w:pPr>
      <w:proofErr w:type="spellStart"/>
      <w:r w:rsidRPr="006C2AC1">
        <w:rPr>
          <w:rFonts w:ascii="Times New Roman" w:hAnsi="Times New Roman" w:cs="Times New Roman"/>
          <w:i/>
          <w:sz w:val="24"/>
          <w:szCs w:val="24"/>
        </w:rPr>
        <w:t>Scanlen</w:t>
      </w:r>
      <w:proofErr w:type="spellEnd"/>
      <w:r w:rsidRPr="006C2AC1">
        <w:rPr>
          <w:rFonts w:ascii="Times New Roman" w:hAnsi="Times New Roman" w:cs="Times New Roman"/>
          <w:i/>
          <w:sz w:val="24"/>
          <w:szCs w:val="24"/>
        </w:rPr>
        <w:t xml:space="preserve"> &amp; Holderness</w:t>
      </w:r>
      <w:r w:rsidRPr="006C2AC1">
        <w:rPr>
          <w:rFonts w:ascii="Times New Roman" w:hAnsi="Times New Roman" w:cs="Times New Roman"/>
          <w:sz w:val="24"/>
          <w:szCs w:val="24"/>
        </w:rPr>
        <w:t>, defendant’s legal practitioners</w:t>
      </w:r>
      <w:r w:rsidR="00BF253E" w:rsidRPr="006C2AC1">
        <w:rPr>
          <w:rFonts w:ascii="Times New Roman" w:hAnsi="Times New Roman" w:cs="Times New Roman"/>
          <w:sz w:val="24"/>
          <w:szCs w:val="24"/>
        </w:rPr>
        <w:t xml:space="preserve"> </w:t>
      </w:r>
    </w:p>
    <w:p w:rsidR="00B1165A" w:rsidRPr="006C2AC1" w:rsidRDefault="00A24B06" w:rsidP="00FE1610">
      <w:pPr>
        <w:spacing w:after="0" w:line="240" w:lineRule="auto"/>
        <w:jc w:val="both"/>
        <w:rPr>
          <w:rFonts w:ascii="Times New Roman" w:hAnsi="Times New Roman" w:cs="Times New Roman"/>
          <w:sz w:val="24"/>
          <w:szCs w:val="24"/>
        </w:rPr>
      </w:pPr>
      <w:r w:rsidRPr="006C2AC1">
        <w:rPr>
          <w:rFonts w:ascii="Times New Roman" w:hAnsi="Times New Roman" w:cs="Times New Roman"/>
          <w:sz w:val="24"/>
          <w:szCs w:val="24"/>
        </w:rPr>
        <w:t xml:space="preserve"> </w:t>
      </w:r>
      <w:r w:rsidR="00F0164E" w:rsidRPr="006C2AC1">
        <w:rPr>
          <w:rFonts w:ascii="Times New Roman" w:hAnsi="Times New Roman" w:cs="Times New Roman"/>
          <w:sz w:val="24"/>
          <w:szCs w:val="24"/>
        </w:rPr>
        <w:t xml:space="preserve"> </w:t>
      </w:r>
      <w:r w:rsidR="00271525" w:rsidRPr="006C2AC1">
        <w:rPr>
          <w:rFonts w:ascii="Times New Roman" w:hAnsi="Times New Roman" w:cs="Times New Roman"/>
          <w:sz w:val="24"/>
          <w:szCs w:val="24"/>
        </w:rPr>
        <w:t xml:space="preserve">  </w:t>
      </w:r>
      <w:r w:rsidR="00E42230" w:rsidRPr="006C2AC1">
        <w:rPr>
          <w:rFonts w:ascii="Times New Roman" w:hAnsi="Times New Roman" w:cs="Times New Roman"/>
          <w:sz w:val="24"/>
          <w:szCs w:val="24"/>
        </w:rPr>
        <w:t xml:space="preserve"> </w:t>
      </w:r>
      <w:r w:rsidR="005041E3" w:rsidRPr="006C2AC1">
        <w:rPr>
          <w:rFonts w:ascii="Times New Roman" w:hAnsi="Times New Roman" w:cs="Times New Roman"/>
          <w:sz w:val="24"/>
          <w:szCs w:val="24"/>
        </w:rPr>
        <w:t xml:space="preserve"> </w:t>
      </w:r>
      <w:r w:rsidR="005B3445" w:rsidRPr="006C2AC1">
        <w:rPr>
          <w:rFonts w:ascii="Times New Roman" w:hAnsi="Times New Roman" w:cs="Times New Roman"/>
          <w:sz w:val="24"/>
          <w:szCs w:val="24"/>
        </w:rPr>
        <w:t xml:space="preserve"> </w:t>
      </w:r>
      <w:r w:rsidR="006330D4" w:rsidRPr="006C2AC1">
        <w:rPr>
          <w:rFonts w:ascii="Times New Roman" w:hAnsi="Times New Roman" w:cs="Times New Roman"/>
          <w:sz w:val="24"/>
          <w:szCs w:val="24"/>
        </w:rPr>
        <w:t xml:space="preserve"> </w:t>
      </w:r>
      <w:r w:rsidR="00417385" w:rsidRPr="006C2AC1">
        <w:rPr>
          <w:rFonts w:ascii="Times New Roman" w:hAnsi="Times New Roman" w:cs="Times New Roman"/>
          <w:sz w:val="24"/>
          <w:szCs w:val="24"/>
        </w:rPr>
        <w:t xml:space="preserve"> </w:t>
      </w:r>
      <w:r w:rsidR="00314C41" w:rsidRPr="006C2AC1">
        <w:rPr>
          <w:rFonts w:ascii="Times New Roman" w:hAnsi="Times New Roman" w:cs="Times New Roman"/>
          <w:sz w:val="24"/>
          <w:szCs w:val="24"/>
        </w:rPr>
        <w:t xml:space="preserve"> </w:t>
      </w:r>
      <w:r w:rsidR="00B443DE" w:rsidRPr="006C2AC1">
        <w:rPr>
          <w:rFonts w:ascii="Times New Roman" w:hAnsi="Times New Roman" w:cs="Times New Roman"/>
          <w:sz w:val="24"/>
          <w:szCs w:val="24"/>
        </w:rPr>
        <w:t xml:space="preserve"> </w:t>
      </w:r>
      <w:r w:rsidR="00B1165A" w:rsidRPr="006C2AC1">
        <w:rPr>
          <w:rFonts w:ascii="Times New Roman" w:hAnsi="Times New Roman" w:cs="Times New Roman"/>
          <w:sz w:val="24"/>
          <w:szCs w:val="24"/>
        </w:rPr>
        <w:t xml:space="preserve"> </w:t>
      </w:r>
    </w:p>
    <w:sectPr w:rsidR="00B1165A" w:rsidRPr="006C2AC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CA8" w:rsidRDefault="00536CA8" w:rsidP="00FE1610">
      <w:pPr>
        <w:spacing w:after="0" w:line="240" w:lineRule="auto"/>
      </w:pPr>
      <w:r>
        <w:separator/>
      </w:r>
    </w:p>
  </w:endnote>
  <w:endnote w:type="continuationSeparator" w:id="0">
    <w:p w:rsidR="00536CA8" w:rsidRDefault="00536CA8" w:rsidP="00FE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CA8" w:rsidRDefault="00536CA8" w:rsidP="00FE1610">
      <w:pPr>
        <w:spacing w:after="0" w:line="240" w:lineRule="auto"/>
      </w:pPr>
      <w:r>
        <w:separator/>
      </w:r>
    </w:p>
  </w:footnote>
  <w:footnote w:type="continuationSeparator" w:id="0">
    <w:p w:rsidR="00536CA8" w:rsidRDefault="00536CA8" w:rsidP="00FE1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569399"/>
      <w:docPartObj>
        <w:docPartGallery w:val="Page Numbers (Top of Page)"/>
        <w:docPartUnique/>
      </w:docPartObj>
    </w:sdtPr>
    <w:sdtEndPr>
      <w:rPr>
        <w:noProof/>
      </w:rPr>
    </w:sdtEndPr>
    <w:sdtContent>
      <w:p w:rsidR="00FE1610" w:rsidRDefault="00FE1610">
        <w:pPr>
          <w:pStyle w:val="Header"/>
          <w:jc w:val="right"/>
          <w:rPr>
            <w:noProof/>
          </w:rPr>
        </w:pPr>
        <w:r>
          <w:fldChar w:fldCharType="begin"/>
        </w:r>
        <w:r>
          <w:instrText xml:space="preserve"> PAGE   \* MERGEFORMAT </w:instrText>
        </w:r>
        <w:r>
          <w:fldChar w:fldCharType="separate"/>
        </w:r>
        <w:r w:rsidR="00993B02">
          <w:rPr>
            <w:noProof/>
          </w:rPr>
          <w:t>1</w:t>
        </w:r>
        <w:r>
          <w:rPr>
            <w:noProof/>
          </w:rPr>
          <w:fldChar w:fldCharType="end"/>
        </w:r>
      </w:p>
      <w:p w:rsidR="00FE1610" w:rsidRDefault="00FE1610">
        <w:pPr>
          <w:pStyle w:val="Header"/>
          <w:jc w:val="right"/>
          <w:rPr>
            <w:noProof/>
          </w:rPr>
        </w:pPr>
        <w:r>
          <w:rPr>
            <w:noProof/>
          </w:rPr>
          <w:t>HH</w:t>
        </w:r>
        <w:r w:rsidR="006620E4">
          <w:rPr>
            <w:noProof/>
          </w:rPr>
          <w:t xml:space="preserve"> 20-17</w:t>
        </w:r>
      </w:p>
      <w:p w:rsidR="00FE1610" w:rsidRDefault="00FE1610">
        <w:pPr>
          <w:pStyle w:val="Header"/>
          <w:jc w:val="right"/>
        </w:pPr>
        <w:r>
          <w:rPr>
            <w:noProof/>
          </w:rPr>
          <w:t>HC 2812/11</w:t>
        </w:r>
      </w:p>
    </w:sdtContent>
  </w:sdt>
  <w:p w:rsidR="00FE1610" w:rsidRDefault="00FE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05D15"/>
    <w:multiLevelType w:val="hybridMultilevel"/>
    <w:tmpl w:val="7F64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AC52D7"/>
    <w:multiLevelType w:val="hybridMultilevel"/>
    <w:tmpl w:val="51929E46"/>
    <w:lvl w:ilvl="0" w:tplc="773CBA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CE05D9"/>
    <w:multiLevelType w:val="hybridMultilevel"/>
    <w:tmpl w:val="72C69A7E"/>
    <w:lvl w:ilvl="0" w:tplc="59A8DE6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7A5D132A"/>
    <w:multiLevelType w:val="hybridMultilevel"/>
    <w:tmpl w:val="1FB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A1"/>
    <w:rsid w:val="00017A36"/>
    <w:rsid w:val="00061474"/>
    <w:rsid w:val="000979DD"/>
    <w:rsid w:val="000C52DB"/>
    <w:rsid w:val="000C703D"/>
    <w:rsid w:val="001217E0"/>
    <w:rsid w:val="001A6690"/>
    <w:rsid w:val="001B01A6"/>
    <w:rsid w:val="001D79DD"/>
    <w:rsid w:val="001E5803"/>
    <w:rsid w:val="0022114E"/>
    <w:rsid w:val="002405A3"/>
    <w:rsid w:val="00265F49"/>
    <w:rsid w:val="00271525"/>
    <w:rsid w:val="00314C41"/>
    <w:rsid w:val="00367ADB"/>
    <w:rsid w:val="003A6144"/>
    <w:rsid w:val="003B0CB1"/>
    <w:rsid w:val="003C56E0"/>
    <w:rsid w:val="00417385"/>
    <w:rsid w:val="00430297"/>
    <w:rsid w:val="0047031E"/>
    <w:rsid w:val="00473EA1"/>
    <w:rsid w:val="00484F7F"/>
    <w:rsid w:val="004E4AD1"/>
    <w:rsid w:val="004F48C4"/>
    <w:rsid w:val="005041E3"/>
    <w:rsid w:val="00536CA8"/>
    <w:rsid w:val="00544D9C"/>
    <w:rsid w:val="00567B2F"/>
    <w:rsid w:val="005802FD"/>
    <w:rsid w:val="005B3445"/>
    <w:rsid w:val="005C03CF"/>
    <w:rsid w:val="005D5704"/>
    <w:rsid w:val="00626331"/>
    <w:rsid w:val="006330D4"/>
    <w:rsid w:val="006620E4"/>
    <w:rsid w:val="006C2AC1"/>
    <w:rsid w:val="006C3EEA"/>
    <w:rsid w:val="006F556F"/>
    <w:rsid w:val="007774A5"/>
    <w:rsid w:val="00777DCE"/>
    <w:rsid w:val="007863BB"/>
    <w:rsid w:val="00793B4A"/>
    <w:rsid w:val="007A66F2"/>
    <w:rsid w:val="008501B6"/>
    <w:rsid w:val="00862F98"/>
    <w:rsid w:val="008B6C8D"/>
    <w:rsid w:val="008D6F13"/>
    <w:rsid w:val="008F0BF1"/>
    <w:rsid w:val="00944FE5"/>
    <w:rsid w:val="00993B02"/>
    <w:rsid w:val="009B26EA"/>
    <w:rsid w:val="009C3620"/>
    <w:rsid w:val="009D2387"/>
    <w:rsid w:val="009D524F"/>
    <w:rsid w:val="009F599D"/>
    <w:rsid w:val="009F6600"/>
    <w:rsid w:val="00A24B06"/>
    <w:rsid w:val="00A342E5"/>
    <w:rsid w:val="00A5759D"/>
    <w:rsid w:val="00A81EBA"/>
    <w:rsid w:val="00AE73C1"/>
    <w:rsid w:val="00B1165A"/>
    <w:rsid w:val="00B443DE"/>
    <w:rsid w:val="00B51A4D"/>
    <w:rsid w:val="00BB36C7"/>
    <w:rsid w:val="00BF253E"/>
    <w:rsid w:val="00BF374F"/>
    <w:rsid w:val="00C4420B"/>
    <w:rsid w:val="00D04616"/>
    <w:rsid w:val="00D11243"/>
    <w:rsid w:val="00D91D4D"/>
    <w:rsid w:val="00D91F6A"/>
    <w:rsid w:val="00E207FB"/>
    <w:rsid w:val="00E3418C"/>
    <w:rsid w:val="00E42230"/>
    <w:rsid w:val="00E4231A"/>
    <w:rsid w:val="00E72868"/>
    <w:rsid w:val="00E92555"/>
    <w:rsid w:val="00EB1D26"/>
    <w:rsid w:val="00F0164E"/>
    <w:rsid w:val="00FE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3DE"/>
    <w:pPr>
      <w:ind w:left="720"/>
      <w:contextualSpacing/>
    </w:pPr>
  </w:style>
  <w:style w:type="paragraph" w:styleId="Header">
    <w:name w:val="header"/>
    <w:basedOn w:val="Normal"/>
    <w:link w:val="HeaderChar"/>
    <w:uiPriority w:val="99"/>
    <w:unhideWhenUsed/>
    <w:rsid w:val="00FE1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610"/>
  </w:style>
  <w:style w:type="paragraph" w:styleId="Footer">
    <w:name w:val="footer"/>
    <w:basedOn w:val="Normal"/>
    <w:link w:val="FooterChar"/>
    <w:uiPriority w:val="99"/>
    <w:unhideWhenUsed/>
    <w:rsid w:val="00FE1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6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3DE"/>
    <w:pPr>
      <w:ind w:left="720"/>
      <w:contextualSpacing/>
    </w:pPr>
  </w:style>
  <w:style w:type="paragraph" w:styleId="Header">
    <w:name w:val="header"/>
    <w:basedOn w:val="Normal"/>
    <w:link w:val="HeaderChar"/>
    <w:uiPriority w:val="99"/>
    <w:unhideWhenUsed/>
    <w:rsid w:val="00FE16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610"/>
  </w:style>
  <w:style w:type="paragraph" w:styleId="Footer">
    <w:name w:val="footer"/>
    <w:basedOn w:val="Normal"/>
    <w:link w:val="FooterChar"/>
    <w:uiPriority w:val="99"/>
    <w:unhideWhenUsed/>
    <w:rsid w:val="00FE16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4306</Words>
  <Characters>24548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dc:creator>
  <cp:lastModifiedBy>user</cp:lastModifiedBy>
  <cp:revision>2</cp:revision>
  <cp:lastPrinted>2017-01-12T10:24:00Z</cp:lastPrinted>
  <dcterms:created xsi:type="dcterms:W3CDTF">2017-01-13T13:25:00Z</dcterms:created>
  <dcterms:modified xsi:type="dcterms:W3CDTF">2017-01-13T13:25:00Z</dcterms:modified>
</cp:coreProperties>
</file>