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346" w:rsidRPr="00994699" w:rsidRDefault="00B17346" w:rsidP="00B17346">
      <w:pPr>
        <w:spacing w:line="360" w:lineRule="auto"/>
        <w:jc w:val="both"/>
        <w:rPr>
          <w:rFonts w:ascii="Times New Roman" w:hAnsi="Times New Roman"/>
          <w:b/>
        </w:rPr>
      </w:pPr>
      <w:r w:rsidRPr="00994699">
        <w:rPr>
          <w:rFonts w:ascii="Times New Roman" w:hAnsi="Times New Roman"/>
          <w:b/>
        </w:rPr>
        <w:t>IN THE LABOUR COURT OF ZIMBABWE      JUDGMENT NO. LC/</w:t>
      </w:r>
      <w:r>
        <w:rPr>
          <w:rFonts w:ascii="Times New Roman" w:hAnsi="Times New Roman"/>
          <w:b/>
        </w:rPr>
        <w:t>H</w:t>
      </w:r>
      <w:r w:rsidRPr="00994699">
        <w:rPr>
          <w:rFonts w:ascii="Times New Roman" w:hAnsi="Times New Roman"/>
          <w:b/>
        </w:rPr>
        <w:t>/</w:t>
      </w:r>
      <w:r>
        <w:rPr>
          <w:rFonts w:ascii="Times New Roman" w:hAnsi="Times New Roman"/>
          <w:b/>
        </w:rPr>
        <w:t>326/</w:t>
      </w:r>
      <w:r w:rsidRPr="00994699">
        <w:rPr>
          <w:rFonts w:ascii="Times New Roman" w:hAnsi="Times New Roman"/>
          <w:b/>
        </w:rPr>
        <w:t>14</w:t>
      </w:r>
    </w:p>
    <w:p w:rsidR="00B17346" w:rsidRDefault="00B17346" w:rsidP="00B17346">
      <w:pPr>
        <w:spacing w:line="360" w:lineRule="auto"/>
        <w:jc w:val="both"/>
        <w:rPr>
          <w:rFonts w:ascii="Times New Roman" w:hAnsi="Times New Roman"/>
          <w:b/>
        </w:rPr>
      </w:pPr>
      <w:r w:rsidRPr="00994699">
        <w:rPr>
          <w:rFonts w:ascii="Times New Roman" w:hAnsi="Times New Roman"/>
          <w:b/>
        </w:rPr>
        <w:t>HARARE, 1</w:t>
      </w:r>
      <w:r>
        <w:rPr>
          <w:rFonts w:ascii="Times New Roman" w:hAnsi="Times New Roman"/>
          <w:b/>
        </w:rPr>
        <w:t>3</w:t>
      </w:r>
      <w:r w:rsidRPr="00994699">
        <w:rPr>
          <w:rFonts w:ascii="Times New Roman" w:hAnsi="Times New Roman"/>
          <w:b/>
          <w:vertAlign w:val="superscript"/>
        </w:rPr>
        <w:t>TH</w:t>
      </w:r>
      <w:r>
        <w:rPr>
          <w:rFonts w:ascii="Times New Roman" w:hAnsi="Times New Roman"/>
          <w:b/>
        </w:rPr>
        <w:t xml:space="preserve"> MAY,</w:t>
      </w:r>
      <w:r w:rsidRPr="00994699">
        <w:rPr>
          <w:rFonts w:ascii="Times New Roman" w:hAnsi="Times New Roman"/>
          <w:b/>
        </w:rPr>
        <w:t xml:space="preserve"> 201</w:t>
      </w:r>
      <w:r>
        <w:rPr>
          <w:rFonts w:ascii="Times New Roman" w:hAnsi="Times New Roman"/>
          <w:b/>
        </w:rPr>
        <w:t>4</w:t>
      </w:r>
      <w:r w:rsidRPr="00994699">
        <w:rPr>
          <w:rFonts w:ascii="Times New Roman" w:hAnsi="Times New Roman"/>
          <w:b/>
        </w:rPr>
        <w:t xml:space="preserve">    </w:t>
      </w:r>
      <w:r w:rsidRPr="00994699">
        <w:rPr>
          <w:rFonts w:ascii="Times New Roman" w:hAnsi="Times New Roman"/>
          <w:b/>
        </w:rPr>
        <w:tab/>
      </w:r>
      <w:r w:rsidRPr="00994699">
        <w:rPr>
          <w:rFonts w:ascii="Times New Roman" w:hAnsi="Times New Roman"/>
          <w:b/>
        </w:rPr>
        <w:tab/>
        <w:t xml:space="preserve">      </w:t>
      </w:r>
      <w:r>
        <w:rPr>
          <w:rFonts w:ascii="Times New Roman" w:hAnsi="Times New Roman"/>
          <w:b/>
        </w:rPr>
        <w:t xml:space="preserve">               </w:t>
      </w:r>
      <w:r w:rsidRPr="00994699">
        <w:rPr>
          <w:rFonts w:ascii="Times New Roman" w:hAnsi="Times New Roman"/>
          <w:b/>
        </w:rPr>
        <w:t>CASE NO. LC/</w:t>
      </w:r>
      <w:r>
        <w:rPr>
          <w:rFonts w:ascii="Times New Roman" w:hAnsi="Times New Roman"/>
          <w:b/>
        </w:rPr>
        <w:t>H</w:t>
      </w:r>
      <w:r w:rsidRPr="00994699">
        <w:rPr>
          <w:rFonts w:ascii="Times New Roman" w:hAnsi="Times New Roman"/>
          <w:b/>
        </w:rPr>
        <w:t>/</w:t>
      </w:r>
      <w:r>
        <w:rPr>
          <w:rFonts w:ascii="Times New Roman" w:hAnsi="Times New Roman"/>
          <w:b/>
        </w:rPr>
        <w:t>892</w:t>
      </w:r>
      <w:r w:rsidRPr="00994699">
        <w:rPr>
          <w:rFonts w:ascii="Times New Roman" w:hAnsi="Times New Roman"/>
          <w:b/>
        </w:rPr>
        <w:t>/1</w:t>
      </w:r>
      <w:r>
        <w:rPr>
          <w:rFonts w:ascii="Times New Roman" w:hAnsi="Times New Roman"/>
          <w:b/>
        </w:rPr>
        <w:t>3</w:t>
      </w:r>
    </w:p>
    <w:p w:rsidR="00B17346" w:rsidRPr="00994699" w:rsidRDefault="00B17346" w:rsidP="00B17346">
      <w:pPr>
        <w:spacing w:line="360" w:lineRule="auto"/>
        <w:jc w:val="both"/>
        <w:outlineLvl w:val="0"/>
        <w:rPr>
          <w:rFonts w:ascii="Times New Roman" w:hAnsi="Times New Roman"/>
          <w:b/>
        </w:rPr>
      </w:pPr>
      <w:r>
        <w:rPr>
          <w:rFonts w:ascii="Times New Roman" w:hAnsi="Times New Roman"/>
          <w:b/>
        </w:rPr>
        <w:t>AND 6</w:t>
      </w:r>
      <w:r w:rsidRPr="002248C4">
        <w:rPr>
          <w:rFonts w:ascii="Times New Roman" w:hAnsi="Times New Roman"/>
          <w:b/>
          <w:vertAlign w:val="superscript"/>
        </w:rPr>
        <w:t>th</w:t>
      </w:r>
      <w:r>
        <w:rPr>
          <w:rFonts w:ascii="Times New Roman" w:hAnsi="Times New Roman"/>
          <w:b/>
        </w:rPr>
        <w:t xml:space="preserve"> JUNE, 2014</w:t>
      </w:r>
    </w:p>
    <w:p w:rsidR="00B17346" w:rsidRPr="00994699" w:rsidRDefault="00B17346" w:rsidP="00B17346">
      <w:pPr>
        <w:spacing w:line="360" w:lineRule="auto"/>
        <w:jc w:val="both"/>
        <w:rPr>
          <w:rFonts w:ascii="Times New Roman" w:hAnsi="Times New Roman"/>
        </w:rPr>
      </w:pPr>
      <w:r w:rsidRPr="00994699">
        <w:rPr>
          <w:rFonts w:ascii="Times New Roman" w:hAnsi="Times New Roman"/>
        </w:rPr>
        <w:t xml:space="preserve">In the matter </w:t>
      </w:r>
      <w:proofErr w:type="gramStart"/>
      <w:r w:rsidRPr="00994699">
        <w:rPr>
          <w:rFonts w:ascii="Times New Roman" w:hAnsi="Times New Roman"/>
        </w:rPr>
        <w:t>between:-</w:t>
      </w:r>
      <w:proofErr w:type="gramEnd"/>
    </w:p>
    <w:p w:rsidR="00B17346" w:rsidRPr="00994699" w:rsidRDefault="00B17346" w:rsidP="00B17346">
      <w:pPr>
        <w:spacing w:line="360" w:lineRule="auto"/>
        <w:jc w:val="both"/>
        <w:rPr>
          <w:rFonts w:ascii="Times New Roman" w:hAnsi="Times New Roman"/>
        </w:rPr>
      </w:pPr>
    </w:p>
    <w:p w:rsidR="00B17346" w:rsidRPr="00A3184B" w:rsidRDefault="00B17346" w:rsidP="00B17346">
      <w:pPr>
        <w:spacing w:line="360" w:lineRule="auto"/>
        <w:jc w:val="both"/>
        <w:rPr>
          <w:rFonts w:ascii="Times New Roman" w:hAnsi="Times New Roman"/>
        </w:rPr>
      </w:pPr>
      <w:r>
        <w:rPr>
          <w:rFonts w:ascii="Times New Roman" w:hAnsi="Times New Roman"/>
          <w:b/>
        </w:rPr>
        <w:t>PROTON BAKERIES</w:t>
      </w:r>
      <w:r>
        <w:rPr>
          <w:rFonts w:ascii="Times New Roman" w:hAnsi="Times New Roman"/>
          <w:b/>
        </w:rPr>
        <w:tab/>
      </w:r>
      <w:r>
        <w:rPr>
          <w:rFonts w:ascii="Times New Roman" w:hAnsi="Times New Roman"/>
          <w:b/>
        </w:rPr>
        <w:tab/>
      </w:r>
      <w:r>
        <w:rPr>
          <w:rFonts w:ascii="Times New Roman" w:hAnsi="Times New Roman"/>
          <w:b/>
        </w:rPr>
        <w:tab/>
        <w:t>-</w:t>
      </w:r>
      <w:r w:rsidRPr="00994699">
        <w:rPr>
          <w:rFonts w:ascii="Times New Roman" w:hAnsi="Times New Roman"/>
          <w:b/>
        </w:rPr>
        <w:tab/>
        <w:t>App</w:t>
      </w:r>
      <w:r>
        <w:rPr>
          <w:rFonts w:ascii="Times New Roman" w:hAnsi="Times New Roman"/>
          <w:b/>
        </w:rPr>
        <w:t>e</w:t>
      </w:r>
      <w:r w:rsidRPr="00994699">
        <w:rPr>
          <w:rFonts w:ascii="Times New Roman" w:hAnsi="Times New Roman"/>
          <w:b/>
        </w:rPr>
        <w:t>l</w:t>
      </w:r>
      <w:r>
        <w:rPr>
          <w:rFonts w:ascii="Times New Roman" w:hAnsi="Times New Roman"/>
          <w:b/>
        </w:rPr>
        <w:t>l</w:t>
      </w:r>
      <w:r w:rsidRPr="00994699">
        <w:rPr>
          <w:rFonts w:ascii="Times New Roman" w:hAnsi="Times New Roman"/>
          <w:b/>
        </w:rPr>
        <w:t>ant</w:t>
      </w:r>
      <w:r w:rsidRPr="00994699">
        <w:rPr>
          <w:rFonts w:ascii="Times New Roman" w:hAnsi="Times New Roman"/>
        </w:rPr>
        <w:tab/>
      </w:r>
    </w:p>
    <w:p w:rsidR="00B17346" w:rsidRDefault="00B17346" w:rsidP="00B17346">
      <w:pPr>
        <w:spacing w:line="360" w:lineRule="auto"/>
        <w:jc w:val="both"/>
        <w:outlineLvl w:val="0"/>
        <w:rPr>
          <w:rFonts w:ascii="Times New Roman" w:hAnsi="Times New Roman"/>
        </w:rPr>
      </w:pPr>
      <w:r w:rsidRPr="00994699">
        <w:rPr>
          <w:rFonts w:ascii="Times New Roman" w:hAnsi="Times New Roman"/>
        </w:rPr>
        <w:t xml:space="preserve">And </w:t>
      </w:r>
    </w:p>
    <w:p w:rsidR="00B17346" w:rsidRPr="00994699" w:rsidRDefault="00B17346" w:rsidP="00B17346">
      <w:pPr>
        <w:spacing w:line="360" w:lineRule="auto"/>
        <w:jc w:val="both"/>
        <w:outlineLvl w:val="0"/>
        <w:rPr>
          <w:rFonts w:ascii="Times New Roman" w:hAnsi="Times New Roman"/>
          <w:b/>
        </w:rPr>
      </w:pPr>
      <w:r>
        <w:rPr>
          <w:rFonts w:ascii="Times New Roman" w:hAnsi="Times New Roman"/>
          <w:b/>
        </w:rPr>
        <w:t>JOSEPH NDUNA</w:t>
      </w:r>
      <w:r>
        <w:rPr>
          <w:rFonts w:ascii="Times New Roman" w:hAnsi="Times New Roman"/>
          <w:b/>
        </w:rPr>
        <w:tab/>
      </w:r>
      <w:r w:rsidRPr="00A3184B">
        <w:rPr>
          <w:rFonts w:ascii="Times New Roman" w:hAnsi="Times New Roman"/>
          <w:b/>
        </w:rPr>
        <w:tab/>
      </w:r>
      <w:r w:rsidRPr="00A3184B">
        <w:rPr>
          <w:rFonts w:ascii="Times New Roman" w:hAnsi="Times New Roman"/>
          <w:b/>
        </w:rPr>
        <w:tab/>
      </w:r>
      <w:r w:rsidRPr="00A3184B">
        <w:rPr>
          <w:rFonts w:ascii="Times New Roman" w:hAnsi="Times New Roman"/>
          <w:b/>
        </w:rPr>
        <w:tab/>
        <w:t>-</w:t>
      </w:r>
      <w:r w:rsidRPr="00A3184B">
        <w:rPr>
          <w:rFonts w:ascii="Times New Roman" w:hAnsi="Times New Roman"/>
          <w:b/>
        </w:rPr>
        <w:tab/>
      </w:r>
      <w:r>
        <w:rPr>
          <w:rFonts w:ascii="Times New Roman" w:hAnsi="Times New Roman"/>
          <w:b/>
        </w:rPr>
        <w:t>Respondent</w:t>
      </w:r>
    </w:p>
    <w:p w:rsidR="00B17346" w:rsidRPr="00994699" w:rsidRDefault="00B17346" w:rsidP="00B17346">
      <w:pPr>
        <w:spacing w:line="276" w:lineRule="auto"/>
        <w:jc w:val="both"/>
        <w:rPr>
          <w:rFonts w:ascii="Times New Roman" w:hAnsi="Times New Roman"/>
        </w:rPr>
      </w:pPr>
    </w:p>
    <w:p w:rsidR="00B17346" w:rsidRPr="00994699" w:rsidRDefault="00B17346" w:rsidP="00B17346">
      <w:pPr>
        <w:spacing w:line="276" w:lineRule="auto"/>
        <w:jc w:val="both"/>
        <w:rPr>
          <w:rFonts w:ascii="Times New Roman" w:hAnsi="Times New Roman"/>
          <w:b/>
        </w:rPr>
      </w:pPr>
    </w:p>
    <w:p w:rsidR="00B17346" w:rsidRPr="00994699" w:rsidRDefault="00B17346" w:rsidP="00B17346">
      <w:pPr>
        <w:spacing w:line="360" w:lineRule="auto"/>
        <w:jc w:val="both"/>
        <w:outlineLvl w:val="0"/>
        <w:rPr>
          <w:rFonts w:ascii="Times New Roman" w:hAnsi="Times New Roman"/>
          <w:b/>
        </w:rPr>
      </w:pPr>
      <w:r w:rsidRPr="00994699">
        <w:rPr>
          <w:rFonts w:ascii="Times New Roman" w:hAnsi="Times New Roman"/>
          <w:b/>
        </w:rPr>
        <w:t xml:space="preserve">Before </w:t>
      </w:r>
      <w:proofErr w:type="spellStart"/>
      <w:r w:rsidRPr="00994699">
        <w:rPr>
          <w:rFonts w:ascii="Times New Roman" w:hAnsi="Times New Roman"/>
          <w:b/>
        </w:rPr>
        <w:t>Honourable</w:t>
      </w:r>
      <w:proofErr w:type="spellEnd"/>
      <w:r w:rsidRPr="00994699">
        <w:rPr>
          <w:rFonts w:ascii="Times New Roman" w:hAnsi="Times New Roman"/>
          <w:b/>
        </w:rPr>
        <w:t xml:space="preserve"> B.S. </w:t>
      </w:r>
      <w:proofErr w:type="spellStart"/>
      <w:proofErr w:type="gramStart"/>
      <w:r w:rsidRPr="00994699">
        <w:rPr>
          <w:rFonts w:ascii="Times New Roman" w:hAnsi="Times New Roman"/>
          <w:b/>
        </w:rPr>
        <w:t>Chidziva</w:t>
      </w:r>
      <w:proofErr w:type="spellEnd"/>
      <w:r w:rsidRPr="00994699">
        <w:rPr>
          <w:rFonts w:ascii="Times New Roman" w:hAnsi="Times New Roman"/>
          <w:b/>
        </w:rPr>
        <w:t>,  Judge</w:t>
      </w:r>
      <w:proofErr w:type="gramEnd"/>
    </w:p>
    <w:p w:rsidR="00B17346" w:rsidRPr="00994699" w:rsidRDefault="00B17346" w:rsidP="00B17346">
      <w:pPr>
        <w:spacing w:line="360" w:lineRule="auto"/>
        <w:jc w:val="both"/>
        <w:rPr>
          <w:rFonts w:ascii="Times New Roman" w:hAnsi="Times New Roman"/>
        </w:rPr>
      </w:pPr>
      <w:r w:rsidRPr="00994699">
        <w:rPr>
          <w:rFonts w:ascii="Times New Roman" w:hAnsi="Times New Roman"/>
        </w:rPr>
        <w:tab/>
      </w:r>
      <w:r w:rsidRPr="00994699">
        <w:rPr>
          <w:rFonts w:ascii="Times New Roman" w:hAnsi="Times New Roman"/>
        </w:rPr>
        <w:tab/>
      </w:r>
      <w:r w:rsidRPr="00994699">
        <w:rPr>
          <w:rFonts w:ascii="Times New Roman" w:hAnsi="Times New Roman"/>
        </w:rPr>
        <w:tab/>
      </w:r>
      <w:r w:rsidRPr="00994699">
        <w:rPr>
          <w:rFonts w:ascii="Times New Roman" w:hAnsi="Times New Roman"/>
        </w:rPr>
        <w:tab/>
      </w:r>
      <w:r w:rsidRPr="00994699">
        <w:rPr>
          <w:rFonts w:ascii="Times New Roman" w:hAnsi="Times New Roman"/>
        </w:rPr>
        <w:tab/>
      </w:r>
    </w:p>
    <w:p w:rsidR="00B17346" w:rsidRPr="00994699" w:rsidRDefault="00B17346" w:rsidP="00B17346">
      <w:pPr>
        <w:spacing w:line="360" w:lineRule="auto"/>
        <w:jc w:val="both"/>
        <w:rPr>
          <w:rFonts w:ascii="Times New Roman" w:hAnsi="Times New Roman"/>
          <w:b/>
        </w:rPr>
      </w:pPr>
      <w:r w:rsidRPr="00994699">
        <w:rPr>
          <w:rFonts w:ascii="Times New Roman" w:hAnsi="Times New Roman"/>
          <w:b/>
        </w:rPr>
        <w:t>For App</w:t>
      </w:r>
      <w:r>
        <w:rPr>
          <w:rFonts w:ascii="Times New Roman" w:hAnsi="Times New Roman"/>
          <w:b/>
        </w:rPr>
        <w:t>el</w:t>
      </w:r>
      <w:r w:rsidRPr="00994699">
        <w:rPr>
          <w:rFonts w:ascii="Times New Roman" w:hAnsi="Times New Roman"/>
          <w:b/>
        </w:rPr>
        <w:t xml:space="preserve">lant </w:t>
      </w:r>
      <w:r w:rsidRPr="00994699">
        <w:rPr>
          <w:rFonts w:ascii="Times New Roman" w:hAnsi="Times New Roman"/>
          <w:b/>
        </w:rPr>
        <w:tab/>
        <w:t>-</w:t>
      </w:r>
      <w:r w:rsidRPr="00994699">
        <w:rPr>
          <w:rFonts w:ascii="Times New Roman" w:hAnsi="Times New Roman"/>
          <w:b/>
        </w:rPr>
        <w:tab/>
      </w:r>
      <w:r>
        <w:rPr>
          <w:rFonts w:ascii="Times New Roman" w:hAnsi="Times New Roman"/>
          <w:b/>
        </w:rPr>
        <w:t xml:space="preserve">Advocate </w:t>
      </w:r>
      <w:proofErr w:type="spellStart"/>
      <w:r>
        <w:rPr>
          <w:rFonts w:ascii="Times New Roman" w:hAnsi="Times New Roman"/>
          <w:b/>
        </w:rPr>
        <w:t>Matinenga</w:t>
      </w:r>
      <w:proofErr w:type="spellEnd"/>
    </w:p>
    <w:p w:rsidR="00B17346" w:rsidRPr="00994699" w:rsidRDefault="00B17346" w:rsidP="00B17346">
      <w:pPr>
        <w:spacing w:line="360" w:lineRule="auto"/>
        <w:jc w:val="both"/>
        <w:rPr>
          <w:rFonts w:ascii="Times New Roman" w:hAnsi="Times New Roman"/>
          <w:b/>
        </w:rPr>
      </w:pPr>
      <w:r w:rsidRPr="00994699">
        <w:rPr>
          <w:rFonts w:ascii="Times New Roman" w:hAnsi="Times New Roman"/>
          <w:b/>
        </w:rPr>
        <w:t>For Respondent</w:t>
      </w:r>
      <w:r>
        <w:rPr>
          <w:rFonts w:ascii="Times New Roman" w:hAnsi="Times New Roman"/>
          <w:b/>
        </w:rPr>
        <w:t>s</w:t>
      </w:r>
      <w:r w:rsidRPr="00994699">
        <w:rPr>
          <w:rFonts w:ascii="Times New Roman" w:hAnsi="Times New Roman"/>
          <w:b/>
        </w:rPr>
        <w:tab/>
        <w:t>-</w:t>
      </w:r>
      <w:r w:rsidRPr="00994699">
        <w:rPr>
          <w:rFonts w:ascii="Times New Roman" w:hAnsi="Times New Roman"/>
          <w:b/>
        </w:rPr>
        <w:tab/>
        <w:t xml:space="preserve">Mr. </w:t>
      </w:r>
      <w:r>
        <w:rPr>
          <w:rFonts w:ascii="Times New Roman" w:hAnsi="Times New Roman"/>
          <w:b/>
        </w:rPr>
        <w:t>T</w:t>
      </w:r>
      <w:r w:rsidRPr="00994699">
        <w:rPr>
          <w:rFonts w:ascii="Times New Roman" w:hAnsi="Times New Roman"/>
          <w:b/>
        </w:rPr>
        <w:t xml:space="preserve">. </w:t>
      </w:r>
      <w:proofErr w:type="spellStart"/>
      <w:r>
        <w:rPr>
          <w:rFonts w:ascii="Times New Roman" w:hAnsi="Times New Roman"/>
          <w:b/>
        </w:rPr>
        <w:t>Chiturumani</w:t>
      </w:r>
      <w:proofErr w:type="spellEnd"/>
      <w:r>
        <w:rPr>
          <w:rFonts w:ascii="Times New Roman" w:hAnsi="Times New Roman"/>
          <w:b/>
        </w:rPr>
        <w:t xml:space="preserve"> </w:t>
      </w:r>
      <w:r w:rsidRPr="00994699">
        <w:rPr>
          <w:rFonts w:ascii="Times New Roman" w:hAnsi="Times New Roman"/>
          <w:b/>
        </w:rPr>
        <w:t>(</w:t>
      </w:r>
      <w:r>
        <w:rPr>
          <w:rFonts w:ascii="Times New Roman" w:hAnsi="Times New Roman"/>
          <w:b/>
        </w:rPr>
        <w:t>Legal Practitioner</w:t>
      </w:r>
      <w:r w:rsidRPr="00994699">
        <w:rPr>
          <w:rFonts w:ascii="Times New Roman" w:hAnsi="Times New Roman"/>
          <w:b/>
        </w:rPr>
        <w:t>)</w:t>
      </w:r>
    </w:p>
    <w:p w:rsidR="00B17346" w:rsidRDefault="00B17346" w:rsidP="00B17346">
      <w:pPr>
        <w:rPr>
          <w:rFonts w:ascii="Times New Roman" w:hAnsi="Times New Roman"/>
        </w:rPr>
      </w:pPr>
    </w:p>
    <w:p w:rsidR="00B17346" w:rsidRDefault="00B17346" w:rsidP="00B17346">
      <w:pPr>
        <w:rPr>
          <w:rFonts w:ascii="Times New Roman" w:hAnsi="Times New Roman"/>
        </w:rPr>
      </w:pPr>
    </w:p>
    <w:p w:rsidR="00B17346" w:rsidRDefault="00B17346" w:rsidP="00B17346">
      <w:pPr>
        <w:outlineLvl w:val="0"/>
        <w:rPr>
          <w:rFonts w:ascii="Times New Roman" w:hAnsi="Times New Roman"/>
          <w:b/>
        </w:rPr>
      </w:pPr>
      <w:r w:rsidRPr="00994699">
        <w:rPr>
          <w:rFonts w:ascii="Times New Roman" w:hAnsi="Times New Roman"/>
          <w:b/>
        </w:rPr>
        <w:t>CHIDZIVA J.</w:t>
      </w:r>
    </w:p>
    <w:p w:rsidR="00B17346" w:rsidRDefault="00B17346" w:rsidP="00B17346">
      <w:pPr>
        <w:rPr>
          <w:rFonts w:ascii="Times New Roman" w:hAnsi="Times New Roman"/>
          <w:b/>
        </w:rPr>
      </w:pPr>
    </w:p>
    <w:p w:rsidR="00B17346" w:rsidRDefault="00B17346" w:rsidP="00B17346">
      <w:pPr>
        <w:spacing w:line="360" w:lineRule="auto"/>
        <w:rPr>
          <w:rFonts w:ascii="Times New Roman" w:hAnsi="Times New Roman"/>
          <w:b/>
        </w:rPr>
      </w:pPr>
    </w:p>
    <w:p w:rsidR="00B17346" w:rsidRDefault="00B17346" w:rsidP="00B17346">
      <w:pPr>
        <w:spacing w:line="360" w:lineRule="auto"/>
        <w:jc w:val="both"/>
        <w:rPr>
          <w:rFonts w:ascii="Times New Roman" w:hAnsi="Times New Roman"/>
        </w:rPr>
      </w:pPr>
      <w:r>
        <w:rPr>
          <w:rFonts w:ascii="Times New Roman" w:hAnsi="Times New Roman"/>
          <w:b/>
        </w:rPr>
        <w:tab/>
      </w:r>
      <w:r>
        <w:rPr>
          <w:rFonts w:ascii="Times New Roman" w:hAnsi="Times New Roman"/>
        </w:rPr>
        <w:t xml:space="preserve">This is an appeal against the arbitral award of </w:t>
      </w:r>
      <w:proofErr w:type="spellStart"/>
      <w:r>
        <w:rPr>
          <w:rFonts w:ascii="Times New Roman" w:hAnsi="Times New Roman"/>
        </w:rPr>
        <w:t>Honourable</w:t>
      </w:r>
      <w:proofErr w:type="spellEnd"/>
      <w:r>
        <w:rPr>
          <w:rFonts w:ascii="Times New Roman" w:hAnsi="Times New Roman"/>
        </w:rPr>
        <w:t xml:space="preserve"> </w:t>
      </w:r>
      <w:proofErr w:type="spellStart"/>
      <w:r>
        <w:rPr>
          <w:rFonts w:ascii="Times New Roman" w:hAnsi="Times New Roman"/>
        </w:rPr>
        <w:t>Mrs</w:t>
      </w:r>
      <w:proofErr w:type="spellEnd"/>
      <w:r>
        <w:rPr>
          <w:rFonts w:ascii="Times New Roman" w:hAnsi="Times New Roman"/>
        </w:rPr>
        <w:t xml:space="preserve"> K. </w:t>
      </w:r>
      <w:proofErr w:type="spellStart"/>
      <w:r>
        <w:rPr>
          <w:rFonts w:ascii="Times New Roman" w:hAnsi="Times New Roman"/>
        </w:rPr>
        <w:t>Segula</w:t>
      </w:r>
      <w:proofErr w:type="spellEnd"/>
      <w:r>
        <w:rPr>
          <w:rFonts w:ascii="Times New Roman" w:hAnsi="Times New Roman"/>
        </w:rPr>
        <w:t xml:space="preserve"> that was handed down on the 10</w:t>
      </w:r>
      <w:r w:rsidRPr="00EF6214">
        <w:rPr>
          <w:rFonts w:ascii="Times New Roman" w:hAnsi="Times New Roman"/>
          <w:vertAlign w:val="superscript"/>
        </w:rPr>
        <w:t>th</w:t>
      </w:r>
      <w:r>
        <w:rPr>
          <w:rFonts w:ascii="Times New Roman" w:hAnsi="Times New Roman"/>
        </w:rPr>
        <w:t xml:space="preserve"> of October 2013. The award stated as follows;</w:t>
      </w:r>
    </w:p>
    <w:p w:rsidR="00B17346" w:rsidRDefault="00B17346" w:rsidP="00B17346">
      <w:pPr>
        <w:ind w:left="720"/>
        <w:jc w:val="both"/>
        <w:rPr>
          <w:rFonts w:ascii="Times New Roman" w:hAnsi="Times New Roman"/>
          <w:sz w:val="22"/>
          <w:szCs w:val="22"/>
        </w:rPr>
      </w:pPr>
      <w:r>
        <w:rPr>
          <w:rFonts w:ascii="Times New Roman" w:hAnsi="Times New Roman"/>
        </w:rPr>
        <w:t>“</w:t>
      </w:r>
      <w:r w:rsidRPr="00EF6214">
        <w:rPr>
          <w:rFonts w:ascii="Times New Roman" w:hAnsi="Times New Roman"/>
          <w:sz w:val="22"/>
          <w:szCs w:val="22"/>
        </w:rPr>
        <w:t>After considering the facts, law and submissions by the parties, I hereby make the following orders</w:t>
      </w:r>
      <w:r>
        <w:rPr>
          <w:rFonts w:ascii="Times New Roman" w:hAnsi="Times New Roman"/>
          <w:sz w:val="22"/>
          <w:szCs w:val="22"/>
        </w:rPr>
        <w:t xml:space="preserve"> –</w:t>
      </w:r>
    </w:p>
    <w:p w:rsidR="00B17346" w:rsidRPr="00EF6214" w:rsidRDefault="00B17346" w:rsidP="00B17346">
      <w:pPr>
        <w:ind w:left="720"/>
        <w:jc w:val="both"/>
        <w:rPr>
          <w:rFonts w:ascii="Times New Roman" w:hAnsi="Times New Roman"/>
          <w:sz w:val="22"/>
          <w:szCs w:val="22"/>
        </w:rPr>
      </w:pPr>
    </w:p>
    <w:p w:rsidR="00B17346" w:rsidRPr="00EF6214" w:rsidRDefault="00B17346" w:rsidP="00B17346">
      <w:pPr>
        <w:ind w:left="720"/>
        <w:jc w:val="both"/>
        <w:rPr>
          <w:rFonts w:ascii="Times New Roman" w:hAnsi="Times New Roman"/>
          <w:sz w:val="22"/>
          <w:szCs w:val="22"/>
        </w:rPr>
      </w:pPr>
      <w:r w:rsidRPr="00EF6214">
        <w:rPr>
          <w:rFonts w:ascii="Times New Roman" w:hAnsi="Times New Roman"/>
          <w:sz w:val="22"/>
          <w:szCs w:val="22"/>
        </w:rPr>
        <w:t>That the Respondent be and is hereby ordered to pay claimant wages and benefits for 24 months amounting to $96 860.00……………”</w:t>
      </w:r>
    </w:p>
    <w:p w:rsidR="00B17346" w:rsidRDefault="00B17346" w:rsidP="00B17346"/>
    <w:p w:rsidR="00B17346" w:rsidRPr="00EF6214" w:rsidRDefault="00B17346" w:rsidP="00B17346">
      <w:pPr>
        <w:spacing w:line="360" w:lineRule="auto"/>
        <w:ind w:firstLine="720"/>
        <w:jc w:val="both"/>
        <w:rPr>
          <w:rFonts w:ascii="Times New Roman" w:hAnsi="Times New Roman"/>
        </w:rPr>
      </w:pPr>
      <w:r w:rsidRPr="00EF6214">
        <w:rPr>
          <w:rFonts w:ascii="Times New Roman" w:hAnsi="Times New Roman"/>
        </w:rPr>
        <w:t>The relevant</w:t>
      </w:r>
      <w:r>
        <w:rPr>
          <w:rFonts w:ascii="Times New Roman" w:hAnsi="Times New Roman"/>
        </w:rPr>
        <w:t xml:space="preserve"> facts which are common cause are that the Respondent was offered the job post of Sales Manager on the 15</w:t>
      </w:r>
      <w:r w:rsidRPr="00EF6214">
        <w:rPr>
          <w:rFonts w:ascii="Times New Roman" w:hAnsi="Times New Roman"/>
          <w:vertAlign w:val="superscript"/>
        </w:rPr>
        <w:t>th</w:t>
      </w:r>
      <w:r>
        <w:rPr>
          <w:rFonts w:ascii="Times New Roman" w:hAnsi="Times New Roman"/>
        </w:rPr>
        <w:t xml:space="preserve"> of March 2012. This was after he had been interviewed on the 2</w:t>
      </w:r>
      <w:r w:rsidRPr="00EF6214">
        <w:rPr>
          <w:rFonts w:ascii="Times New Roman" w:hAnsi="Times New Roman"/>
          <w:vertAlign w:val="superscript"/>
        </w:rPr>
        <w:t>nd</w:t>
      </w:r>
      <w:r>
        <w:rPr>
          <w:rFonts w:ascii="Times New Roman" w:hAnsi="Times New Roman"/>
        </w:rPr>
        <w:t xml:space="preserve"> of March 2012. The (contract) letter indicated that if he had any queries regarding any of the conditions laid down in the letter of appointment the Appellant should not hesitate to contact the Directors who would clarify the issues. The letter also invited the Respondent to sign in acceptance if he was satisfied with the terms and conditions therein. All communication pertaining to the negotiations of the terms of the contract were being done through Appellants Agent, CV People </w:t>
      </w:r>
      <w:r>
        <w:rPr>
          <w:rFonts w:ascii="Times New Roman" w:hAnsi="Times New Roman"/>
        </w:rPr>
        <w:lastRenderedPageBreak/>
        <w:t>Africa (</w:t>
      </w:r>
      <w:proofErr w:type="spellStart"/>
      <w:r>
        <w:rPr>
          <w:rFonts w:ascii="Times New Roman" w:hAnsi="Times New Roman"/>
        </w:rPr>
        <w:t>Pvt</w:t>
      </w:r>
      <w:proofErr w:type="spellEnd"/>
      <w:r>
        <w:rPr>
          <w:rFonts w:ascii="Times New Roman" w:hAnsi="Times New Roman"/>
        </w:rPr>
        <w:t>) Ltd. On the 27</w:t>
      </w:r>
      <w:r w:rsidRPr="00EC7699">
        <w:rPr>
          <w:rFonts w:ascii="Times New Roman" w:hAnsi="Times New Roman"/>
          <w:vertAlign w:val="superscript"/>
        </w:rPr>
        <w:t>th</w:t>
      </w:r>
      <w:r>
        <w:rPr>
          <w:rFonts w:ascii="Times New Roman" w:hAnsi="Times New Roman"/>
        </w:rPr>
        <w:t xml:space="preserve"> of March 2012 the Respondent collected the letter from CV People Africa (</w:t>
      </w:r>
      <w:proofErr w:type="spellStart"/>
      <w:r>
        <w:rPr>
          <w:rFonts w:ascii="Times New Roman" w:hAnsi="Times New Roman"/>
        </w:rPr>
        <w:t>Pvt</w:t>
      </w:r>
      <w:proofErr w:type="spellEnd"/>
      <w:r>
        <w:rPr>
          <w:rFonts w:ascii="Times New Roman" w:hAnsi="Times New Roman"/>
        </w:rPr>
        <w:t>) Ltd. On the 28</w:t>
      </w:r>
      <w:r w:rsidRPr="00EC7699">
        <w:rPr>
          <w:rFonts w:ascii="Times New Roman" w:hAnsi="Times New Roman"/>
          <w:vertAlign w:val="superscript"/>
        </w:rPr>
        <w:t>th</w:t>
      </w:r>
      <w:r>
        <w:rPr>
          <w:rFonts w:ascii="Times New Roman" w:hAnsi="Times New Roman"/>
        </w:rPr>
        <w:t xml:space="preserve"> of March 2012</w:t>
      </w:r>
    </w:p>
    <w:p w:rsidR="00B17346" w:rsidRDefault="00B17346" w:rsidP="00B17346">
      <w:pPr>
        <w:spacing w:line="360" w:lineRule="auto"/>
        <w:jc w:val="both"/>
        <w:rPr>
          <w:rFonts w:ascii="Times New Roman" w:hAnsi="Times New Roman"/>
        </w:rPr>
      </w:pPr>
      <w:r>
        <w:rPr>
          <w:rFonts w:ascii="Times New Roman" w:hAnsi="Times New Roman"/>
        </w:rPr>
        <w:t>he wrote to Proton inquiring about the type of the vehicle he was to use and accommodation. On the 2</w:t>
      </w:r>
      <w:r w:rsidRPr="00EC7699">
        <w:rPr>
          <w:rFonts w:ascii="Times New Roman" w:hAnsi="Times New Roman"/>
          <w:vertAlign w:val="superscript"/>
        </w:rPr>
        <w:t>nd</w:t>
      </w:r>
      <w:r>
        <w:rPr>
          <w:rFonts w:ascii="Times New Roman" w:hAnsi="Times New Roman"/>
        </w:rPr>
        <w:t xml:space="preserve"> of April 2012 the Respondent signed the acceptance letter and submitted it to CV People Africa (</w:t>
      </w:r>
      <w:proofErr w:type="spellStart"/>
      <w:r>
        <w:rPr>
          <w:rFonts w:ascii="Times New Roman" w:hAnsi="Times New Roman"/>
        </w:rPr>
        <w:t>Pvt</w:t>
      </w:r>
      <w:proofErr w:type="spellEnd"/>
      <w:r>
        <w:rPr>
          <w:rFonts w:ascii="Times New Roman" w:hAnsi="Times New Roman"/>
        </w:rPr>
        <w:t>) Ltd on the same day. The Appellant withdrew the offer of employment and the Respondent became aware of it on the 3</w:t>
      </w:r>
      <w:r w:rsidRPr="00EC7699">
        <w:rPr>
          <w:rFonts w:ascii="Times New Roman" w:hAnsi="Times New Roman"/>
          <w:vertAlign w:val="superscript"/>
        </w:rPr>
        <w:t>rd</w:t>
      </w:r>
      <w:r>
        <w:rPr>
          <w:rFonts w:ascii="Times New Roman" w:hAnsi="Times New Roman"/>
        </w:rPr>
        <w:t xml:space="preserve"> of April 2012.</w:t>
      </w:r>
    </w:p>
    <w:p w:rsidR="00B17346" w:rsidRDefault="00B17346" w:rsidP="00B17346">
      <w:pPr>
        <w:spacing w:line="360" w:lineRule="auto"/>
        <w:jc w:val="both"/>
        <w:rPr>
          <w:rFonts w:ascii="Times New Roman" w:hAnsi="Times New Roman"/>
        </w:rPr>
      </w:pPr>
      <w:r>
        <w:rPr>
          <w:rFonts w:ascii="Times New Roman" w:hAnsi="Times New Roman"/>
        </w:rPr>
        <w:tab/>
        <w:t>The Appellant’s grounds of appeal are that;</w:t>
      </w:r>
    </w:p>
    <w:p w:rsidR="00B17346" w:rsidRDefault="00B17346" w:rsidP="00B17346">
      <w:pPr>
        <w:pStyle w:val="ListParagraph"/>
        <w:numPr>
          <w:ilvl w:val="0"/>
          <w:numId w:val="1"/>
        </w:numPr>
        <w:spacing w:line="360" w:lineRule="auto"/>
        <w:jc w:val="both"/>
        <w:rPr>
          <w:rFonts w:ascii="Times New Roman" w:hAnsi="Times New Roman"/>
        </w:rPr>
      </w:pPr>
      <w:r>
        <w:rPr>
          <w:rFonts w:ascii="Times New Roman" w:hAnsi="Times New Roman"/>
        </w:rPr>
        <w:t>The arbitrator erred at law in assuming jurisdiction in this matter</w:t>
      </w:r>
    </w:p>
    <w:p w:rsidR="00B17346" w:rsidRDefault="00B17346" w:rsidP="00B17346">
      <w:pPr>
        <w:pStyle w:val="ListParagraph"/>
        <w:numPr>
          <w:ilvl w:val="0"/>
          <w:numId w:val="1"/>
        </w:numPr>
        <w:spacing w:line="360" w:lineRule="auto"/>
        <w:jc w:val="both"/>
        <w:rPr>
          <w:rFonts w:ascii="Times New Roman" w:hAnsi="Times New Roman"/>
        </w:rPr>
      </w:pPr>
      <w:r>
        <w:rPr>
          <w:rFonts w:ascii="Times New Roman" w:hAnsi="Times New Roman"/>
        </w:rPr>
        <w:t>The arbitrator erred at law in finding that Respondent had accepted Appellant’s offer of employment, more particularly in that -.</w:t>
      </w:r>
    </w:p>
    <w:p w:rsidR="00B17346" w:rsidRDefault="00B17346" w:rsidP="00B17346">
      <w:pPr>
        <w:pStyle w:val="ListParagraph"/>
        <w:numPr>
          <w:ilvl w:val="0"/>
          <w:numId w:val="2"/>
        </w:numPr>
        <w:spacing w:line="360" w:lineRule="auto"/>
        <w:jc w:val="both"/>
        <w:rPr>
          <w:rFonts w:ascii="Times New Roman" w:hAnsi="Times New Roman"/>
        </w:rPr>
      </w:pPr>
      <w:r>
        <w:rPr>
          <w:rFonts w:ascii="Times New Roman" w:hAnsi="Times New Roman"/>
        </w:rPr>
        <w:t xml:space="preserve">She erred in finding that Respondent had accepted Appellant’s offer of employment despite such offer having been withdrawn before acceptance </w:t>
      </w:r>
    </w:p>
    <w:p w:rsidR="00B17346" w:rsidRDefault="00B17346" w:rsidP="00B17346">
      <w:pPr>
        <w:pStyle w:val="ListParagraph"/>
        <w:numPr>
          <w:ilvl w:val="0"/>
          <w:numId w:val="2"/>
        </w:numPr>
        <w:spacing w:line="360" w:lineRule="auto"/>
        <w:jc w:val="both"/>
        <w:rPr>
          <w:rFonts w:ascii="Times New Roman" w:hAnsi="Times New Roman"/>
        </w:rPr>
      </w:pPr>
      <w:r>
        <w:rPr>
          <w:rFonts w:ascii="Times New Roman" w:hAnsi="Times New Roman"/>
        </w:rPr>
        <w:t>She erred in finding that Respondent’s e-mail of 28</w:t>
      </w:r>
      <w:r w:rsidRPr="00804F5F">
        <w:rPr>
          <w:rFonts w:ascii="Times New Roman" w:hAnsi="Times New Roman"/>
          <w:vertAlign w:val="superscript"/>
        </w:rPr>
        <w:t>th</w:t>
      </w:r>
      <w:r>
        <w:rPr>
          <w:rFonts w:ascii="Times New Roman" w:hAnsi="Times New Roman"/>
        </w:rPr>
        <w:t xml:space="preserve"> March 2012 was a mere inquiry during the course of the negotiation and not a counter offer.</w:t>
      </w:r>
    </w:p>
    <w:p w:rsidR="00B17346" w:rsidRPr="00EC7699" w:rsidRDefault="00B17346" w:rsidP="00B17346">
      <w:pPr>
        <w:pStyle w:val="ListParagraph"/>
        <w:numPr>
          <w:ilvl w:val="0"/>
          <w:numId w:val="2"/>
        </w:numPr>
        <w:spacing w:line="360" w:lineRule="auto"/>
        <w:jc w:val="both"/>
        <w:rPr>
          <w:rFonts w:ascii="Times New Roman" w:hAnsi="Times New Roman"/>
        </w:rPr>
      </w:pPr>
      <w:r>
        <w:rPr>
          <w:rFonts w:ascii="Times New Roman" w:hAnsi="Times New Roman"/>
        </w:rPr>
        <w:t>She erred in finding that despite Respondent’s e-mail of 28</w:t>
      </w:r>
      <w:r w:rsidRPr="00804F5F">
        <w:rPr>
          <w:rFonts w:ascii="Times New Roman" w:hAnsi="Times New Roman"/>
          <w:vertAlign w:val="superscript"/>
        </w:rPr>
        <w:t>th</w:t>
      </w:r>
      <w:r>
        <w:rPr>
          <w:rFonts w:ascii="Times New Roman" w:hAnsi="Times New Roman"/>
        </w:rPr>
        <w:t xml:space="preserve"> March 2012, has acceptance of Appellant’s offer dated 2</w:t>
      </w:r>
      <w:r w:rsidRPr="00804F5F">
        <w:rPr>
          <w:rFonts w:ascii="Times New Roman" w:hAnsi="Times New Roman"/>
          <w:vertAlign w:val="superscript"/>
        </w:rPr>
        <w:t>nd</w:t>
      </w:r>
      <w:r>
        <w:rPr>
          <w:rFonts w:ascii="Times New Roman" w:hAnsi="Times New Roman"/>
        </w:rPr>
        <w:t xml:space="preserve"> April 2012 was valid acceptance</w:t>
      </w:r>
    </w:p>
    <w:p w:rsidR="00B17346" w:rsidRDefault="00B17346" w:rsidP="00B17346">
      <w:pPr>
        <w:spacing w:line="360" w:lineRule="auto"/>
        <w:jc w:val="both"/>
        <w:rPr>
          <w:rFonts w:ascii="Times New Roman" w:hAnsi="Times New Roman"/>
        </w:rPr>
      </w:pPr>
      <w:r>
        <w:rPr>
          <w:rFonts w:ascii="Times New Roman" w:hAnsi="Times New Roman"/>
        </w:rPr>
        <w:t xml:space="preserve"> The Appellant therefore prayed that the arbitrator’s award be set aside.</w:t>
      </w:r>
    </w:p>
    <w:p w:rsidR="00B17346" w:rsidRDefault="00B17346" w:rsidP="00B17346">
      <w:pPr>
        <w:spacing w:line="360" w:lineRule="auto"/>
        <w:jc w:val="both"/>
        <w:rPr>
          <w:rFonts w:ascii="Times New Roman" w:hAnsi="Times New Roman"/>
        </w:rPr>
      </w:pPr>
      <w:r>
        <w:rPr>
          <w:rFonts w:ascii="Times New Roman" w:hAnsi="Times New Roman"/>
        </w:rPr>
        <w:tab/>
        <w:t>The Respondent in response told the Court that;</w:t>
      </w:r>
    </w:p>
    <w:p w:rsidR="00B17346" w:rsidRDefault="00B17346" w:rsidP="00B17346">
      <w:pPr>
        <w:pStyle w:val="ListParagraph"/>
        <w:numPr>
          <w:ilvl w:val="0"/>
          <w:numId w:val="3"/>
        </w:numPr>
        <w:spacing w:line="360" w:lineRule="auto"/>
        <w:jc w:val="both"/>
        <w:rPr>
          <w:rFonts w:ascii="Times New Roman" w:hAnsi="Times New Roman"/>
        </w:rPr>
      </w:pPr>
      <w:r>
        <w:rPr>
          <w:rFonts w:ascii="Times New Roman" w:hAnsi="Times New Roman"/>
        </w:rPr>
        <w:t xml:space="preserve">The matter was properly referred to the arbitrator by the </w:t>
      </w:r>
      <w:proofErr w:type="spellStart"/>
      <w:r>
        <w:rPr>
          <w:rFonts w:ascii="Times New Roman" w:hAnsi="Times New Roman"/>
        </w:rPr>
        <w:t>Labour</w:t>
      </w:r>
      <w:proofErr w:type="spellEnd"/>
      <w:r>
        <w:rPr>
          <w:rFonts w:ascii="Times New Roman" w:hAnsi="Times New Roman"/>
        </w:rPr>
        <w:t xml:space="preserve"> Officer after the matter could not be resolved at conciliation</w:t>
      </w:r>
    </w:p>
    <w:p w:rsidR="00B17346" w:rsidRDefault="00B17346" w:rsidP="00B17346">
      <w:pPr>
        <w:pStyle w:val="ListParagraph"/>
        <w:numPr>
          <w:ilvl w:val="0"/>
          <w:numId w:val="3"/>
        </w:numPr>
        <w:spacing w:line="360" w:lineRule="auto"/>
        <w:jc w:val="both"/>
        <w:rPr>
          <w:rFonts w:ascii="Times New Roman" w:hAnsi="Times New Roman"/>
        </w:rPr>
      </w:pPr>
      <w:r>
        <w:rPr>
          <w:rFonts w:ascii="Times New Roman" w:hAnsi="Times New Roman"/>
        </w:rPr>
        <w:t xml:space="preserve">Respondent accepted the contract of </w:t>
      </w:r>
      <w:proofErr w:type="gramStart"/>
      <w:r>
        <w:rPr>
          <w:rFonts w:ascii="Times New Roman" w:hAnsi="Times New Roman"/>
        </w:rPr>
        <w:t>employment  before</w:t>
      </w:r>
      <w:proofErr w:type="gramEnd"/>
      <w:r>
        <w:rPr>
          <w:rFonts w:ascii="Times New Roman" w:hAnsi="Times New Roman"/>
        </w:rPr>
        <w:t xml:space="preserve"> it was withdrawn</w:t>
      </w:r>
    </w:p>
    <w:p w:rsidR="00B17346" w:rsidRDefault="00B17346" w:rsidP="00B17346">
      <w:pPr>
        <w:pStyle w:val="ListParagraph"/>
        <w:numPr>
          <w:ilvl w:val="0"/>
          <w:numId w:val="3"/>
        </w:numPr>
        <w:spacing w:line="360" w:lineRule="auto"/>
        <w:jc w:val="both"/>
        <w:rPr>
          <w:rFonts w:ascii="Times New Roman" w:hAnsi="Times New Roman"/>
        </w:rPr>
      </w:pPr>
      <w:r>
        <w:rPr>
          <w:rFonts w:ascii="Times New Roman" w:hAnsi="Times New Roman"/>
        </w:rPr>
        <w:t>The e-mail of 28</w:t>
      </w:r>
      <w:r w:rsidRPr="00804F5F">
        <w:rPr>
          <w:rFonts w:ascii="Times New Roman" w:hAnsi="Times New Roman"/>
          <w:vertAlign w:val="superscript"/>
        </w:rPr>
        <w:t>th</w:t>
      </w:r>
      <w:r>
        <w:rPr>
          <w:rFonts w:ascii="Times New Roman" w:hAnsi="Times New Roman"/>
        </w:rPr>
        <w:t xml:space="preserve"> March was not a counter offer</w:t>
      </w:r>
    </w:p>
    <w:p w:rsidR="00B17346" w:rsidRDefault="00B17346" w:rsidP="00B17346">
      <w:pPr>
        <w:pStyle w:val="ListParagraph"/>
        <w:numPr>
          <w:ilvl w:val="0"/>
          <w:numId w:val="3"/>
        </w:numPr>
        <w:spacing w:line="360" w:lineRule="auto"/>
        <w:jc w:val="both"/>
        <w:rPr>
          <w:rFonts w:ascii="Times New Roman" w:hAnsi="Times New Roman"/>
        </w:rPr>
      </w:pPr>
      <w:r>
        <w:rPr>
          <w:rFonts w:ascii="Times New Roman" w:hAnsi="Times New Roman"/>
        </w:rPr>
        <w:t>Respondent validly accepted the Appellant’s offer</w:t>
      </w:r>
    </w:p>
    <w:p w:rsidR="00B17346" w:rsidRDefault="00B17346" w:rsidP="00B17346">
      <w:pPr>
        <w:pStyle w:val="ListParagraph"/>
        <w:numPr>
          <w:ilvl w:val="0"/>
          <w:numId w:val="3"/>
        </w:numPr>
        <w:spacing w:line="360" w:lineRule="auto"/>
        <w:jc w:val="both"/>
        <w:rPr>
          <w:rFonts w:ascii="Times New Roman" w:hAnsi="Times New Roman"/>
        </w:rPr>
      </w:pPr>
      <w:r>
        <w:rPr>
          <w:rFonts w:ascii="Times New Roman" w:hAnsi="Times New Roman"/>
        </w:rPr>
        <w:t>An award of 24 months is not irrational and is in line with the common practice of our courts especially in cases where there is unlawful termination of contract of employment</w:t>
      </w:r>
    </w:p>
    <w:p w:rsidR="00B17346" w:rsidRDefault="00B17346" w:rsidP="00B17346">
      <w:pPr>
        <w:spacing w:line="360" w:lineRule="auto"/>
        <w:jc w:val="both"/>
        <w:rPr>
          <w:rFonts w:ascii="Times New Roman" w:hAnsi="Times New Roman"/>
        </w:rPr>
      </w:pPr>
      <w:r>
        <w:rPr>
          <w:rFonts w:ascii="Times New Roman" w:hAnsi="Times New Roman"/>
        </w:rPr>
        <w:t>The Respondent therefore prayed for the dismissal of the Appellant’s appeal.</w:t>
      </w:r>
    </w:p>
    <w:p w:rsidR="00B17346" w:rsidRDefault="00B17346" w:rsidP="00B17346">
      <w:pPr>
        <w:spacing w:line="360" w:lineRule="auto"/>
        <w:jc w:val="both"/>
        <w:rPr>
          <w:rFonts w:ascii="Times New Roman" w:hAnsi="Times New Roman"/>
        </w:rPr>
      </w:pPr>
      <w:r>
        <w:rPr>
          <w:rFonts w:ascii="Times New Roman" w:hAnsi="Times New Roman"/>
        </w:rPr>
        <w:tab/>
        <w:t>The issues to be decided are;</w:t>
      </w:r>
    </w:p>
    <w:p w:rsidR="00B17346" w:rsidRDefault="00B17346" w:rsidP="00B17346">
      <w:pPr>
        <w:pStyle w:val="ListParagraph"/>
        <w:numPr>
          <w:ilvl w:val="0"/>
          <w:numId w:val="4"/>
        </w:numPr>
        <w:spacing w:line="360" w:lineRule="auto"/>
        <w:jc w:val="both"/>
        <w:rPr>
          <w:rFonts w:ascii="Times New Roman" w:hAnsi="Times New Roman"/>
        </w:rPr>
      </w:pPr>
      <w:r>
        <w:rPr>
          <w:rFonts w:ascii="Times New Roman" w:hAnsi="Times New Roman"/>
        </w:rPr>
        <w:t>Whether or not there was a valid contract of employment between Appellant and Respondent</w:t>
      </w:r>
    </w:p>
    <w:p w:rsidR="00B17346" w:rsidRDefault="00B17346" w:rsidP="00B17346">
      <w:pPr>
        <w:pStyle w:val="ListParagraph"/>
        <w:numPr>
          <w:ilvl w:val="0"/>
          <w:numId w:val="4"/>
        </w:numPr>
        <w:spacing w:line="360" w:lineRule="auto"/>
        <w:jc w:val="both"/>
        <w:rPr>
          <w:rFonts w:ascii="Times New Roman" w:hAnsi="Times New Roman"/>
        </w:rPr>
      </w:pPr>
      <w:r>
        <w:rPr>
          <w:rFonts w:ascii="Times New Roman" w:hAnsi="Times New Roman"/>
        </w:rPr>
        <w:lastRenderedPageBreak/>
        <w:t>The appropriate remedy in the event that the court finds that there was a valid contract</w:t>
      </w:r>
    </w:p>
    <w:p w:rsidR="00B17346" w:rsidRDefault="00B17346" w:rsidP="00B17346">
      <w:pPr>
        <w:pStyle w:val="ListParagraph"/>
        <w:numPr>
          <w:ilvl w:val="0"/>
          <w:numId w:val="4"/>
        </w:numPr>
        <w:spacing w:line="360" w:lineRule="auto"/>
        <w:jc w:val="both"/>
        <w:rPr>
          <w:rFonts w:ascii="Times New Roman" w:hAnsi="Times New Roman"/>
        </w:rPr>
      </w:pPr>
      <w:r>
        <w:rPr>
          <w:rFonts w:ascii="Times New Roman" w:hAnsi="Times New Roman"/>
        </w:rPr>
        <w:t>Whether or not the arbitrator properly assumed jurisdiction in this matter.</w:t>
      </w:r>
    </w:p>
    <w:p w:rsidR="00B17346" w:rsidRDefault="00B17346" w:rsidP="00B17346">
      <w:pPr>
        <w:spacing w:line="360" w:lineRule="auto"/>
        <w:ind w:firstLine="720"/>
        <w:jc w:val="both"/>
        <w:rPr>
          <w:rFonts w:ascii="Times New Roman" w:hAnsi="Times New Roman"/>
        </w:rPr>
      </w:pPr>
      <w:proofErr w:type="spellStart"/>
      <w:r>
        <w:rPr>
          <w:rFonts w:ascii="Times New Roman" w:hAnsi="Times New Roman"/>
        </w:rPr>
        <w:t>Munyaradzi</w:t>
      </w:r>
      <w:proofErr w:type="spellEnd"/>
      <w:r>
        <w:rPr>
          <w:rFonts w:ascii="Times New Roman" w:hAnsi="Times New Roman"/>
        </w:rPr>
        <w:t xml:space="preserve"> </w:t>
      </w:r>
      <w:proofErr w:type="spellStart"/>
      <w:r>
        <w:rPr>
          <w:rFonts w:ascii="Times New Roman" w:hAnsi="Times New Roman"/>
        </w:rPr>
        <w:t>Gwisai</w:t>
      </w:r>
      <w:proofErr w:type="spellEnd"/>
      <w:r>
        <w:rPr>
          <w:rFonts w:ascii="Times New Roman" w:hAnsi="Times New Roman"/>
        </w:rPr>
        <w:t xml:space="preserve"> in his book “</w:t>
      </w:r>
      <w:proofErr w:type="spellStart"/>
      <w:r w:rsidRPr="00804F5F">
        <w:rPr>
          <w:rFonts w:ascii="Times New Roman" w:hAnsi="Times New Roman"/>
          <w:i/>
        </w:rPr>
        <w:t>Labour</w:t>
      </w:r>
      <w:proofErr w:type="spellEnd"/>
      <w:r w:rsidRPr="00804F5F">
        <w:rPr>
          <w:rFonts w:ascii="Times New Roman" w:hAnsi="Times New Roman"/>
          <w:i/>
        </w:rPr>
        <w:t xml:space="preserve"> and Employment Law in Zimbabwe – relations of work under Neo-Colonial Capitalism</w:t>
      </w:r>
      <w:r>
        <w:rPr>
          <w:rFonts w:ascii="Times New Roman" w:hAnsi="Times New Roman"/>
        </w:rPr>
        <w:t>” at page 51 described a contract of employment as follows;</w:t>
      </w:r>
    </w:p>
    <w:p w:rsidR="00B17346" w:rsidRDefault="00B17346" w:rsidP="00B17346">
      <w:pPr>
        <w:ind w:left="720"/>
        <w:jc w:val="both"/>
        <w:rPr>
          <w:rFonts w:ascii="Times New Roman" w:hAnsi="Times New Roman"/>
        </w:rPr>
      </w:pPr>
      <w:r w:rsidRPr="00804F5F">
        <w:rPr>
          <w:rFonts w:ascii="Times New Roman" w:hAnsi="Times New Roman"/>
          <w:sz w:val="22"/>
          <w:szCs w:val="22"/>
        </w:rPr>
        <w:t xml:space="preserve">“A contract of </w:t>
      </w:r>
      <w:r>
        <w:rPr>
          <w:rFonts w:ascii="Times New Roman" w:hAnsi="Times New Roman"/>
          <w:sz w:val="22"/>
          <w:szCs w:val="22"/>
        </w:rPr>
        <w:t>employment</w:t>
      </w:r>
      <w:r w:rsidRPr="00804F5F">
        <w:rPr>
          <w:rFonts w:ascii="Times New Roman" w:hAnsi="Times New Roman"/>
          <w:sz w:val="22"/>
          <w:szCs w:val="22"/>
        </w:rPr>
        <w:t xml:space="preserve"> comes into existence wh</w:t>
      </w:r>
      <w:r>
        <w:rPr>
          <w:rFonts w:ascii="Times New Roman" w:hAnsi="Times New Roman"/>
          <w:sz w:val="22"/>
          <w:szCs w:val="22"/>
        </w:rPr>
        <w:t>en</w:t>
      </w:r>
      <w:r w:rsidRPr="00804F5F">
        <w:rPr>
          <w:rFonts w:ascii="Times New Roman" w:hAnsi="Times New Roman"/>
          <w:sz w:val="22"/>
          <w:szCs w:val="22"/>
        </w:rPr>
        <w:t xml:space="preserve"> one person, the employee, enters into an agreement with another, the employer, to render personal service to, and under the control of the employer in return of remuneration</w:t>
      </w:r>
      <w:r>
        <w:rPr>
          <w:rFonts w:ascii="Times New Roman" w:hAnsi="Times New Roman"/>
        </w:rPr>
        <w:t>”</w:t>
      </w:r>
    </w:p>
    <w:p w:rsidR="00B17346" w:rsidRDefault="00B17346" w:rsidP="00B17346">
      <w:pPr>
        <w:jc w:val="both"/>
        <w:rPr>
          <w:rFonts w:ascii="Times New Roman" w:hAnsi="Times New Roman"/>
        </w:rPr>
      </w:pPr>
    </w:p>
    <w:p w:rsidR="00B17346" w:rsidRDefault="00B17346" w:rsidP="00B17346">
      <w:pPr>
        <w:spacing w:line="360" w:lineRule="auto"/>
        <w:ind w:firstLine="720"/>
        <w:jc w:val="both"/>
        <w:rPr>
          <w:rFonts w:ascii="Times New Roman" w:hAnsi="Times New Roman"/>
        </w:rPr>
      </w:pPr>
      <w:r>
        <w:rPr>
          <w:rFonts w:ascii="Times New Roman" w:hAnsi="Times New Roman"/>
        </w:rPr>
        <w:t>The Respondent in this matter signed the contract on the 2</w:t>
      </w:r>
      <w:r w:rsidRPr="00804F5F">
        <w:rPr>
          <w:rFonts w:ascii="Times New Roman" w:hAnsi="Times New Roman"/>
          <w:vertAlign w:val="superscript"/>
        </w:rPr>
        <w:t>nd</w:t>
      </w:r>
      <w:r>
        <w:rPr>
          <w:rFonts w:ascii="Times New Roman" w:hAnsi="Times New Roman"/>
        </w:rPr>
        <w:t xml:space="preserve"> of April 2012. The Appellant communicated the withdrawal of the offer on the 3</w:t>
      </w:r>
      <w:r w:rsidRPr="00804F5F">
        <w:rPr>
          <w:rFonts w:ascii="Times New Roman" w:hAnsi="Times New Roman"/>
          <w:vertAlign w:val="superscript"/>
        </w:rPr>
        <w:t>rd</w:t>
      </w:r>
      <w:r>
        <w:rPr>
          <w:rFonts w:ascii="Times New Roman" w:hAnsi="Times New Roman"/>
        </w:rPr>
        <w:t xml:space="preserve"> of April 2012. Appellant also agrees that this communication of withdrawal was only done on the 3</w:t>
      </w:r>
      <w:r w:rsidRPr="00804F5F">
        <w:rPr>
          <w:rFonts w:ascii="Times New Roman" w:hAnsi="Times New Roman"/>
          <w:vertAlign w:val="superscript"/>
        </w:rPr>
        <w:t>rd</w:t>
      </w:r>
      <w:r>
        <w:rPr>
          <w:rFonts w:ascii="Times New Roman" w:hAnsi="Times New Roman"/>
        </w:rPr>
        <w:t xml:space="preserve"> of April 2012.</w:t>
      </w:r>
    </w:p>
    <w:p w:rsidR="00B17346" w:rsidRDefault="00B17346" w:rsidP="00B17346">
      <w:pPr>
        <w:spacing w:line="360" w:lineRule="auto"/>
        <w:ind w:firstLine="720"/>
        <w:jc w:val="both"/>
        <w:rPr>
          <w:rFonts w:ascii="Times New Roman" w:hAnsi="Times New Roman"/>
        </w:rPr>
      </w:pPr>
      <w:r>
        <w:rPr>
          <w:rFonts w:ascii="Times New Roman" w:hAnsi="Times New Roman"/>
        </w:rPr>
        <w:t xml:space="preserve">It is a trite principle of law that a withdrawal of an offer only becomes effective upon communication to the other party. This was clearly explained in the case of </w:t>
      </w:r>
      <w:r w:rsidRPr="00586B5F">
        <w:rPr>
          <w:rFonts w:ascii="Times New Roman" w:hAnsi="Times New Roman"/>
          <w:b/>
        </w:rPr>
        <w:t>Yates</w:t>
      </w:r>
      <w:r>
        <w:rPr>
          <w:rFonts w:ascii="Times New Roman" w:hAnsi="Times New Roman"/>
        </w:rPr>
        <w:t xml:space="preserve"> vs. </w:t>
      </w:r>
      <w:r w:rsidRPr="00586B5F">
        <w:rPr>
          <w:rFonts w:ascii="Times New Roman" w:hAnsi="Times New Roman"/>
          <w:b/>
        </w:rPr>
        <w:t>Dalton</w:t>
      </w:r>
      <w:r>
        <w:rPr>
          <w:rFonts w:ascii="Times New Roman" w:hAnsi="Times New Roman"/>
        </w:rPr>
        <w:t xml:space="preserve"> 1938 EDL 177 when the Court stated that; </w:t>
      </w:r>
    </w:p>
    <w:p w:rsidR="00B17346" w:rsidRDefault="00B17346" w:rsidP="00B17346">
      <w:pPr>
        <w:ind w:left="720"/>
        <w:jc w:val="both"/>
        <w:rPr>
          <w:rFonts w:ascii="Times New Roman" w:hAnsi="Times New Roman"/>
          <w:sz w:val="22"/>
          <w:szCs w:val="22"/>
        </w:rPr>
      </w:pPr>
      <w:r w:rsidRPr="00586B5F">
        <w:rPr>
          <w:rFonts w:ascii="Times New Roman" w:hAnsi="Times New Roman"/>
          <w:sz w:val="22"/>
          <w:szCs w:val="22"/>
        </w:rPr>
        <w:t xml:space="preserve">“Withdrawal of an offer becomes effective </w:t>
      </w:r>
      <w:r w:rsidRPr="00586B5F">
        <w:rPr>
          <w:rFonts w:ascii="Times New Roman" w:hAnsi="Times New Roman"/>
          <w:sz w:val="22"/>
          <w:szCs w:val="22"/>
          <w:u w:val="single"/>
        </w:rPr>
        <w:t>only</w:t>
      </w:r>
      <w:r w:rsidRPr="00586B5F">
        <w:rPr>
          <w:rFonts w:ascii="Times New Roman" w:hAnsi="Times New Roman"/>
          <w:sz w:val="22"/>
          <w:szCs w:val="22"/>
        </w:rPr>
        <w:t xml:space="preserve"> from the time it comes to the notice of the offence”</w:t>
      </w:r>
    </w:p>
    <w:p w:rsidR="00B17346" w:rsidRDefault="00B17346" w:rsidP="00B17346">
      <w:pPr>
        <w:ind w:left="720"/>
        <w:jc w:val="both"/>
        <w:rPr>
          <w:rFonts w:ascii="Times New Roman" w:hAnsi="Times New Roman"/>
          <w:sz w:val="22"/>
          <w:szCs w:val="22"/>
        </w:rPr>
      </w:pPr>
    </w:p>
    <w:p w:rsidR="00B17346" w:rsidRDefault="00B17346" w:rsidP="00B17346">
      <w:pPr>
        <w:spacing w:line="360" w:lineRule="auto"/>
        <w:ind w:firstLine="720"/>
        <w:jc w:val="both"/>
        <w:rPr>
          <w:rFonts w:ascii="Times New Roman" w:hAnsi="Times New Roman"/>
        </w:rPr>
      </w:pPr>
      <w:r>
        <w:rPr>
          <w:rFonts w:ascii="Times New Roman" w:hAnsi="Times New Roman"/>
        </w:rPr>
        <w:t>In the light of the foregoing therefore a contract of employment between the Respondent and Appellant was concluded on the 2</w:t>
      </w:r>
      <w:r w:rsidRPr="00586B5F">
        <w:rPr>
          <w:rFonts w:ascii="Times New Roman" w:hAnsi="Times New Roman"/>
          <w:vertAlign w:val="superscript"/>
        </w:rPr>
        <w:t>nd</w:t>
      </w:r>
      <w:r>
        <w:rPr>
          <w:rFonts w:ascii="Times New Roman" w:hAnsi="Times New Roman"/>
        </w:rPr>
        <w:t xml:space="preserve"> of April 2012 before its withdrawal on the 3</w:t>
      </w:r>
      <w:r w:rsidRPr="00586B5F">
        <w:rPr>
          <w:rFonts w:ascii="Times New Roman" w:hAnsi="Times New Roman"/>
          <w:vertAlign w:val="superscript"/>
        </w:rPr>
        <w:t>rd</w:t>
      </w:r>
      <w:r>
        <w:rPr>
          <w:rFonts w:ascii="Times New Roman" w:hAnsi="Times New Roman"/>
        </w:rPr>
        <w:t xml:space="preserve"> of April. The Respondent had agreed to render service under the control of the employer in return for remuneration. It is because of this relationship that the Court finds the Arbitrator had jurisdiction to entertain this matter.</w:t>
      </w:r>
    </w:p>
    <w:p w:rsidR="00B17346" w:rsidRDefault="00B17346" w:rsidP="00B17346">
      <w:pPr>
        <w:spacing w:line="360" w:lineRule="auto"/>
        <w:ind w:firstLine="720"/>
        <w:jc w:val="both"/>
        <w:rPr>
          <w:rFonts w:ascii="Times New Roman" w:hAnsi="Times New Roman"/>
        </w:rPr>
      </w:pPr>
      <w:r>
        <w:rPr>
          <w:rFonts w:ascii="Times New Roman" w:hAnsi="Times New Roman"/>
        </w:rPr>
        <w:t xml:space="preserve">In the case of </w:t>
      </w:r>
      <w:proofErr w:type="spellStart"/>
      <w:r w:rsidRPr="00586B5F">
        <w:rPr>
          <w:rFonts w:ascii="Times New Roman" w:hAnsi="Times New Roman"/>
          <w:b/>
        </w:rPr>
        <w:t>Monavis</w:t>
      </w:r>
      <w:proofErr w:type="spellEnd"/>
      <w:r w:rsidRPr="00586B5F">
        <w:rPr>
          <w:rFonts w:ascii="Times New Roman" w:hAnsi="Times New Roman"/>
          <w:b/>
        </w:rPr>
        <w:t xml:space="preserve"> </w:t>
      </w:r>
      <w:r w:rsidRPr="00586B5F">
        <w:rPr>
          <w:rFonts w:ascii="Times New Roman" w:hAnsi="Times New Roman"/>
        </w:rPr>
        <w:t>vs.</w:t>
      </w:r>
      <w:r w:rsidRPr="00586B5F">
        <w:rPr>
          <w:rFonts w:ascii="Times New Roman" w:hAnsi="Times New Roman"/>
          <w:b/>
        </w:rPr>
        <w:t xml:space="preserve"> Rhodesia Reduction Company Ltd</w:t>
      </w:r>
      <w:r>
        <w:rPr>
          <w:rFonts w:ascii="Times New Roman" w:hAnsi="Times New Roman"/>
        </w:rPr>
        <w:t xml:space="preserve">. (1910) </w:t>
      </w:r>
      <w:proofErr w:type="spellStart"/>
      <w:r>
        <w:rPr>
          <w:rFonts w:ascii="Times New Roman" w:hAnsi="Times New Roman"/>
        </w:rPr>
        <w:t>Buch</w:t>
      </w:r>
      <w:proofErr w:type="spellEnd"/>
      <w:r>
        <w:rPr>
          <w:rFonts w:ascii="Times New Roman" w:hAnsi="Times New Roman"/>
        </w:rPr>
        <w:t xml:space="preserve"> AC 31 the Court held that;</w:t>
      </w:r>
    </w:p>
    <w:p w:rsidR="00B17346" w:rsidRDefault="00B17346" w:rsidP="00B17346">
      <w:pPr>
        <w:ind w:left="720"/>
        <w:jc w:val="both"/>
        <w:rPr>
          <w:rFonts w:ascii="Times New Roman" w:hAnsi="Times New Roman"/>
          <w:sz w:val="22"/>
          <w:szCs w:val="22"/>
        </w:rPr>
      </w:pPr>
      <w:r w:rsidRPr="00586B5F">
        <w:rPr>
          <w:rFonts w:ascii="Times New Roman" w:hAnsi="Times New Roman"/>
          <w:sz w:val="22"/>
          <w:szCs w:val="22"/>
        </w:rPr>
        <w:t xml:space="preserve">“Now this Court has accepted the rule that when a contract has been reduced to writing the writing is in general, regarded as the </w:t>
      </w:r>
      <w:r w:rsidRPr="00586B5F">
        <w:rPr>
          <w:rFonts w:ascii="Times New Roman" w:hAnsi="Times New Roman"/>
          <w:sz w:val="22"/>
          <w:szCs w:val="22"/>
          <w:u w:val="single"/>
        </w:rPr>
        <w:t>exclusive memorial of the transaction</w:t>
      </w:r>
      <w:r w:rsidRPr="00586B5F">
        <w:rPr>
          <w:rFonts w:ascii="Times New Roman" w:hAnsi="Times New Roman"/>
          <w:sz w:val="22"/>
          <w:szCs w:val="22"/>
        </w:rPr>
        <w:t xml:space="preserve"> and in a suit between the parties no evidence to prove its terms may be given save the document on secondary evidence of its contents, nor may the contents if such document be contradicted, altered, added or varied by parole evidence.”</w:t>
      </w:r>
    </w:p>
    <w:p w:rsidR="00B17346" w:rsidRDefault="00B17346" w:rsidP="00B17346">
      <w:pPr>
        <w:jc w:val="both"/>
        <w:rPr>
          <w:rFonts w:ascii="Times New Roman" w:hAnsi="Times New Roman"/>
          <w:sz w:val="22"/>
          <w:szCs w:val="22"/>
        </w:rPr>
      </w:pPr>
    </w:p>
    <w:p w:rsidR="00B17346" w:rsidRDefault="00B17346" w:rsidP="00B17346">
      <w:pPr>
        <w:spacing w:line="360" w:lineRule="auto"/>
        <w:ind w:firstLine="720"/>
        <w:jc w:val="both"/>
        <w:rPr>
          <w:rFonts w:ascii="Times New Roman" w:hAnsi="Times New Roman"/>
        </w:rPr>
      </w:pPr>
      <w:r>
        <w:rPr>
          <w:rFonts w:ascii="Times New Roman" w:hAnsi="Times New Roman"/>
        </w:rPr>
        <w:t>In view of the explanation the offer that the Respondent signed was the transaction between the parties and could not be altered despite the fact that Appellant had not clarified some of the issues that had been raised by the Respondent.</w:t>
      </w:r>
    </w:p>
    <w:p w:rsidR="00B17346" w:rsidRDefault="00B17346" w:rsidP="00B17346">
      <w:pPr>
        <w:spacing w:line="360" w:lineRule="auto"/>
        <w:ind w:firstLine="720"/>
        <w:jc w:val="both"/>
        <w:rPr>
          <w:rFonts w:ascii="Times New Roman" w:hAnsi="Times New Roman"/>
        </w:rPr>
      </w:pPr>
      <w:r w:rsidRPr="00586B5F">
        <w:rPr>
          <w:rFonts w:ascii="Times New Roman" w:hAnsi="Times New Roman"/>
          <w:b/>
          <w:u w:val="single"/>
        </w:rPr>
        <w:t>R.H. Christie in his book – The Law of Contract in South Africa 3</w:t>
      </w:r>
      <w:r w:rsidRPr="00586B5F">
        <w:rPr>
          <w:rFonts w:ascii="Times New Roman" w:hAnsi="Times New Roman"/>
          <w:b/>
          <w:u w:val="single"/>
          <w:vertAlign w:val="superscript"/>
        </w:rPr>
        <w:t>rd</w:t>
      </w:r>
      <w:r w:rsidRPr="00586B5F">
        <w:rPr>
          <w:rFonts w:ascii="Times New Roman" w:hAnsi="Times New Roman"/>
          <w:b/>
          <w:u w:val="single"/>
        </w:rPr>
        <w:t xml:space="preserve"> Edition</w:t>
      </w:r>
      <w:r>
        <w:rPr>
          <w:rFonts w:ascii="Times New Roman" w:hAnsi="Times New Roman"/>
        </w:rPr>
        <w:t xml:space="preserve"> stated that; </w:t>
      </w:r>
    </w:p>
    <w:p w:rsidR="00B17346" w:rsidRDefault="00B17346" w:rsidP="00B17346">
      <w:pPr>
        <w:spacing w:line="360" w:lineRule="auto"/>
        <w:ind w:firstLine="720"/>
        <w:jc w:val="both"/>
        <w:rPr>
          <w:rFonts w:ascii="Times New Roman" w:hAnsi="Times New Roman"/>
        </w:rPr>
      </w:pPr>
      <w:r>
        <w:rPr>
          <w:rFonts w:ascii="Times New Roman" w:hAnsi="Times New Roman"/>
        </w:rPr>
        <w:lastRenderedPageBreak/>
        <w:t>“One aspect of the rule that acceptance must be clear and unequivocal and ambiguous is that the acceptance must exactly correspond with the offer “Yes ------ but -------- does not signify agreement---------” Respondent signed the offer as proof of acceptance.</w:t>
      </w:r>
    </w:p>
    <w:p w:rsidR="00B17346" w:rsidRDefault="00B17346" w:rsidP="00B17346">
      <w:pPr>
        <w:spacing w:line="360" w:lineRule="auto"/>
        <w:ind w:firstLine="720"/>
        <w:jc w:val="both"/>
        <w:rPr>
          <w:rFonts w:ascii="Times New Roman" w:hAnsi="Times New Roman"/>
        </w:rPr>
      </w:pPr>
      <w:r>
        <w:rPr>
          <w:rFonts w:ascii="Times New Roman" w:hAnsi="Times New Roman"/>
        </w:rPr>
        <w:t>The Appellant in their submissions stated that the issues raised by the Respondent in the e-mail of 28</w:t>
      </w:r>
      <w:r w:rsidRPr="00F7654E">
        <w:rPr>
          <w:rFonts w:ascii="Times New Roman" w:hAnsi="Times New Roman"/>
          <w:vertAlign w:val="superscript"/>
        </w:rPr>
        <w:t>th</w:t>
      </w:r>
      <w:r>
        <w:rPr>
          <w:rFonts w:ascii="Times New Roman" w:hAnsi="Times New Roman"/>
        </w:rPr>
        <w:t xml:space="preserve"> March 2012 altered the contract. </w:t>
      </w:r>
      <w:proofErr w:type="gramStart"/>
      <w:r>
        <w:rPr>
          <w:rFonts w:ascii="Times New Roman" w:hAnsi="Times New Roman"/>
        </w:rPr>
        <w:t>However</w:t>
      </w:r>
      <w:proofErr w:type="gramEnd"/>
      <w:r>
        <w:rPr>
          <w:rFonts w:ascii="Times New Roman" w:hAnsi="Times New Roman"/>
        </w:rPr>
        <w:t xml:space="preserve"> the contract was signed on the 2</w:t>
      </w:r>
      <w:r w:rsidRPr="00F7654E">
        <w:rPr>
          <w:rFonts w:ascii="Times New Roman" w:hAnsi="Times New Roman"/>
          <w:vertAlign w:val="superscript"/>
        </w:rPr>
        <w:t>nd</w:t>
      </w:r>
      <w:r>
        <w:rPr>
          <w:rFonts w:ascii="Times New Roman" w:hAnsi="Times New Roman"/>
        </w:rPr>
        <w:t xml:space="preserve"> of April 2012. In the e-mail he was only seeking clarification as shown by the following questions.</w:t>
      </w:r>
    </w:p>
    <w:p w:rsidR="00B17346" w:rsidRDefault="00B17346" w:rsidP="00B17346">
      <w:pPr>
        <w:spacing w:line="360" w:lineRule="auto"/>
        <w:ind w:firstLine="720"/>
        <w:jc w:val="both"/>
        <w:rPr>
          <w:rFonts w:ascii="Times New Roman" w:hAnsi="Times New Roman"/>
        </w:rPr>
      </w:pPr>
    </w:p>
    <w:p w:rsidR="00B17346" w:rsidRPr="00F7654E" w:rsidRDefault="00B17346" w:rsidP="00B17346">
      <w:pPr>
        <w:ind w:firstLine="720"/>
        <w:jc w:val="both"/>
        <w:rPr>
          <w:rFonts w:ascii="Times New Roman" w:hAnsi="Times New Roman"/>
          <w:sz w:val="22"/>
          <w:szCs w:val="22"/>
        </w:rPr>
      </w:pPr>
      <w:r w:rsidRPr="00F7654E">
        <w:rPr>
          <w:rFonts w:ascii="Times New Roman" w:hAnsi="Times New Roman"/>
          <w:sz w:val="22"/>
          <w:szCs w:val="22"/>
        </w:rPr>
        <w:t xml:space="preserve">“1. </w:t>
      </w:r>
      <w:r w:rsidRPr="00F7654E">
        <w:rPr>
          <w:rFonts w:ascii="Times New Roman" w:hAnsi="Times New Roman"/>
          <w:sz w:val="22"/>
          <w:szCs w:val="22"/>
        </w:rPr>
        <w:tab/>
      </w:r>
      <w:r w:rsidRPr="00F7654E">
        <w:rPr>
          <w:rFonts w:ascii="Times New Roman" w:hAnsi="Times New Roman"/>
          <w:sz w:val="22"/>
          <w:szCs w:val="22"/>
          <w:u w:val="single"/>
        </w:rPr>
        <w:t>Other Fringe Benefits</w:t>
      </w:r>
    </w:p>
    <w:p w:rsidR="00B17346" w:rsidRDefault="00B17346" w:rsidP="00B17346">
      <w:pPr>
        <w:pStyle w:val="ListParagraph"/>
        <w:numPr>
          <w:ilvl w:val="0"/>
          <w:numId w:val="5"/>
        </w:numPr>
        <w:jc w:val="both"/>
        <w:rPr>
          <w:rFonts w:ascii="Times New Roman" w:hAnsi="Times New Roman"/>
          <w:sz w:val="22"/>
          <w:szCs w:val="22"/>
        </w:rPr>
      </w:pPr>
      <w:r w:rsidRPr="00F7654E">
        <w:rPr>
          <w:rFonts w:ascii="Times New Roman" w:hAnsi="Times New Roman"/>
          <w:sz w:val="22"/>
          <w:szCs w:val="22"/>
        </w:rPr>
        <w:t>Please confirm if I read correctly that free company housing will be provided. If so, may you kindly specify its size.</w:t>
      </w:r>
    </w:p>
    <w:p w:rsidR="00B17346" w:rsidRPr="00F7654E" w:rsidRDefault="00B17346" w:rsidP="00B17346">
      <w:pPr>
        <w:pStyle w:val="ListParagraph"/>
        <w:ind w:left="1800"/>
        <w:jc w:val="both"/>
        <w:rPr>
          <w:rFonts w:ascii="Times New Roman" w:hAnsi="Times New Roman"/>
          <w:sz w:val="22"/>
          <w:szCs w:val="22"/>
        </w:rPr>
      </w:pPr>
    </w:p>
    <w:p w:rsidR="00B17346" w:rsidRDefault="00B17346" w:rsidP="00B17346">
      <w:pPr>
        <w:pStyle w:val="ListParagraph"/>
        <w:numPr>
          <w:ilvl w:val="0"/>
          <w:numId w:val="5"/>
        </w:numPr>
        <w:jc w:val="both"/>
        <w:rPr>
          <w:rFonts w:ascii="Times New Roman" w:hAnsi="Times New Roman"/>
          <w:sz w:val="22"/>
          <w:szCs w:val="22"/>
        </w:rPr>
      </w:pPr>
      <w:r w:rsidRPr="00F7654E">
        <w:rPr>
          <w:rFonts w:ascii="Times New Roman" w:hAnsi="Times New Roman"/>
          <w:sz w:val="22"/>
          <w:szCs w:val="22"/>
        </w:rPr>
        <w:t xml:space="preserve">May you also please </w:t>
      </w:r>
      <w:r>
        <w:rPr>
          <w:rFonts w:ascii="Times New Roman" w:hAnsi="Times New Roman"/>
          <w:sz w:val="22"/>
          <w:szCs w:val="22"/>
        </w:rPr>
        <w:t>specify the vehicle body and type</w:t>
      </w:r>
    </w:p>
    <w:p w:rsidR="00B17346" w:rsidRPr="00F7654E" w:rsidRDefault="00B17346" w:rsidP="00B17346">
      <w:pPr>
        <w:jc w:val="both"/>
        <w:rPr>
          <w:rFonts w:ascii="Times New Roman" w:hAnsi="Times New Roman"/>
          <w:sz w:val="22"/>
          <w:szCs w:val="22"/>
        </w:rPr>
      </w:pPr>
    </w:p>
    <w:p w:rsidR="00B17346" w:rsidRDefault="00B17346" w:rsidP="00B17346">
      <w:pPr>
        <w:pStyle w:val="ListParagraph"/>
        <w:numPr>
          <w:ilvl w:val="0"/>
          <w:numId w:val="5"/>
        </w:numPr>
        <w:jc w:val="both"/>
        <w:rPr>
          <w:rFonts w:ascii="Times New Roman" w:hAnsi="Times New Roman"/>
          <w:sz w:val="22"/>
          <w:szCs w:val="22"/>
        </w:rPr>
      </w:pPr>
      <w:r w:rsidRPr="00F7654E">
        <w:rPr>
          <w:rFonts w:ascii="Times New Roman" w:hAnsi="Times New Roman"/>
          <w:sz w:val="22"/>
          <w:szCs w:val="22"/>
        </w:rPr>
        <w:t>Mobile communication – please specify if a mobile phone will also be provided. I am using a company phone which I will leave behind when I terminate my employment contract.”</w:t>
      </w:r>
    </w:p>
    <w:p w:rsidR="00B17346" w:rsidRPr="00F7654E" w:rsidRDefault="00B17346" w:rsidP="00B17346">
      <w:pPr>
        <w:pStyle w:val="ListParagraph"/>
        <w:rPr>
          <w:rFonts w:ascii="Times New Roman" w:hAnsi="Times New Roman"/>
          <w:sz w:val="22"/>
          <w:szCs w:val="22"/>
        </w:rPr>
      </w:pPr>
    </w:p>
    <w:p w:rsidR="00B17346" w:rsidRDefault="00B17346" w:rsidP="00B17346">
      <w:pPr>
        <w:spacing w:line="360" w:lineRule="auto"/>
        <w:ind w:firstLine="720"/>
        <w:jc w:val="both"/>
        <w:rPr>
          <w:rFonts w:ascii="Times New Roman" w:hAnsi="Times New Roman"/>
        </w:rPr>
      </w:pPr>
      <w:r>
        <w:rPr>
          <w:rFonts w:ascii="Times New Roman" w:hAnsi="Times New Roman"/>
        </w:rPr>
        <w:t>On page 3 of the offer of employment the Appellant had also invited the Respondent to seek clarification as shown by the following words;</w:t>
      </w:r>
    </w:p>
    <w:p w:rsidR="00B17346" w:rsidRDefault="00B17346" w:rsidP="00B17346">
      <w:pPr>
        <w:ind w:left="720"/>
        <w:jc w:val="both"/>
        <w:rPr>
          <w:rFonts w:ascii="Times New Roman" w:hAnsi="Times New Roman"/>
        </w:rPr>
      </w:pPr>
      <w:r w:rsidRPr="00F7654E">
        <w:rPr>
          <w:rFonts w:ascii="Times New Roman" w:hAnsi="Times New Roman"/>
          <w:sz w:val="22"/>
          <w:szCs w:val="22"/>
        </w:rPr>
        <w:t>“Should you have any questions regarding any of the conditions laid down in this letter of appointment, please do not hesitate to contact the Directors who will discuss with you and give you an appropriate response</w:t>
      </w:r>
      <w:r>
        <w:rPr>
          <w:rFonts w:ascii="Times New Roman" w:hAnsi="Times New Roman"/>
        </w:rPr>
        <w:t>.</w:t>
      </w:r>
    </w:p>
    <w:p w:rsidR="00B17346" w:rsidRDefault="00B17346" w:rsidP="00B17346">
      <w:pPr>
        <w:ind w:left="720"/>
        <w:jc w:val="both"/>
        <w:rPr>
          <w:rFonts w:ascii="Times New Roman" w:hAnsi="Times New Roman"/>
        </w:rPr>
      </w:pPr>
    </w:p>
    <w:p w:rsidR="00B17346" w:rsidRDefault="00B17346" w:rsidP="00B17346">
      <w:pPr>
        <w:ind w:left="720"/>
        <w:jc w:val="both"/>
        <w:rPr>
          <w:rFonts w:ascii="Times New Roman" w:hAnsi="Times New Roman"/>
          <w:sz w:val="22"/>
          <w:szCs w:val="22"/>
        </w:rPr>
      </w:pPr>
      <w:r w:rsidRPr="00F7654E">
        <w:rPr>
          <w:rFonts w:ascii="Times New Roman" w:hAnsi="Times New Roman"/>
          <w:sz w:val="22"/>
          <w:szCs w:val="22"/>
        </w:rPr>
        <w:t>Should the terms and conditions of employment be acceptable to you, kindly sign and return the office copy enclosed therein.”</w:t>
      </w:r>
    </w:p>
    <w:p w:rsidR="00B17346" w:rsidRDefault="00B17346" w:rsidP="00B17346">
      <w:pPr>
        <w:jc w:val="both"/>
        <w:rPr>
          <w:rFonts w:ascii="Times New Roman" w:hAnsi="Times New Roman"/>
          <w:sz w:val="22"/>
          <w:szCs w:val="22"/>
        </w:rPr>
      </w:pPr>
    </w:p>
    <w:p w:rsidR="00B17346" w:rsidRDefault="00B17346" w:rsidP="00B17346">
      <w:pPr>
        <w:spacing w:line="360" w:lineRule="auto"/>
        <w:ind w:firstLine="720"/>
        <w:jc w:val="both"/>
        <w:rPr>
          <w:rFonts w:ascii="Times New Roman" w:hAnsi="Times New Roman"/>
        </w:rPr>
      </w:pPr>
      <w:r>
        <w:rPr>
          <w:rFonts w:ascii="Times New Roman" w:hAnsi="Times New Roman"/>
        </w:rPr>
        <w:t>The Respondent thus complied with both conditions and submitted the office copy to the CV People Africa (</w:t>
      </w:r>
      <w:proofErr w:type="spellStart"/>
      <w:r>
        <w:rPr>
          <w:rFonts w:ascii="Times New Roman" w:hAnsi="Times New Roman"/>
        </w:rPr>
        <w:t>Pvt</w:t>
      </w:r>
      <w:proofErr w:type="spellEnd"/>
      <w:r>
        <w:rPr>
          <w:rFonts w:ascii="Times New Roman" w:hAnsi="Times New Roman"/>
        </w:rPr>
        <w:t>) Ltd.</w:t>
      </w:r>
    </w:p>
    <w:p w:rsidR="00B17346" w:rsidRDefault="00B17346" w:rsidP="00B17346">
      <w:pPr>
        <w:spacing w:line="360" w:lineRule="auto"/>
        <w:ind w:firstLine="720"/>
        <w:jc w:val="both"/>
        <w:rPr>
          <w:rFonts w:ascii="Times New Roman" w:hAnsi="Times New Roman"/>
        </w:rPr>
      </w:pPr>
      <w:r>
        <w:rPr>
          <w:rFonts w:ascii="Times New Roman" w:hAnsi="Times New Roman"/>
        </w:rPr>
        <w:t xml:space="preserve">After signing the </w:t>
      </w:r>
      <w:proofErr w:type="gramStart"/>
      <w:r>
        <w:rPr>
          <w:rFonts w:ascii="Times New Roman" w:hAnsi="Times New Roman"/>
        </w:rPr>
        <w:t>contract</w:t>
      </w:r>
      <w:proofErr w:type="gramEnd"/>
      <w:r>
        <w:rPr>
          <w:rFonts w:ascii="Times New Roman" w:hAnsi="Times New Roman"/>
        </w:rPr>
        <w:t xml:space="preserve"> the Respondent was prepared to render service to the Appellant but the later chose to withdraw this offer. In the circumstances therefore the Respondent is entitled to damages as stated by GUBBAY C.J. in the case of Gauntlet </w:t>
      </w:r>
      <w:r w:rsidRPr="00F7654E">
        <w:rPr>
          <w:rFonts w:ascii="Times New Roman" w:hAnsi="Times New Roman"/>
          <w:b/>
        </w:rPr>
        <w:t>Security Services (</w:t>
      </w:r>
      <w:proofErr w:type="spellStart"/>
      <w:r w:rsidRPr="00F7654E">
        <w:rPr>
          <w:rFonts w:ascii="Times New Roman" w:hAnsi="Times New Roman"/>
          <w:b/>
        </w:rPr>
        <w:t>Pvt</w:t>
      </w:r>
      <w:proofErr w:type="spellEnd"/>
      <w:r w:rsidRPr="00F7654E">
        <w:rPr>
          <w:rFonts w:ascii="Times New Roman" w:hAnsi="Times New Roman"/>
          <w:b/>
        </w:rPr>
        <w:t xml:space="preserve">) Ltd </w:t>
      </w:r>
      <w:r w:rsidRPr="00F7654E">
        <w:rPr>
          <w:rFonts w:ascii="Times New Roman" w:hAnsi="Times New Roman"/>
        </w:rPr>
        <w:t xml:space="preserve">vs. </w:t>
      </w:r>
      <w:r w:rsidRPr="00F7654E">
        <w:rPr>
          <w:rFonts w:ascii="Times New Roman" w:hAnsi="Times New Roman"/>
          <w:b/>
        </w:rPr>
        <w:t>Leonard 1997</w:t>
      </w:r>
      <w:r>
        <w:rPr>
          <w:rFonts w:ascii="Times New Roman" w:hAnsi="Times New Roman"/>
        </w:rPr>
        <w:t xml:space="preserve"> (1) ZLR 583 when he stated </w:t>
      </w:r>
      <w:proofErr w:type="gramStart"/>
      <w:r>
        <w:rPr>
          <w:rFonts w:ascii="Times New Roman" w:hAnsi="Times New Roman"/>
        </w:rPr>
        <w:t>that ;</w:t>
      </w:r>
      <w:proofErr w:type="gramEnd"/>
    </w:p>
    <w:p w:rsidR="00B17346" w:rsidRDefault="00B17346" w:rsidP="00B17346">
      <w:pPr>
        <w:ind w:left="720"/>
        <w:jc w:val="both"/>
        <w:rPr>
          <w:rFonts w:ascii="Times New Roman" w:hAnsi="Times New Roman"/>
          <w:sz w:val="22"/>
          <w:szCs w:val="22"/>
        </w:rPr>
      </w:pPr>
      <w:r w:rsidRPr="00F7654E">
        <w:rPr>
          <w:rFonts w:ascii="Times New Roman" w:hAnsi="Times New Roman"/>
          <w:sz w:val="22"/>
          <w:szCs w:val="22"/>
        </w:rPr>
        <w:t>“The employee is entitled to be awarded the amount of wages or salary he would have earned save for the pre-mature termination of his contract by the employer. He may also be compensated for the loss of any benefit to which he was contractually entitled and of which he was deprived in consequence of the breach.”</w:t>
      </w:r>
    </w:p>
    <w:p w:rsidR="00B17346" w:rsidRDefault="00B17346" w:rsidP="00B17346">
      <w:pPr>
        <w:jc w:val="both"/>
        <w:rPr>
          <w:rFonts w:ascii="Times New Roman" w:hAnsi="Times New Roman"/>
          <w:sz w:val="22"/>
          <w:szCs w:val="22"/>
        </w:rPr>
      </w:pPr>
    </w:p>
    <w:p w:rsidR="00B17346" w:rsidRDefault="00B17346" w:rsidP="00B17346">
      <w:pPr>
        <w:spacing w:line="360" w:lineRule="auto"/>
        <w:ind w:firstLine="720"/>
        <w:jc w:val="both"/>
        <w:rPr>
          <w:rFonts w:ascii="Times New Roman" w:hAnsi="Times New Roman"/>
        </w:rPr>
      </w:pPr>
      <w:proofErr w:type="spellStart"/>
      <w:r>
        <w:rPr>
          <w:rFonts w:ascii="Times New Roman" w:hAnsi="Times New Roman"/>
        </w:rPr>
        <w:t>Munyaradzi</w:t>
      </w:r>
      <w:proofErr w:type="spellEnd"/>
      <w:r>
        <w:rPr>
          <w:rFonts w:ascii="Times New Roman" w:hAnsi="Times New Roman"/>
        </w:rPr>
        <w:t xml:space="preserve"> </w:t>
      </w:r>
      <w:proofErr w:type="spellStart"/>
      <w:r>
        <w:rPr>
          <w:rFonts w:ascii="Times New Roman" w:hAnsi="Times New Roman"/>
        </w:rPr>
        <w:t>Gwisai</w:t>
      </w:r>
      <w:proofErr w:type="spellEnd"/>
      <w:r>
        <w:rPr>
          <w:rFonts w:ascii="Times New Roman" w:hAnsi="Times New Roman"/>
        </w:rPr>
        <w:t xml:space="preserve"> in his book “</w:t>
      </w:r>
      <w:proofErr w:type="spellStart"/>
      <w:r w:rsidRPr="007207B6">
        <w:rPr>
          <w:rFonts w:ascii="Times New Roman" w:hAnsi="Times New Roman"/>
          <w:i/>
        </w:rPr>
        <w:t>Labour</w:t>
      </w:r>
      <w:proofErr w:type="spellEnd"/>
      <w:r w:rsidRPr="007207B6">
        <w:rPr>
          <w:rFonts w:ascii="Times New Roman" w:hAnsi="Times New Roman"/>
          <w:i/>
        </w:rPr>
        <w:t xml:space="preserve"> and Employment Law in Zimbabwe</w:t>
      </w:r>
      <w:r>
        <w:rPr>
          <w:rFonts w:ascii="Times New Roman" w:hAnsi="Times New Roman"/>
        </w:rPr>
        <w:t>” at page 128 also has this to say;</w:t>
      </w:r>
    </w:p>
    <w:p w:rsidR="00B17346" w:rsidRDefault="00B17346" w:rsidP="00B17346">
      <w:pPr>
        <w:ind w:left="720"/>
        <w:jc w:val="both"/>
        <w:rPr>
          <w:rFonts w:ascii="Times New Roman" w:hAnsi="Times New Roman"/>
          <w:sz w:val="22"/>
          <w:szCs w:val="22"/>
        </w:rPr>
      </w:pPr>
      <w:r w:rsidRPr="007207B6">
        <w:rPr>
          <w:rFonts w:ascii="Times New Roman" w:hAnsi="Times New Roman"/>
          <w:sz w:val="22"/>
          <w:szCs w:val="22"/>
        </w:rPr>
        <w:lastRenderedPageBreak/>
        <w:t>“The Courts have traditionally taken into account the period of time it would have taken a dismissed employee to find another job and allow him that periods salary as damages.”</w:t>
      </w:r>
    </w:p>
    <w:p w:rsidR="00B17346" w:rsidRDefault="00B17346" w:rsidP="00B17346">
      <w:pPr>
        <w:jc w:val="both"/>
        <w:rPr>
          <w:rFonts w:ascii="Times New Roman" w:hAnsi="Times New Roman"/>
          <w:sz w:val="22"/>
          <w:szCs w:val="22"/>
        </w:rPr>
      </w:pPr>
    </w:p>
    <w:p w:rsidR="00B17346" w:rsidRDefault="00B17346" w:rsidP="00B17346">
      <w:pPr>
        <w:jc w:val="both"/>
        <w:rPr>
          <w:rFonts w:ascii="Times New Roman" w:hAnsi="Times New Roman"/>
        </w:rPr>
      </w:pPr>
      <w:r>
        <w:rPr>
          <w:rFonts w:ascii="Times New Roman" w:hAnsi="Times New Roman"/>
        </w:rPr>
        <w:t xml:space="preserve">The period of 24 months is reasonable considering the economic situation today. </w:t>
      </w:r>
    </w:p>
    <w:p w:rsidR="00B17346" w:rsidRDefault="00B17346" w:rsidP="00B17346">
      <w:pPr>
        <w:jc w:val="both"/>
        <w:rPr>
          <w:rFonts w:ascii="Times New Roman" w:hAnsi="Times New Roman"/>
        </w:rPr>
      </w:pPr>
    </w:p>
    <w:p w:rsidR="00B17346" w:rsidRDefault="00B17346" w:rsidP="00B17346">
      <w:pPr>
        <w:jc w:val="both"/>
        <w:rPr>
          <w:rFonts w:ascii="Times New Roman" w:hAnsi="Times New Roman"/>
        </w:rPr>
      </w:pPr>
      <w:r>
        <w:rPr>
          <w:rFonts w:ascii="Times New Roman" w:hAnsi="Times New Roman"/>
        </w:rPr>
        <w:tab/>
        <w:t>In the light of the foregoing this Court finds that the appeal lacks merit.</w:t>
      </w:r>
    </w:p>
    <w:p w:rsidR="00B17346" w:rsidRDefault="00B17346" w:rsidP="00B17346">
      <w:pPr>
        <w:jc w:val="both"/>
        <w:rPr>
          <w:rFonts w:ascii="Times New Roman" w:hAnsi="Times New Roman"/>
        </w:rPr>
      </w:pPr>
    </w:p>
    <w:p w:rsidR="00B17346" w:rsidRDefault="00B17346" w:rsidP="00B17346">
      <w:pPr>
        <w:jc w:val="both"/>
        <w:rPr>
          <w:rFonts w:ascii="Times New Roman" w:hAnsi="Times New Roman"/>
        </w:rPr>
      </w:pPr>
      <w:r>
        <w:rPr>
          <w:rFonts w:ascii="Times New Roman" w:hAnsi="Times New Roman"/>
        </w:rPr>
        <w:tab/>
      </w:r>
      <w:proofErr w:type="gramStart"/>
      <w:r>
        <w:rPr>
          <w:rFonts w:ascii="Times New Roman" w:hAnsi="Times New Roman"/>
        </w:rPr>
        <w:t>Accordingly</w:t>
      </w:r>
      <w:proofErr w:type="gramEnd"/>
      <w:r>
        <w:rPr>
          <w:rFonts w:ascii="Times New Roman" w:hAnsi="Times New Roman"/>
        </w:rPr>
        <w:t xml:space="preserve"> it is ordered that;</w:t>
      </w:r>
      <w:bookmarkStart w:id="0" w:name="_GoBack"/>
      <w:bookmarkEnd w:id="0"/>
    </w:p>
    <w:p w:rsidR="00B17346" w:rsidRDefault="00B17346" w:rsidP="00B17346">
      <w:pPr>
        <w:jc w:val="both"/>
        <w:rPr>
          <w:rFonts w:ascii="Times New Roman" w:hAnsi="Times New Roman"/>
        </w:rPr>
      </w:pPr>
    </w:p>
    <w:p w:rsidR="00B17346" w:rsidRPr="007207B6" w:rsidRDefault="00B17346" w:rsidP="00B17346">
      <w:pPr>
        <w:pStyle w:val="ListParagraph"/>
        <w:numPr>
          <w:ilvl w:val="0"/>
          <w:numId w:val="5"/>
        </w:numPr>
        <w:jc w:val="both"/>
        <w:rPr>
          <w:rFonts w:ascii="Times New Roman" w:hAnsi="Times New Roman"/>
        </w:rPr>
      </w:pPr>
      <w:r w:rsidRPr="007207B6">
        <w:rPr>
          <w:rFonts w:ascii="Times New Roman" w:hAnsi="Times New Roman"/>
        </w:rPr>
        <w:t>The appeal be and is hereby dismissed with costs.</w:t>
      </w:r>
    </w:p>
    <w:p w:rsidR="00B17346" w:rsidRDefault="00B17346" w:rsidP="00B17346">
      <w:pPr>
        <w:jc w:val="both"/>
        <w:rPr>
          <w:rFonts w:ascii="Times New Roman" w:hAnsi="Times New Roman"/>
        </w:rPr>
      </w:pPr>
    </w:p>
    <w:p w:rsidR="00B17346" w:rsidRDefault="00B17346" w:rsidP="00B17346">
      <w:pPr>
        <w:jc w:val="both"/>
        <w:rPr>
          <w:rFonts w:ascii="Times New Roman" w:hAnsi="Times New Roman"/>
        </w:rPr>
      </w:pPr>
    </w:p>
    <w:p w:rsidR="00B17346" w:rsidRPr="007207B6" w:rsidRDefault="00B17346" w:rsidP="00B17346">
      <w:pPr>
        <w:jc w:val="both"/>
        <w:rPr>
          <w:rFonts w:ascii="Times New Roman" w:hAnsi="Times New Roman"/>
          <w:sz w:val="22"/>
          <w:szCs w:val="22"/>
        </w:rPr>
      </w:pPr>
      <w:r w:rsidRPr="007207B6">
        <w:rPr>
          <w:rFonts w:ascii="Times New Roman" w:hAnsi="Times New Roman"/>
          <w:b/>
          <w:i/>
          <w:sz w:val="22"/>
          <w:szCs w:val="22"/>
        </w:rPr>
        <w:t xml:space="preserve">Honey and </w:t>
      </w:r>
      <w:proofErr w:type="spellStart"/>
      <w:r w:rsidRPr="007207B6">
        <w:rPr>
          <w:rFonts w:ascii="Times New Roman" w:hAnsi="Times New Roman"/>
          <w:b/>
          <w:i/>
          <w:sz w:val="22"/>
          <w:szCs w:val="22"/>
        </w:rPr>
        <w:t>Blanckenberg</w:t>
      </w:r>
      <w:proofErr w:type="spellEnd"/>
      <w:r w:rsidRPr="007207B6">
        <w:rPr>
          <w:rFonts w:ascii="Times New Roman" w:hAnsi="Times New Roman"/>
          <w:sz w:val="22"/>
          <w:szCs w:val="22"/>
        </w:rPr>
        <w:t xml:space="preserve"> – Appellant’s legal practitioners</w:t>
      </w:r>
    </w:p>
    <w:p w:rsidR="00B17346" w:rsidRPr="00586B5F" w:rsidRDefault="00B17346" w:rsidP="00B17346">
      <w:pPr>
        <w:jc w:val="both"/>
        <w:rPr>
          <w:rFonts w:ascii="Times New Roman" w:hAnsi="Times New Roman"/>
        </w:rPr>
      </w:pPr>
      <w:r w:rsidRPr="007207B6">
        <w:rPr>
          <w:rFonts w:ascii="Times New Roman" w:hAnsi="Times New Roman"/>
          <w:b/>
          <w:i/>
          <w:sz w:val="22"/>
          <w:szCs w:val="22"/>
        </w:rPr>
        <w:t>T.K. Hove and Partners</w:t>
      </w:r>
      <w:r w:rsidRPr="007207B6">
        <w:rPr>
          <w:rFonts w:ascii="Times New Roman" w:hAnsi="Times New Roman"/>
          <w:sz w:val="22"/>
          <w:szCs w:val="22"/>
        </w:rPr>
        <w:t xml:space="preserve"> – Respondent’s legal practitioners</w:t>
      </w:r>
    </w:p>
    <w:p w:rsidR="00C01C8D" w:rsidRDefault="00C01C8D" w:rsidP="00B17346"/>
    <w:sectPr w:rsidR="00C01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542C"/>
    <w:multiLevelType w:val="hybridMultilevel"/>
    <w:tmpl w:val="209C7EBE"/>
    <w:lvl w:ilvl="0" w:tplc="F1BC6DC8">
      <w:start w:val="18"/>
      <w:numFmt w:val="bullet"/>
      <w:lvlText w:val="-"/>
      <w:lvlJc w:val="left"/>
      <w:pPr>
        <w:ind w:left="1800" w:hanging="360"/>
      </w:pPr>
      <w:rPr>
        <w:rFonts w:ascii="Times New Roman" w:eastAsia="Times New Roman"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 w15:restartNumberingAfterBreak="0">
    <w:nsid w:val="153B401C"/>
    <w:multiLevelType w:val="hybridMultilevel"/>
    <w:tmpl w:val="968609E8"/>
    <w:lvl w:ilvl="0" w:tplc="FC060A5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B8221AA"/>
    <w:multiLevelType w:val="hybridMultilevel"/>
    <w:tmpl w:val="337A2A80"/>
    <w:lvl w:ilvl="0" w:tplc="FEA21A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F3648C8"/>
    <w:multiLevelType w:val="hybridMultilevel"/>
    <w:tmpl w:val="ADDC41C8"/>
    <w:lvl w:ilvl="0" w:tplc="2DC680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28C3E22"/>
    <w:multiLevelType w:val="hybridMultilevel"/>
    <w:tmpl w:val="6C7075F8"/>
    <w:lvl w:ilvl="0" w:tplc="C6764E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46"/>
    <w:rsid w:val="00B17346"/>
    <w:rsid w:val="00C0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B6289-6FB9-4220-92C1-A20902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346"/>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cp:revision>
  <dcterms:created xsi:type="dcterms:W3CDTF">2017-04-28T13:57:00Z</dcterms:created>
  <dcterms:modified xsi:type="dcterms:W3CDTF">2017-04-28T14:01:00Z</dcterms:modified>
</cp:coreProperties>
</file>