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AE6" w:rsidRDefault="00F36AE6" w:rsidP="00F36AE6">
      <w:pPr>
        <w:spacing w:line="240" w:lineRule="auto"/>
        <w:rPr>
          <w:rFonts w:ascii="Times New Roman" w:hAnsi="Times New Roman" w:cs="Times New Roman"/>
          <w:sz w:val="24"/>
          <w:szCs w:val="24"/>
        </w:rPr>
      </w:pPr>
    </w:p>
    <w:p w:rsidR="00F36AE6" w:rsidRDefault="00F36AE6" w:rsidP="00F36AE6">
      <w:pPr>
        <w:spacing w:line="240" w:lineRule="auto"/>
        <w:rPr>
          <w:rFonts w:ascii="Times New Roman" w:hAnsi="Times New Roman" w:cs="Times New Roman"/>
          <w:sz w:val="24"/>
          <w:szCs w:val="24"/>
        </w:rPr>
      </w:pPr>
    </w:p>
    <w:p w:rsidR="00F36AE6" w:rsidRDefault="00F36AE6" w:rsidP="00F36AE6">
      <w:pPr>
        <w:spacing w:line="240" w:lineRule="auto"/>
        <w:rPr>
          <w:rFonts w:ascii="Times New Roman" w:hAnsi="Times New Roman" w:cs="Times New Roman"/>
          <w:sz w:val="24"/>
          <w:szCs w:val="24"/>
        </w:rPr>
      </w:pPr>
      <w:r>
        <w:rPr>
          <w:rFonts w:ascii="Times New Roman" w:hAnsi="Times New Roman" w:cs="Times New Roman"/>
          <w:sz w:val="24"/>
          <w:szCs w:val="24"/>
        </w:rPr>
        <w:t>PROSPER CHITANGA</w:t>
      </w:r>
    </w:p>
    <w:p w:rsidR="00F36AE6" w:rsidRPr="003C7C7B" w:rsidRDefault="00F36AE6" w:rsidP="00F36AE6">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F36AE6" w:rsidRDefault="00F36AE6" w:rsidP="00F36AE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F36AE6" w:rsidRDefault="00F36AE6" w:rsidP="00F36AE6">
      <w:pPr>
        <w:spacing w:line="240" w:lineRule="auto"/>
        <w:rPr>
          <w:rFonts w:ascii="Times New Roman" w:hAnsi="Times New Roman" w:cs="Times New Roman"/>
          <w:sz w:val="24"/>
          <w:szCs w:val="24"/>
        </w:rPr>
      </w:pPr>
    </w:p>
    <w:p w:rsidR="00F36AE6" w:rsidRDefault="00F36AE6" w:rsidP="00F36AE6">
      <w:pPr>
        <w:spacing w:line="240" w:lineRule="auto"/>
        <w:rPr>
          <w:rFonts w:ascii="Times New Roman" w:hAnsi="Times New Roman" w:cs="Times New Roman"/>
          <w:sz w:val="24"/>
          <w:szCs w:val="24"/>
        </w:rPr>
      </w:pPr>
    </w:p>
    <w:p w:rsidR="00F36AE6" w:rsidRDefault="00F36AE6" w:rsidP="00F36AE6">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F36AE6" w:rsidRDefault="00F36AE6" w:rsidP="00F36AE6">
      <w:pPr>
        <w:pStyle w:val="NoSpacing"/>
        <w:rPr>
          <w:rFonts w:ascii="Times New Roman" w:hAnsi="Times New Roman" w:cs="Times New Roman"/>
          <w:sz w:val="24"/>
          <w:szCs w:val="24"/>
        </w:rPr>
      </w:pPr>
      <w:r>
        <w:rPr>
          <w:rFonts w:ascii="Times New Roman" w:hAnsi="Times New Roman" w:cs="Times New Roman"/>
          <w:sz w:val="24"/>
          <w:szCs w:val="24"/>
        </w:rPr>
        <w:t>MAWADZE J &amp; WAMAMBO J</w:t>
      </w:r>
    </w:p>
    <w:p w:rsidR="00F36AE6" w:rsidRDefault="00F36AE6" w:rsidP="00F36AE6">
      <w:pPr>
        <w:pStyle w:val="NoSpacing"/>
        <w:rPr>
          <w:rFonts w:ascii="Times New Roman" w:hAnsi="Times New Roman" w:cs="Times New Roman"/>
          <w:sz w:val="24"/>
          <w:szCs w:val="24"/>
        </w:rPr>
      </w:pPr>
      <w:r>
        <w:rPr>
          <w:rFonts w:ascii="Times New Roman" w:hAnsi="Times New Roman" w:cs="Times New Roman"/>
          <w:sz w:val="24"/>
          <w:szCs w:val="24"/>
        </w:rPr>
        <w:t>MASVINGO, 16</w:t>
      </w:r>
      <w:r w:rsidRPr="00EC7AAF">
        <w:rPr>
          <w:rFonts w:ascii="Times New Roman" w:hAnsi="Times New Roman" w:cs="Times New Roman"/>
          <w:sz w:val="24"/>
          <w:szCs w:val="24"/>
          <w:vertAlign w:val="superscript"/>
        </w:rPr>
        <w:t>th</w:t>
      </w:r>
      <w:r>
        <w:rPr>
          <w:rFonts w:ascii="Times New Roman" w:hAnsi="Times New Roman" w:cs="Times New Roman"/>
          <w:sz w:val="24"/>
          <w:szCs w:val="24"/>
        </w:rPr>
        <w:t xml:space="preserve"> &amp; </w:t>
      </w:r>
      <w:r w:rsidR="00FF0C2D">
        <w:rPr>
          <w:rFonts w:ascii="Times New Roman" w:hAnsi="Times New Roman" w:cs="Times New Roman"/>
          <w:sz w:val="24"/>
          <w:szCs w:val="24"/>
        </w:rPr>
        <w:t>23</w:t>
      </w:r>
      <w:r w:rsidR="00FF0C2D" w:rsidRPr="00FF0C2D">
        <w:rPr>
          <w:rFonts w:ascii="Times New Roman" w:hAnsi="Times New Roman" w:cs="Times New Roman"/>
          <w:sz w:val="24"/>
          <w:szCs w:val="24"/>
          <w:vertAlign w:val="superscript"/>
        </w:rPr>
        <w:t>RD</w:t>
      </w:r>
      <w:r w:rsidR="00FF0C2D">
        <w:rPr>
          <w:rFonts w:ascii="Times New Roman" w:hAnsi="Times New Roman" w:cs="Times New Roman"/>
          <w:sz w:val="24"/>
          <w:szCs w:val="24"/>
        </w:rPr>
        <w:t xml:space="preserve"> </w:t>
      </w:r>
      <w:r>
        <w:rPr>
          <w:rFonts w:ascii="Times New Roman" w:hAnsi="Times New Roman" w:cs="Times New Roman"/>
          <w:sz w:val="24"/>
          <w:szCs w:val="24"/>
        </w:rPr>
        <w:t>October 2019</w:t>
      </w:r>
    </w:p>
    <w:p w:rsidR="00F36AE6" w:rsidRDefault="00F36AE6" w:rsidP="00F36AE6">
      <w:pPr>
        <w:pStyle w:val="NoSpacing"/>
        <w:rPr>
          <w:rFonts w:ascii="Times New Roman" w:hAnsi="Times New Roman" w:cs="Times New Roman"/>
          <w:sz w:val="24"/>
          <w:szCs w:val="24"/>
        </w:rPr>
      </w:pPr>
    </w:p>
    <w:p w:rsidR="00F36AE6" w:rsidRDefault="00F36AE6" w:rsidP="00F36AE6">
      <w:pPr>
        <w:pStyle w:val="NoSpacing"/>
        <w:rPr>
          <w:rFonts w:ascii="Times New Roman" w:hAnsi="Times New Roman" w:cs="Times New Roman"/>
          <w:sz w:val="24"/>
          <w:szCs w:val="24"/>
        </w:rPr>
      </w:pPr>
    </w:p>
    <w:p w:rsidR="00F36AE6" w:rsidRPr="00BF0F24" w:rsidRDefault="00F36AE6" w:rsidP="00F36AE6">
      <w:pPr>
        <w:pStyle w:val="NoSpacing"/>
        <w:rPr>
          <w:rFonts w:ascii="Times New Roman" w:hAnsi="Times New Roman" w:cs="Times New Roman"/>
          <w:sz w:val="24"/>
          <w:szCs w:val="24"/>
        </w:rPr>
      </w:pPr>
    </w:p>
    <w:p w:rsidR="00F36AE6" w:rsidRDefault="00F36AE6" w:rsidP="00F36AE6">
      <w:pPr>
        <w:rPr>
          <w:rFonts w:ascii="Times New Roman" w:hAnsi="Times New Roman" w:cs="Times New Roman"/>
          <w:b/>
          <w:sz w:val="24"/>
          <w:szCs w:val="24"/>
        </w:rPr>
      </w:pPr>
      <w:r>
        <w:rPr>
          <w:rFonts w:ascii="Times New Roman" w:hAnsi="Times New Roman" w:cs="Times New Roman"/>
          <w:b/>
          <w:sz w:val="24"/>
          <w:szCs w:val="24"/>
        </w:rPr>
        <w:t>CRIMINAL APPEAL</w:t>
      </w:r>
    </w:p>
    <w:p w:rsidR="00F36AE6" w:rsidRDefault="00F36AE6" w:rsidP="00F36AE6">
      <w:pPr>
        <w:rPr>
          <w:rFonts w:ascii="Times New Roman" w:hAnsi="Times New Roman" w:cs="Times New Roman"/>
          <w:b/>
          <w:sz w:val="24"/>
          <w:szCs w:val="24"/>
        </w:rPr>
      </w:pPr>
    </w:p>
    <w:p w:rsidR="00F36AE6" w:rsidRPr="00AA2F1B" w:rsidRDefault="00F36AE6" w:rsidP="00F36AE6">
      <w:pPr>
        <w:spacing w:after="0" w:line="240" w:lineRule="auto"/>
        <w:rPr>
          <w:rFonts w:ascii="Times New Roman" w:hAnsi="Times New Roman" w:cs="Times New Roman"/>
          <w:sz w:val="24"/>
          <w:szCs w:val="24"/>
        </w:rPr>
      </w:pPr>
      <w:r w:rsidRPr="00AA2F1B">
        <w:rPr>
          <w:rFonts w:ascii="Times New Roman" w:hAnsi="Times New Roman" w:cs="Times New Roman"/>
          <w:i/>
          <w:sz w:val="24"/>
          <w:szCs w:val="24"/>
        </w:rPr>
        <w:t xml:space="preserve">T. </w:t>
      </w:r>
      <w:proofErr w:type="spellStart"/>
      <w:proofErr w:type="gramStart"/>
      <w:r w:rsidRPr="00AA2F1B">
        <w:rPr>
          <w:rFonts w:ascii="Times New Roman" w:hAnsi="Times New Roman" w:cs="Times New Roman"/>
          <w:i/>
          <w:sz w:val="24"/>
          <w:szCs w:val="24"/>
        </w:rPr>
        <w:t>Chivasa</w:t>
      </w:r>
      <w:proofErr w:type="spellEnd"/>
      <w:r w:rsidR="00AA2F1B">
        <w:rPr>
          <w:rFonts w:ascii="Times New Roman" w:hAnsi="Times New Roman" w:cs="Times New Roman"/>
          <w:i/>
          <w:sz w:val="24"/>
          <w:szCs w:val="24"/>
        </w:rPr>
        <w:t>,</w:t>
      </w:r>
      <w:r w:rsidRPr="00AA2F1B">
        <w:rPr>
          <w:rFonts w:ascii="Times New Roman" w:hAnsi="Times New Roman" w:cs="Times New Roman"/>
          <w:sz w:val="24"/>
          <w:szCs w:val="24"/>
        </w:rPr>
        <w:t xml:space="preserve">  for</w:t>
      </w:r>
      <w:proofErr w:type="gramEnd"/>
      <w:r w:rsidRPr="00AA2F1B">
        <w:rPr>
          <w:rFonts w:ascii="Times New Roman" w:hAnsi="Times New Roman" w:cs="Times New Roman"/>
          <w:sz w:val="24"/>
          <w:szCs w:val="24"/>
        </w:rPr>
        <w:t xml:space="preserve"> the appellant</w:t>
      </w:r>
    </w:p>
    <w:p w:rsidR="00F36AE6" w:rsidRPr="00AA2F1B" w:rsidRDefault="00F36AE6" w:rsidP="00F36AE6">
      <w:pPr>
        <w:spacing w:after="0" w:line="240" w:lineRule="auto"/>
        <w:rPr>
          <w:rFonts w:ascii="Times New Roman" w:hAnsi="Times New Roman" w:cs="Times New Roman"/>
          <w:sz w:val="24"/>
          <w:szCs w:val="24"/>
        </w:rPr>
      </w:pPr>
      <w:r w:rsidRPr="00AA2F1B">
        <w:rPr>
          <w:rFonts w:ascii="Times New Roman" w:hAnsi="Times New Roman" w:cs="Times New Roman"/>
          <w:i/>
          <w:sz w:val="24"/>
          <w:szCs w:val="24"/>
        </w:rPr>
        <w:t xml:space="preserve">Ms M. </w:t>
      </w:r>
      <w:proofErr w:type="spellStart"/>
      <w:r w:rsidRPr="00AA2F1B">
        <w:rPr>
          <w:rFonts w:ascii="Times New Roman" w:hAnsi="Times New Roman" w:cs="Times New Roman"/>
          <w:i/>
          <w:sz w:val="24"/>
          <w:szCs w:val="24"/>
        </w:rPr>
        <w:t>Mutumhe</w:t>
      </w:r>
      <w:proofErr w:type="spellEnd"/>
      <w:r w:rsidR="00AA2F1B">
        <w:rPr>
          <w:rFonts w:ascii="Times New Roman" w:hAnsi="Times New Roman" w:cs="Times New Roman"/>
          <w:i/>
          <w:sz w:val="24"/>
          <w:szCs w:val="24"/>
        </w:rPr>
        <w:t>,</w:t>
      </w:r>
      <w:r w:rsidRPr="00AA2F1B">
        <w:rPr>
          <w:rFonts w:ascii="Times New Roman" w:hAnsi="Times New Roman" w:cs="Times New Roman"/>
          <w:sz w:val="24"/>
          <w:szCs w:val="24"/>
        </w:rPr>
        <w:t xml:space="preserve"> for the respondent</w:t>
      </w:r>
    </w:p>
    <w:p w:rsidR="00F36AE6" w:rsidRPr="00AB0DA3" w:rsidRDefault="00F36AE6" w:rsidP="00F36AE6">
      <w:pPr>
        <w:spacing w:after="0" w:line="240" w:lineRule="auto"/>
        <w:rPr>
          <w:rFonts w:ascii="Times New Roman" w:hAnsi="Times New Roman" w:cs="Times New Roman"/>
          <w:b/>
          <w:sz w:val="24"/>
          <w:szCs w:val="24"/>
        </w:rPr>
      </w:pPr>
    </w:p>
    <w:p w:rsidR="00F36AE6" w:rsidRPr="00AB0DA3" w:rsidRDefault="00F36AE6" w:rsidP="00F36AE6">
      <w:pPr>
        <w:rPr>
          <w:rFonts w:ascii="Times New Roman" w:hAnsi="Times New Roman" w:cs="Times New Roman"/>
          <w:b/>
          <w:sz w:val="24"/>
          <w:szCs w:val="24"/>
        </w:rPr>
      </w:pPr>
    </w:p>
    <w:p w:rsidR="006E3FD5" w:rsidRDefault="00F36AE6" w:rsidP="00F36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w:t>
      </w:r>
      <w:r w:rsidR="006E3FD5">
        <w:rPr>
          <w:rFonts w:ascii="Times New Roman" w:hAnsi="Times New Roman" w:cs="Times New Roman"/>
          <w:sz w:val="24"/>
          <w:szCs w:val="24"/>
        </w:rPr>
        <w:t>is is an appeal in respect of both the conviction and sentence.</w:t>
      </w:r>
    </w:p>
    <w:p w:rsidR="006E3FD5" w:rsidRDefault="006E3FD5"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36AE6">
        <w:rPr>
          <w:rFonts w:ascii="Times New Roman" w:hAnsi="Times New Roman" w:cs="Times New Roman"/>
          <w:sz w:val="24"/>
          <w:szCs w:val="24"/>
        </w:rPr>
        <w:t xml:space="preserve">appellant was convicted </w:t>
      </w:r>
      <w:r>
        <w:rPr>
          <w:rFonts w:ascii="Times New Roman" w:hAnsi="Times New Roman" w:cs="Times New Roman"/>
          <w:sz w:val="24"/>
          <w:szCs w:val="24"/>
        </w:rPr>
        <w:t xml:space="preserve">after a protracted trial by the Magistrate sitting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on 1 July, 2019 and he was represented by </w:t>
      </w:r>
      <w:r w:rsidRPr="006E3FD5">
        <w:rPr>
          <w:rFonts w:ascii="Times New Roman" w:hAnsi="Times New Roman" w:cs="Times New Roman"/>
          <w:i/>
          <w:sz w:val="24"/>
          <w:szCs w:val="24"/>
        </w:rPr>
        <w:t xml:space="preserve">Mr </w:t>
      </w:r>
      <w:proofErr w:type="spellStart"/>
      <w:r w:rsidRPr="006E3FD5">
        <w:rPr>
          <w:rFonts w:ascii="Times New Roman" w:hAnsi="Times New Roman" w:cs="Times New Roman"/>
          <w:i/>
          <w:sz w:val="24"/>
          <w:szCs w:val="24"/>
        </w:rPr>
        <w:t>Chivasa</w:t>
      </w:r>
      <w:proofErr w:type="spellEnd"/>
      <w:r>
        <w:rPr>
          <w:rFonts w:ascii="Times New Roman" w:hAnsi="Times New Roman" w:cs="Times New Roman"/>
          <w:sz w:val="24"/>
          <w:szCs w:val="24"/>
        </w:rPr>
        <w:t>.</w:t>
      </w:r>
    </w:p>
    <w:p w:rsidR="00AD45DC" w:rsidRDefault="006E3FD5"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of fraud as defined in s 136 of the </w:t>
      </w:r>
      <w:r w:rsidR="00F36AE6">
        <w:rPr>
          <w:rFonts w:ascii="Times New Roman" w:hAnsi="Times New Roman" w:cs="Times New Roman"/>
          <w:sz w:val="24"/>
          <w:szCs w:val="24"/>
        </w:rPr>
        <w:t>Criminal Law (Codification and Reform) Act [</w:t>
      </w:r>
      <w:r w:rsidR="00F36AE6" w:rsidRPr="00765B37">
        <w:rPr>
          <w:rFonts w:ascii="Times New Roman" w:hAnsi="Times New Roman" w:cs="Times New Roman"/>
          <w:i/>
          <w:sz w:val="24"/>
          <w:szCs w:val="24"/>
        </w:rPr>
        <w:t>Cap 9:23]</w:t>
      </w:r>
      <w:r w:rsidR="00F36AE6">
        <w:rPr>
          <w:rFonts w:ascii="Times New Roman" w:hAnsi="Times New Roman" w:cs="Times New Roman"/>
          <w:sz w:val="24"/>
          <w:szCs w:val="24"/>
        </w:rPr>
        <w:t xml:space="preserve"> </w:t>
      </w:r>
      <w:r>
        <w:rPr>
          <w:rFonts w:ascii="Times New Roman" w:hAnsi="Times New Roman" w:cs="Times New Roman"/>
          <w:sz w:val="24"/>
          <w:szCs w:val="24"/>
        </w:rPr>
        <w:t xml:space="preserve">and sentenced to 4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of which 1 years imprisonment was conditionally suspended for 5 years on the usual conditions of good behaviour. A further 1 year was suspended on condition the appellant paid restitution in the sum of US$471 and RTGs133.21 through the Clerk of Court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on or before 31 August 2019. The appellant has to serve an effect sentence of 2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w:t>
      </w:r>
    </w:p>
    <w:p w:rsidR="006E3FD5" w:rsidRDefault="006E3FD5"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At the time of the hearing of the appeal </w:t>
      </w:r>
      <w:r w:rsidRPr="00AC33F5">
        <w:rPr>
          <w:rFonts w:ascii="Times New Roman" w:hAnsi="Times New Roman" w:cs="Times New Roman"/>
          <w:i/>
          <w:sz w:val="24"/>
          <w:szCs w:val="24"/>
        </w:rPr>
        <w:t xml:space="preserve">Mr </w:t>
      </w:r>
      <w:proofErr w:type="spellStart"/>
      <w:r w:rsidRPr="00AC33F5">
        <w:rPr>
          <w:rFonts w:ascii="Times New Roman" w:hAnsi="Times New Roman" w:cs="Times New Roman"/>
          <w:i/>
          <w:sz w:val="24"/>
          <w:szCs w:val="24"/>
        </w:rPr>
        <w:t>Chivasa</w:t>
      </w:r>
      <w:proofErr w:type="spellEnd"/>
      <w:r>
        <w:rPr>
          <w:rFonts w:ascii="Times New Roman" w:hAnsi="Times New Roman" w:cs="Times New Roman"/>
          <w:sz w:val="24"/>
          <w:szCs w:val="24"/>
        </w:rPr>
        <w:t xml:space="preserve"> submitte</w:t>
      </w:r>
      <w:r w:rsidR="00AC33F5">
        <w:rPr>
          <w:rFonts w:ascii="Times New Roman" w:hAnsi="Times New Roman" w:cs="Times New Roman"/>
          <w:sz w:val="24"/>
          <w:szCs w:val="24"/>
        </w:rPr>
        <w:t>d</w:t>
      </w:r>
      <w:r>
        <w:rPr>
          <w:rFonts w:ascii="Times New Roman" w:hAnsi="Times New Roman" w:cs="Times New Roman"/>
          <w:sz w:val="24"/>
          <w:szCs w:val="24"/>
        </w:rPr>
        <w:t xml:space="preserve"> that the appellant who has been in prison for about 4 months has already paid the restitution </w:t>
      </w:r>
      <w:r w:rsidR="00FF0C2D">
        <w:rPr>
          <w:rFonts w:ascii="Times New Roman" w:hAnsi="Times New Roman" w:cs="Times New Roman"/>
          <w:sz w:val="24"/>
          <w:szCs w:val="24"/>
        </w:rPr>
        <w:t xml:space="preserve">in the sum </w:t>
      </w:r>
      <w:r>
        <w:rPr>
          <w:rFonts w:ascii="Times New Roman" w:hAnsi="Times New Roman" w:cs="Times New Roman"/>
          <w:sz w:val="24"/>
          <w:szCs w:val="24"/>
        </w:rPr>
        <w:t>of US$471 and RTGs133.21.</w:t>
      </w:r>
    </w:p>
    <w:p w:rsidR="006E3FD5" w:rsidRDefault="006E3FD5"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facts of this matter which give rise to this appeal are largely common cause </w:t>
      </w:r>
      <w:r w:rsidR="00DF25DE">
        <w:rPr>
          <w:rFonts w:ascii="Times New Roman" w:hAnsi="Times New Roman" w:cs="Times New Roman"/>
          <w:sz w:val="24"/>
          <w:szCs w:val="24"/>
        </w:rPr>
        <w:t xml:space="preserve">save </w:t>
      </w:r>
      <w:r>
        <w:rPr>
          <w:rFonts w:ascii="Times New Roman" w:hAnsi="Times New Roman" w:cs="Times New Roman"/>
          <w:sz w:val="24"/>
          <w:szCs w:val="24"/>
        </w:rPr>
        <w:t>for the appellant’s role in the commission of the offence.</w:t>
      </w:r>
    </w:p>
    <w:p w:rsidR="006E3FD5" w:rsidRDefault="006E3FD5"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jointly charged with three other accomplices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Magavhe</w:t>
      </w:r>
      <w:proofErr w:type="spellEnd"/>
      <w:r>
        <w:rPr>
          <w:rFonts w:ascii="Times New Roman" w:hAnsi="Times New Roman" w:cs="Times New Roman"/>
          <w:sz w:val="24"/>
          <w:szCs w:val="24"/>
        </w:rPr>
        <w:t xml:space="preserve"> aged 28 years residing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Masvosvere</w:t>
      </w:r>
      <w:proofErr w:type="spellEnd"/>
      <w:r>
        <w:rPr>
          <w:rFonts w:ascii="Times New Roman" w:hAnsi="Times New Roman" w:cs="Times New Roman"/>
          <w:sz w:val="24"/>
          <w:szCs w:val="24"/>
        </w:rPr>
        <w:t xml:space="preserve"> aged 20 years residing in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and Shelter Ezra aged 28 years residing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The other three </w:t>
      </w:r>
      <w:r w:rsidR="000C574E">
        <w:rPr>
          <w:rFonts w:ascii="Times New Roman" w:hAnsi="Times New Roman" w:cs="Times New Roman"/>
          <w:sz w:val="24"/>
          <w:szCs w:val="24"/>
        </w:rPr>
        <w:t>accomplices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Magavhe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Masvosvere</w:t>
      </w:r>
      <w:proofErr w:type="spellEnd"/>
      <w:r>
        <w:rPr>
          <w:rFonts w:ascii="Times New Roman" w:hAnsi="Times New Roman" w:cs="Times New Roman"/>
          <w:sz w:val="24"/>
          <w:szCs w:val="24"/>
        </w:rPr>
        <w:t xml:space="preserve"> and Shelter Ezra pleaded guilty to the charge and each was sentenced in the same manner as the appellant. The appella</w:t>
      </w:r>
      <w:r w:rsidR="000C574E">
        <w:rPr>
          <w:rFonts w:ascii="Times New Roman" w:hAnsi="Times New Roman" w:cs="Times New Roman"/>
          <w:sz w:val="24"/>
          <w:szCs w:val="24"/>
        </w:rPr>
        <w:t>n</w:t>
      </w:r>
      <w:r>
        <w:rPr>
          <w:rFonts w:ascii="Times New Roman" w:hAnsi="Times New Roman" w:cs="Times New Roman"/>
          <w:sz w:val="24"/>
          <w:szCs w:val="24"/>
        </w:rPr>
        <w:t>t is the only one who denied the charge hen</w:t>
      </w:r>
      <w:r w:rsidR="000C574E">
        <w:rPr>
          <w:rFonts w:ascii="Times New Roman" w:hAnsi="Times New Roman" w:cs="Times New Roman"/>
          <w:sz w:val="24"/>
          <w:szCs w:val="24"/>
        </w:rPr>
        <w:t>c</w:t>
      </w:r>
      <w:r>
        <w:rPr>
          <w:rFonts w:ascii="Times New Roman" w:hAnsi="Times New Roman" w:cs="Times New Roman"/>
          <w:sz w:val="24"/>
          <w:szCs w:val="24"/>
        </w:rPr>
        <w:t>e the matter proceeded to trial.</w:t>
      </w:r>
    </w:p>
    <w:p w:rsidR="007A454C" w:rsidRDefault="00684ED4" w:rsidP="006E3FD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offence of fraud in this matter was committed with surgical precision. The three accomplices </w:t>
      </w:r>
      <w:proofErr w:type="spellStart"/>
      <w:r>
        <w:rPr>
          <w:rFonts w:ascii="Times New Roman" w:hAnsi="Times New Roman" w:cs="Times New Roman"/>
          <w:sz w:val="24"/>
          <w:szCs w:val="24"/>
        </w:rPr>
        <w:t>Cordination</w:t>
      </w:r>
      <w:proofErr w:type="spellEnd"/>
      <w:r w:rsidR="007A454C">
        <w:rPr>
          <w:rFonts w:ascii="Times New Roman" w:hAnsi="Times New Roman" w:cs="Times New Roman"/>
          <w:sz w:val="24"/>
          <w:szCs w:val="24"/>
        </w:rPr>
        <w:t xml:space="preserve"> </w:t>
      </w:r>
      <w:proofErr w:type="spellStart"/>
      <w:r w:rsidR="007A454C">
        <w:rPr>
          <w:rFonts w:ascii="Times New Roman" w:hAnsi="Times New Roman" w:cs="Times New Roman"/>
          <w:sz w:val="24"/>
          <w:szCs w:val="24"/>
        </w:rPr>
        <w:t>Magavhe</w:t>
      </w:r>
      <w:proofErr w:type="spellEnd"/>
      <w:r w:rsidR="007A454C">
        <w:rPr>
          <w:rFonts w:ascii="Times New Roman" w:hAnsi="Times New Roman" w:cs="Times New Roman"/>
          <w:sz w:val="24"/>
          <w:szCs w:val="24"/>
        </w:rPr>
        <w:t xml:space="preserve"> (</w:t>
      </w:r>
      <w:proofErr w:type="spellStart"/>
      <w:r w:rsidR="007A454C">
        <w:rPr>
          <w:rFonts w:ascii="Times New Roman" w:hAnsi="Times New Roman" w:cs="Times New Roman"/>
          <w:sz w:val="24"/>
          <w:szCs w:val="24"/>
        </w:rPr>
        <w:t>Cordination</w:t>
      </w:r>
      <w:proofErr w:type="spellEnd"/>
      <w:r w:rsidR="007A454C">
        <w:rPr>
          <w:rFonts w:ascii="Times New Roman" w:hAnsi="Times New Roman" w:cs="Times New Roman"/>
          <w:sz w:val="24"/>
          <w:szCs w:val="24"/>
        </w:rPr>
        <w:t xml:space="preserve">), Barbra </w:t>
      </w:r>
      <w:proofErr w:type="spellStart"/>
      <w:r w:rsidR="007A454C">
        <w:rPr>
          <w:rFonts w:ascii="Times New Roman" w:hAnsi="Times New Roman" w:cs="Times New Roman"/>
          <w:sz w:val="24"/>
          <w:szCs w:val="24"/>
        </w:rPr>
        <w:t>Masvosvere</w:t>
      </w:r>
      <w:proofErr w:type="spellEnd"/>
      <w:r w:rsidR="007A454C">
        <w:rPr>
          <w:rFonts w:ascii="Times New Roman" w:hAnsi="Times New Roman" w:cs="Times New Roman"/>
          <w:sz w:val="24"/>
          <w:szCs w:val="24"/>
        </w:rPr>
        <w:t xml:space="preserve"> (</w:t>
      </w:r>
      <w:proofErr w:type="spellStart"/>
      <w:r w:rsidR="007A454C">
        <w:rPr>
          <w:rFonts w:ascii="Times New Roman" w:hAnsi="Times New Roman" w:cs="Times New Roman"/>
          <w:sz w:val="24"/>
          <w:szCs w:val="24"/>
        </w:rPr>
        <w:t>Babra</w:t>
      </w:r>
      <w:proofErr w:type="spellEnd"/>
      <w:r w:rsidR="007A454C">
        <w:rPr>
          <w:rFonts w:ascii="Times New Roman" w:hAnsi="Times New Roman" w:cs="Times New Roman"/>
          <w:sz w:val="24"/>
          <w:szCs w:val="24"/>
        </w:rPr>
        <w:t>) and Shelt</w:t>
      </w:r>
      <w:r w:rsidR="00EA2DF9">
        <w:rPr>
          <w:rFonts w:ascii="Times New Roman" w:hAnsi="Times New Roman" w:cs="Times New Roman"/>
          <w:sz w:val="24"/>
          <w:szCs w:val="24"/>
        </w:rPr>
        <w:t>er</w:t>
      </w:r>
      <w:r w:rsidR="007A454C">
        <w:rPr>
          <w:rFonts w:ascii="Times New Roman" w:hAnsi="Times New Roman" w:cs="Times New Roman"/>
          <w:sz w:val="24"/>
          <w:szCs w:val="24"/>
        </w:rPr>
        <w:t xml:space="preserve"> Ezra (Shelter) together with the appellant are said to have hatched a plan to defraud Mukuru.Com Money Transfer Company branch situate inside N. Richards Wholesale at </w:t>
      </w:r>
      <w:proofErr w:type="spellStart"/>
      <w:r w:rsidR="007A454C">
        <w:rPr>
          <w:rFonts w:ascii="Times New Roman" w:hAnsi="Times New Roman" w:cs="Times New Roman"/>
          <w:sz w:val="24"/>
          <w:szCs w:val="24"/>
        </w:rPr>
        <w:t>Chivi</w:t>
      </w:r>
      <w:proofErr w:type="spellEnd"/>
      <w:r w:rsidR="007A454C">
        <w:rPr>
          <w:rFonts w:ascii="Times New Roman" w:hAnsi="Times New Roman" w:cs="Times New Roman"/>
          <w:sz w:val="24"/>
          <w:szCs w:val="24"/>
        </w:rPr>
        <w:t xml:space="preserve"> Growth Point. As already said the only disputed fact is the appellant’s role or involvement in this criminal enterprise as appellant denied any ro</w:t>
      </w:r>
      <w:r w:rsidR="00DF25DE">
        <w:rPr>
          <w:rFonts w:ascii="Times New Roman" w:hAnsi="Times New Roman" w:cs="Times New Roman"/>
          <w:sz w:val="24"/>
          <w:szCs w:val="24"/>
        </w:rPr>
        <w:t>l</w:t>
      </w:r>
      <w:r w:rsidR="007A454C">
        <w:rPr>
          <w:rFonts w:ascii="Times New Roman" w:hAnsi="Times New Roman" w:cs="Times New Roman"/>
          <w:sz w:val="24"/>
          <w:szCs w:val="24"/>
        </w:rPr>
        <w:t>e or knowledge of the commission of the offence.</w:t>
      </w:r>
    </w:p>
    <w:p w:rsidR="00684ED4" w:rsidRDefault="007A454C" w:rsidP="006E3FD5">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as his name denotes was the co-ordinator of this whole criminal enterprise as he was an ex-employee o</w:t>
      </w:r>
      <w:r w:rsidR="00C25C2F">
        <w:rPr>
          <w:rFonts w:ascii="Times New Roman" w:hAnsi="Times New Roman" w:cs="Times New Roman"/>
          <w:sz w:val="24"/>
          <w:szCs w:val="24"/>
        </w:rPr>
        <w:t>f</w:t>
      </w:r>
      <w:r>
        <w:rPr>
          <w:rFonts w:ascii="Times New Roman" w:hAnsi="Times New Roman" w:cs="Times New Roman"/>
          <w:sz w:val="24"/>
          <w:szCs w:val="24"/>
        </w:rPr>
        <w:t xml:space="preserve"> Mukuru.Com Money Transfer Company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He provided a clip board, counterfeit audit papers titled Mukuru.Com, 2 T-shirts inscribed “</w:t>
      </w:r>
      <w:proofErr w:type="spellStart"/>
      <w:r>
        <w:rPr>
          <w:rFonts w:ascii="Times New Roman" w:hAnsi="Times New Roman" w:cs="Times New Roman"/>
          <w:sz w:val="24"/>
          <w:szCs w:val="24"/>
        </w:rPr>
        <w:t>Mukuru</w:t>
      </w:r>
      <w:proofErr w:type="spellEnd"/>
      <w:r>
        <w:rPr>
          <w:rFonts w:ascii="Times New Roman" w:hAnsi="Times New Roman" w:cs="Times New Roman"/>
          <w:sz w:val="24"/>
          <w:szCs w:val="24"/>
        </w:rPr>
        <w:t xml:space="preserve"> Send Money Home” and some cash box keys which he had stolen while employed at Mukuru.Com Transfer Company branch situate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It is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who briefed the other accomplice of the tactics </w:t>
      </w:r>
      <w:r w:rsidR="00DF25DE">
        <w:rPr>
          <w:rFonts w:ascii="Times New Roman" w:hAnsi="Times New Roman" w:cs="Times New Roman"/>
          <w:sz w:val="24"/>
          <w:szCs w:val="24"/>
        </w:rPr>
        <w:t>to be employed</w:t>
      </w:r>
      <w:r>
        <w:rPr>
          <w:rFonts w:ascii="Times New Roman" w:hAnsi="Times New Roman" w:cs="Times New Roman"/>
          <w:sz w:val="24"/>
          <w:szCs w:val="24"/>
        </w:rPr>
        <w:t xml:space="preserve"> in committing the fraud.</w:t>
      </w:r>
    </w:p>
    <w:p w:rsidR="00C25C2F" w:rsidRDefault="007A454C" w:rsidP="006E3FD5">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was assigned the prominent role of executing the fraud and stealing of the money at Mukuru.Com Transfer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This is probably because she was the only one who was not </w:t>
      </w:r>
      <w:r w:rsidR="00C25C2F">
        <w:rPr>
          <w:rFonts w:ascii="Times New Roman" w:hAnsi="Times New Roman" w:cs="Times New Roman"/>
          <w:sz w:val="24"/>
          <w:szCs w:val="24"/>
        </w:rPr>
        <w:t>a</w:t>
      </w:r>
      <w:r>
        <w:rPr>
          <w:rFonts w:ascii="Times New Roman" w:hAnsi="Times New Roman" w:cs="Times New Roman"/>
          <w:sz w:val="24"/>
          <w:szCs w:val="24"/>
        </w:rPr>
        <w:t xml:space="preserve"> resident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as she resides in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and was therefore not known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w:t>
      </w:r>
      <w:r w:rsidR="00C25C2F">
        <w:rPr>
          <w:rFonts w:ascii="Times New Roman" w:hAnsi="Times New Roman" w:cs="Times New Roman"/>
          <w:sz w:val="24"/>
          <w:szCs w:val="24"/>
        </w:rPr>
        <w:t>.</w:t>
      </w:r>
    </w:p>
    <w:p w:rsidR="007A454C" w:rsidRDefault="00C25C2F" w:rsidP="00C25C2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appellant’s role</w:t>
      </w:r>
      <w:r w:rsidR="00DF25DE">
        <w:rPr>
          <w:rFonts w:ascii="Times New Roman" w:hAnsi="Times New Roman" w:cs="Times New Roman"/>
          <w:sz w:val="24"/>
          <w:szCs w:val="24"/>
        </w:rPr>
        <w:t>,</w:t>
      </w:r>
      <w:r>
        <w:rPr>
          <w:rFonts w:ascii="Times New Roman" w:hAnsi="Times New Roman" w:cs="Times New Roman"/>
          <w:sz w:val="24"/>
          <w:szCs w:val="24"/>
        </w:rPr>
        <w:t xml:space="preserve"> which he disputes, is that he provided a lap top from which the counterfeit</w:t>
      </w:r>
      <w:r w:rsidR="007A454C">
        <w:rPr>
          <w:rFonts w:ascii="Times New Roman" w:hAnsi="Times New Roman" w:cs="Times New Roman"/>
          <w:sz w:val="24"/>
          <w:szCs w:val="24"/>
        </w:rPr>
        <w:t xml:space="preserve"> </w:t>
      </w:r>
      <w:r>
        <w:rPr>
          <w:rFonts w:ascii="Times New Roman" w:hAnsi="Times New Roman" w:cs="Times New Roman"/>
          <w:sz w:val="24"/>
          <w:szCs w:val="24"/>
        </w:rPr>
        <w:t xml:space="preserve">Mukuru.Com fraudulent documents were generated and acted as a sentinel during the execution of the offence by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w:t>
      </w:r>
    </w:p>
    <w:p w:rsidR="00C25C2F" w:rsidRDefault="00C25C2F" w:rsidP="00C25C2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Shelter, again as her name denotes provided shelter for the </w:t>
      </w:r>
      <w:r w:rsidR="006F0EDC">
        <w:rPr>
          <w:rFonts w:ascii="Times New Roman" w:hAnsi="Times New Roman" w:cs="Times New Roman"/>
          <w:sz w:val="24"/>
          <w:szCs w:val="24"/>
        </w:rPr>
        <w:t xml:space="preserve">culprits as the plan to commit this fraud was polished up at her residence at </w:t>
      </w:r>
      <w:proofErr w:type="spellStart"/>
      <w:r w:rsidR="006F0EDC">
        <w:rPr>
          <w:rFonts w:ascii="Times New Roman" w:hAnsi="Times New Roman" w:cs="Times New Roman"/>
          <w:sz w:val="24"/>
          <w:szCs w:val="24"/>
        </w:rPr>
        <w:t>Chivi</w:t>
      </w:r>
      <w:proofErr w:type="spellEnd"/>
      <w:r w:rsidR="006F0EDC">
        <w:rPr>
          <w:rFonts w:ascii="Times New Roman" w:hAnsi="Times New Roman" w:cs="Times New Roman"/>
          <w:sz w:val="24"/>
          <w:szCs w:val="24"/>
        </w:rPr>
        <w:t xml:space="preserve"> Growth Point, she offered accommodation to </w:t>
      </w:r>
      <w:proofErr w:type="spellStart"/>
      <w:r w:rsidR="006F0EDC">
        <w:rPr>
          <w:rFonts w:ascii="Times New Roman" w:hAnsi="Times New Roman" w:cs="Times New Roman"/>
          <w:sz w:val="24"/>
          <w:szCs w:val="24"/>
        </w:rPr>
        <w:t>Babra</w:t>
      </w:r>
      <w:proofErr w:type="spellEnd"/>
      <w:r w:rsidR="006F0EDC">
        <w:rPr>
          <w:rFonts w:ascii="Times New Roman" w:hAnsi="Times New Roman" w:cs="Times New Roman"/>
          <w:sz w:val="24"/>
          <w:szCs w:val="24"/>
        </w:rPr>
        <w:t xml:space="preserve"> and provided a handbag </w:t>
      </w:r>
      <w:proofErr w:type="spellStart"/>
      <w:r w:rsidR="006F0EDC">
        <w:rPr>
          <w:rFonts w:ascii="Times New Roman" w:hAnsi="Times New Roman" w:cs="Times New Roman"/>
          <w:sz w:val="24"/>
          <w:szCs w:val="24"/>
        </w:rPr>
        <w:t>Babra</w:t>
      </w:r>
      <w:proofErr w:type="spellEnd"/>
      <w:r w:rsidR="006F0EDC">
        <w:rPr>
          <w:rFonts w:ascii="Times New Roman" w:hAnsi="Times New Roman" w:cs="Times New Roman"/>
          <w:sz w:val="24"/>
          <w:szCs w:val="24"/>
        </w:rPr>
        <w:t xml:space="preserve"> used.</w:t>
      </w:r>
    </w:p>
    <w:p w:rsidR="006F0EDC" w:rsidRDefault="006F0EDC" w:rsidP="006F0ED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fraudulent plan was executed in the following manner. On 11 January 2019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proceeded to the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inside N. Richards Wholesale where she posed as auditor from Mukuru.Com Company who had come to carry out official duties at the branch. She was wearing the t-shirt inscribed “</w:t>
      </w:r>
      <w:proofErr w:type="spellStart"/>
      <w:r>
        <w:rPr>
          <w:rFonts w:ascii="Times New Roman" w:hAnsi="Times New Roman" w:cs="Times New Roman"/>
          <w:sz w:val="24"/>
          <w:szCs w:val="24"/>
        </w:rPr>
        <w:t>Mukuru</w:t>
      </w:r>
      <w:proofErr w:type="spellEnd"/>
      <w:r>
        <w:rPr>
          <w:rFonts w:ascii="Times New Roman" w:hAnsi="Times New Roman" w:cs="Times New Roman"/>
          <w:sz w:val="24"/>
          <w:szCs w:val="24"/>
        </w:rPr>
        <w:t xml:space="preserve"> Send Money Home”, was carrying a handbag and a clipboard attached with the fake or counterfeit Mukuru.Com Company documents.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carried herself as an Auditor from Mukuru.Com Company Head Office in Harare who had come to perform her duties at the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She approached the complainant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a cashier employed at the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then proceeded to carry out </w:t>
      </w:r>
      <w:r w:rsidR="00DF25DE">
        <w:rPr>
          <w:rFonts w:ascii="Times New Roman" w:hAnsi="Times New Roman" w:cs="Times New Roman"/>
          <w:sz w:val="24"/>
          <w:szCs w:val="24"/>
        </w:rPr>
        <w:t>“</w:t>
      </w:r>
      <w:r>
        <w:rPr>
          <w:rFonts w:ascii="Times New Roman" w:hAnsi="Times New Roman" w:cs="Times New Roman"/>
          <w:sz w:val="24"/>
          <w:szCs w:val="24"/>
        </w:rPr>
        <w:t>an audit</w:t>
      </w:r>
      <w:r w:rsidR="00DF25DE">
        <w:rPr>
          <w:rFonts w:ascii="Times New Roman" w:hAnsi="Times New Roman" w:cs="Times New Roman"/>
          <w:sz w:val="24"/>
          <w:szCs w:val="24"/>
        </w:rPr>
        <w:t>”</w:t>
      </w:r>
      <w:r>
        <w:rPr>
          <w:rFonts w:ascii="Times New Roman" w:hAnsi="Times New Roman" w:cs="Times New Roman"/>
          <w:sz w:val="24"/>
          <w:szCs w:val="24"/>
        </w:rPr>
        <w:t xml:space="preserve"> inside the booth at Mukuru.Com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and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believed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was an auditor.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proceeded to check the financial books and cash on hand in order to carry out the reconciliation. At the material time there was US$5 475 and $533 bond notes which Barbra counted with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After about an hour Barbra asked the cashier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to go and buy </w:t>
      </w:r>
      <w:r w:rsidR="00FF0C2D">
        <w:rPr>
          <w:rFonts w:ascii="Times New Roman" w:hAnsi="Times New Roman" w:cs="Times New Roman"/>
          <w:sz w:val="24"/>
          <w:szCs w:val="24"/>
        </w:rPr>
        <w:t xml:space="preserve">for </w:t>
      </w:r>
      <w:r>
        <w:rPr>
          <w:rFonts w:ascii="Times New Roman" w:hAnsi="Times New Roman" w:cs="Times New Roman"/>
          <w:sz w:val="24"/>
          <w:szCs w:val="24"/>
        </w:rPr>
        <w:t xml:space="preserve">her some water to drink. When the cashier went to buy the water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simply took the money at the Mukuru.Com Company branch. After the cashier returned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later left with the cash and caused the cashier to complete fake audit forms which showed that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had carried out audit duties</w:t>
      </w:r>
      <w:r w:rsidR="00DF25DE">
        <w:rPr>
          <w:rFonts w:ascii="Times New Roman" w:hAnsi="Times New Roman" w:cs="Times New Roman"/>
          <w:sz w:val="24"/>
          <w:szCs w:val="24"/>
        </w:rPr>
        <w:t xml:space="preserve"> unaware that </w:t>
      </w:r>
      <w:proofErr w:type="spellStart"/>
      <w:r w:rsidR="00DF25DE">
        <w:rPr>
          <w:rFonts w:ascii="Times New Roman" w:hAnsi="Times New Roman" w:cs="Times New Roman"/>
          <w:sz w:val="24"/>
          <w:szCs w:val="24"/>
        </w:rPr>
        <w:t>Babra</w:t>
      </w:r>
      <w:proofErr w:type="spellEnd"/>
      <w:r w:rsidR="00DF25DE">
        <w:rPr>
          <w:rFonts w:ascii="Times New Roman" w:hAnsi="Times New Roman" w:cs="Times New Roman"/>
          <w:sz w:val="24"/>
          <w:szCs w:val="24"/>
        </w:rPr>
        <w:t xml:space="preserve"> had stolen the money in her absence</w:t>
      </w:r>
      <w:r>
        <w:rPr>
          <w:rFonts w:ascii="Times New Roman" w:hAnsi="Times New Roman" w:cs="Times New Roman"/>
          <w:sz w:val="24"/>
          <w:szCs w:val="24"/>
        </w:rPr>
        <w:t xml:space="preserve">. The culprits then regrouped at Shelter’s house and proceeded to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to share the loot.</w:t>
      </w:r>
    </w:p>
    <w:p w:rsidR="002B2157" w:rsidRDefault="002B2157" w:rsidP="002B215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matter came to light the same day when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the cashier at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later realised that all the money in her possession had been stolen. The CID details from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 xml:space="preserve"> later on investigated </w:t>
      </w:r>
      <w:r w:rsidR="00FF0C2D">
        <w:rPr>
          <w:rFonts w:ascii="Times New Roman" w:hAnsi="Times New Roman" w:cs="Times New Roman"/>
          <w:sz w:val="24"/>
          <w:szCs w:val="24"/>
        </w:rPr>
        <w:t>t</w:t>
      </w:r>
      <w:r>
        <w:rPr>
          <w:rFonts w:ascii="Times New Roman" w:hAnsi="Times New Roman" w:cs="Times New Roman"/>
          <w:sz w:val="24"/>
          <w:szCs w:val="24"/>
        </w:rPr>
        <w:t xml:space="preserve">he matter and on the same day arrested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and the appellant with the help of CCTV at N. Richards Wholesale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Upon their arrest CID details recovered United States dollars from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and the appellant. Further an HP Laptop bearing serial numbers of counterfeit documents used by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when she misrepresented herself to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the cashier at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as </w:t>
      </w:r>
      <w:r>
        <w:rPr>
          <w:rFonts w:ascii="Times New Roman" w:hAnsi="Times New Roman" w:cs="Times New Roman"/>
          <w:sz w:val="24"/>
          <w:szCs w:val="24"/>
        </w:rPr>
        <w:lastRenderedPageBreak/>
        <w:t xml:space="preserve">an auditor were recovered. Thereafter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led to the arrest of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who had returned to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and also accused Shelter. The amount of US$760, $67 bond notes was recovered from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and US$1 800 from Shelter. Both the appellant and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were found with some cash. Further the t-shirt inscribed “</w:t>
      </w:r>
      <w:proofErr w:type="spellStart"/>
      <w:r>
        <w:rPr>
          <w:rFonts w:ascii="Times New Roman" w:hAnsi="Times New Roman" w:cs="Times New Roman"/>
          <w:sz w:val="24"/>
          <w:szCs w:val="24"/>
        </w:rPr>
        <w:t>Mukuru</w:t>
      </w:r>
      <w:proofErr w:type="spellEnd"/>
      <w:r>
        <w:rPr>
          <w:rFonts w:ascii="Times New Roman" w:hAnsi="Times New Roman" w:cs="Times New Roman"/>
          <w:sz w:val="24"/>
          <w:szCs w:val="24"/>
        </w:rPr>
        <w:t xml:space="preserve"> Send Money Home”, the clipboard, a purse, the attire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was wearing posing as an auditor were recovered at Shelter’s residence thrown inside a </w:t>
      </w:r>
      <w:proofErr w:type="spellStart"/>
      <w:r>
        <w:rPr>
          <w:rFonts w:ascii="Times New Roman" w:hAnsi="Times New Roman" w:cs="Times New Roman"/>
          <w:sz w:val="24"/>
          <w:szCs w:val="24"/>
        </w:rPr>
        <w:t>blair</w:t>
      </w:r>
      <w:proofErr w:type="spellEnd"/>
      <w:r>
        <w:rPr>
          <w:rFonts w:ascii="Times New Roman" w:hAnsi="Times New Roman" w:cs="Times New Roman"/>
          <w:sz w:val="24"/>
          <w:szCs w:val="24"/>
        </w:rPr>
        <w:t xml:space="preserve"> toilet. </w:t>
      </w:r>
    </w:p>
    <w:p w:rsidR="002B2157" w:rsidRDefault="002B2157" w:rsidP="002B215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total cash stolen is US$5 475 cash and $533 bond cash. The amount recovered in US$3 589 cash and $75 bond cash.</w:t>
      </w:r>
    </w:p>
    <w:p w:rsidR="002B2157" w:rsidRDefault="002B2157" w:rsidP="002B215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appellant gave a very lengthy defence outline covering 23 paragraphs. In brief the appellant denied conniving to commit the fraud with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and Shelter. The appellant said the only person he knew was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and </w:t>
      </w:r>
      <w:r w:rsidR="00D84B1F">
        <w:rPr>
          <w:rFonts w:ascii="Times New Roman" w:hAnsi="Times New Roman" w:cs="Times New Roman"/>
          <w:sz w:val="24"/>
          <w:szCs w:val="24"/>
        </w:rPr>
        <w:t xml:space="preserve">he </w:t>
      </w:r>
      <w:r>
        <w:rPr>
          <w:rFonts w:ascii="Times New Roman" w:hAnsi="Times New Roman" w:cs="Times New Roman"/>
          <w:sz w:val="24"/>
          <w:szCs w:val="24"/>
        </w:rPr>
        <w:t xml:space="preserve">was not known to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and Shelter. The appellant denied taking any part in the commission of the offence. He denied playing any role in the commission of the offence or getting any share of the loot</w:t>
      </w:r>
      <w:r w:rsidR="00670BEF">
        <w:rPr>
          <w:rFonts w:ascii="Times New Roman" w:hAnsi="Times New Roman" w:cs="Times New Roman"/>
          <w:sz w:val="24"/>
          <w:szCs w:val="24"/>
        </w:rPr>
        <w:t>. The appellant however admitted to the following facts which are;</w:t>
      </w:r>
    </w:p>
    <w:p w:rsidR="00670BEF" w:rsidRPr="00670BEF" w:rsidRDefault="00670BEF" w:rsidP="00670BEF">
      <w:pPr>
        <w:pStyle w:val="ListParagraph"/>
        <w:numPr>
          <w:ilvl w:val="0"/>
          <w:numId w:val="1"/>
        </w:numPr>
        <w:spacing w:after="0" w:line="240" w:lineRule="auto"/>
        <w:jc w:val="both"/>
      </w:pPr>
      <w:r w:rsidRPr="00670BEF">
        <w:rPr>
          <w:rFonts w:ascii="Times New Roman" w:hAnsi="Times New Roman" w:cs="Times New Roman"/>
          <w:sz w:val="24"/>
          <w:szCs w:val="24"/>
        </w:rPr>
        <w:t xml:space="preserve">that he is a very close friend of </w:t>
      </w:r>
      <w:proofErr w:type="spellStart"/>
      <w:r w:rsidRPr="00670BEF">
        <w:rPr>
          <w:rFonts w:ascii="Times New Roman" w:hAnsi="Times New Roman" w:cs="Times New Roman"/>
          <w:sz w:val="24"/>
          <w:szCs w:val="24"/>
        </w:rPr>
        <w:t>Cordination</w:t>
      </w:r>
      <w:proofErr w:type="spellEnd"/>
      <w:r w:rsidRPr="00670BEF">
        <w:rPr>
          <w:rFonts w:ascii="Times New Roman" w:hAnsi="Times New Roman" w:cs="Times New Roman"/>
          <w:sz w:val="24"/>
          <w:szCs w:val="24"/>
        </w:rPr>
        <w:t xml:space="preserve"> an ex-employee of</w:t>
      </w:r>
      <w:r>
        <w:t xml:space="preserve"> </w:t>
      </w:r>
      <w:r>
        <w:rPr>
          <w:rFonts w:ascii="Times New Roman" w:hAnsi="Times New Roman" w:cs="Times New Roman"/>
          <w:sz w:val="24"/>
          <w:szCs w:val="24"/>
        </w:rPr>
        <w:t xml:space="preserve">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w:t>
      </w:r>
    </w:p>
    <w:p w:rsidR="00670BEF" w:rsidRPr="00670BEF" w:rsidRDefault="00670BEF" w:rsidP="00670BEF">
      <w:pPr>
        <w:pStyle w:val="ListParagraph"/>
        <w:spacing w:after="0" w:line="240" w:lineRule="auto"/>
        <w:ind w:left="1800"/>
        <w:jc w:val="both"/>
      </w:pPr>
    </w:p>
    <w:p w:rsidR="00670BEF" w:rsidRPr="00670BEF" w:rsidRDefault="00670BEF" w:rsidP="00670BEF">
      <w:pPr>
        <w:pStyle w:val="ListParagraph"/>
        <w:numPr>
          <w:ilvl w:val="0"/>
          <w:numId w:val="1"/>
        </w:numPr>
        <w:spacing w:after="0" w:line="240" w:lineRule="auto"/>
        <w:jc w:val="both"/>
      </w:pPr>
      <w:r>
        <w:rPr>
          <w:rFonts w:ascii="Times New Roman" w:hAnsi="Times New Roman" w:cs="Times New Roman"/>
          <w:sz w:val="24"/>
          <w:szCs w:val="24"/>
        </w:rPr>
        <w:t xml:space="preserve">that he is well known to the cashier,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at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as he frequents N. Richards Wholesale or transacting at the said Mukuru.Com Company branch</w:t>
      </w:r>
    </w:p>
    <w:p w:rsidR="00670BEF" w:rsidRDefault="00670BEF" w:rsidP="00670BEF">
      <w:pPr>
        <w:pStyle w:val="ListParagraph"/>
      </w:pPr>
    </w:p>
    <w:p w:rsidR="00670BEF" w:rsidRPr="00670BEF" w:rsidRDefault="00670BEF" w:rsidP="00670BEF">
      <w:pPr>
        <w:pStyle w:val="ListParagraph"/>
        <w:numPr>
          <w:ilvl w:val="0"/>
          <w:numId w:val="1"/>
        </w:numPr>
        <w:spacing w:after="0" w:line="240" w:lineRule="auto"/>
        <w:jc w:val="both"/>
      </w:pPr>
      <w:r w:rsidRPr="00670BEF">
        <w:rPr>
          <w:rFonts w:ascii="Times New Roman" w:hAnsi="Times New Roman" w:cs="Times New Roman"/>
          <w:sz w:val="24"/>
          <w:szCs w:val="24"/>
        </w:rPr>
        <w:t xml:space="preserve">that on the day in question on 11 January 2019 he indeed was at N. Richards Wholesale </w:t>
      </w:r>
      <w:proofErr w:type="spellStart"/>
      <w:r w:rsidRPr="00670BEF">
        <w:rPr>
          <w:rFonts w:ascii="Times New Roman" w:hAnsi="Times New Roman" w:cs="Times New Roman"/>
          <w:sz w:val="24"/>
          <w:szCs w:val="24"/>
        </w:rPr>
        <w:t>Chivi</w:t>
      </w:r>
      <w:proofErr w:type="spellEnd"/>
      <w:r w:rsidRPr="00670BEF">
        <w:rPr>
          <w:rFonts w:ascii="Times New Roman" w:hAnsi="Times New Roman" w:cs="Times New Roman"/>
          <w:sz w:val="24"/>
          <w:szCs w:val="24"/>
        </w:rPr>
        <w:t xml:space="preserve"> Growth Point where the Mukuru.Com Company Branch is situated hence his images were captured on CCTV. However, the appellant said his mission at those premises was not to carry </w:t>
      </w:r>
      <w:r>
        <w:rPr>
          <w:rFonts w:ascii="Times New Roman" w:hAnsi="Times New Roman" w:cs="Times New Roman"/>
          <w:sz w:val="24"/>
          <w:szCs w:val="24"/>
        </w:rPr>
        <w:t>out any surveillance in furtherance of any criminal conduct b</w:t>
      </w:r>
      <w:r w:rsidR="00DF25DE">
        <w:rPr>
          <w:rFonts w:ascii="Times New Roman" w:hAnsi="Times New Roman" w:cs="Times New Roman"/>
          <w:sz w:val="24"/>
          <w:szCs w:val="24"/>
        </w:rPr>
        <w:t>u</w:t>
      </w:r>
      <w:r>
        <w:rPr>
          <w:rFonts w:ascii="Times New Roman" w:hAnsi="Times New Roman" w:cs="Times New Roman"/>
          <w:sz w:val="24"/>
          <w:szCs w:val="24"/>
        </w:rPr>
        <w:t xml:space="preserve">t to meet a female friend </w:t>
      </w:r>
      <w:proofErr w:type="spellStart"/>
      <w:r>
        <w:rPr>
          <w:rFonts w:ascii="Times New Roman" w:hAnsi="Times New Roman" w:cs="Times New Roman"/>
          <w:sz w:val="24"/>
          <w:szCs w:val="24"/>
        </w:rPr>
        <w:t>Eustina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Mbaradze</w:t>
      </w:r>
      <w:proofErr w:type="spellEnd"/>
      <w:r>
        <w:rPr>
          <w:rFonts w:ascii="Times New Roman" w:hAnsi="Times New Roman" w:cs="Times New Roman"/>
          <w:sz w:val="24"/>
          <w:szCs w:val="24"/>
        </w:rPr>
        <w:t xml:space="preserve"> and for shopping purposes inside N. Richards Wholesale</w:t>
      </w:r>
    </w:p>
    <w:p w:rsidR="00670BEF" w:rsidRDefault="00670BEF" w:rsidP="00670BEF">
      <w:pPr>
        <w:pStyle w:val="ListParagraph"/>
      </w:pPr>
    </w:p>
    <w:p w:rsidR="00670BEF" w:rsidRDefault="00670BEF" w:rsidP="00670BEF">
      <w:pPr>
        <w:pStyle w:val="ListParagraph"/>
        <w:numPr>
          <w:ilvl w:val="0"/>
          <w:numId w:val="1"/>
        </w:numPr>
        <w:spacing w:after="0" w:line="240" w:lineRule="auto"/>
        <w:jc w:val="both"/>
        <w:rPr>
          <w:rFonts w:ascii="Times New Roman" w:hAnsi="Times New Roman" w:cs="Times New Roman"/>
          <w:sz w:val="24"/>
          <w:szCs w:val="24"/>
        </w:rPr>
      </w:pPr>
      <w:r w:rsidRPr="00670BEF">
        <w:rPr>
          <w:rFonts w:ascii="Times New Roman" w:hAnsi="Times New Roman" w:cs="Times New Roman"/>
          <w:sz w:val="24"/>
          <w:szCs w:val="24"/>
        </w:rPr>
        <w:t>that on the way into N. Richar</w:t>
      </w:r>
      <w:r>
        <w:rPr>
          <w:rFonts w:ascii="Times New Roman" w:hAnsi="Times New Roman" w:cs="Times New Roman"/>
          <w:sz w:val="24"/>
          <w:szCs w:val="24"/>
        </w:rPr>
        <w:t>d</w:t>
      </w:r>
      <w:r w:rsidRPr="00670BEF">
        <w:rPr>
          <w:rFonts w:ascii="Times New Roman" w:hAnsi="Times New Roman" w:cs="Times New Roman"/>
          <w:sz w:val="24"/>
          <w:szCs w:val="24"/>
        </w:rPr>
        <w:t>s W</w:t>
      </w:r>
      <w:r>
        <w:rPr>
          <w:rFonts w:ascii="Times New Roman" w:hAnsi="Times New Roman" w:cs="Times New Roman"/>
          <w:sz w:val="24"/>
          <w:szCs w:val="24"/>
        </w:rPr>
        <w:t xml:space="preserve">holesale he passed by the Mukuru.Com booth which is by the entrance and greeted the cashier who is the complainant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p>
    <w:p w:rsidR="00670BEF" w:rsidRPr="00670BEF" w:rsidRDefault="00670BEF" w:rsidP="00670BEF">
      <w:pPr>
        <w:pStyle w:val="ListParagraph"/>
        <w:rPr>
          <w:rFonts w:ascii="Times New Roman" w:hAnsi="Times New Roman" w:cs="Times New Roman"/>
          <w:sz w:val="24"/>
          <w:szCs w:val="24"/>
        </w:rPr>
      </w:pPr>
    </w:p>
    <w:p w:rsidR="00BC6CB4" w:rsidRDefault="00670BEF" w:rsidP="00670BE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fraudulent documents used by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to commit the fraud were generated fr</w:t>
      </w:r>
      <w:r w:rsidR="005B367C">
        <w:rPr>
          <w:rFonts w:ascii="Times New Roman" w:hAnsi="Times New Roman" w:cs="Times New Roman"/>
          <w:sz w:val="24"/>
          <w:szCs w:val="24"/>
        </w:rPr>
        <w:t>o</w:t>
      </w:r>
      <w:r>
        <w:rPr>
          <w:rFonts w:ascii="Times New Roman" w:hAnsi="Times New Roman" w:cs="Times New Roman"/>
          <w:sz w:val="24"/>
          <w:szCs w:val="24"/>
        </w:rPr>
        <w:t xml:space="preserve">m his HP Laptop. The appellant however said this was done by his friend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who had unfettered acce</w:t>
      </w:r>
      <w:r w:rsidR="005B367C">
        <w:rPr>
          <w:rFonts w:ascii="Times New Roman" w:hAnsi="Times New Roman" w:cs="Times New Roman"/>
          <w:sz w:val="24"/>
          <w:szCs w:val="24"/>
        </w:rPr>
        <w:t>s</w:t>
      </w:r>
      <w:r>
        <w:rPr>
          <w:rFonts w:ascii="Times New Roman" w:hAnsi="Times New Roman" w:cs="Times New Roman"/>
          <w:sz w:val="24"/>
          <w:szCs w:val="24"/>
        </w:rPr>
        <w:t xml:space="preserve">s to his laptop which had no </w:t>
      </w:r>
      <w:r w:rsidR="005B367C">
        <w:rPr>
          <w:rFonts w:ascii="Times New Roman" w:hAnsi="Times New Roman" w:cs="Times New Roman"/>
          <w:sz w:val="24"/>
          <w:szCs w:val="24"/>
        </w:rPr>
        <w:t>password</w:t>
      </w:r>
      <w:r>
        <w:rPr>
          <w:rFonts w:ascii="Times New Roman" w:hAnsi="Times New Roman" w:cs="Times New Roman"/>
          <w:sz w:val="24"/>
          <w:szCs w:val="24"/>
        </w:rPr>
        <w:t xml:space="preserve"> and that this was d</w:t>
      </w:r>
      <w:r w:rsidR="005B367C">
        <w:rPr>
          <w:rFonts w:ascii="Times New Roman" w:hAnsi="Times New Roman" w:cs="Times New Roman"/>
          <w:sz w:val="24"/>
          <w:szCs w:val="24"/>
        </w:rPr>
        <w:t>o</w:t>
      </w:r>
      <w:r>
        <w:rPr>
          <w:rFonts w:ascii="Times New Roman" w:hAnsi="Times New Roman" w:cs="Times New Roman"/>
          <w:sz w:val="24"/>
          <w:szCs w:val="24"/>
        </w:rPr>
        <w:t>ne without the appellant</w:t>
      </w:r>
      <w:r w:rsidR="00BC6CB4">
        <w:rPr>
          <w:rFonts w:ascii="Times New Roman" w:hAnsi="Times New Roman" w:cs="Times New Roman"/>
          <w:sz w:val="24"/>
          <w:szCs w:val="24"/>
        </w:rPr>
        <w:t>’</w:t>
      </w:r>
      <w:r w:rsidR="005B367C">
        <w:rPr>
          <w:rFonts w:ascii="Times New Roman" w:hAnsi="Times New Roman" w:cs="Times New Roman"/>
          <w:sz w:val="24"/>
          <w:szCs w:val="24"/>
        </w:rPr>
        <w:t>s</w:t>
      </w:r>
      <w:r w:rsidR="00BC6CB4">
        <w:rPr>
          <w:rFonts w:ascii="Times New Roman" w:hAnsi="Times New Roman" w:cs="Times New Roman"/>
          <w:sz w:val="24"/>
          <w:szCs w:val="24"/>
        </w:rPr>
        <w:t xml:space="preserve"> knowledge or appro</w:t>
      </w:r>
      <w:r w:rsidR="009E33AB">
        <w:rPr>
          <w:rFonts w:ascii="Times New Roman" w:hAnsi="Times New Roman" w:cs="Times New Roman"/>
          <w:sz w:val="24"/>
          <w:szCs w:val="24"/>
        </w:rPr>
        <w:t>v</w:t>
      </w:r>
      <w:r w:rsidR="00BC6CB4">
        <w:rPr>
          <w:rFonts w:ascii="Times New Roman" w:hAnsi="Times New Roman" w:cs="Times New Roman"/>
          <w:sz w:val="24"/>
          <w:szCs w:val="24"/>
        </w:rPr>
        <w:t>al</w:t>
      </w:r>
    </w:p>
    <w:p w:rsidR="00BC6CB4" w:rsidRPr="00BC6CB4" w:rsidRDefault="00BC6CB4" w:rsidP="00BC6CB4">
      <w:pPr>
        <w:pStyle w:val="ListParagraph"/>
        <w:rPr>
          <w:rFonts w:ascii="Times New Roman" w:hAnsi="Times New Roman" w:cs="Times New Roman"/>
          <w:sz w:val="24"/>
          <w:szCs w:val="24"/>
        </w:rPr>
      </w:pPr>
    </w:p>
    <w:p w:rsidR="003F18EF" w:rsidRDefault="00BC6CB4" w:rsidP="003F18E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that he was found in possession of money stolen from Mukuru.Com</w:t>
      </w:r>
      <w:r w:rsidR="00670BEF">
        <w:rPr>
          <w:rFonts w:ascii="Times New Roman" w:hAnsi="Times New Roman" w:cs="Times New Roman"/>
          <w:sz w:val="24"/>
          <w:szCs w:val="24"/>
        </w:rPr>
        <w:t xml:space="preserve"> </w:t>
      </w:r>
      <w:r>
        <w:rPr>
          <w:rFonts w:ascii="Times New Roman" w:hAnsi="Times New Roman" w:cs="Times New Roman"/>
          <w:sz w:val="24"/>
          <w:szCs w:val="24"/>
        </w:rPr>
        <w:t xml:space="preserve">Company branch at </w:t>
      </w:r>
      <w:proofErr w:type="spellStart"/>
      <w:r w:rsidR="009E33AB">
        <w:rPr>
          <w:rFonts w:ascii="Times New Roman" w:hAnsi="Times New Roman" w:cs="Times New Roman"/>
          <w:sz w:val="24"/>
          <w:szCs w:val="24"/>
        </w:rPr>
        <w:t>Chivi</w:t>
      </w:r>
      <w:proofErr w:type="spellEnd"/>
      <w:r w:rsidR="009E33AB">
        <w:rPr>
          <w:rFonts w:ascii="Times New Roman" w:hAnsi="Times New Roman" w:cs="Times New Roman"/>
          <w:sz w:val="24"/>
          <w:szCs w:val="24"/>
        </w:rPr>
        <w:t xml:space="preserve"> Growth Point </w:t>
      </w:r>
      <w:proofErr w:type="gramStart"/>
      <w:r w:rsidR="009E33AB">
        <w:rPr>
          <w:rFonts w:ascii="Times New Roman" w:hAnsi="Times New Roman" w:cs="Times New Roman"/>
          <w:sz w:val="24"/>
          <w:szCs w:val="24"/>
        </w:rPr>
        <w:t>being</w:t>
      </w:r>
      <w:proofErr w:type="gramEnd"/>
      <w:r w:rsidR="009E33AB">
        <w:rPr>
          <w:rFonts w:ascii="Times New Roman" w:hAnsi="Times New Roman" w:cs="Times New Roman"/>
          <w:sz w:val="24"/>
          <w:szCs w:val="24"/>
        </w:rPr>
        <w:t xml:space="preserve"> United States Dollars. The appellant however said he had been given this money by his friend </w:t>
      </w:r>
      <w:proofErr w:type="spellStart"/>
      <w:r w:rsidR="009E33AB">
        <w:rPr>
          <w:rFonts w:ascii="Times New Roman" w:hAnsi="Times New Roman" w:cs="Times New Roman"/>
          <w:sz w:val="24"/>
          <w:szCs w:val="24"/>
        </w:rPr>
        <w:t>Cordination</w:t>
      </w:r>
      <w:proofErr w:type="spellEnd"/>
      <w:r w:rsidR="009E33AB">
        <w:rPr>
          <w:rFonts w:ascii="Times New Roman" w:hAnsi="Times New Roman" w:cs="Times New Roman"/>
          <w:sz w:val="24"/>
          <w:szCs w:val="24"/>
        </w:rPr>
        <w:t xml:space="preserve"> who owed the appellant some money and that it was not the appellant’s share of the loot. </w:t>
      </w:r>
    </w:p>
    <w:p w:rsidR="003F18EF" w:rsidRPr="003F18EF" w:rsidRDefault="003F18EF" w:rsidP="003F18EF">
      <w:pPr>
        <w:spacing w:after="0" w:line="240" w:lineRule="auto"/>
        <w:jc w:val="both"/>
        <w:rPr>
          <w:rFonts w:ascii="Times New Roman" w:hAnsi="Times New Roman" w:cs="Times New Roman"/>
          <w:sz w:val="24"/>
          <w:szCs w:val="24"/>
        </w:rPr>
      </w:pPr>
    </w:p>
    <w:p w:rsidR="003F18EF" w:rsidRDefault="003F18EF" w:rsidP="003F18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evidence from the complainant </w:t>
      </w:r>
      <w:proofErr w:type="spellStart"/>
      <w:r>
        <w:rPr>
          <w:rFonts w:ascii="Times New Roman" w:hAnsi="Times New Roman" w:cs="Times New Roman"/>
          <w:sz w:val="24"/>
          <w:szCs w:val="24"/>
        </w:rPr>
        <w:t>Raviro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Chirape</w:t>
      </w:r>
      <w:proofErr w:type="spellEnd"/>
      <w:r>
        <w:rPr>
          <w:rFonts w:ascii="Times New Roman" w:hAnsi="Times New Roman" w:cs="Times New Roman"/>
          <w:sz w:val="24"/>
          <w:szCs w:val="24"/>
        </w:rPr>
        <w:t xml:space="preserve"> the cashier at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t>
      </w:r>
      <w:r w:rsidR="00DF25DE">
        <w:rPr>
          <w:rFonts w:ascii="Times New Roman" w:hAnsi="Times New Roman" w:cs="Times New Roman"/>
          <w:sz w:val="24"/>
          <w:szCs w:val="24"/>
        </w:rPr>
        <w:t xml:space="preserve">a </w:t>
      </w:r>
      <w:r>
        <w:rPr>
          <w:rFonts w:ascii="Times New Roman" w:hAnsi="Times New Roman" w:cs="Times New Roman"/>
          <w:sz w:val="24"/>
          <w:szCs w:val="24"/>
        </w:rPr>
        <w:t xml:space="preserve">convicted accomplice who had been properly warned and the investigating officer </w:t>
      </w:r>
      <w:proofErr w:type="spellStart"/>
      <w:r>
        <w:rPr>
          <w:rFonts w:ascii="Times New Roman" w:hAnsi="Times New Roman" w:cs="Times New Roman"/>
          <w:sz w:val="24"/>
          <w:szCs w:val="24"/>
        </w:rPr>
        <w:t>Nxumalo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Mxolisi</w:t>
      </w:r>
      <w:proofErr w:type="spellEnd"/>
      <w:r>
        <w:rPr>
          <w:rFonts w:ascii="Times New Roman" w:hAnsi="Times New Roman" w:cs="Times New Roman"/>
          <w:sz w:val="24"/>
          <w:szCs w:val="24"/>
        </w:rPr>
        <w:t xml:space="preserve"> all for the state and from the appellant and his defence witness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also a convicted accomplice</w:t>
      </w:r>
      <w:r w:rsidR="00EA2DF9">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the court a</w:t>
      </w:r>
      <w:r w:rsidRPr="003F18EF">
        <w:rPr>
          <w:rFonts w:ascii="Times New Roman" w:hAnsi="Times New Roman" w:cs="Times New Roman"/>
          <w:i/>
          <w:sz w:val="24"/>
          <w:szCs w:val="24"/>
        </w:rPr>
        <w:t xml:space="preserve"> quo</w:t>
      </w:r>
      <w:r>
        <w:rPr>
          <w:rFonts w:ascii="Times New Roman" w:hAnsi="Times New Roman" w:cs="Times New Roman"/>
          <w:sz w:val="24"/>
          <w:szCs w:val="24"/>
        </w:rPr>
        <w:t xml:space="preserve"> found in favour of the state and dismissed appellant’s version of </w:t>
      </w:r>
      <w:r w:rsidR="00C31703">
        <w:rPr>
          <w:rFonts w:ascii="Times New Roman" w:hAnsi="Times New Roman" w:cs="Times New Roman"/>
          <w:sz w:val="24"/>
          <w:szCs w:val="24"/>
        </w:rPr>
        <w:t>e</w:t>
      </w:r>
      <w:r>
        <w:rPr>
          <w:rFonts w:ascii="Times New Roman" w:hAnsi="Times New Roman" w:cs="Times New Roman"/>
          <w:sz w:val="24"/>
          <w:szCs w:val="24"/>
        </w:rPr>
        <w:t>vents o</w:t>
      </w:r>
      <w:r w:rsidR="00C31703">
        <w:rPr>
          <w:rFonts w:ascii="Times New Roman" w:hAnsi="Times New Roman" w:cs="Times New Roman"/>
          <w:sz w:val="24"/>
          <w:szCs w:val="24"/>
        </w:rPr>
        <w:t xml:space="preserve">r evidence as false. Irked by this decision the appellant approached this court on appeal and the grounds of appeal in respect of both conviction and sentence are as </w:t>
      </w:r>
      <w:r w:rsidR="001D2F8B">
        <w:rPr>
          <w:rFonts w:ascii="Times New Roman" w:hAnsi="Times New Roman" w:cs="Times New Roman"/>
          <w:sz w:val="24"/>
          <w:szCs w:val="24"/>
        </w:rPr>
        <w:t>follows: -</w:t>
      </w:r>
    </w:p>
    <w:p w:rsidR="00C31703" w:rsidRPr="00037597" w:rsidRDefault="00C31703" w:rsidP="003F18E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037597">
        <w:rPr>
          <w:rFonts w:ascii="Times New Roman" w:hAnsi="Times New Roman" w:cs="Times New Roman"/>
          <w:i/>
          <w:sz w:val="24"/>
          <w:szCs w:val="24"/>
        </w:rPr>
        <w:t>GROUNDS OF APPEAL</w:t>
      </w:r>
    </w:p>
    <w:p w:rsidR="00C31703" w:rsidRPr="00037597" w:rsidRDefault="00C31703" w:rsidP="00C31703">
      <w:pPr>
        <w:pStyle w:val="ListParagraph"/>
        <w:numPr>
          <w:ilvl w:val="0"/>
          <w:numId w:val="2"/>
        </w:numPr>
        <w:spacing w:after="0" w:line="360" w:lineRule="auto"/>
        <w:jc w:val="both"/>
        <w:rPr>
          <w:rFonts w:ascii="Times New Roman" w:hAnsi="Times New Roman" w:cs="Times New Roman"/>
          <w:i/>
          <w:sz w:val="24"/>
          <w:szCs w:val="24"/>
        </w:rPr>
      </w:pPr>
      <w:r w:rsidRPr="00037597">
        <w:rPr>
          <w:rFonts w:ascii="Times New Roman" w:hAnsi="Times New Roman" w:cs="Times New Roman"/>
          <w:i/>
          <w:sz w:val="24"/>
          <w:szCs w:val="24"/>
        </w:rPr>
        <w:t>RE: CONVICTION</w:t>
      </w:r>
    </w:p>
    <w:p w:rsidR="00C31703" w:rsidRPr="00037597" w:rsidRDefault="00C31703" w:rsidP="00C31703">
      <w:pPr>
        <w:pStyle w:val="ListParagraph"/>
        <w:numPr>
          <w:ilvl w:val="1"/>
          <w:numId w:val="2"/>
        </w:numPr>
        <w:spacing w:after="0" w:line="240" w:lineRule="auto"/>
        <w:jc w:val="both"/>
        <w:rPr>
          <w:rFonts w:ascii="Times New Roman" w:hAnsi="Times New Roman" w:cs="Times New Roman"/>
          <w:i/>
          <w:sz w:val="24"/>
          <w:szCs w:val="24"/>
        </w:rPr>
      </w:pPr>
      <w:r w:rsidRPr="00037597">
        <w:rPr>
          <w:rFonts w:ascii="Times New Roman" w:hAnsi="Times New Roman" w:cs="Times New Roman"/>
          <w:i/>
          <w:sz w:val="24"/>
          <w:szCs w:val="24"/>
        </w:rPr>
        <w:t xml:space="preserve">The learned Magistrate erred in law when he convicted the appellant of fraud as defined in Section 136 of the Criminal Law (Codification and Reform) Act, [Chapter 9:23] in the absence of proof beyond reasonable doubt particularly in that; </w:t>
      </w:r>
    </w:p>
    <w:p w:rsidR="00037597" w:rsidRPr="00037597" w:rsidRDefault="00037597" w:rsidP="00037597">
      <w:pPr>
        <w:pStyle w:val="ListParagraph"/>
        <w:spacing w:after="0" w:line="240" w:lineRule="auto"/>
        <w:ind w:left="1440"/>
        <w:jc w:val="both"/>
        <w:rPr>
          <w:rFonts w:ascii="Times New Roman" w:hAnsi="Times New Roman" w:cs="Times New Roman"/>
          <w:i/>
          <w:sz w:val="24"/>
          <w:szCs w:val="24"/>
        </w:rPr>
      </w:pPr>
    </w:p>
    <w:p w:rsidR="00037597" w:rsidRPr="00037597" w:rsidRDefault="00037597" w:rsidP="00037597">
      <w:pPr>
        <w:pStyle w:val="ListParagraph"/>
        <w:numPr>
          <w:ilvl w:val="0"/>
          <w:numId w:val="3"/>
        </w:numPr>
        <w:spacing w:after="0" w:line="240" w:lineRule="auto"/>
        <w:jc w:val="both"/>
        <w:rPr>
          <w:rFonts w:ascii="Times New Roman" w:hAnsi="Times New Roman" w:cs="Times New Roman"/>
          <w:i/>
          <w:sz w:val="24"/>
          <w:szCs w:val="24"/>
        </w:rPr>
      </w:pPr>
      <w:r w:rsidRPr="00037597">
        <w:rPr>
          <w:rFonts w:ascii="Times New Roman" w:hAnsi="Times New Roman" w:cs="Times New Roman"/>
          <w:i/>
          <w:sz w:val="24"/>
          <w:szCs w:val="24"/>
        </w:rPr>
        <w:t>He wrongfully made inferences from circumstantial evidence which inferences were not the only reasonable inferences which could be made in the circumstances.</w:t>
      </w:r>
    </w:p>
    <w:p w:rsidR="00037597" w:rsidRPr="00037597" w:rsidRDefault="00037597" w:rsidP="00037597">
      <w:pPr>
        <w:pStyle w:val="ListParagraph"/>
        <w:spacing w:after="0" w:line="240" w:lineRule="auto"/>
        <w:ind w:left="1800"/>
        <w:jc w:val="both"/>
        <w:rPr>
          <w:rFonts w:ascii="Times New Roman" w:hAnsi="Times New Roman" w:cs="Times New Roman"/>
          <w:i/>
          <w:sz w:val="24"/>
          <w:szCs w:val="24"/>
        </w:rPr>
      </w:pPr>
    </w:p>
    <w:p w:rsidR="00037597" w:rsidRPr="00037597" w:rsidRDefault="00037597" w:rsidP="00037597">
      <w:pPr>
        <w:pStyle w:val="ListParagraph"/>
        <w:numPr>
          <w:ilvl w:val="0"/>
          <w:numId w:val="3"/>
        </w:numPr>
        <w:spacing w:after="0" w:line="240" w:lineRule="auto"/>
        <w:jc w:val="both"/>
        <w:rPr>
          <w:rFonts w:ascii="Times New Roman" w:hAnsi="Times New Roman" w:cs="Times New Roman"/>
          <w:i/>
          <w:sz w:val="24"/>
          <w:szCs w:val="24"/>
        </w:rPr>
      </w:pPr>
      <w:r w:rsidRPr="00037597">
        <w:rPr>
          <w:rFonts w:ascii="Times New Roman" w:hAnsi="Times New Roman" w:cs="Times New Roman"/>
          <w:i/>
          <w:sz w:val="24"/>
          <w:szCs w:val="24"/>
        </w:rPr>
        <w:t>He wrongfully relied on evidence of an accomplice in circumstances where the risk of false incrimination was very high and had not been eliminated.</w:t>
      </w:r>
    </w:p>
    <w:p w:rsidR="00037597" w:rsidRPr="00037597" w:rsidRDefault="00037597" w:rsidP="00037597">
      <w:pPr>
        <w:pStyle w:val="ListParagraph"/>
        <w:rPr>
          <w:rFonts w:ascii="Times New Roman" w:hAnsi="Times New Roman" w:cs="Times New Roman"/>
          <w:i/>
          <w:sz w:val="24"/>
          <w:szCs w:val="24"/>
        </w:rPr>
      </w:pPr>
    </w:p>
    <w:p w:rsidR="00037597" w:rsidRPr="00037597" w:rsidRDefault="00037597" w:rsidP="00037597">
      <w:pPr>
        <w:pStyle w:val="ListParagraph"/>
        <w:numPr>
          <w:ilvl w:val="0"/>
          <w:numId w:val="3"/>
        </w:numPr>
        <w:spacing w:after="0" w:line="240" w:lineRule="auto"/>
        <w:jc w:val="both"/>
        <w:rPr>
          <w:rFonts w:ascii="Times New Roman" w:hAnsi="Times New Roman" w:cs="Times New Roman"/>
          <w:i/>
          <w:sz w:val="24"/>
          <w:szCs w:val="24"/>
        </w:rPr>
      </w:pPr>
      <w:r w:rsidRPr="00037597">
        <w:rPr>
          <w:rFonts w:ascii="Times New Roman" w:hAnsi="Times New Roman" w:cs="Times New Roman"/>
          <w:i/>
          <w:sz w:val="24"/>
          <w:szCs w:val="24"/>
        </w:rPr>
        <w:t>He wrongfully rejected the appellant’s explanation in his defence which was probable in the circumstances.</w:t>
      </w:r>
    </w:p>
    <w:p w:rsidR="00037597" w:rsidRPr="00037597" w:rsidRDefault="00037597" w:rsidP="00037597">
      <w:pPr>
        <w:spacing w:after="0" w:line="240" w:lineRule="auto"/>
        <w:jc w:val="both"/>
        <w:rPr>
          <w:rFonts w:ascii="Times New Roman" w:hAnsi="Times New Roman" w:cs="Times New Roman"/>
          <w:i/>
          <w:sz w:val="24"/>
          <w:szCs w:val="24"/>
        </w:rPr>
      </w:pPr>
    </w:p>
    <w:p w:rsidR="00C31703" w:rsidRDefault="00037597" w:rsidP="00C31703">
      <w:pPr>
        <w:pStyle w:val="ListParagraph"/>
        <w:numPr>
          <w:ilvl w:val="1"/>
          <w:numId w:val="2"/>
        </w:numPr>
        <w:spacing w:after="0" w:line="240" w:lineRule="auto"/>
        <w:jc w:val="both"/>
        <w:rPr>
          <w:rFonts w:ascii="Times New Roman" w:hAnsi="Times New Roman" w:cs="Times New Roman"/>
          <w:sz w:val="24"/>
          <w:szCs w:val="24"/>
        </w:rPr>
      </w:pPr>
      <w:r w:rsidRPr="00037597">
        <w:rPr>
          <w:rFonts w:ascii="Times New Roman" w:hAnsi="Times New Roman" w:cs="Times New Roman"/>
          <w:i/>
          <w:sz w:val="24"/>
          <w:szCs w:val="24"/>
        </w:rPr>
        <w:t>WHEREFORE appellant prays for the success of the appeal and for the setting aside of the decision of the court a quo convicting the appellant of the offence and substitution of the same with a verdict of Not Guilty</w:t>
      </w:r>
      <w:r>
        <w:rPr>
          <w:rFonts w:ascii="Times New Roman" w:hAnsi="Times New Roman" w:cs="Times New Roman"/>
          <w:sz w:val="24"/>
          <w:szCs w:val="24"/>
        </w:rPr>
        <w:t>.”</w:t>
      </w:r>
    </w:p>
    <w:p w:rsidR="00037597" w:rsidRDefault="00037597" w:rsidP="00037597">
      <w:pPr>
        <w:pStyle w:val="ListParagraph"/>
        <w:spacing w:after="0" w:line="240" w:lineRule="auto"/>
        <w:ind w:left="1440"/>
        <w:jc w:val="both"/>
        <w:rPr>
          <w:rFonts w:ascii="Times New Roman" w:hAnsi="Times New Roman" w:cs="Times New Roman"/>
          <w:sz w:val="24"/>
          <w:szCs w:val="24"/>
        </w:rPr>
      </w:pPr>
    </w:p>
    <w:p w:rsidR="00037597" w:rsidRDefault="00037597" w:rsidP="000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sentence the appellant is of the view the community service should have been imposed in light of the mitigating factors which include inter alia the delay of 5 months in finalising the matter, that the appellant is a first offender, that half of the stolen money was recovered, that </w:t>
      </w:r>
      <w:r w:rsidR="00D84B1F">
        <w:rPr>
          <w:rFonts w:ascii="Times New Roman" w:hAnsi="Times New Roman" w:cs="Times New Roman"/>
          <w:sz w:val="24"/>
          <w:szCs w:val="24"/>
        </w:rPr>
        <w:t xml:space="preserve">the </w:t>
      </w:r>
      <w:r>
        <w:rPr>
          <w:rFonts w:ascii="Times New Roman" w:hAnsi="Times New Roman" w:cs="Times New Roman"/>
          <w:sz w:val="24"/>
          <w:szCs w:val="24"/>
        </w:rPr>
        <w:t xml:space="preserve">amount stolen was not substantial, that the sentence imposed was within the threshold of 24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effective sentence and that the appellant is a suitable candidate for community service.</w:t>
      </w:r>
    </w:p>
    <w:p w:rsidR="00037597" w:rsidRDefault="00037597" w:rsidP="000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should commend </w:t>
      </w:r>
      <w:r w:rsidRPr="00037597">
        <w:rPr>
          <w:rFonts w:ascii="Times New Roman" w:hAnsi="Times New Roman" w:cs="Times New Roman"/>
          <w:i/>
          <w:sz w:val="24"/>
          <w:szCs w:val="24"/>
        </w:rPr>
        <w:t xml:space="preserve">Mr </w:t>
      </w:r>
      <w:proofErr w:type="spellStart"/>
      <w:r w:rsidRPr="00037597">
        <w:rPr>
          <w:rFonts w:ascii="Times New Roman" w:hAnsi="Times New Roman" w:cs="Times New Roman"/>
          <w:i/>
          <w:sz w:val="24"/>
          <w:szCs w:val="24"/>
        </w:rPr>
        <w:t>Chivasa</w:t>
      </w:r>
      <w:proofErr w:type="spellEnd"/>
      <w:r>
        <w:rPr>
          <w:rFonts w:ascii="Times New Roman" w:hAnsi="Times New Roman" w:cs="Times New Roman"/>
          <w:sz w:val="24"/>
          <w:szCs w:val="24"/>
        </w:rPr>
        <w:t xml:space="preserve"> for his detailed and well researched heads of argument. Equally so I need to commend the learned trial Magistrate for a very lucid judgment and a clear appreciation of not only the facts in issue but the law involved. </w:t>
      </w:r>
    </w:p>
    <w:p w:rsidR="00037597" w:rsidRDefault="00037597" w:rsidP="000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simple task for this court is to assess as regards conviction if the court </w:t>
      </w:r>
      <w:r w:rsidRPr="00037597">
        <w:rPr>
          <w:rFonts w:ascii="Times New Roman" w:hAnsi="Times New Roman" w:cs="Times New Roman"/>
          <w:i/>
          <w:sz w:val="24"/>
          <w:szCs w:val="24"/>
        </w:rPr>
        <w:t>a quo</w:t>
      </w:r>
      <w:r>
        <w:rPr>
          <w:rFonts w:ascii="Times New Roman" w:hAnsi="Times New Roman" w:cs="Times New Roman"/>
          <w:sz w:val="24"/>
          <w:szCs w:val="24"/>
        </w:rPr>
        <w:t xml:space="preserve"> properly applied the principles of circumstantial evidence and or the liability of co-perpetrators.</w:t>
      </w:r>
    </w:p>
    <w:p w:rsidR="00037597" w:rsidRDefault="00037597" w:rsidP="000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liability of co-perpetrators is provided for in section 196A of the Criminal Law (Codification and Reform) Act [</w:t>
      </w:r>
      <w:r w:rsidRPr="00037597">
        <w:rPr>
          <w:rFonts w:ascii="Times New Roman" w:hAnsi="Times New Roman" w:cs="Times New Roman"/>
          <w:i/>
          <w:sz w:val="24"/>
          <w:szCs w:val="24"/>
        </w:rPr>
        <w:t>Chapter 9:23</w:t>
      </w:r>
      <w:r>
        <w:rPr>
          <w:rFonts w:ascii="Times New Roman" w:hAnsi="Times New Roman" w:cs="Times New Roman"/>
          <w:sz w:val="24"/>
          <w:szCs w:val="24"/>
        </w:rPr>
        <w:t xml:space="preserve">]. </w:t>
      </w:r>
      <w:r w:rsidR="00821C2A">
        <w:rPr>
          <w:rFonts w:ascii="Times New Roman" w:hAnsi="Times New Roman" w:cs="Times New Roman"/>
          <w:sz w:val="24"/>
          <w:szCs w:val="24"/>
        </w:rPr>
        <w:t>T</w:t>
      </w:r>
      <w:r>
        <w:rPr>
          <w:rFonts w:ascii="Times New Roman" w:hAnsi="Times New Roman" w:cs="Times New Roman"/>
          <w:sz w:val="24"/>
          <w:szCs w:val="24"/>
        </w:rPr>
        <w:t xml:space="preserve">his provision simply reinforces the common law principle or doctrine of common purpose which entails that for the doctrine of common purpose to apply in any case it has to be proved that the accused did something to associate himself </w:t>
      </w:r>
      <w:r w:rsidR="00821C2A">
        <w:rPr>
          <w:rFonts w:ascii="Times New Roman" w:hAnsi="Times New Roman" w:cs="Times New Roman"/>
          <w:sz w:val="24"/>
          <w:szCs w:val="24"/>
        </w:rPr>
        <w:t>w</w:t>
      </w:r>
      <w:r>
        <w:rPr>
          <w:rFonts w:ascii="Times New Roman" w:hAnsi="Times New Roman" w:cs="Times New Roman"/>
          <w:sz w:val="24"/>
          <w:szCs w:val="24"/>
        </w:rPr>
        <w:t>ith the a</w:t>
      </w:r>
      <w:r w:rsidR="00821C2A">
        <w:rPr>
          <w:rFonts w:ascii="Times New Roman" w:hAnsi="Times New Roman" w:cs="Times New Roman"/>
          <w:sz w:val="24"/>
          <w:szCs w:val="24"/>
        </w:rPr>
        <w:t>c</w:t>
      </w:r>
      <w:r>
        <w:rPr>
          <w:rFonts w:ascii="Times New Roman" w:hAnsi="Times New Roman" w:cs="Times New Roman"/>
          <w:sz w:val="24"/>
          <w:szCs w:val="24"/>
        </w:rPr>
        <w:t>tions of the person who actually committed the offen</w:t>
      </w:r>
      <w:r w:rsidR="00821C2A">
        <w:rPr>
          <w:rFonts w:ascii="Times New Roman" w:hAnsi="Times New Roman" w:cs="Times New Roman"/>
          <w:sz w:val="24"/>
          <w:szCs w:val="24"/>
        </w:rPr>
        <w:t>c</w:t>
      </w:r>
      <w:r>
        <w:rPr>
          <w:rFonts w:ascii="Times New Roman" w:hAnsi="Times New Roman" w:cs="Times New Roman"/>
          <w:sz w:val="24"/>
          <w:szCs w:val="24"/>
        </w:rPr>
        <w:t>e knowing that the other person intended to commit the said offence or foresee</w:t>
      </w:r>
      <w:r w:rsidR="00821C2A">
        <w:rPr>
          <w:rFonts w:ascii="Times New Roman" w:hAnsi="Times New Roman" w:cs="Times New Roman"/>
          <w:sz w:val="24"/>
          <w:szCs w:val="24"/>
        </w:rPr>
        <w:t>i</w:t>
      </w:r>
      <w:r>
        <w:rPr>
          <w:rFonts w:ascii="Times New Roman" w:hAnsi="Times New Roman" w:cs="Times New Roman"/>
          <w:sz w:val="24"/>
          <w:szCs w:val="24"/>
        </w:rPr>
        <w:t xml:space="preserve">ng that possibility see </w:t>
      </w:r>
      <w:r w:rsidRPr="00821C2A">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821C2A">
        <w:rPr>
          <w:rFonts w:ascii="Times New Roman" w:hAnsi="Times New Roman" w:cs="Times New Roman"/>
          <w:i/>
          <w:sz w:val="24"/>
          <w:szCs w:val="24"/>
        </w:rPr>
        <w:t>Mubaiwa</w:t>
      </w:r>
      <w:proofErr w:type="spellEnd"/>
      <w:r w:rsidRPr="00821C2A">
        <w:rPr>
          <w:rFonts w:ascii="Times New Roman" w:hAnsi="Times New Roman" w:cs="Times New Roman"/>
          <w:i/>
          <w:sz w:val="24"/>
          <w:szCs w:val="24"/>
        </w:rPr>
        <w:t xml:space="preserve"> &amp; Anor</w:t>
      </w:r>
      <w:r>
        <w:rPr>
          <w:rFonts w:ascii="Times New Roman" w:hAnsi="Times New Roman" w:cs="Times New Roman"/>
          <w:sz w:val="24"/>
          <w:szCs w:val="24"/>
        </w:rPr>
        <w:t xml:space="preserve"> 1992 (2) ZLR 362 (S); </w:t>
      </w:r>
      <w:r w:rsidR="00821C2A" w:rsidRPr="00821C2A">
        <w:rPr>
          <w:rFonts w:ascii="Times New Roman" w:hAnsi="Times New Roman" w:cs="Times New Roman"/>
          <w:i/>
          <w:sz w:val="24"/>
          <w:szCs w:val="24"/>
        </w:rPr>
        <w:t>State</w:t>
      </w:r>
      <w:r w:rsidR="00821C2A">
        <w:rPr>
          <w:rFonts w:ascii="Times New Roman" w:hAnsi="Times New Roman" w:cs="Times New Roman"/>
          <w:sz w:val="24"/>
          <w:szCs w:val="24"/>
        </w:rPr>
        <w:t xml:space="preserve"> v </w:t>
      </w:r>
      <w:proofErr w:type="spellStart"/>
      <w:r w:rsidR="00821C2A" w:rsidRPr="00821C2A">
        <w:rPr>
          <w:rFonts w:ascii="Times New Roman" w:hAnsi="Times New Roman" w:cs="Times New Roman"/>
          <w:i/>
          <w:sz w:val="24"/>
          <w:szCs w:val="24"/>
        </w:rPr>
        <w:t>Chauke</w:t>
      </w:r>
      <w:proofErr w:type="spellEnd"/>
      <w:r w:rsidR="00821C2A" w:rsidRPr="00821C2A">
        <w:rPr>
          <w:rFonts w:ascii="Times New Roman" w:hAnsi="Times New Roman" w:cs="Times New Roman"/>
          <w:i/>
          <w:sz w:val="24"/>
          <w:szCs w:val="24"/>
        </w:rPr>
        <w:t xml:space="preserve"> &amp; Anor</w:t>
      </w:r>
      <w:r w:rsidR="00821C2A">
        <w:rPr>
          <w:rFonts w:ascii="Times New Roman" w:hAnsi="Times New Roman" w:cs="Times New Roman"/>
          <w:sz w:val="24"/>
          <w:szCs w:val="24"/>
        </w:rPr>
        <w:t xml:space="preserve"> 2000 (2) ZLR 494 (S) at 497 A.</w:t>
      </w:r>
    </w:p>
    <w:p w:rsidR="00821C2A" w:rsidRDefault="00821C2A" w:rsidP="000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position is well articulated by the esteemed author </w:t>
      </w:r>
      <w:proofErr w:type="spellStart"/>
      <w:r>
        <w:rPr>
          <w:rFonts w:ascii="Times New Roman" w:hAnsi="Times New Roman" w:cs="Times New Roman"/>
          <w:sz w:val="24"/>
          <w:szCs w:val="24"/>
        </w:rPr>
        <w:t>Burchel</w:t>
      </w:r>
      <w:r w:rsidR="00D84B1F">
        <w:rPr>
          <w:rFonts w:ascii="Times New Roman" w:hAnsi="Times New Roman" w:cs="Times New Roman"/>
          <w:sz w:val="24"/>
          <w:szCs w:val="24"/>
        </w:rPr>
        <w:t>l</w:t>
      </w:r>
      <w:proofErr w:type="spellEnd"/>
      <w:r>
        <w:rPr>
          <w:rFonts w:ascii="Times New Roman" w:hAnsi="Times New Roman" w:cs="Times New Roman"/>
          <w:sz w:val="24"/>
          <w:szCs w:val="24"/>
        </w:rPr>
        <w:t xml:space="preserve"> in South African Criminal Law and Procedure Volume 1, 3</w:t>
      </w:r>
      <w:r w:rsidRPr="00821C2A">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page 307 wherein the learned author said;</w:t>
      </w:r>
    </w:p>
    <w:p w:rsidR="00821C2A" w:rsidRDefault="00821C2A" w:rsidP="00821C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two or more people agree to commit a crime or actively associate in a joint unlawful enterprise, each will be responsible for the specific criminal conduct committed by one of their number which falls within the common design”</w:t>
      </w:r>
    </w:p>
    <w:p w:rsidR="00821C2A" w:rsidRDefault="00821C2A" w:rsidP="00821C2A">
      <w:pPr>
        <w:spacing w:after="0" w:line="240" w:lineRule="auto"/>
        <w:ind w:left="720"/>
        <w:jc w:val="both"/>
        <w:rPr>
          <w:rFonts w:ascii="Times New Roman" w:hAnsi="Times New Roman" w:cs="Times New Roman"/>
          <w:sz w:val="24"/>
          <w:szCs w:val="24"/>
        </w:rPr>
      </w:pPr>
    </w:p>
    <w:p w:rsidR="00821C2A" w:rsidRDefault="00821C2A" w:rsidP="00821C2A">
      <w:pPr>
        <w:spacing w:after="0" w:line="360" w:lineRule="auto"/>
        <w:ind w:firstLine="720"/>
        <w:jc w:val="both"/>
        <w:rPr>
          <w:rFonts w:ascii="Times New Roman" w:hAnsi="Times New Roman" w:cs="Times New Roman"/>
          <w:sz w:val="24"/>
          <w:szCs w:val="24"/>
        </w:rPr>
      </w:pPr>
      <w:r w:rsidRPr="00821C2A">
        <w:rPr>
          <w:rFonts w:ascii="Times New Roman" w:hAnsi="Times New Roman" w:cs="Times New Roman"/>
          <w:i/>
          <w:sz w:val="24"/>
          <w:szCs w:val="24"/>
        </w:rPr>
        <w:t xml:space="preserve">In </w:t>
      </w:r>
      <w:proofErr w:type="spellStart"/>
      <w:r w:rsidRPr="00821C2A">
        <w:rPr>
          <w:rFonts w:ascii="Times New Roman" w:hAnsi="Times New Roman" w:cs="Times New Roman"/>
          <w:i/>
          <w:sz w:val="24"/>
          <w:szCs w:val="24"/>
        </w:rPr>
        <w:t>casu</w:t>
      </w:r>
      <w:proofErr w:type="spellEnd"/>
      <w:r>
        <w:rPr>
          <w:rFonts w:ascii="Times New Roman" w:hAnsi="Times New Roman" w:cs="Times New Roman"/>
          <w:sz w:val="24"/>
          <w:szCs w:val="24"/>
        </w:rPr>
        <w:t xml:space="preserve">, if it is proved that the appellant indeed connived with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or Shelter or all of them in perpetrating </w:t>
      </w:r>
      <w:r w:rsidR="004340A9">
        <w:rPr>
          <w:rFonts w:ascii="Times New Roman" w:hAnsi="Times New Roman" w:cs="Times New Roman"/>
          <w:sz w:val="24"/>
          <w:szCs w:val="24"/>
        </w:rPr>
        <w:t xml:space="preserve">this fraud, the appellant’s criminal liability irrespective of his actual role may be inferred on the basis of the doctrine of common purpose. In specific terms it is said the appellant agreed to commit this offence, that he provided the laptop used to generate the fraudulent documents, that he acted as a sentinel during the commission of the offence and that he got the spoils of the loot. This is however denied by the appellant but the court </w:t>
      </w:r>
      <w:r w:rsidR="004340A9" w:rsidRPr="004340A9">
        <w:rPr>
          <w:rFonts w:ascii="Times New Roman" w:hAnsi="Times New Roman" w:cs="Times New Roman"/>
          <w:i/>
          <w:sz w:val="24"/>
          <w:szCs w:val="24"/>
        </w:rPr>
        <w:t>a quo</w:t>
      </w:r>
      <w:r w:rsidR="004340A9">
        <w:rPr>
          <w:rFonts w:ascii="Times New Roman" w:hAnsi="Times New Roman" w:cs="Times New Roman"/>
          <w:sz w:val="24"/>
          <w:szCs w:val="24"/>
        </w:rPr>
        <w:t xml:space="preserve"> disbelieved him.</w:t>
      </w:r>
    </w:p>
    <w:p w:rsidR="001D586B" w:rsidRDefault="004340A9" w:rsidP="001D586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evidence is that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who was the brains behind this fraud briefed her that the appellant would be engaging in surveillance during the execution of the actual fraud by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as a sentinel to ensure </w:t>
      </w: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safety. Indeed,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was given by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and actually used the fraudulent documents generated from the appellant’s laptop. In her evidence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sa</w:t>
      </w:r>
      <w:r w:rsidR="003E394B">
        <w:rPr>
          <w:rFonts w:ascii="Times New Roman" w:hAnsi="Times New Roman" w:cs="Times New Roman"/>
          <w:sz w:val="24"/>
          <w:szCs w:val="24"/>
        </w:rPr>
        <w:t>i</w:t>
      </w:r>
      <w:r>
        <w:rPr>
          <w:rFonts w:ascii="Times New Roman" w:hAnsi="Times New Roman" w:cs="Times New Roman"/>
          <w:sz w:val="24"/>
          <w:szCs w:val="24"/>
        </w:rPr>
        <w:t xml:space="preserve">d that although she personally had not met the appellant some person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told her was the appellant would call her while she was executing the fraud giving her real time information of </w:t>
      </w:r>
      <w:r>
        <w:rPr>
          <w:rFonts w:ascii="Times New Roman" w:hAnsi="Times New Roman" w:cs="Times New Roman"/>
          <w:sz w:val="24"/>
          <w:szCs w:val="24"/>
        </w:rPr>
        <w:lastRenderedPageBreak/>
        <w:t xml:space="preserve">what was happening around the crime scene at Mukuru.Com Company premises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said after successfully executing the fraud she met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and Shelter after which they proceeded to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to share the loot. She said the other person she was told was the appellant was constantly calling them updating them on what was happening at Mukuru.Com Company branch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in the aftermath of the commission of this offence. She said this person was identified by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as the appellant and that the appellant had therefore not joined them specifically for that reason. Lastly,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said as they shared the money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reserved another share for the appellant and returned to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to ostensibly give the appellant his share. Indeed, when police detectives first sighted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later that day he was in the company of the appellant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Growth Point and appellant was later found with part of the money stolen from </w:t>
      </w:r>
      <w:r w:rsidR="001D586B">
        <w:rPr>
          <w:rFonts w:ascii="Times New Roman" w:hAnsi="Times New Roman" w:cs="Times New Roman"/>
          <w:sz w:val="24"/>
          <w:szCs w:val="24"/>
        </w:rPr>
        <w:t xml:space="preserve">Mukuru.Com Company that very day. </w:t>
      </w:r>
    </w:p>
    <w:p w:rsidR="001D586B" w:rsidRDefault="001D586B" w:rsidP="001D5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assessment of the credibility of witnesses is within the domain or province of the court </w:t>
      </w:r>
      <w:r w:rsidRPr="001D586B">
        <w:rPr>
          <w:rFonts w:ascii="Times New Roman" w:hAnsi="Times New Roman" w:cs="Times New Roman"/>
          <w:i/>
          <w:sz w:val="24"/>
          <w:szCs w:val="24"/>
        </w:rPr>
        <w:t>a quo</w:t>
      </w:r>
      <w:r>
        <w:rPr>
          <w:rFonts w:ascii="Times New Roman" w:hAnsi="Times New Roman" w:cs="Times New Roman"/>
          <w:sz w:val="24"/>
          <w:szCs w:val="24"/>
        </w:rPr>
        <w:t xml:space="preserve">. </w:t>
      </w: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evidence was that although she had not physically met appellant at any stage she was briefed that appellant’s role was to provide surveillance or act as a sentinel and that some other person indeed appraised her on the telephone on what was happening. Indeed, it would have been desirable for the police to have checked the telephone records for all persons involved to verify </w:t>
      </w: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evidence. Nonetheless such an omission in my view is not fatal to </w:t>
      </w: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evidence.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was not known to the appellant. She is a convicted accomplice. She had nothing to gain by falsely incriminating the appellant. </w:t>
      </w:r>
    </w:p>
    <w:p w:rsidR="001D586B" w:rsidRDefault="001D586B" w:rsidP="001D5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which arises therefore is why would she go out of her way to fabricate the existence and role of </w:t>
      </w:r>
      <w:r w:rsidR="00D84B1F">
        <w:rPr>
          <w:rFonts w:ascii="Times New Roman" w:hAnsi="Times New Roman" w:cs="Times New Roman"/>
          <w:sz w:val="24"/>
          <w:szCs w:val="24"/>
        </w:rPr>
        <w:t xml:space="preserve">a </w:t>
      </w:r>
      <w:r>
        <w:rPr>
          <w:rFonts w:ascii="Times New Roman" w:hAnsi="Times New Roman" w:cs="Times New Roman"/>
          <w:sz w:val="24"/>
          <w:szCs w:val="24"/>
        </w:rPr>
        <w:t xml:space="preserve">fourth player in the execution of this offence. The court </w:t>
      </w:r>
      <w:r w:rsidRPr="001D586B">
        <w:rPr>
          <w:rFonts w:ascii="Times New Roman" w:hAnsi="Times New Roman" w:cs="Times New Roman"/>
          <w:i/>
          <w:sz w:val="24"/>
          <w:szCs w:val="24"/>
        </w:rPr>
        <w:t>a quo</w:t>
      </w:r>
      <w:r>
        <w:rPr>
          <w:rFonts w:ascii="Times New Roman" w:hAnsi="Times New Roman" w:cs="Times New Roman"/>
          <w:sz w:val="24"/>
          <w:szCs w:val="24"/>
        </w:rPr>
        <w:t xml:space="preserve"> found none and there is no such reason in my view. On that basis she was found to be a credible witness and the danger of false incrimination was found to be none existent.</w:t>
      </w:r>
    </w:p>
    <w:p w:rsidR="004340A9" w:rsidRDefault="001D586B" w:rsidP="001D5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same cannot be said for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Despite later pleading guilty to this offence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upon his arrest in the early hours of 12 January, 2019 denied any role in the commission of the offence even after some </w:t>
      </w:r>
      <w:r w:rsidR="00503F77">
        <w:rPr>
          <w:rFonts w:ascii="Times New Roman" w:hAnsi="Times New Roman" w:cs="Times New Roman"/>
          <w:sz w:val="24"/>
          <w:szCs w:val="24"/>
        </w:rPr>
        <w:t xml:space="preserve">US$307 had been found under </w:t>
      </w:r>
      <w:r w:rsidR="003E394B">
        <w:rPr>
          <w:rFonts w:ascii="Times New Roman" w:hAnsi="Times New Roman" w:cs="Times New Roman"/>
          <w:sz w:val="24"/>
          <w:szCs w:val="24"/>
        </w:rPr>
        <w:t>his</w:t>
      </w:r>
      <w:r w:rsidR="00503F77">
        <w:rPr>
          <w:rFonts w:ascii="Times New Roman" w:hAnsi="Times New Roman" w:cs="Times New Roman"/>
          <w:sz w:val="24"/>
          <w:szCs w:val="24"/>
        </w:rPr>
        <w:t xml:space="preserve"> bed. This can be gleaned from a copy of the police running diary log produced through the investigating officer. </w:t>
      </w:r>
      <w:proofErr w:type="spellStart"/>
      <w:r w:rsidR="00503F77">
        <w:rPr>
          <w:rFonts w:ascii="Times New Roman" w:hAnsi="Times New Roman" w:cs="Times New Roman"/>
          <w:sz w:val="24"/>
          <w:szCs w:val="24"/>
        </w:rPr>
        <w:t>Cordination</w:t>
      </w:r>
      <w:proofErr w:type="spellEnd"/>
      <w:r w:rsidR="00503F77">
        <w:rPr>
          <w:rFonts w:ascii="Times New Roman" w:hAnsi="Times New Roman" w:cs="Times New Roman"/>
          <w:sz w:val="24"/>
          <w:szCs w:val="24"/>
        </w:rPr>
        <w:t xml:space="preserve"> denied ever being involved in this matter and said the money found in his possession was money given to him by his parents (</w:t>
      </w:r>
      <w:r w:rsidR="00503F77" w:rsidRPr="000754FE">
        <w:rPr>
          <w:rFonts w:ascii="Times New Roman" w:hAnsi="Times New Roman" w:cs="Times New Roman"/>
          <w:i/>
          <w:sz w:val="24"/>
          <w:szCs w:val="24"/>
        </w:rPr>
        <w:t>see the version of page 52 recorded in Shona</w:t>
      </w:r>
      <w:r w:rsidR="00503F77">
        <w:rPr>
          <w:rFonts w:ascii="Times New Roman" w:hAnsi="Times New Roman" w:cs="Times New Roman"/>
          <w:sz w:val="24"/>
          <w:szCs w:val="24"/>
        </w:rPr>
        <w:t xml:space="preserve">). Apparently </w:t>
      </w:r>
      <w:r w:rsidR="00503F77">
        <w:rPr>
          <w:rFonts w:ascii="Times New Roman" w:hAnsi="Times New Roman" w:cs="Times New Roman"/>
          <w:sz w:val="24"/>
          <w:szCs w:val="24"/>
        </w:rPr>
        <w:lastRenderedPageBreak/>
        <w:t>he only admitted to the of</w:t>
      </w:r>
      <w:r w:rsidR="000754FE">
        <w:rPr>
          <w:rFonts w:ascii="Times New Roman" w:hAnsi="Times New Roman" w:cs="Times New Roman"/>
          <w:sz w:val="24"/>
          <w:szCs w:val="24"/>
        </w:rPr>
        <w:t>f</w:t>
      </w:r>
      <w:r w:rsidR="00503F77">
        <w:rPr>
          <w:rFonts w:ascii="Times New Roman" w:hAnsi="Times New Roman" w:cs="Times New Roman"/>
          <w:sz w:val="24"/>
          <w:szCs w:val="24"/>
        </w:rPr>
        <w:t>ence when police’s evidence became overwhelming as investigations progressed.</w:t>
      </w:r>
    </w:p>
    <w:p w:rsidR="000754FE" w:rsidRDefault="000754FE" w:rsidP="00075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testified he sought to exonerate the appellant alleging that the appellant played no role. He denied ever telling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that the appellant was involve</w:t>
      </w:r>
      <w:r w:rsidR="00D84B1F">
        <w:rPr>
          <w:rFonts w:ascii="Times New Roman" w:hAnsi="Times New Roman" w:cs="Times New Roman"/>
          <w:sz w:val="24"/>
          <w:szCs w:val="24"/>
        </w:rPr>
        <w:t>d</w:t>
      </w:r>
      <w:r>
        <w:rPr>
          <w:rFonts w:ascii="Times New Roman" w:hAnsi="Times New Roman" w:cs="Times New Roman"/>
          <w:sz w:val="24"/>
          <w:szCs w:val="24"/>
        </w:rPr>
        <w:t xml:space="preserve"> and that the money he gave the appellant stolen from Mukuru.Com was to pay a debt owed to appellant. He further said that he used appellant’s laptop to genera</w:t>
      </w:r>
      <w:r w:rsidR="003E394B">
        <w:rPr>
          <w:rFonts w:ascii="Times New Roman" w:hAnsi="Times New Roman" w:cs="Times New Roman"/>
          <w:sz w:val="24"/>
          <w:szCs w:val="24"/>
        </w:rPr>
        <w:t>te</w:t>
      </w:r>
      <w:r>
        <w:rPr>
          <w:rFonts w:ascii="Times New Roman" w:hAnsi="Times New Roman" w:cs="Times New Roman"/>
          <w:sz w:val="24"/>
          <w:szCs w:val="24"/>
        </w:rPr>
        <w:t xml:space="preserve"> fraudulent documents without the appellant’s knowledge.</w:t>
      </w:r>
    </w:p>
    <w:p w:rsidR="000754FE" w:rsidRDefault="000754FE" w:rsidP="00075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w:t>
      </w:r>
      <w:proofErr w:type="spellStart"/>
      <w:r>
        <w:rPr>
          <w:rFonts w:ascii="Times New Roman" w:hAnsi="Times New Roman" w:cs="Times New Roman"/>
          <w:sz w:val="24"/>
          <w:szCs w:val="24"/>
        </w:rPr>
        <w:t>Cordination’s</w:t>
      </w:r>
      <w:proofErr w:type="spellEnd"/>
      <w:r>
        <w:rPr>
          <w:rFonts w:ascii="Times New Roman" w:hAnsi="Times New Roman" w:cs="Times New Roman"/>
          <w:sz w:val="24"/>
          <w:szCs w:val="24"/>
        </w:rPr>
        <w:t xml:space="preserve"> evidence was properly rejected. He is the appellant’s friend and the two were very close. He admitted under cross examination that he would naturally protect the appellant (</w:t>
      </w:r>
      <w:r w:rsidRPr="000754FE">
        <w:rPr>
          <w:rFonts w:ascii="Times New Roman" w:hAnsi="Times New Roman" w:cs="Times New Roman"/>
          <w:i/>
          <w:sz w:val="24"/>
          <w:szCs w:val="24"/>
        </w:rPr>
        <w:t>see page 46 of the record</w:t>
      </w:r>
      <w:r>
        <w:rPr>
          <w:rFonts w:ascii="Times New Roman" w:hAnsi="Times New Roman" w:cs="Times New Roman"/>
          <w:sz w:val="24"/>
          <w:szCs w:val="24"/>
        </w:rPr>
        <w:t xml:space="preserve">). Most importantly he initially lied to the police. The court </w:t>
      </w:r>
      <w:r w:rsidRPr="00870059">
        <w:rPr>
          <w:rFonts w:ascii="Times New Roman" w:hAnsi="Times New Roman" w:cs="Times New Roman"/>
          <w:i/>
          <w:sz w:val="24"/>
          <w:szCs w:val="24"/>
        </w:rPr>
        <w:t>a quo</w:t>
      </w:r>
      <w:r>
        <w:rPr>
          <w:rFonts w:ascii="Times New Roman" w:hAnsi="Times New Roman" w:cs="Times New Roman"/>
          <w:sz w:val="24"/>
          <w:szCs w:val="24"/>
        </w:rPr>
        <w:t xml:space="preserve"> was correct to reject his evidence and assess him as an incredible witness. </w:t>
      </w:r>
    </w:p>
    <w:p w:rsidR="00870059" w:rsidRDefault="00870059" w:rsidP="00075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said reasons that appellant criminal liability was based on doctrine of common purpose or a co-perpetrator. The court </w:t>
      </w:r>
      <w:r w:rsidRPr="00870059">
        <w:rPr>
          <w:rFonts w:ascii="Times New Roman" w:hAnsi="Times New Roman" w:cs="Times New Roman"/>
          <w:i/>
          <w:sz w:val="24"/>
          <w:szCs w:val="24"/>
        </w:rPr>
        <w:t>a quo</w:t>
      </w:r>
      <w:r>
        <w:rPr>
          <w:rFonts w:ascii="Times New Roman" w:hAnsi="Times New Roman" w:cs="Times New Roman"/>
          <w:sz w:val="24"/>
          <w:szCs w:val="24"/>
        </w:rPr>
        <w:t xml:space="preserve"> thus found that the appellant was at the scene of crime at N. Richards Wholesale, that he had knowledge of the offence or criminal act, that he worked in cahoots with other accomplices including </w:t>
      </w:r>
      <w:proofErr w:type="spellStart"/>
      <w:r>
        <w:rPr>
          <w:rFonts w:ascii="Times New Roman" w:hAnsi="Times New Roman" w:cs="Times New Roman"/>
          <w:sz w:val="24"/>
          <w:szCs w:val="24"/>
        </w:rPr>
        <w:t>Babra</w:t>
      </w:r>
      <w:proofErr w:type="spellEnd"/>
      <w:r>
        <w:rPr>
          <w:rFonts w:ascii="Times New Roman" w:hAnsi="Times New Roman" w:cs="Times New Roman"/>
          <w:sz w:val="24"/>
          <w:szCs w:val="24"/>
        </w:rPr>
        <w:t xml:space="preserve"> by manifesting a sharing of common purpose in providing his laptop, acting as a sentinel</w:t>
      </w:r>
      <w:r w:rsidR="003E394B">
        <w:rPr>
          <w:rFonts w:ascii="Times New Roman" w:hAnsi="Times New Roman" w:cs="Times New Roman"/>
          <w:sz w:val="24"/>
          <w:szCs w:val="24"/>
        </w:rPr>
        <w:t>,</w:t>
      </w:r>
      <w:r>
        <w:rPr>
          <w:rFonts w:ascii="Times New Roman" w:hAnsi="Times New Roman" w:cs="Times New Roman"/>
          <w:sz w:val="24"/>
          <w:szCs w:val="24"/>
        </w:rPr>
        <w:t xml:space="preserve"> providing surveillance and getting a share of the </w:t>
      </w:r>
      <w:r w:rsidR="003E394B">
        <w:rPr>
          <w:rFonts w:ascii="Times New Roman" w:hAnsi="Times New Roman" w:cs="Times New Roman"/>
          <w:sz w:val="24"/>
          <w:szCs w:val="24"/>
        </w:rPr>
        <w:t>c</w:t>
      </w:r>
      <w:r>
        <w:rPr>
          <w:rFonts w:ascii="Times New Roman" w:hAnsi="Times New Roman" w:cs="Times New Roman"/>
          <w:sz w:val="24"/>
          <w:szCs w:val="24"/>
        </w:rPr>
        <w:t>riminal proceed</w:t>
      </w:r>
      <w:r w:rsidR="00280F00">
        <w:rPr>
          <w:rFonts w:ascii="Times New Roman" w:hAnsi="Times New Roman" w:cs="Times New Roman"/>
          <w:sz w:val="24"/>
          <w:szCs w:val="24"/>
        </w:rPr>
        <w:t>s</w:t>
      </w:r>
      <w:r>
        <w:rPr>
          <w:rFonts w:ascii="Times New Roman" w:hAnsi="Times New Roman" w:cs="Times New Roman"/>
          <w:sz w:val="24"/>
          <w:szCs w:val="24"/>
        </w:rPr>
        <w:t xml:space="preserve">. </w:t>
      </w:r>
      <w:r w:rsidR="003E394B">
        <w:rPr>
          <w:rFonts w:ascii="Times New Roman" w:hAnsi="Times New Roman" w:cs="Times New Roman"/>
          <w:sz w:val="24"/>
          <w:szCs w:val="24"/>
        </w:rPr>
        <w:t>T</w:t>
      </w:r>
      <w:r>
        <w:rPr>
          <w:rFonts w:ascii="Times New Roman" w:hAnsi="Times New Roman" w:cs="Times New Roman"/>
          <w:sz w:val="24"/>
          <w:szCs w:val="24"/>
        </w:rPr>
        <w:t xml:space="preserve">he appellant on that basis has the necessary </w:t>
      </w:r>
      <w:proofErr w:type="spellStart"/>
      <w:r w:rsidRPr="00870059">
        <w:rPr>
          <w:rFonts w:ascii="Times New Roman" w:hAnsi="Times New Roman" w:cs="Times New Roman"/>
          <w:i/>
          <w:sz w:val="24"/>
          <w:szCs w:val="24"/>
        </w:rPr>
        <w:t>mens</w:t>
      </w:r>
      <w:proofErr w:type="spellEnd"/>
      <w:r w:rsidRPr="00870059">
        <w:rPr>
          <w:rFonts w:ascii="Times New Roman" w:hAnsi="Times New Roman" w:cs="Times New Roman"/>
          <w:i/>
          <w:sz w:val="24"/>
          <w:szCs w:val="24"/>
        </w:rPr>
        <w:t xml:space="preserve"> rea</w:t>
      </w:r>
      <w:r>
        <w:rPr>
          <w:rFonts w:ascii="Times New Roman" w:hAnsi="Times New Roman" w:cs="Times New Roman"/>
          <w:sz w:val="24"/>
          <w:szCs w:val="24"/>
        </w:rPr>
        <w:t xml:space="preserve"> to commit the fraud see </w:t>
      </w:r>
      <w:r w:rsidRPr="00870059">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870059">
        <w:rPr>
          <w:rFonts w:ascii="Times New Roman" w:hAnsi="Times New Roman" w:cs="Times New Roman"/>
          <w:i/>
          <w:sz w:val="24"/>
          <w:szCs w:val="24"/>
        </w:rPr>
        <w:t>Mgedezi</w:t>
      </w:r>
      <w:proofErr w:type="spellEnd"/>
      <w:r w:rsidRPr="00870059">
        <w:rPr>
          <w:rFonts w:ascii="Times New Roman" w:hAnsi="Times New Roman" w:cs="Times New Roman"/>
          <w:i/>
          <w:sz w:val="24"/>
          <w:szCs w:val="24"/>
        </w:rPr>
        <w:t xml:space="preserve"> &amp; </w:t>
      </w:r>
      <w:proofErr w:type="spellStart"/>
      <w:r w:rsidRPr="00870059">
        <w:rPr>
          <w:rFonts w:ascii="Times New Roman" w:hAnsi="Times New Roman" w:cs="Times New Roman"/>
          <w:i/>
          <w:sz w:val="24"/>
          <w:szCs w:val="24"/>
        </w:rPr>
        <w:t>Ors</w:t>
      </w:r>
      <w:proofErr w:type="spellEnd"/>
      <w:r>
        <w:rPr>
          <w:rFonts w:ascii="Times New Roman" w:hAnsi="Times New Roman" w:cs="Times New Roman"/>
          <w:sz w:val="24"/>
          <w:szCs w:val="24"/>
        </w:rPr>
        <w:t>. 1989 (1) SA 687 (A).</w:t>
      </w:r>
    </w:p>
    <w:p w:rsidR="00870059" w:rsidRDefault="00870059" w:rsidP="00075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to consider is the question of circumstantial evidence.</w:t>
      </w:r>
    </w:p>
    <w:p w:rsidR="00870059" w:rsidRDefault="00870059" w:rsidP="00075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celebrated case of </w:t>
      </w:r>
      <w:r w:rsidRPr="00870059">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sidRPr="00870059">
        <w:rPr>
          <w:rFonts w:ascii="Times New Roman" w:hAnsi="Times New Roman" w:cs="Times New Roman"/>
          <w:i/>
          <w:sz w:val="24"/>
          <w:szCs w:val="24"/>
        </w:rPr>
        <w:t>Blom</w:t>
      </w:r>
      <w:proofErr w:type="spellEnd"/>
      <w:r>
        <w:rPr>
          <w:rFonts w:ascii="Times New Roman" w:hAnsi="Times New Roman" w:cs="Times New Roman"/>
          <w:sz w:val="24"/>
          <w:szCs w:val="24"/>
        </w:rPr>
        <w:t xml:space="preserve"> 1939 AD 188 at 202 – 203 outlines </w:t>
      </w:r>
      <w:r w:rsidR="003E394B" w:rsidRPr="00280F00">
        <w:rPr>
          <w:rStyle w:val="Emphasis"/>
          <w:i w:val="0"/>
        </w:rPr>
        <w:t>h</w:t>
      </w:r>
      <w:r w:rsidRPr="00280F00">
        <w:rPr>
          <w:rStyle w:val="Emphasis"/>
          <w:i w:val="0"/>
        </w:rPr>
        <w:t>ow</w:t>
      </w:r>
      <w:r>
        <w:rPr>
          <w:rFonts w:ascii="Times New Roman" w:hAnsi="Times New Roman" w:cs="Times New Roman"/>
          <w:sz w:val="24"/>
          <w:szCs w:val="24"/>
        </w:rPr>
        <w:t xml:space="preserve"> circumstantial evidence should be treated by the trial court in criminal matters. The cardinal principles are that;</w:t>
      </w:r>
    </w:p>
    <w:p w:rsidR="00870059" w:rsidRDefault="00870059" w:rsidP="0087005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inference sought to be drawn must be consistent with all proved facts. If not, the inference cannot be drawn</w:t>
      </w:r>
    </w:p>
    <w:p w:rsidR="00870059" w:rsidRDefault="00870059" w:rsidP="0087005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proved facts should be such that they exclude every reasonable inference from them save the on</w:t>
      </w:r>
      <w:r w:rsidR="00E02900">
        <w:rPr>
          <w:rFonts w:ascii="Times New Roman" w:hAnsi="Times New Roman" w:cs="Times New Roman"/>
          <w:sz w:val="24"/>
          <w:szCs w:val="24"/>
        </w:rPr>
        <w:t>e</w:t>
      </w:r>
      <w:r>
        <w:rPr>
          <w:rFonts w:ascii="Times New Roman" w:hAnsi="Times New Roman" w:cs="Times New Roman"/>
          <w:sz w:val="24"/>
          <w:szCs w:val="24"/>
        </w:rPr>
        <w:t xml:space="preserve"> to be drawn. If they do not exclude other reasonable </w:t>
      </w:r>
      <w:r w:rsidR="007F5E7E">
        <w:rPr>
          <w:rFonts w:ascii="Times New Roman" w:hAnsi="Times New Roman" w:cs="Times New Roman"/>
          <w:sz w:val="24"/>
          <w:szCs w:val="24"/>
        </w:rPr>
        <w:t>inferences,</w:t>
      </w:r>
      <w:r>
        <w:rPr>
          <w:rFonts w:ascii="Times New Roman" w:hAnsi="Times New Roman" w:cs="Times New Roman"/>
          <w:sz w:val="24"/>
          <w:szCs w:val="24"/>
        </w:rPr>
        <w:t xml:space="preserve"> then there mu</w:t>
      </w:r>
      <w:r w:rsidR="007F5E7E">
        <w:rPr>
          <w:rFonts w:ascii="Times New Roman" w:hAnsi="Times New Roman" w:cs="Times New Roman"/>
          <w:sz w:val="24"/>
          <w:szCs w:val="24"/>
        </w:rPr>
        <w:t>s</w:t>
      </w:r>
      <w:r>
        <w:rPr>
          <w:rFonts w:ascii="Times New Roman" w:hAnsi="Times New Roman" w:cs="Times New Roman"/>
          <w:sz w:val="24"/>
          <w:szCs w:val="24"/>
        </w:rPr>
        <w:t>t be doubt whether the inference sought to be dr</w:t>
      </w:r>
      <w:r w:rsidR="007F5E7E">
        <w:rPr>
          <w:rFonts w:ascii="Times New Roman" w:hAnsi="Times New Roman" w:cs="Times New Roman"/>
          <w:sz w:val="24"/>
          <w:szCs w:val="24"/>
        </w:rPr>
        <w:t>a</w:t>
      </w:r>
      <w:r>
        <w:rPr>
          <w:rFonts w:ascii="Times New Roman" w:hAnsi="Times New Roman" w:cs="Times New Roman"/>
          <w:sz w:val="24"/>
          <w:szCs w:val="24"/>
        </w:rPr>
        <w:t xml:space="preserve">wn is the correct one. See </w:t>
      </w:r>
      <w:r w:rsidR="007F5E7E">
        <w:rPr>
          <w:rFonts w:ascii="Times New Roman" w:hAnsi="Times New Roman" w:cs="Times New Roman"/>
          <w:sz w:val="24"/>
          <w:szCs w:val="24"/>
        </w:rPr>
        <w:t>also</w:t>
      </w:r>
      <w:r>
        <w:rPr>
          <w:rFonts w:ascii="Times New Roman" w:hAnsi="Times New Roman" w:cs="Times New Roman"/>
          <w:sz w:val="24"/>
          <w:szCs w:val="24"/>
        </w:rPr>
        <w:t xml:space="preserve"> </w:t>
      </w:r>
      <w:r w:rsidRPr="007F5E7E">
        <w:rPr>
          <w:rFonts w:ascii="Times New Roman" w:hAnsi="Times New Roman" w:cs="Times New Roman"/>
          <w:i/>
          <w:sz w:val="24"/>
          <w:szCs w:val="24"/>
        </w:rPr>
        <w:t>S</w:t>
      </w:r>
      <w:r>
        <w:rPr>
          <w:rFonts w:ascii="Times New Roman" w:hAnsi="Times New Roman" w:cs="Times New Roman"/>
          <w:sz w:val="24"/>
          <w:szCs w:val="24"/>
        </w:rPr>
        <w:t xml:space="preserve"> v </w:t>
      </w:r>
      <w:r w:rsidRPr="007F5E7E">
        <w:rPr>
          <w:rFonts w:ascii="Times New Roman" w:hAnsi="Times New Roman" w:cs="Times New Roman"/>
          <w:i/>
          <w:sz w:val="24"/>
          <w:szCs w:val="24"/>
        </w:rPr>
        <w:t>Tamb</w:t>
      </w:r>
      <w:r w:rsidR="007F5E7E" w:rsidRPr="007F5E7E">
        <w:rPr>
          <w:rFonts w:ascii="Times New Roman" w:hAnsi="Times New Roman" w:cs="Times New Roman"/>
          <w:i/>
          <w:sz w:val="24"/>
          <w:szCs w:val="24"/>
        </w:rPr>
        <w:t>o</w:t>
      </w:r>
      <w:r>
        <w:rPr>
          <w:rFonts w:ascii="Times New Roman" w:hAnsi="Times New Roman" w:cs="Times New Roman"/>
          <w:sz w:val="24"/>
          <w:szCs w:val="24"/>
        </w:rPr>
        <w:t xml:space="preserve"> 2007 (2) ZLR </w:t>
      </w:r>
      <w:r w:rsidR="007F5E7E">
        <w:rPr>
          <w:rFonts w:ascii="Times New Roman" w:hAnsi="Times New Roman" w:cs="Times New Roman"/>
          <w:sz w:val="24"/>
          <w:szCs w:val="24"/>
        </w:rPr>
        <w:t xml:space="preserve">33 H; </w:t>
      </w:r>
      <w:r w:rsidR="007F5E7E" w:rsidRPr="007F5E7E">
        <w:rPr>
          <w:rFonts w:ascii="Times New Roman" w:hAnsi="Times New Roman" w:cs="Times New Roman"/>
          <w:i/>
          <w:sz w:val="24"/>
          <w:szCs w:val="24"/>
        </w:rPr>
        <w:t>S</w:t>
      </w:r>
      <w:r w:rsidR="007F5E7E">
        <w:rPr>
          <w:rFonts w:ascii="Times New Roman" w:hAnsi="Times New Roman" w:cs="Times New Roman"/>
          <w:sz w:val="24"/>
          <w:szCs w:val="24"/>
        </w:rPr>
        <w:t xml:space="preserve"> v </w:t>
      </w:r>
      <w:proofErr w:type="spellStart"/>
      <w:r w:rsidR="007F5E7E" w:rsidRPr="007F5E7E">
        <w:rPr>
          <w:rFonts w:ascii="Times New Roman" w:hAnsi="Times New Roman" w:cs="Times New Roman"/>
          <w:i/>
          <w:sz w:val="24"/>
          <w:szCs w:val="24"/>
        </w:rPr>
        <w:t>Marange</w:t>
      </w:r>
      <w:proofErr w:type="spellEnd"/>
      <w:r w:rsidR="007F5E7E" w:rsidRPr="007F5E7E">
        <w:rPr>
          <w:rFonts w:ascii="Times New Roman" w:hAnsi="Times New Roman" w:cs="Times New Roman"/>
          <w:i/>
          <w:sz w:val="24"/>
          <w:szCs w:val="24"/>
        </w:rPr>
        <w:t xml:space="preserve"> &amp; Others</w:t>
      </w:r>
      <w:r w:rsidR="007F5E7E">
        <w:rPr>
          <w:rFonts w:ascii="Times New Roman" w:hAnsi="Times New Roman" w:cs="Times New Roman"/>
          <w:sz w:val="24"/>
          <w:szCs w:val="24"/>
        </w:rPr>
        <w:t xml:space="preserve"> 1991 (1) ZLR 244(S) </w:t>
      </w:r>
    </w:p>
    <w:p w:rsidR="00036935" w:rsidRDefault="00036935" w:rsidP="000369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competent for a court to return a verdict of guilty solely on circumstantial evidence see </w:t>
      </w:r>
      <w:r w:rsidRPr="00036935">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36935">
        <w:rPr>
          <w:rFonts w:ascii="Times New Roman" w:hAnsi="Times New Roman" w:cs="Times New Roman"/>
          <w:i/>
          <w:sz w:val="24"/>
          <w:szCs w:val="24"/>
        </w:rPr>
        <w:t>Shonhiwa</w:t>
      </w:r>
      <w:proofErr w:type="spellEnd"/>
      <w:r>
        <w:rPr>
          <w:rFonts w:ascii="Times New Roman" w:hAnsi="Times New Roman" w:cs="Times New Roman"/>
          <w:sz w:val="24"/>
          <w:szCs w:val="24"/>
        </w:rPr>
        <w:t xml:space="preserve"> 1987 (1) ZLR 215 (S); </w:t>
      </w:r>
      <w:r w:rsidRPr="00036935">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036935">
        <w:rPr>
          <w:rFonts w:ascii="Times New Roman" w:hAnsi="Times New Roman" w:cs="Times New Roman"/>
          <w:i/>
          <w:sz w:val="24"/>
          <w:szCs w:val="24"/>
        </w:rPr>
        <w:t>Vhera</w:t>
      </w:r>
      <w:proofErr w:type="spellEnd"/>
      <w:r>
        <w:rPr>
          <w:rFonts w:ascii="Times New Roman" w:hAnsi="Times New Roman" w:cs="Times New Roman"/>
          <w:sz w:val="24"/>
          <w:szCs w:val="24"/>
        </w:rPr>
        <w:t xml:space="preserve"> 2003 (1) ZLR 668 (H) at 650 C.</w:t>
      </w:r>
    </w:p>
    <w:p w:rsidR="00036935" w:rsidRDefault="00036935" w:rsidP="000369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036935">
        <w:rPr>
          <w:rFonts w:ascii="Times New Roman" w:hAnsi="Times New Roman" w:cs="Times New Roman"/>
          <w:i/>
          <w:sz w:val="24"/>
          <w:szCs w:val="24"/>
        </w:rPr>
        <w:t>a quo</w:t>
      </w:r>
      <w:r>
        <w:rPr>
          <w:rFonts w:ascii="Times New Roman" w:hAnsi="Times New Roman" w:cs="Times New Roman"/>
          <w:sz w:val="24"/>
          <w:szCs w:val="24"/>
        </w:rPr>
        <w:t xml:space="preserve"> applied these principles to the circumstances of this case. The proved facts were juxtaposed with the appellant’s explanation and the trial court conclude</w:t>
      </w:r>
      <w:r w:rsidR="00AA2F1B">
        <w:rPr>
          <w:rFonts w:ascii="Times New Roman" w:hAnsi="Times New Roman" w:cs="Times New Roman"/>
          <w:sz w:val="24"/>
          <w:szCs w:val="24"/>
        </w:rPr>
        <w:t>d</w:t>
      </w:r>
      <w:r>
        <w:rPr>
          <w:rFonts w:ascii="Times New Roman" w:hAnsi="Times New Roman" w:cs="Times New Roman"/>
          <w:sz w:val="24"/>
          <w:szCs w:val="24"/>
        </w:rPr>
        <w:t xml:space="preserve"> that the appellant’s explanation cannot possibl</w:t>
      </w:r>
      <w:r w:rsidR="00AA2F1B">
        <w:rPr>
          <w:rFonts w:ascii="Times New Roman" w:hAnsi="Times New Roman" w:cs="Times New Roman"/>
          <w:sz w:val="24"/>
          <w:szCs w:val="24"/>
        </w:rPr>
        <w:t>y</w:t>
      </w:r>
      <w:r>
        <w:rPr>
          <w:rFonts w:ascii="Times New Roman" w:hAnsi="Times New Roman" w:cs="Times New Roman"/>
          <w:sz w:val="24"/>
          <w:szCs w:val="24"/>
        </w:rPr>
        <w:t xml:space="preserve"> be true. The relevant facts which were considered are not in issue and are as </w:t>
      </w:r>
      <w:r w:rsidR="001D2F8B">
        <w:rPr>
          <w:rFonts w:ascii="Times New Roman" w:hAnsi="Times New Roman" w:cs="Times New Roman"/>
          <w:sz w:val="24"/>
          <w:szCs w:val="24"/>
        </w:rPr>
        <w:t>follows: -</w:t>
      </w:r>
    </w:p>
    <w:p w:rsidR="00036935" w:rsidRDefault="00036935" w:rsidP="00036935">
      <w:pPr>
        <w:pStyle w:val="ListParagraph"/>
        <w:numPr>
          <w:ilvl w:val="0"/>
          <w:numId w:val="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who was the brains behind this fraud is appellant’s close friend. This is admitted by the appellant. In fact, appellant and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were later seen together that very same day by the police</w:t>
      </w:r>
      <w:r w:rsidR="00D84B1F">
        <w:rPr>
          <w:rFonts w:ascii="Times New Roman" w:hAnsi="Times New Roman" w:cs="Times New Roman"/>
          <w:sz w:val="24"/>
          <w:szCs w:val="24"/>
        </w:rPr>
        <w:t>.</w:t>
      </w:r>
    </w:p>
    <w:p w:rsidR="00036935" w:rsidRDefault="00036935" w:rsidP="0003693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present at the crime scene at the material time. This is confirmed not only by the CCTV but by the appellant himself. The appellant’s explanation is that N. Richards </w:t>
      </w:r>
      <w:r w:rsidR="00D84B1F">
        <w:rPr>
          <w:rFonts w:ascii="Times New Roman" w:hAnsi="Times New Roman" w:cs="Times New Roman"/>
          <w:sz w:val="24"/>
          <w:szCs w:val="24"/>
        </w:rPr>
        <w:t xml:space="preserve">Wholesale </w:t>
      </w:r>
      <w:r>
        <w:rPr>
          <w:rFonts w:ascii="Times New Roman" w:hAnsi="Times New Roman" w:cs="Times New Roman"/>
          <w:sz w:val="24"/>
          <w:szCs w:val="24"/>
        </w:rPr>
        <w:t>is a public place and that he wanted to see a friend there and to do some shopping. Indeed, that may be so</w:t>
      </w:r>
      <w:r w:rsidR="00D84B1F">
        <w:rPr>
          <w:rFonts w:ascii="Times New Roman" w:hAnsi="Times New Roman" w:cs="Times New Roman"/>
          <w:sz w:val="24"/>
          <w:szCs w:val="24"/>
        </w:rPr>
        <w:t>.</w:t>
      </w:r>
      <w:r>
        <w:rPr>
          <w:rFonts w:ascii="Times New Roman" w:hAnsi="Times New Roman" w:cs="Times New Roman"/>
          <w:sz w:val="24"/>
          <w:szCs w:val="24"/>
        </w:rPr>
        <w:t xml:space="preserve"> </w:t>
      </w:r>
      <w:r w:rsidR="00D84B1F">
        <w:rPr>
          <w:rFonts w:ascii="Times New Roman" w:hAnsi="Times New Roman" w:cs="Times New Roman"/>
          <w:sz w:val="24"/>
          <w:szCs w:val="24"/>
        </w:rPr>
        <w:t>T</w:t>
      </w:r>
      <w:r>
        <w:rPr>
          <w:rFonts w:ascii="Times New Roman" w:hAnsi="Times New Roman" w:cs="Times New Roman"/>
          <w:sz w:val="24"/>
          <w:szCs w:val="24"/>
        </w:rPr>
        <w:t>he appellant actually passed by the complainant’s booth and greeted her</w:t>
      </w:r>
      <w:r w:rsidR="00D84B1F">
        <w:rPr>
          <w:rFonts w:ascii="Times New Roman" w:hAnsi="Times New Roman" w:cs="Times New Roman"/>
          <w:sz w:val="24"/>
          <w:szCs w:val="24"/>
        </w:rPr>
        <w:t>.</w:t>
      </w:r>
    </w:p>
    <w:p w:rsidR="00036935" w:rsidRDefault="00036935" w:rsidP="0003693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found in possession of some of the stolen cash in United States dollars identified by the serial numbers the very day the money had been stolen. Upon his arrest the appellant as per the investigating officer said he had been given the money by his relatives. However later after the money had been matched with the serial numbers he changed the story and said he was given the money by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as payment for money he was owed by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It is therefore clear appellant was not consistent in explaining how he became in possession of the stolen money and had therefore told a lie on a material issue</w:t>
      </w:r>
      <w:r w:rsidR="00D84B1F">
        <w:rPr>
          <w:rFonts w:ascii="Times New Roman" w:hAnsi="Times New Roman" w:cs="Times New Roman"/>
          <w:sz w:val="24"/>
          <w:szCs w:val="24"/>
        </w:rPr>
        <w:t>.</w:t>
      </w:r>
    </w:p>
    <w:p w:rsidR="00036935" w:rsidRDefault="00036935" w:rsidP="0003693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fraudulent document</w:t>
      </w:r>
      <w:r w:rsidR="00D84B1F">
        <w:rPr>
          <w:rFonts w:ascii="Times New Roman" w:hAnsi="Times New Roman" w:cs="Times New Roman"/>
          <w:sz w:val="24"/>
          <w:szCs w:val="24"/>
        </w:rPr>
        <w:t>s</w:t>
      </w:r>
      <w:r>
        <w:rPr>
          <w:rFonts w:ascii="Times New Roman" w:hAnsi="Times New Roman" w:cs="Times New Roman"/>
          <w:sz w:val="24"/>
          <w:szCs w:val="24"/>
        </w:rPr>
        <w:t xml:space="preserve"> used to commit the fraud were generat</w:t>
      </w:r>
      <w:r w:rsidR="00D84B1F">
        <w:rPr>
          <w:rFonts w:ascii="Times New Roman" w:hAnsi="Times New Roman" w:cs="Times New Roman"/>
          <w:sz w:val="24"/>
          <w:szCs w:val="24"/>
        </w:rPr>
        <w:t xml:space="preserve">ed from </w:t>
      </w:r>
      <w:r>
        <w:rPr>
          <w:rFonts w:ascii="Times New Roman" w:hAnsi="Times New Roman" w:cs="Times New Roman"/>
          <w:sz w:val="24"/>
          <w:szCs w:val="24"/>
        </w:rPr>
        <w:t xml:space="preserve">the appellant’s laptop. The appellant’s </w:t>
      </w:r>
      <w:r w:rsidR="00951AE4">
        <w:rPr>
          <w:rFonts w:ascii="Times New Roman" w:hAnsi="Times New Roman" w:cs="Times New Roman"/>
          <w:sz w:val="24"/>
          <w:szCs w:val="24"/>
        </w:rPr>
        <w:t>explanation</w:t>
      </w:r>
      <w:r>
        <w:rPr>
          <w:rFonts w:ascii="Times New Roman" w:hAnsi="Times New Roman" w:cs="Times New Roman"/>
          <w:sz w:val="24"/>
          <w:szCs w:val="24"/>
        </w:rPr>
        <w:t xml:space="preserve"> is that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is the one who generated the fraudulent documents using the appellant’s laptop as he had unlimited access to it and it had no password. No further explanation is given as to why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chose to use </w:t>
      </w:r>
      <w:r w:rsidR="00951AE4">
        <w:rPr>
          <w:rFonts w:ascii="Times New Roman" w:hAnsi="Times New Roman" w:cs="Times New Roman"/>
          <w:sz w:val="24"/>
          <w:szCs w:val="24"/>
        </w:rPr>
        <w:t>the appellant’s lap top</w:t>
      </w:r>
      <w:r w:rsidR="00D84B1F">
        <w:rPr>
          <w:rFonts w:ascii="Times New Roman" w:hAnsi="Times New Roman" w:cs="Times New Roman"/>
          <w:sz w:val="24"/>
          <w:szCs w:val="24"/>
        </w:rPr>
        <w:t>.</w:t>
      </w:r>
      <w:r>
        <w:rPr>
          <w:rFonts w:ascii="Times New Roman" w:hAnsi="Times New Roman" w:cs="Times New Roman"/>
          <w:sz w:val="24"/>
          <w:szCs w:val="24"/>
        </w:rPr>
        <w:t xml:space="preserve"> </w:t>
      </w:r>
    </w:p>
    <w:p w:rsidR="00951AE4" w:rsidRDefault="00951AE4"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each of those facts proven or not in issue</w:t>
      </w:r>
      <w:r w:rsidR="00D84B1F">
        <w:rPr>
          <w:rFonts w:ascii="Times New Roman" w:hAnsi="Times New Roman" w:cs="Times New Roman"/>
          <w:sz w:val="24"/>
          <w:szCs w:val="24"/>
        </w:rPr>
        <w:t>,</w:t>
      </w:r>
      <w:r>
        <w:rPr>
          <w:rFonts w:ascii="Times New Roman" w:hAnsi="Times New Roman" w:cs="Times New Roman"/>
          <w:sz w:val="24"/>
          <w:szCs w:val="24"/>
        </w:rPr>
        <w:t xml:space="preserve"> taken in isolation may on their own not lead to any adverse inference. However, when they are considered conjunctively together with the accused’s own explanation a proper adverse inference in my view was made. The close friendship appellant had with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t>
      </w:r>
      <w:r w:rsidR="00D84B1F">
        <w:rPr>
          <w:rFonts w:ascii="Times New Roman" w:hAnsi="Times New Roman" w:cs="Times New Roman"/>
          <w:sz w:val="24"/>
          <w:szCs w:val="24"/>
        </w:rPr>
        <w:t xml:space="preserve">is </w:t>
      </w:r>
      <w:r w:rsidR="00AA2F1B">
        <w:rPr>
          <w:rFonts w:ascii="Times New Roman" w:hAnsi="Times New Roman" w:cs="Times New Roman"/>
          <w:sz w:val="24"/>
          <w:szCs w:val="24"/>
        </w:rPr>
        <w:t>admit</w:t>
      </w:r>
      <w:r>
        <w:rPr>
          <w:rFonts w:ascii="Times New Roman" w:hAnsi="Times New Roman" w:cs="Times New Roman"/>
          <w:sz w:val="24"/>
          <w:szCs w:val="24"/>
        </w:rPr>
        <w:t xml:space="preserve">ted. Is it plausible that appellant would be paid his debt with the stolen money the very day it was stolen? Why would appellant lie to the police about the </w:t>
      </w:r>
      <w:r>
        <w:rPr>
          <w:rFonts w:ascii="Times New Roman" w:hAnsi="Times New Roman" w:cs="Times New Roman"/>
          <w:sz w:val="24"/>
          <w:szCs w:val="24"/>
        </w:rPr>
        <w:lastRenderedPageBreak/>
        <w:t xml:space="preserve">source of this money initially? One would raise eyebrows as to why </w:t>
      </w:r>
      <w:proofErr w:type="spellStart"/>
      <w:r>
        <w:rPr>
          <w:rFonts w:ascii="Times New Roman" w:hAnsi="Times New Roman" w:cs="Times New Roman"/>
          <w:sz w:val="24"/>
          <w:szCs w:val="24"/>
        </w:rPr>
        <w:t>Cordination</w:t>
      </w:r>
      <w:proofErr w:type="spellEnd"/>
      <w:r>
        <w:rPr>
          <w:rFonts w:ascii="Times New Roman" w:hAnsi="Times New Roman" w:cs="Times New Roman"/>
          <w:sz w:val="24"/>
          <w:szCs w:val="24"/>
        </w:rPr>
        <w:t xml:space="preserve"> would choose to use a dear friend’s laptop to generate fraudulent documents and why the appellant did not know about it. The appellant’s presen</w:t>
      </w:r>
      <w:r w:rsidR="00AA2F1B">
        <w:rPr>
          <w:rFonts w:ascii="Times New Roman" w:hAnsi="Times New Roman" w:cs="Times New Roman"/>
          <w:sz w:val="24"/>
          <w:szCs w:val="24"/>
        </w:rPr>
        <w:t>ce</w:t>
      </w:r>
      <w:r>
        <w:rPr>
          <w:rFonts w:ascii="Times New Roman" w:hAnsi="Times New Roman" w:cs="Times New Roman"/>
          <w:sz w:val="24"/>
          <w:szCs w:val="24"/>
        </w:rPr>
        <w:t xml:space="preserve"> at the crime scene dovetails with </w:t>
      </w:r>
      <w:proofErr w:type="spellStart"/>
      <w:r>
        <w:rPr>
          <w:rFonts w:ascii="Times New Roman" w:hAnsi="Times New Roman" w:cs="Times New Roman"/>
          <w:sz w:val="24"/>
          <w:szCs w:val="24"/>
        </w:rPr>
        <w:t>Babra’s</w:t>
      </w:r>
      <w:proofErr w:type="spellEnd"/>
      <w:r>
        <w:rPr>
          <w:rFonts w:ascii="Times New Roman" w:hAnsi="Times New Roman" w:cs="Times New Roman"/>
          <w:sz w:val="24"/>
          <w:szCs w:val="24"/>
        </w:rPr>
        <w:t xml:space="preserve"> evidence as regards appellant’s role.</w:t>
      </w:r>
    </w:p>
    <w:p w:rsidR="00951AE4" w:rsidRDefault="00951AE4"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court </w:t>
      </w:r>
      <w:r w:rsidRPr="00951AE4">
        <w:rPr>
          <w:rFonts w:ascii="Times New Roman" w:hAnsi="Times New Roman" w:cs="Times New Roman"/>
          <w:i/>
          <w:sz w:val="24"/>
          <w:szCs w:val="24"/>
        </w:rPr>
        <w:t>a quo</w:t>
      </w:r>
      <w:r>
        <w:rPr>
          <w:rFonts w:ascii="Times New Roman" w:hAnsi="Times New Roman" w:cs="Times New Roman"/>
          <w:sz w:val="24"/>
          <w:szCs w:val="24"/>
        </w:rPr>
        <w:t xml:space="preserve"> assessed the credibility of all the witnesses and made findings of fact. The appellant’s evidence or version of events was rightly rejected. The principles of law applicable to the facts of co-perpetrators or acting in common purpose together with circumstantial evidence are not only well articulated b</w:t>
      </w:r>
      <w:r w:rsidR="00AA2F1B">
        <w:rPr>
          <w:rFonts w:ascii="Times New Roman" w:hAnsi="Times New Roman" w:cs="Times New Roman"/>
          <w:sz w:val="24"/>
          <w:szCs w:val="24"/>
        </w:rPr>
        <w:t>ut</w:t>
      </w:r>
      <w:r>
        <w:rPr>
          <w:rFonts w:ascii="Times New Roman" w:hAnsi="Times New Roman" w:cs="Times New Roman"/>
          <w:sz w:val="24"/>
          <w:szCs w:val="24"/>
        </w:rPr>
        <w:t xml:space="preserve"> properly applied to the facts of this case. I find no misdirection at all on the part of the court a quo. The threshold or degree of proof required in criminal matters was achieved. The appellant’s conviction is unassailable in the circumstances. Consequently, the appeal against conviction cannot succeed.</w:t>
      </w:r>
    </w:p>
    <w:p w:rsidR="00951AE4" w:rsidRDefault="00951AE4"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sentence the court </w:t>
      </w:r>
      <w:r w:rsidRPr="00951AE4">
        <w:rPr>
          <w:rFonts w:ascii="Times New Roman" w:hAnsi="Times New Roman" w:cs="Times New Roman"/>
          <w:i/>
          <w:sz w:val="24"/>
          <w:szCs w:val="24"/>
        </w:rPr>
        <w:t>a quo</w:t>
      </w:r>
      <w:r>
        <w:rPr>
          <w:rFonts w:ascii="Times New Roman" w:hAnsi="Times New Roman" w:cs="Times New Roman"/>
          <w:sz w:val="24"/>
          <w:szCs w:val="24"/>
        </w:rPr>
        <w:t xml:space="preserve"> gave very cogent reasons as why an effective custodial sentence was appropriate.</w:t>
      </w:r>
    </w:p>
    <w:p w:rsidR="00951AE4" w:rsidRDefault="00951AE4"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share the same view that the option of community service is wholly inappropriate in this case. All the four culprits were given similar sentence</w:t>
      </w:r>
      <w:r w:rsidR="00AA2F1B">
        <w:rPr>
          <w:rFonts w:ascii="Times New Roman" w:hAnsi="Times New Roman" w:cs="Times New Roman"/>
          <w:sz w:val="24"/>
          <w:szCs w:val="24"/>
        </w:rPr>
        <w:t>s</w:t>
      </w:r>
      <w:r>
        <w:rPr>
          <w:rFonts w:ascii="Times New Roman" w:hAnsi="Times New Roman" w:cs="Times New Roman"/>
          <w:sz w:val="24"/>
          <w:szCs w:val="24"/>
        </w:rPr>
        <w:t xml:space="preserve"> in line with the principle of uniformity in treat</w:t>
      </w:r>
      <w:r w:rsidR="00AA2F1B">
        <w:rPr>
          <w:rFonts w:ascii="Times New Roman" w:hAnsi="Times New Roman" w:cs="Times New Roman"/>
          <w:sz w:val="24"/>
          <w:szCs w:val="24"/>
        </w:rPr>
        <w:t>ing</w:t>
      </w:r>
      <w:r>
        <w:rPr>
          <w:rFonts w:ascii="Times New Roman" w:hAnsi="Times New Roman" w:cs="Times New Roman"/>
          <w:sz w:val="24"/>
          <w:szCs w:val="24"/>
        </w:rPr>
        <w:t xml:space="preserve"> accomplices in the absence of any objective factors to distinguish their sentences or to treat </w:t>
      </w:r>
      <w:r w:rsidR="00247D59">
        <w:rPr>
          <w:rFonts w:ascii="Times New Roman" w:hAnsi="Times New Roman" w:cs="Times New Roman"/>
          <w:sz w:val="24"/>
          <w:szCs w:val="24"/>
        </w:rPr>
        <w:t>them differently. The moral blameworthiness of the appellant is very high in this case and deserve severe censure. This was a well-planned and executed criminal act of fraud. There was a</w:t>
      </w:r>
      <w:r w:rsidR="00AA2F1B">
        <w:rPr>
          <w:rFonts w:ascii="Times New Roman" w:hAnsi="Times New Roman" w:cs="Times New Roman"/>
          <w:sz w:val="24"/>
          <w:szCs w:val="24"/>
        </w:rPr>
        <w:t>n</w:t>
      </w:r>
      <w:r w:rsidR="00247D59">
        <w:rPr>
          <w:rFonts w:ascii="Times New Roman" w:hAnsi="Times New Roman" w:cs="Times New Roman"/>
          <w:sz w:val="24"/>
          <w:szCs w:val="24"/>
        </w:rPr>
        <w:t xml:space="preserve"> </w:t>
      </w:r>
      <w:r w:rsidR="00AA2F1B">
        <w:rPr>
          <w:rFonts w:ascii="Times New Roman" w:hAnsi="Times New Roman" w:cs="Times New Roman"/>
          <w:sz w:val="24"/>
          <w:szCs w:val="24"/>
        </w:rPr>
        <w:t>element</w:t>
      </w:r>
      <w:r w:rsidR="00247D59">
        <w:rPr>
          <w:rFonts w:ascii="Times New Roman" w:hAnsi="Times New Roman" w:cs="Times New Roman"/>
          <w:sz w:val="24"/>
          <w:szCs w:val="24"/>
        </w:rPr>
        <w:t xml:space="preserve"> of planning and premeditation. A number of people were involved who played different roles to ensure success of the criminal enterprise. </w:t>
      </w:r>
      <w:r w:rsidR="00D84B1F">
        <w:rPr>
          <w:rFonts w:ascii="Times New Roman" w:hAnsi="Times New Roman" w:cs="Times New Roman"/>
          <w:sz w:val="24"/>
          <w:szCs w:val="24"/>
        </w:rPr>
        <w:t xml:space="preserve">It was a gang offence involving team work. </w:t>
      </w:r>
      <w:r w:rsidR="00247D59">
        <w:rPr>
          <w:rFonts w:ascii="Times New Roman" w:hAnsi="Times New Roman" w:cs="Times New Roman"/>
          <w:sz w:val="24"/>
          <w:szCs w:val="24"/>
        </w:rPr>
        <w:t xml:space="preserve">The appellant derived </w:t>
      </w:r>
      <w:r w:rsidR="00AA2F1B">
        <w:rPr>
          <w:rFonts w:ascii="Times New Roman" w:hAnsi="Times New Roman" w:cs="Times New Roman"/>
          <w:sz w:val="24"/>
          <w:szCs w:val="24"/>
        </w:rPr>
        <w:t>benefit</w:t>
      </w:r>
      <w:r w:rsidR="00247D59">
        <w:rPr>
          <w:rFonts w:ascii="Times New Roman" w:hAnsi="Times New Roman" w:cs="Times New Roman"/>
          <w:sz w:val="24"/>
          <w:szCs w:val="24"/>
        </w:rPr>
        <w:t xml:space="preserve"> from his criminal conduct and was properly </w:t>
      </w:r>
      <w:proofErr w:type="spellStart"/>
      <w:r w:rsidR="00247D59">
        <w:rPr>
          <w:rFonts w:ascii="Times New Roman" w:hAnsi="Times New Roman" w:cs="Times New Roman"/>
          <w:sz w:val="24"/>
          <w:szCs w:val="24"/>
        </w:rPr>
        <w:t>degorged</w:t>
      </w:r>
      <w:proofErr w:type="spellEnd"/>
      <w:r w:rsidR="00247D59">
        <w:rPr>
          <w:rFonts w:ascii="Times New Roman" w:hAnsi="Times New Roman" w:cs="Times New Roman"/>
          <w:sz w:val="24"/>
          <w:szCs w:val="24"/>
        </w:rPr>
        <w:t xml:space="preserve"> of such benefit by being ordered to pay restitution. As a first offender part of his sentence was suspended on condition of good behaviour. Even after deci</w:t>
      </w:r>
      <w:r w:rsidR="001D2F8B">
        <w:rPr>
          <w:rFonts w:ascii="Times New Roman" w:hAnsi="Times New Roman" w:cs="Times New Roman"/>
          <w:sz w:val="24"/>
          <w:szCs w:val="24"/>
        </w:rPr>
        <w:t>d</w:t>
      </w:r>
      <w:r w:rsidR="00247D59">
        <w:rPr>
          <w:rFonts w:ascii="Times New Roman" w:hAnsi="Times New Roman" w:cs="Times New Roman"/>
          <w:sz w:val="24"/>
          <w:szCs w:val="24"/>
        </w:rPr>
        <w:t xml:space="preserve">ing to exercise his rights </w:t>
      </w:r>
      <w:r w:rsidR="001D2F8B">
        <w:rPr>
          <w:rFonts w:ascii="Times New Roman" w:hAnsi="Times New Roman" w:cs="Times New Roman"/>
          <w:sz w:val="24"/>
          <w:szCs w:val="24"/>
        </w:rPr>
        <w:t>by pleading not guilty to the charge unlike his accomplices, he was not treated differently. The company from which the appellant and his colleagues stole from provide an invaluable service to the general public and well-being of our economy.</w:t>
      </w:r>
    </w:p>
    <w:p w:rsidR="001D2F8B" w:rsidRDefault="001D2F8B"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of the day a proper balance of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and aggravating factors shows that</w:t>
      </w:r>
      <w:r w:rsidR="00D84B1F">
        <w:rPr>
          <w:rFonts w:ascii="Times New Roman" w:hAnsi="Times New Roman" w:cs="Times New Roman"/>
          <w:sz w:val="24"/>
          <w:szCs w:val="24"/>
        </w:rPr>
        <w:t xml:space="preserve"> the </w:t>
      </w:r>
      <w:r>
        <w:rPr>
          <w:rFonts w:ascii="Times New Roman" w:hAnsi="Times New Roman" w:cs="Times New Roman"/>
          <w:sz w:val="24"/>
          <w:szCs w:val="24"/>
        </w:rPr>
        <w:t>sentence of community service was wholly inappropriate. It would send wrongful and harmful signals to persons of like mind and put the whole criminal justice system into disrepute. Clearly the appeal against sentence lacks merit.</w:t>
      </w:r>
    </w:p>
    <w:p w:rsidR="001D2F8B" w:rsidRDefault="001D2F8B" w:rsidP="00951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it is ordered that the appeal in respect of both conviction and sentence be and is hereby dismissed.</w:t>
      </w:r>
    </w:p>
    <w:p w:rsidR="001D2F8B" w:rsidRDefault="00245E9D" w:rsidP="001D2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D2F8B" w:rsidRDefault="001D2F8B" w:rsidP="001D2F8B">
      <w:pPr>
        <w:spacing w:after="0" w:line="360" w:lineRule="auto"/>
        <w:jc w:val="both"/>
        <w:rPr>
          <w:rFonts w:ascii="Times New Roman" w:hAnsi="Times New Roman" w:cs="Times New Roman"/>
          <w:sz w:val="24"/>
          <w:szCs w:val="24"/>
        </w:rPr>
      </w:pPr>
    </w:p>
    <w:p w:rsidR="001D2F8B" w:rsidRDefault="001D2F8B" w:rsidP="001D2F8B">
      <w:pPr>
        <w:spacing w:after="0" w:line="360" w:lineRule="auto"/>
        <w:jc w:val="both"/>
        <w:rPr>
          <w:rFonts w:ascii="Times New Roman" w:hAnsi="Times New Roman" w:cs="Times New Roman"/>
          <w:sz w:val="24"/>
          <w:szCs w:val="24"/>
        </w:rPr>
      </w:pPr>
    </w:p>
    <w:p w:rsidR="001D2F8B" w:rsidRDefault="001D2F8B" w:rsidP="001D2F8B">
      <w:pPr>
        <w:spacing w:after="0" w:line="360" w:lineRule="auto"/>
        <w:jc w:val="both"/>
        <w:rPr>
          <w:rFonts w:ascii="Times New Roman" w:hAnsi="Times New Roman" w:cs="Times New Roman"/>
          <w:sz w:val="24"/>
          <w:szCs w:val="24"/>
        </w:rPr>
      </w:pPr>
    </w:p>
    <w:p w:rsidR="00AA2F1B" w:rsidRDefault="00AA2F1B" w:rsidP="001D2F8B">
      <w:pPr>
        <w:spacing w:after="0" w:line="360" w:lineRule="auto"/>
        <w:jc w:val="both"/>
        <w:rPr>
          <w:rFonts w:ascii="Times New Roman" w:hAnsi="Times New Roman" w:cs="Times New Roman"/>
          <w:sz w:val="24"/>
          <w:szCs w:val="24"/>
        </w:rPr>
      </w:pPr>
    </w:p>
    <w:p w:rsidR="00AA2F1B" w:rsidRDefault="00AA2F1B" w:rsidP="001D2F8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Wamambo</w:t>
      </w:r>
      <w:proofErr w:type="spellEnd"/>
      <w:r>
        <w:rPr>
          <w:rFonts w:ascii="Times New Roman" w:hAnsi="Times New Roman" w:cs="Times New Roman"/>
          <w:sz w:val="24"/>
          <w:szCs w:val="24"/>
        </w:rPr>
        <w:t xml:space="preserve"> J. agrees ………………………………………….</w:t>
      </w:r>
    </w:p>
    <w:p w:rsidR="00AA2F1B" w:rsidRDefault="00AA2F1B" w:rsidP="001D2F8B">
      <w:pPr>
        <w:spacing w:after="0" w:line="360" w:lineRule="auto"/>
        <w:jc w:val="both"/>
        <w:rPr>
          <w:rFonts w:ascii="Times New Roman" w:hAnsi="Times New Roman" w:cs="Times New Roman"/>
          <w:sz w:val="24"/>
          <w:szCs w:val="24"/>
        </w:rPr>
      </w:pPr>
    </w:p>
    <w:p w:rsidR="00AA2F1B" w:rsidRDefault="00AA2F1B" w:rsidP="001D2F8B">
      <w:pPr>
        <w:spacing w:after="0" w:line="360" w:lineRule="auto"/>
        <w:jc w:val="both"/>
        <w:rPr>
          <w:rFonts w:ascii="Times New Roman" w:hAnsi="Times New Roman" w:cs="Times New Roman"/>
          <w:sz w:val="24"/>
          <w:szCs w:val="24"/>
        </w:rPr>
      </w:pPr>
    </w:p>
    <w:p w:rsidR="00AA2F1B" w:rsidRDefault="00AA2F1B" w:rsidP="001D2F8B">
      <w:pPr>
        <w:spacing w:after="0" w:line="360" w:lineRule="auto"/>
        <w:jc w:val="both"/>
        <w:rPr>
          <w:rFonts w:ascii="Times New Roman" w:hAnsi="Times New Roman" w:cs="Times New Roman"/>
          <w:sz w:val="24"/>
          <w:szCs w:val="24"/>
        </w:rPr>
      </w:pPr>
    </w:p>
    <w:p w:rsidR="001D2F8B" w:rsidRDefault="001D2F8B" w:rsidP="001D2F8B">
      <w:pPr>
        <w:spacing w:after="0" w:line="240" w:lineRule="auto"/>
        <w:jc w:val="both"/>
        <w:rPr>
          <w:rFonts w:ascii="Times New Roman" w:hAnsi="Times New Roman" w:cs="Times New Roman"/>
          <w:sz w:val="24"/>
          <w:szCs w:val="24"/>
        </w:rPr>
      </w:pPr>
      <w:proofErr w:type="spellStart"/>
      <w:r w:rsidRPr="001D2F8B">
        <w:rPr>
          <w:rFonts w:ascii="Times New Roman" w:hAnsi="Times New Roman" w:cs="Times New Roman"/>
          <w:i/>
          <w:sz w:val="24"/>
          <w:szCs w:val="24"/>
        </w:rPr>
        <w:t>Chivasa</w:t>
      </w:r>
      <w:proofErr w:type="spellEnd"/>
      <w:r w:rsidRPr="001D2F8B">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1D2F8B" w:rsidRDefault="001D2F8B" w:rsidP="001D2F8B">
      <w:pPr>
        <w:spacing w:after="0" w:line="240" w:lineRule="auto"/>
        <w:jc w:val="both"/>
        <w:rPr>
          <w:rFonts w:ascii="Times New Roman" w:hAnsi="Times New Roman" w:cs="Times New Roman"/>
          <w:sz w:val="24"/>
          <w:szCs w:val="24"/>
        </w:rPr>
      </w:pPr>
      <w:r w:rsidRPr="001D2F8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951AE4" w:rsidRPr="00951AE4" w:rsidRDefault="00951AE4" w:rsidP="00951AE4">
      <w:pPr>
        <w:spacing w:after="0" w:line="360" w:lineRule="auto"/>
        <w:ind w:firstLine="720"/>
        <w:jc w:val="both"/>
        <w:rPr>
          <w:rFonts w:ascii="Times New Roman" w:hAnsi="Times New Roman" w:cs="Times New Roman"/>
          <w:sz w:val="24"/>
          <w:szCs w:val="24"/>
        </w:rPr>
      </w:pPr>
    </w:p>
    <w:sectPr w:rsidR="00951AE4" w:rsidRPr="00951A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3A" w:rsidRDefault="009F273A" w:rsidP="00F36AE6">
      <w:pPr>
        <w:spacing w:after="0" w:line="240" w:lineRule="auto"/>
      </w:pPr>
      <w:r>
        <w:separator/>
      </w:r>
    </w:p>
  </w:endnote>
  <w:endnote w:type="continuationSeparator" w:id="0">
    <w:p w:rsidR="009F273A" w:rsidRDefault="009F273A" w:rsidP="00F3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3A" w:rsidRDefault="009F273A" w:rsidP="00F36AE6">
      <w:pPr>
        <w:spacing w:after="0" w:line="240" w:lineRule="auto"/>
      </w:pPr>
      <w:r>
        <w:separator/>
      </w:r>
    </w:p>
  </w:footnote>
  <w:footnote w:type="continuationSeparator" w:id="0">
    <w:p w:rsidR="009F273A" w:rsidRDefault="009F273A" w:rsidP="00F3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918630"/>
      <w:docPartObj>
        <w:docPartGallery w:val="Page Numbers (Top of Page)"/>
        <w:docPartUnique/>
      </w:docPartObj>
    </w:sdtPr>
    <w:sdtEndPr>
      <w:rPr>
        <w:noProof/>
      </w:rPr>
    </w:sdtEndPr>
    <w:sdtContent>
      <w:p w:rsidR="00037597" w:rsidRDefault="00037597">
        <w:pPr>
          <w:pStyle w:val="Header"/>
          <w:jc w:val="right"/>
          <w:rPr>
            <w:noProof/>
          </w:rPr>
        </w:pPr>
        <w:r>
          <w:fldChar w:fldCharType="begin"/>
        </w:r>
        <w:r>
          <w:instrText xml:space="preserve"> PAGE   \* MERGEFORMAT </w:instrText>
        </w:r>
        <w:r>
          <w:fldChar w:fldCharType="separate"/>
        </w:r>
        <w:r w:rsidR="00EA2DF9">
          <w:rPr>
            <w:noProof/>
          </w:rPr>
          <w:t>11</w:t>
        </w:r>
        <w:r>
          <w:rPr>
            <w:noProof/>
          </w:rPr>
          <w:fldChar w:fldCharType="end"/>
        </w:r>
      </w:p>
      <w:p w:rsidR="00037597" w:rsidRDefault="00037597">
        <w:pPr>
          <w:pStyle w:val="Header"/>
          <w:jc w:val="right"/>
          <w:rPr>
            <w:noProof/>
          </w:rPr>
        </w:pPr>
        <w:r>
          <w:rPr>
            <w:noProof/>
          </w:rPr>
          <w:t>HMA 48/19</w:t>
        </w:r>
      </w:p>
      <w:p w:rsidR="00037597" w:rsidRDefault="00037597">
        <w:pPr>
          <w:pStyle w:val="Header"/>
          <w:jc w:val="right"/>
          <w:rPr>
            <w:noProof/>
          </w:rPr>
        </w:pPr>
        <w:r>
          <w:rPr>
            <w:noProof/>
          </w:rPr>
          <w:t>CA 55/19</w:t>
        </w:r>
      </w:p>
      <w:p w:rsidR="00037597" w:rsidRDefault="00037597">
        <w:pPr>
          <w:pStyle w:val="Header"/>
          <w:jc w:val="right"/>
        </w:pPr>
        <w:r>
          <w:rPr>
            <w:noProof/>
          </w:rPr>
          <w:t>CRB CH 23/19</w:t>
        </w:r>
      </w:p>
    </w:sdtContent>
  </w:sdt>
  <w:p w:rsidR="00037597" w:rsidRDefault="000375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317F"/>
    <w:multiLevelType w:val="multilevel"/>
    <w:tmpl w:val="F29858B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E016B74"/>
    <w:multiLevelType w:val="hybridMultilevel"/>
    <w:tmpl w:val="2294D100"/>
    <w:lvl w:ilvl="0" w:tplc="69D48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913832"/>
    <w:multiLevelType w:val="hybridMultilevel"/>
    <w:tmpl w:val="4D58AF8E"/>
    <w:lvl w:ilvl="0" w:tplc="4AD421E2">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E23A9C"/>
    <w:multiLevelType w:val="hybridMultilevel"/>
    <w:tmpl w:val="40AC5B26"/>
    <w:lvl w:ilvl="0" w:tplc="4F8C2B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4B5664"/>
    <w:multiLevelType w:val="hybridMultilevel"/>
    <w:tmpl w:val="63E22DB2"/>
    <w:lvl w:ilvl="0" w:tplc="584CD5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E6"/>
    <w:rsid w:val="00036935"/>
    <w:rsid w:val="00037597"/>
    <w:rsid w:val="00062F19"/>
    <w:rsid w:val="000754FE"/>
    <w:rsid w:val="000C574E"/>
    <w:rsid w:val="001D2F8B"/>
    <w:rsid w:val="001D586B"/>
    <w:rsid w:val="00245E9D"/>
    <w:rsid w:val="00247D59"/>
    <w:rsid w:val="00280F00"/>
    <w:rsid w:val="002B2157"/>
    <w:rsid w:val="003E394B"/>
    <w:rsid w:val="003F18EF"/>
    <w:rsid w:val="004340A9"/>
    <w:rsid w:val="004A35A0"/>
    <w:rsid w:val="00503F77"/>
    <w:rsid w:val="005B367C"/>
    <w:rsid w:val="00670BEF"/>
    <w:rsid w:val="00684ED4"/>
    <w:rsid w:val="006E3FD5"/>
    <w:rsid w:val="006F0EDC"/>
    <w:rsid w:val="007A454C"/>
    <w:rsid w:val="007F5E7E"/>
    <w:rsid w:val="00821C2A"/>
    <w:rsid w:val="00870059"/>
    <w:rsid w:val="00951AE4"/>
    <w:rsid w:val="00995926"/>
    <w:rsid w:val="009B4F27"/>
    <w:rsid w:val="009E33AB"/>
    <w:rsid w:val="009F273A"/>
    <w:rsid w:val="00AA2F1B"/>
    <w:rsid w:val="00AC33F5"/>
    <w:rsid w:val="00AD45DC"/>
    <w:rsid w:val="00BC6CB4"/>
    <w:rsid w:val="00C25C2F"/>
    <w:rsid w:val="00C31703"/>
    <w:rsid w:val="00D14547"/>
    <w:rsid w:val="00D84B1F"/>
    <w:rsid w:val="00DB765D"/>
    <w:rsid w:val="00DF25DE"/>
    <w:rsid w:val="00E02900"/>
    <w:rsid w:val="00EA2DF9"/>
    <w:rsid w:val="00EF7AAD"/>
    <w:rsid w:val="00F36AE6"/>
    <w:rsid w:val="00FF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0B0F"/>
  <w15:chartTrackingRefBased/>
  <w15:docId w15:val="{A46C42F3-0952-47B6-9B8C-B3AE3063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E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AE6"/>
    <w:pPr>
      <w:spacing w:after="0" w:line="240" w:lineRule="auto"/>
    </w:pPr>
    <w:rPr>
      <w:lang w:val="en-ZW"/>
    </w:rPr>
  </w:style>
  <w:style w:type="paragraph" w:styleId="Header">
    <w:name w:val="header"/>
    <w:basedOn w:val="Normal"/>
    <w:link w:val="HeaderChar"/>
    <w:uiPriority w:val="99"/>
    <w:unhideWhenUsed/>
    <w:rsid w:val="00F36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AE6"/>
    <w:rPr>
      <w:lang w:val="en-ZW"/>
    </w:rPr>
  </w:style>
  <w:style w:type="paragraph" w:styleId="Footer">
    <w:name w:val="footer"/>
    <w:basedOn w:val="Normal"/>
    <w:link w:val="FooterChar"/>
    <w:uiPriority w:val="99"/>
    <w:unhideWhenUsed/>
    <w:rsid w:val="00F36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E6"/>
    <w:rPr>
      <w:lang w:val="en-ZW"/>
    </w:rPr>
  </w:style>
  <w:style w:type="paragraph" w:styleId="ListParagraph">
    <w:name w:val="List Paragraph"/>
    <w:basedOn w:val="Normal"/>
    <w:uiPriority w:val="34"/>
    <w:qFormat/>
    <w:rsid w:val="00670BEF"/>
    <w:pPr>
      <w:ind w:left="720"/>
      <w:contextualSpacing/>
    </w:pPr>
  </w:style>
  <w:style w:type="paragraph" w:styleId="BalloonText">
    <w:name w:val="Balloon Text"/>
    <w:basedOn w:val="Normal"/>
    <w:link w:val="BalloonTextChar"/>
    <w:uiPriority w:val="99"/>
    <w:semiHidden/>
    <w:unhideWhenUsed/>
    <w:rsid w:val="00245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9D"/>
    <w:rPr>
      <w:rFonts w:ascii="Segoe UI" w:hAnsi="Segoe UI" w:cs="Segoe UI"/>
      <w:sz w:val="18"/>
      <w:szCs w:val="18"/>
      <w:lang w:val="en-ZW"/>
    </w:rPr>
  </w:style>
  <w:style w:type="character" w:styleId="Emphasis">
    <w:name w:val="Emphasis"/>
    <w:basedOn w:val="DefaultParagraphFont"/>
    <w:uiPriority w:val="20"/>
    <w:qFormat/>
    <w:rsid w:val="003E3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2019-10-22T14:08:00Z</cp:lastPrinted>
  <dcterms:created xsi:type="dcterms:W3CDTF">2019-10-21T13:39:00Z</dcterms:created>
  <dcterms:modified xsi:type="dcterms:W3CDTF">2019-10-22T14:08:00Z</dcterms:modified>
</cp:coreProperties>
</file>