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9DB" w:rsidRDefault="00A336BA">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PROSPECT LITHIUM ZIMBABWE (PVT) LTD</w:t>
      </w:r>
    </w:p>
    <w:p w:rsidR="00CE79DB" w:rsidRDefault="00A336BA">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CE79DB" w:rsidRDefault="00A336BA">
      <w:pPr>
        <w:spacing w:after="0" w:line="240" w:lineRule="auto"/>
        <w:rPr>
          <w:rFonts w:ascii="Times New Roman" w:hAnsi="Times New Roman" w:cs="Times New Roman"/>
          <w:sz w:val="24"/>
          <w:szCs w:val="24"/>
        </w:rPr>
      </w:pPr>
      <w:r>
        <w:rPr>
          <w:rFonts w:ascii="Times New Roman" w:hAnsi="Times New Roman" w:cs="Times New Roman"/>
          <w:sz w:val="24"/>
          <w:szCs w:val="24"/>
        </w:rPr>
        <w:t>DOUGLAS JAMES HENWOOD</w:t>
      </w:r>
    </w:p>
    <w:p w:rsidR="00CE79DB" w:rsidRDefault="00A336B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E79DB" w:rsidRDefault="00A336BA">
      <w:pPr>
        <w:spacing w:after="0" w:line="240" w:lineRule="auto"/>
        <w:rPr>
          <w:rFonts w:ascii="Times New Roman" w:hAnsi="Times New Roman" w:cs="Times New Roman"/>
          <w:sz w:val="24"/>
          <w:szCs w:val="24"/>
        </w:rPr>
      </w:pPr>
      <w:r>
        <w:rPr>
          <w:rFonts w:ascii="Times New Roman" w:hAnsi="Times New Roman" w:cs="Times New Roman"/>
          <w:sz w:val="24"/>
          <w:szCs w:val="24"/>
        </w:rPr>
        <w:t>KINGSTON TABVANA KAJESE</w:t>
      </w:r>
    </w:p>
    <w:p w:rsidR="00CE79DB" w:rsidRDefault="00A336B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E79DB" w:rsidRDefault="00A336BA">
      <w:pPr>
        <w:spacing w:after="0" w:line="240" w:lineRule="auto"/>
        <w:rPr>
          <w:rFonts w:ascii="Times New Roman" w:hAnsi="Times New Roman" w:cs="Times New Roman"/>
          <w:sz w:val="24"/>
          <w:szCs w:val="24"/>
        </w:rPr>
      </w:pPr>
      <w:r>
        <w:rPr>
          <w:rFonts w:ascii="Times New Roman" w:hAnsi="Times New Roman" w:cs="Times New Roman"/>
          <w:sz w:val="24"/>
          <w:szCs w:val="24"/>
        </w:rPr>
        <w:t>THORNVLEI FARMING ENTERPRISES (PVT) LTD</w:t>
      </w:r>
    </w:p>
    <w:p w:rsidR="00CE79DB" w:rsidRDefault="00CE79DB">
      <w:pPr>
        <w:spacing w:after="0" w:line="240" w:lineRule="auto"/>
        <w:rPr>
          <w:rFonts w:ascii="Times New Roman" w:hAnsi="Times New Roman" w:cs="Times New Roman"/>
          <w:sz w:val="24"/>
          <w:szCs w:val="24"/>
        </w:rPr>
      </w:pPr>
    </w:p>
    <w:p w:rsidR="00CE79DB" w:rsidRDefault="00A336BA">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CE79DB" w:rsidRDefault="00A336BA">
      <w:pPr>
        <w:spacing w:after="0" w:line="240" w:lineRule="auto"/>
        <w:rPr>
          <w:rFonts w:ascii="Times New Roman" w:hAnsi="Times New Roman" w:cs="Times New Roman"/>
          <w:sz w:val="24"/>
          <w:szCs w:val="24"/>
        </w:rPr>
      </w:pPr>
      <w:r>
        <w:rPr>
          <w:rFonts w:ascii="Times New Roman" w:hAnsi="Times New Roman" w:cs="Times New Roman"/>
          <w:sz w:val="24"/>
          <w:szCs w:val="24"/>
        </w:rPr>
        <w:t>COMMERCIAL DIVISION</w:t>
      </w:r>
    </w:p>
    <w:p w:rsidR="00CE79DB" w:rsidRDefault="00A336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CE79DB" w:rsidRDefault="00A336BA">
      <w:pPr>
        <w:spacing w:after="0" w:line="240" w:lineRule="auto"/>
        <w:rPr>
          <w:rFonts w:ascii="Times New Roman" w:hAnsi="Times New Roman" w:cs="Times New Roman"/>
          <w:sz w:val="24"/>
          <w:szCs w:val="24"/>
        </w:rPr>
      </w:pPr>
      <w:r>
        <w:rPr>
          <w:rFonts w:ascii="Times New Roman" w:hAnsi="Times New Roman" w:cs="Times New Roman"/>
          <w:sz w:val="24"/>
          <w:szCs w:val="24"/>
        </w:rPr>
        <w:t>HARARE, 17 July 2024  &amp; 10 March 2025</w:t>
      </w:r>
    </w:p>
    <w:p w:rsidR="00CE79DB" w:rsidRDefault="00CE79DB">
      <w:pPr>
        <w:spacing w:after="0" w:line="240" w:lineRule="auto"/>
        <w:rPr>
          <w:rFonts w:ascii="Times New Roman" w:hAnsi="Times New Roman" w:cs="Times New Roman"/>
          <w:b/>
          <w:sz w:val="24"/>
          <w:szCs w:val="24"/>
        </w:rPr>
      </w:pPr>
    </w:p>
    <w:p w:rsidR="00CE79DB" w:rsidRDefault="00A336BA">
      <w:pPr>
        <w:spacing w:after="0" w:line="240" w:lineRule="auto"/>
        <w:rPr>
          <w:rFonts w:ascii="Times New Roman" w:hAnsi="Times New Roman" w:cs="Times New Roman"/>
          <w:b/>
          <w:sz w:val="24"/>
          <w:szCs w:val="24"/>
        </w:rPr>
      </w:pPr>
      <w:r>
        <w:rPr>
          <w:rFonts w:ascii="Times New Roman" w:hAnsi="Times New Roman" w:cs="Times New Roman"/>
          <w:b/>
          <w:sz w:val="24"/>
          <w:szCs w:val="24"/>
        </w:rPr>
        <w:t>COURT APPLICATION</w:t>
      </w:r>
    </w:p>
    <w:p w:rsidR="00CE79DB" w:rsidRDefault="00CE79DB">
      <w:pPr>
        <w:spacing w:after="0" w:line="240" w:lineRule="auto"/>
        <w:jc w:val="both"/>
        <w:rPr>
          <w:rFonts w:ascii="Times New Roman" w:hAnsi="Times New Roman" w:cs="Times New Roman"/>
          <w:sz w:val="24"/>
          <w:szCs w:val="24"/>
        </w:rPr>
      </w:pPr>
    </w:p>
    <w:p w:rsidR="00CE79DB" w:rsidRDefault="00A336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 </w:t>
      </w:r>
      <w:r>
        <w:rPr>
          <w:rFonts w:ascii="Times New Roman" w:hAnsi="Times New Roman" w:cs="Times New Roman"/>
          <w:i/>
          <w:sz w:val="24"/>
          <w:szCs w:val="24"/>
        </w:rPr>
        <w:t>Chingoma</w:t>
      </w:r>
      <w:r>
        <w:rPr>
          <w:rFonts w:ascii="Times New Roman" w:hAnsi="Times New Roman" w:cs="Times New Roman"/>
          <w:sz w:val="24"/>
          <w:szCs w:val="24"/>
        </w:rPr>
        <w:t>, for the applicant</w:t>
      </w:r>
    </w:p>
    <w:p w:rsidR="00CE79DB" w:rsidRDefault="00A336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 Ochieng</w:t>
      </w:r>
      <w:r>
        <w:rPr>
          <w:rFonts w:ascii="Times New Roman" w:hAnsi="Times New Roman" w:cs="Times New Roman"/>
          <w:sz w:val="24"/>
          <w:szCs w:val="24"/>
        </w:rPr>
        <w:t>, for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CE79DB" w:rsidRDefault="00CE79DB">
      <w:pPr>
        <w:spacing w:after="0" w:line="240" w:lineRule="auto"/>
        <w:jc w:val="both"/>
        <w:rPr>
          <w:rFonts w:ascii="Times New Roman" w:hAnsi="Times New Roman" w:cs="Times New Roman"/>
          <w:sz w:val="24"/>
          <w:szCs w:val="24"/>
        </w:rPr>
      </w:pPr>
    </w:p>
    <w:p w:rsidR="00CE79DB" w:rsidRDefault="00CE79DB">
      <w:pPr>
        <w:spacing w:after="0" w:line="240" w:lineRule="auto"/>
        <w:jc w:val="both"/>
        <w:rPr>
          <w:rFonts w:ascii="Times New Roman" w:hAnsi="Times New Roman" w:cs="Times New Roman"/>
          <w:sz w:val="24"/>
          <w:szCs w:val="24"/>
        </w:rPr>
      </w:pPr>
    </w:p>
    <w:p w:rsidR="00CE79DB" w:rsidRDefault="00A336B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MANZUNZU J </w:t>
      </w:r>
    </w:p>
    <w:p w:rsidR="00CE79DB" w:rsidRDefault="00CE79DB">
      <w:pPr>
        <w:autoSpaceDE w:val="0"/>
        <w:autoSpaceDN w:val="0"/>
        <w:adjustRightInd w:val="0"/>
        <w:spacing w:after="0" w:line="240" w:lineRule="auto"/>
        <w:rPr>
          <w:rFonts w:ascii="Times New Roman" w:hAnsi="Times New Roman" w:cs="Times New Roman"/>
          <w:sz w:val="24"/>
          <w:szCs w:val="24"/>
        </w:rPr>
      </w:pPr>
    </w:p>
    <w:p w:rsidR="00CE79DB" w:rsidRDefault="00A336B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INTRODUCTION</w:t>
      </w:r>
    </w:p>
    <w:p w:rsidR="00CE79DB" w:rsidRDefault="00A336B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ab/>
      </w:r>
      <w:r>
        <w:rPr>
          <w:rFonts w:ascii="Times New Roman" w:hAnsi="Times New Roman" w:cs="Times New Roman"/>
          <w:sz w:val="24"/>
          <w:szCs w:val="24"/>
        </w:rPr>
        <w:t>This is a chamber application for the upliftment of bar. The application is opposed 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applicant seeks an order in the following terms:</w:t>
      </w:r>
    </w:p>
    <w:p w:rsidR="00CE79DB" w:rsidRDefault="00CE79DB">
      <w:pPr>
        <w:autoSpaceDE w:val="0"/>
        <w:autoSpaceDN w:val="0"/>
        <w:adjustRightInd w:val="0"/>
        <w:spacing w:after="0" w:line="360" w:lineRule="auto"/>
        <w:rPr>
          <w:rFonts w:ascii="Times New Roman" w:hAnsi="Times New Roman" w:cs="Times New Roman"/>
          <w:i/>
          <w:sz w:val="24"/>
          <w:szCs w:val="24"/>
        </w:rPr>
      </w:pPr>
    </w:p>
    <w:p w:rsidR="00CE79DB" w:rsidRDefault="00A336BA">
      <w:p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“IT IS ORDERED THAT :</w:t>
      </w:r>
    </w:p>
    <w:p w:rsidR="00CE79DB" w:rsidRDefault="00A336BA">
      <w:pPr>
        <w:pStyle w:val="ListParagraph"/>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The automatic bar operating against the applicant in c</w:t>
      </w:r>
      <w:r>
        <w:rPr>
          <w:rFonts w:ascii="Times New Roman" w:hAnsi="Times New Roman" w:cs="Times New Roman"/>
          <w:iCs/>
          <w:lang w:val="en-US"/>
        </w:rPr>
        <w:t>ase</w:t>
      </w:r>
      <w:r>
        <w:rPr>
          <w:rFonts w:ascii="Times New Roman" w:hAnsi="Times New Roman" w:cs="Times New Roman"/>
          <w:iCs/>
        </w:rPr>
        <w:t xml:space="preserve"> number HCHC 42/24 be and is hereby uplifted’</w:t>
      </w:r>
    </w:p>
    <w:p w:rsidR="00CE79DB" w:rsidRDefault="00A336BA">
      <w:pPr>
        <w:pStyle w:val="ListParagraph"/>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 xml:space="preserve">The appearance to defend, special plea and exception in case number HCHC 41/24 filed on behalf of the applicant be and is hereby </w:t>
      </w:r>
      <w:r>
        <w:rPr>
          <w:rFonts w:ascii="Times New Roman" w:hAnsi="Times New Roman" w:cs="Times New Roman"/>
          <w:iCs/>
        </w:rPr>
        <w:t>deemed to have been properly filed by the applicant from the date of this order.</w:t>
      </w:r>
    </w:p>
    <w:p w:rsidR="00CE79DB" w:rsidRDefault="00A336BA">
      <w:pPr>
        <w:pStyle w:val="ListParagraph"/>
        <w:numPr>
          <w:ilvl w:val="0"/>
          <w:numId w:val="1"/>
        </w:numPr>
        <w:autoSpaceDE w:val="0"/>
        <w:autoSpaceDN w:val="0"/>
        <w:adjustRightInd w:val="0"/>
        <w:spacing w:after="0" w:line="240" w:lineRule="auto"/>
        <w:rPr>
          <w:rFonts w:ascii="Times New Roman" w:hAnsi="Times New Roman" w:cs="Times New Roman"/>
          <w:i/>
        </w:rPr>
      </w:pPr>
      <w:r>
        <w:rPr>
          <w:rFonts w:ascii="Times New Roman" w:hAnsi="Times New Roman" w:cs="Times New Roman"/>
          <w:iCs/>
        </w:rPr>
        <w:t>Costs shall be in the cause.”</w:t>
      </w:r>
    </w:p>
    <w:p w:rsidR="00CE79DB" w:rsidRDefault="00CE79DB">
      <w:pPr>
        <w:autoSpaceDE w:val="0"/>
        <w:autoSpaceDN w:val="0"/>
        <w:adjustRightInd w:val="0"/>
        <w:spacing w:after="0" w:line="240" w:lineRule="auto"/>
        <w:rPr>
          <w:rFonts w:ascii="Times New Roman" w:hAnsi="Times New Roman" w:cs="Times New Roman"/>
          <w:i/>
          <w:sz w:val="24"/>
          <w:szCs w:val="24"/>
        </w:rPr>
      </w:pPr>
    </w:p>
    <w:p w:rsidR="00CE79DB" w:rsidRDefault="00A336B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BACKGROUND</w:t>
      </w:r>
    </w:p>
    <w:p w:rsidR="00CE79DB" w:rsidRDefault="00CE79DB">
      <w:pPr>
        <w:pStyle w:val="ListParagraph"/>
        <w:autoSpaceDE w:val="0"/>
        <w:autoSpaceDN w:val="0"/>
        <w:adjustRightInd w:val="0"/>
        <w:spacing w:after="0" w:line="360" w:lineRule="auto"/>
        <w:ind w:left="420"/>
        <w:rPr>
          <w:rFonts w:ascii="Times New Roman" w:hAnsi="Times New Roman" w:cs="Times New Roman"/>
          <w:sz w:val="24"/>
          <w:szCs w:val="24"/>
        </w:rPr>
      </w:pPr>
    </w:p>
    <w:p w:rsidR="00CE79DB" w:rsidRDefault="00A336BA">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On 24 January 2024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filed a summons and declaration under case number HCHC 41/24 seeking damages against the appli</w:t>
      </w:r>
      <w:r>
        <w:rPr>
          <w:rFonts w:ascii="Times New Roman" w:hAnsi="Times New Roman" w:cs="Times New Roman"/>
          <w:sz w:val="24"/>
          <w:szCs w:val="24"/>
        </w:rPr>
        <w:t>cant,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and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CE79DB" w:rsidRDefault="00CE79DB">
      <w:pPr>
        <w:pStyle w:val="ListParagraph"/>
        <w:autoSpaceDE w:val="0"/>
        <w:autoSpaceDN w:val="0"/>
        <w:adjustRightInd w:val="0"/>
        <w:spacing w:after="0" w:line="360" w:lineRule="auto"/>
        <w:ind w:left="420"/>
        <w:rPr>
          <w:rFonts w:ascii="Times New Roman" w:hAnsi="Times New Roman" w:cs="Times New Roman"/>
          <w:sz w:val="24"/>
          <w:szCs w:val="24"/>
        </w:rPr>
      </w:pPr>
    </w:p>
    <w:p w:rsidR="00CE79DB" w:rsidRDefault="00A336BA">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summons were served on the applicant on 2 February 2024.</w:t>
      </w:r>
    </w:p>
    <w:p w:rsidR="00CE79DB" w:rsidRDefault="00CE79DB">
      <w:pPr>
        <w:pStyle w:val="ListParagraph"/>
        <w:autoSpaceDE w:val="0"/>
        <w:autoSpaceDN w:val="0"/>
        <w:adjustRightInd w:val="0"/>
        <w:spacing w:after="0" w:line="360" w:lineRule="auto"/>
        <w:ind w:left="420"/>
        <w:rPr>
          <w:rFonts w:ascii="Times New Roman" w:hAnsi="Times New Roman" w:cs="Times New Roman"/>
          <w:sz w:val="24"/>
          <w:szCs w:val="24"/>
        </w:rPr>
      </w:pPr>
    </w:p>
    <w:p w:rsidR="00CE79DB" w:rsidRDefault="00A336BA">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In terms of </w:t>
      </w:r>
      <w:r>
        <w:rPr>
          <w:rFonts w:ascii="Times New Roman" w:hAnsi="Times New Roman" w:cs="Times New Roman"/>
          <w:sz w:val="24"/>
          <w:szCs w:val="24"/>
          <w:lang w:val="en-US"/>
        </w:rPr>
        <w:t>R</w:t>
      </w:r>
      <w:r>
        <w:rPr>
          <w:rFonts w:ascii="Times New Roman" w:hAnsi="Times New Roman" w:cs="Times New Roman"/>
          <w:sz w:val="24"/>
          <w:szCs w:val="24"/>
        </w:rPr>
        <w:t>ule 10 and 12 of the High Court (Commercial Division) Rules 2020, the applicant was to file an appearance to defend on or before 16 Februar</w:t>
      </w:r>
      <w:r>
        <w:rPr>
          <w:rFonts w:ascii="Times New Roman" w:hAnsi="Times New Roman" w:cs="Times New Roman"/>
          <w:sz w:val="24"/>
          <w:szCs w:val="24"/>
        </w:rPr>
        <w:t>y 2024 and its plea on or before 13 February 2024.</w:t>
      </w:r>
    </w:p>
    <w:p w:rsidR="00CE79DB" w:rsidRDefault="00CE79DB">
      <w:pPr>
        <w:pStyle w:val="ListParagraph"/>
        <w:autoSpaceDE w:val="0"/>
        <w:autoSpaceDN w:val="0"/>
        <w:adjustRightInd w:val="0"/>
        <w:spacing w:after="0" w:line="360" w:lineRule="auto"/>
        <w:ind w:left="420"/>
        <w:rPr>
          <w:rFonts w:ascii="Times New Roman" w:hAnsi="Times New Roman" w:cs="Times New Roman"/>
          <w:sz w:val="24"/>
          <w:szCs w:val="24"/>
        </w:rPr>
      </w:pPr>
    </w:p>
    <w:p w:rsidR="00CE79DB" w:rsidRDefault="00A336BA">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applicant failed to file its plea and to enter an appearance to defend as required by the rules and is barred.</w:t>
      </w:r>
    </w:p>
    <w:p w:rsidR="00CE79DB" w:rsidRDefault="00CE79DB">
      <w:pPr>
        <w:autoSpaceDE w:val="0"/>
        <w:autoSpaceDN w:val="0"/>
        <w:adjustRightInd w:val="0"/>
        <w:spacing w:after="0" w:line="360" w:lineRule="auto"/>
      </w:pPr>
    </w:p>
    <w:p w:rsidR="00CE79DB" w:rsidRDefault="00A336BA">
      <w:pPr>
        <w:tabs>
          <w:tab w:val="left" w:pos="2430"/>
        </w:tabs>
        <w:spacing w:line="360" w:lineRule="auto"/>
        <w:jc w:val="both"/>
        <w:rPr>
          <w:rFonts w:ascii="Times New Roman" w:hAnsi="Times New Roman" w:cs="Times New Roman"/>
          <w:sz w:val="24"/>
          <w:szCs w:val="24"/>
        </w:rPr>
      </w:pPr>
      <w:r>
        <w:rPr>
          <w:rFonts w:ascii="Times New Roman" w:hAnsi="Times New Roman" w:cs="Times New Roman"/>
          <w:sz w:val="24"/>
          <w:szCs w:val="24"/>
        </w:rPr>
        <w:t>THE LAW</w:t>
      </w:r>
    </w:p>
    <w:p w:rsidR="00CE79DB" w:rsidRDefault="00A336BA">
      <w:pPr>
        <w:tabs>
          <w:tab w:val="left" w:pos="243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an application of this nature the applicant must satisfy the requir</w:t>
      </w:r>
      <w:r>
        <w:rPr>
          <w:rFonts w:ascii="Times New Roman" w:hAnsi="Times New Roman" w:cs="Times New Roman"/>
          <w:sz w:val="24"/>
          <w:szCs w:val="24"/>
        </w:rPr>
        <w:t xml:space="preserve">ements to be met in an application for the upliftment of the bar. The requirements were spelt out in the case of </w:t>
      </w:r>
      <w:r>
        <w:rPr>
          <w:rFonts w:ascii="Times New Roman" w:hAnsi="Times New Roman" w:cs="Times New Roman"/>
          <w:i/>
          <w:sz w:val="24"/>
          <w:szCs w:val="24"/>
        </w:rPr>
        <w:t>Smith N O</w:t>
      </w:r>
      <w:r>
        <w:rPr>
          <w:rFonts w:ascii="Times New Roman" w:hAnsi="Times New Roman" w:cs="Times New Roman"/>
          <w:sz w:val="24"/>
          <w:szCs w:val="24"/>
        </w:rPr>
        <w:t xml:space="preserve"> v </w:t>
      </w:r>
      <w:r>
        <w:rPr>
          <w:rFonts w:ascii="Times New Roman" w:hAnsi="Times New Roman" w:cs="Times New Roman"/>
          <w:i/>
          <w:sz w:val="24"/>
          <w:szCs w:val="24"/>
        </w:rPr>
        <w:t>Brummer N O &amp; Anor</w:t>
      </w:r>
      <w:r>
        <w:rPr>
          <w:rFonts w:ascii="Times New Roman" w:hAnsi="Times New Roman" w:cs="Times New Roman"/>
          <w:sz w:val="24"/>
          <w:szCs w:val="24"/>
        </w:rPr>
        <w:t xml:space="preserve"> 1954 (3) SA 352 (O) at p 358 as follows-</w:t>
      </w:r>
    </w:p>
    <w:p w:rsidR="00CE79DB" w:rsidRDefault="00A336BA">
      <w:pPr>
        <w:tabs>
          <w:tab w:val="left" w:pos="2430"/>
        </w:tabs>
        <w:spacing w:line="240" w:lineRule="auto"/>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“(a) A reasonable explanation for the Applicant’s delay is fo</w:t>
      </w:r>
      <w:r>
        <w:rPr>
          <w:rFonts w:ascii="Times New Roman" w:hAnsi="Times New Roman" w:cs="Times New Roman"/>
        </w:rPr>
        <w:t>rthcoming;</w:t>
      </w:r>
    </w:p>
    <w:p w:rsidR="00CE79DB" w:rsidRDefault="00A336BA">
      <w:pPr>
        <w:spacing w:line="240" w:lineRule="auto"/>
        <w:ind w:left="720"/>
        <w:jc w:val="both"/>
        <w:rPr>
          <w:rFonts w:ascii="Times New Roman" w:hAnsi="Times New Roman" w:cs="Times New Roman"/>
        </w:rPr>
      </w:pPr>
      <w:r>
        <w:rPr>
          <w:rFonts w:ascii="Times New Roman" w:hAnsi="Times New Roman" w:cs="Times New Roman"/>
        </w:rPr>
        <w:t xml:space="preserve">(b) The Application must be </w:t>
      </w:r>
      <w:r>
        <w:rPr>
          <w:rFonts w:ascii="Times New Roman" w:hAnsi="Times New Roman" w:cs="Times New Roman"/>
          <w:i/>
          <w:iCs/>
        </w:rPr>
        <w:t>bona fide</w:t>
      </w:r>
      <w:r>
        <w:rPr>
          <w:rFonts w:ascii="Times New Roman" w:hAnsi="Times New Roman" w:cs="Times New Roman"/>
        </w:rPr>
        <w:t xml:space="preserve"> and not made with intent to delay the other party’s claim;</w:t>
      </w:r>
    </w:p>
    <w:p w:rsidR="00CE79DB" w:rsidRDefault="00A336BA">
      <w:pPr>
        <w:spacing w:after="0" w:line="240" w:lineRule="auto"/>
        <w:jc w:val="both"/>
        <w:rPr>
          <w:rFonts w:ascii="Times New Roman" w:hAnsi="Times New Roman" w:cs="Times New Roman"/>
        </w:rPr>
      </w:pPr>
      <w:r>
        <w:rPr>
          <w:rFonts w:ascii="Times New Roman" w:hAnsi="Times New Roman" w:cs="Times New Roman"/>
        </w:rPr>
        <w:tab/>
        <w:t xml:space="preserve">(c) The Applicant must not be guilty of a reckless or intentional disregard of the rules </w:t>
      </w:r>
    </w:p>
    <w:p w:rsidR="00CE79DB" w:rsidRDefault="00A336BA">
      <w:pPr>
        <w:spacing w:after="0" w:line="240" w:lineRule="auto"/>
        <w:jc w:val="both"/>
        <w:rPr>
          <w:rFonts w:ascii="Times New Roman" w:hAnsi="Times New Roman" w:cs="Times New Roman"/>
        </w:rPr>
      </w:pPr>
      <w:r>
        <w:rPr>
          <w:rFonts w:ascii="Times New Roman" w:hAnsi="Times New Roman" w:cs="Times New Roman"/>
        </w:rPr>
        <w:t xml:space="preserve">             of court;</w:t>
      </w:r>
    </w:p>
    <w:p w:rsidR="00CE79DB" w:rsidRDefault="00A336BA">
      <w:pPr>
        <w:tabs>
          <w:tab w:val="left" w:pos="810"/>
          <w:tab w:val="left" w:pos="2430"/>
        </w:tabs>
        <w:spacing w:line="240" w:lineRule="auto"/>
        <w:jc w:val="both"/>
        <w:rPr>
          <w:rFonts w:ascii="Times New Roman" w:hAnsi="Times New Roman" w:cs="Times New Roman"/>
        </w:rPr>
      </w:pPr>
      <w:r>
        <w:rPr>
          <w:rFonts w:ascii="Times New Roman" w:hAnsi="Times New Roman" w:cs="Times New Roman"/>
        </w:rPr>
        <w:tab/>
        <w:t xml:space="preserve">(d) The Applicant’s case should </w:t>
      </w:r>
      <w:r>
        <w:rPr>
          <w:rFonts w:ascii="Times New Roman" w:hAnsi="Times New Roman" w:cs="Times New Roman"/>
        </w:rPr>
        <w:t>not be obviously without foundation; and</w:t>
      </w:r>
    </w:p>
    <w:p w:rsidR="00CE79DB" w:rsidRDefault="00A336BA">
      <w:pPr>
        <w:spacing w:after="0" w:line="240" w:lineRule="auto"/>
        <w:jc w:val="both"/>
        <w:rPr>
          <w:rFonts w:ascii="Times New Roman" w:hAnsi="Times New Roman" w:cs="Times New Roman"/>
        </w:rPr>
      </w:pPr>
      <w:r>
        <w:rPr>
          <w:rFonts w:ascii="Times New Roman" w:hAnsi="Times New Roman" w:cs="Times New Roman"/>
        </w:rPr>
        <w:tab/>
        <w:t xml:space="preserve">(e) The other party should not be prejudiced to an extent which cannot be rectified by </w:t>
      </w:r>
    </w:p>
    <w:p w:rsidR="00CE79DB" w:rsidRDefault="00A336BA">
      <w:pPr>
        <w:spacing w:after="0" w:line="240" w:lineRule="auto"/>
        <w:jc w:val="both"/>
        <w:rPr>
          <w:rFonts w:ascii="Times New Roman" w:hAnsi="Times New Roman" w:cs="Times New Roman"/>
        </w:rPr>
      </w:pPr>
      <w:r>
        <w:rPr>
          <w:rFonts w:ascii="Times New Roman" w:hAnsi="Times New Roman" w:cs="Times New Roman"/>
        </w:rPr>
        <w:t xml:space="preserve">              a suitable Order as to costs</w:t>
      </w:r>
      <w:r>
        <w:rPr>
          <w:rFonts w:ascii="Times New Roman" w:hAnsi="Times New Roman" w:cs="Times New Roman"/>
          <w:lang w:val="en-US"/>
        </w:rPr>
        <w:t>”</w:t>
      </w:r>
      <w:r>
        <w:rPr>
          <w:rFonts w:ascii="Times New Roman" w:hAnsi="Times New Roman" w:cs="Times New Roman"/>
        </w:rPr>
        <w:t>.</w:t>
      </w:r>
    </w:p>
    <w:p w:rsidR="00CE79DB" w:rsidRDefault="00CE79DB">
      <w:pPr>
        <w:spacing w:after="0" w:line="240" w:lineRule="auto"/>
        <w:jc w:val="both"/>
        <w:rPr>
          <w:rFonts w:ascii="Times New Roman" w:hAnsi="Times New Roman" w:cs="Times New Roman"/>
        </w:rPr>
      </w:pPr>
    </w:p>
    <w:p w:rsidR="00CE79DB" w:rsidRDefault="00A336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REQUIREMENTS OF THE APPLICATION</w:t>
      </w:r>
    </w:p>
    <w:p w:rsidR="00CE79DB" w:rsidRDefault="00A336BA">
      <w:pPr>
        <w:spacing w:after="0" w:line="360" w:lineRule="auto"/>
        <w:jc w:val="both"/>
        <w:rPr>
          <w:rFonts w:ascii="Times New Roman" w:hAnsi="Times New Roman" w:cs="Times New Roman"/>
          <w:i/>
          <w:sz w:val="24"/>
          <w:szCs w:val="24"/>
          <w:lang w:val="en-US"/>
        </w:rPr>
      </w:pPr>
      <w:r>
        <w:rPr>
          <w:rFonts w:ascii="Times New Roman" w:hAnsi="Times New Roman" w:cs="Times New Roman"/>
          <w:i/>
          <w:sz w:val="24"/>
          <w:szCs w:val="24"/>
        </w:rPr>
        <w:t>A reasonable explanation for the Applicant’s del</w:t>
      </w:r>
      <w:r>
        <w:rPr>
          <w:rFonts w:ascii="Times New Roman" w:hAnsi="Times New Roman" w:cs="Times New Roman"/>
          <w:i/>
          <w:sz w:val="24"/>
          <w:szCs w:val="24"/>
        </w:rPr>
        <w:t>ay</w:t>
      </w:r>
      <w:r>
        <w:rPr>
          <w:rFonts w:ascii="Times New Roman" w:hAnsi="Times New Roman" w:cs="Times New Roman"/>
          <w:i/>
          <w:sz w:val="24"/>
          <w:szCs w:val="24"/>
          <w:lang w:val="en-US"/>
        </w:rPr>
        <w:t>;</w:t>
      </w:r>
    </w:p>
    <w:p w:rsidR="00CE79DB" w:rsidRDefault="00A336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says upon being served with the summons on 2 February 2024 it sought legal advise from Messrs </w:t>
      </w:r>
      <w:r>
        <w:rPr>
          <w:rFonts w:ascii="Times New Roman" w:hAnsi="Times New Roman" w:cs="Times New Roman"/>
          <w:i/>
          <w:iCs/>
          <w:sz w:val="24"/>
          <w:szCs w:val="24"/>
        </w:rPr>
        <w:t>Wintertons</w:t>
      </w:r>
      <w:r>
        <w:rPr>
          <w:rFonts w:ascii="Times New Roman" w:hAnsi="Times New Roman" w:cs="Times New Roman"/>
          <w:sz w:val="24"/>
          <w:szCs w:val="24"/>
        </w:rPr>
        <w:t xml:space="preserve"> on 5 February 2024.</w:t>
      </w:r>
      <w:r>
        <w:rPr>
          <w:rFonts w:ascii="Times New Roman" w:hAnsi="Times New Roman" w:cs="Times New Roman"/>
          <w:i/>
          <w:sz w:val="24"/>
          <w:szCs w:val="24"/>
        </w:rPr>
        <w:t xml:space="preserve"> </w:t>
      </w:r>
      <w:r>
        <w:rPr>
          <w:rFonts w:ascii="Times New Roman" w:hAnsi="Times New Roman" w:cs="Times New Roman"/>
          <w:sz w:val="24"/>
          <w:szCs w:val="24"/>
        </w:rPr>
        <w:t>The applicant was advised of the need to enforce the indemnity agreement between the applicant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Pr>
          <w:rFonts w:ascii="Times New Roman" w:hAnsi="Times New Roman" w:cs="Times New Roman"/>
          <w:sz w:val="24"/>
          <w:szCs w:val="24"/>
        </w:rPr>
        <w:t>. On 7 February 2024 the summons were then referred to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though his lawyers Messrs </w:t>
      </w:r>
      <w:r>
        <w:rPr>
          <w:rFonts w:ascii="Times New Roman" w:hAnsi="Times New Roman" w:cs="Times New Roman"/>
          <w:i/>
          <w:iCs/>
          <w:sz w:val="24"/>
          <w:szCs w:val="24"/>
        </w:rPr>
        <w:t>Mawere Sibanda</w:t>
      </w:r>
      <w:r>
        <w:rPr>
          <w:rFonts w:ascii="Times New Roman" w:hAnsi="Times New Roman" w:cs="Times New Roman"/>
          <w:sz w:val="24"/>
          <w:szCs w:val="24"/>
        </w:rPr>
        <w:t xml:space="preserve"> asking if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going to defend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action on behalf of the applicant or if the applicant was to do it itse</w:t>
      </w:r>
      <w:r>
        <w:rPr>
          <w:rFonts w:ascii="Times New Roman" w:hAnsi="Times New Roman" w:cs="Times New Roman"/>
          <w:sz w:val="24"/>
          <w:szCs w:val="24"/>
        </w:rPr>
        <w:t>lf.</w:t>
      </w:r>
    </w:p>
    <w:p w:rsidR="00CE79DB" w:rsidRDefault="00A336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Contrary to what the applicant thought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would, the applicant realized that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had entered an appearance to defend for himself only.</w:t>
      </w:r>
    </w:p>
    <w:p w:rsidR="00CE79DB" w:rsidRDefault="00A336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this explanation,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maintained the applicant was in wilful default. I don’t think so. In all fairness, the explanation given is reasonable. </w:t>
      </w:r>
    </w:p>
    <w:p w:rsidR="00CE79DB" w:rsidRDefault="00CE79DB">
      <w:pPr>
        <w:spacing w:after="0" w:line="360" w:lineRule="auto"/>
        <w:jc w:val="both"/>
        <w:rPr>
          <w:rFonts w:ascii="Times New Roman" w:hAnsi="Times New Roman" w:cs="Times New Roman"/>
          <w:i/>
          <w:sz w:val="24"/>
          <w:szCs w:val="24"/>
        </w:rPr>
      </w:pPr>
    </w:p>
    <w:p w:rsidR="00CE79DB" w:rsidRDefault="00A336BA">
      <w:pPr>
        <w:spacing w:after="0" w:line="360" w:lineRule="auto"/>
        <w:jc w:val="both"/>
        <w:rPr>
          <w:rFonts w:ascii="Times New Roman" w:hAnsi="Times New Roman" w:cs="Times New Roman"/>
          <w:i/>
          <w:sz w:val="24"/>
          <w:szCs w:val="24"/>
          <w:lang w:val="en-US"/>
        </w:rPr>
      </w:pPr>
      <w:r>
        <w:rPr>
          <w:rFonts w:ascii="Times New Roman" w:hAnsi="Times New Roman" w:cs="Times New Roman"/>
          <w:i/>
          <w:sz w:val="24"/>
          <w:szCs w:val="24"/>
        </w:rPr>
        <w:t>The Application must be bona fide and not made with intent to delay the other party’s claim</w:t>
      </w:r>
      <w:r>
        <w:rPr>
          <w:rFonts w:ascii="Times New Roman" w:hAnsi="Times New Roman" w:cs="Times New Roman"/>
          <w:i/>
          <w:sz w:val="24"/>
          <w:szCs w:val="24"/>
          <w:lang w:val="en-US"/>
        </w:rPr>
        <w:t>;</w:t>
      </w:r>
    </w:p>
    <w:p w:rsidR="00CE79DB" w:rsidRDefault="00A336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is nothing suggestive t</w:t>
      </w:r>
      <w:r>
        <w:rPr>
          <w:rFonts w:ascii="Times New Roman" w:hAnsi="Times New Roman" w:cs="Times New Roman"/>
          <w:sz w:val="24"/>
          <w:szCs w:val="24"/>
        </w:rPr>
        <w:t xml:space="preserve">hat the application is not </w:t>
      </w:r>
      <w:r>
        <w:rPr>
          <w:rFonts w:ascii="Times New Roman" w:hAnsi="Times New Roman" w:cs="Times New Roman"/>
          <w:i/>
          <w:iCs/>
          <w:sz w:val="24"/>
          <w:szCs w:val="24"/>
        </w:rPr>
        <w:t>bona fide</w:t>
      </w:r>
      <w:r>
        <w:rPr>
          <w:rFonts w:ascii="Times New Roman" w:hAnsi="Times New Roman" w:cs="Times New Roman"/>
          <w:sz w:val="24"/>
          <w:szCs w:val="24"/>
        </w:rPr>
        <w:t>. The applicant did not delay in the filing of this application. It has expressed how seriously it takes this case given the huge amount claimed against it 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not shown any basi</w:t>
      </w:r>
      <w:r>
        <w:rPr>
          <w:rFonts w:ascii="Times New Roman" w:hAnsi="Times New Roman" w:cs="Times New Roman"/>
          <w:sz w:val="24"/>
          <w:szCs w:val="24"/>
        </w:rPr>
        <w:t xml:space="preserve">s upon which this application must be treated as </w:t>
      </w:r>
      <w:r>
        <w:rPr>
          <w:rFonts w:ascii="Times New Roman" w:hAnsi="Times New Roman" w:cs="Times New Roman"/>
          <w:i/>
          <w:iCs/>
          <w:sz w:val="24"/>
          <w:szCs w:val="24"/>
        </w:rPr>
        <w:t>bona fide</w:t>
      </w:r>
      <w:r>
        <w:rPr>
          <w:rFonts w:ascii="Times New Roman" w:hAnsi="Times New Roman" w:cs="Times New Roman"/>
          <w:sz w:val="24"/>
          <w:szCs w:val="24"/>
        </w:rPr>
        <w:t>.</w:t>
      </w:r>
    </w:p>
    <w:p w:rsidR="00CE79DB" w:rsidRDefault="00CE79DB">
      <w:pPr>
        <w:spacing w:after="0" w:line="360" w:lineRule="auto"/>
        <w:jc w:val="both"/>
        <w:rPr>
          <w:rFonts w:ascii="Times New Roman" w:hAnsi="Times New Roman" w:cs="Times New Roman"/>
          <w:i/>
          <w:sz w:val="24"/>
          <w:szCs w:val="24"/>
        </w:rPr>
      </w:pPr>
    </w:p>
    <w:p w:rsidR="00CE79DB" w:rsidRDefault="00A336BA">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The Applicant must not be guilty of a reckless or intentional disregard of the rules  of court;</w:t>
      </w:r>
    </w:p>
    <w:p w:rsidR="00CE79DB" w:rsidRDefault="00A336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given a plausible explanation for the delay. No recklessness nor intentional disr</w:t>
      </w:r>
      <w:r>
        <w:rPr>
          <w:rFonts w:ascii="Times New Roman" w:hAnsi="Times New Roman" w:cs="Times New Roman"/>
          <w:sz w:val="24"/>
          <w:szCs w:val="24"/>
        </w:rPr>
        <w:t>egard of the rules can be adduced from it. The applicant did not sleep on its laurels. No valid ground was shown that the applicant was either reckless or intentionally disregarded the rules. Any delays can only be seen within the hands of the legal practi</w:t>
      </w:r>
      <w:r>
        <w:rPr>
          <w:rFonts w:ascii="Times New Roman" w:hAnsi="Times New Roman" w:cs="Times New Roman"/>
          <w:sz w:val="24"/>
          <w:szCs w:val="24"/>
        </w:rPr>
        <w:t>tioners. This is not a proper case where the sins of the lawyers must visit the applicant.</w:t>
      </w:r>
    </w:p>
    <w:p w:rsidR="00CE79DB" w:rsidRDefault="00CE79DB">
      <w:pPr>
        <w:spacing w:after="0" w:line="360" w:lineRule="auto"/>
        <w:jc w:val="both"/>
        <w:rPr>
          <w:rFonts w:ascii="Times New Roman" w:hAnsi="Times New Roman" w:cs="Times New Roman"/>
          <w:i/>
          <w:sz w:val="24"/>
          <w:szCs w:val="24"/>
        </w:rPr>
      </w:pPr>
    </w:p>
    <w:p w:rsidR="00CE79DB" w:rsidRDefault="00A336BA">
      <w:pPr>
        <w:spacing w:after="0" w:line="360" w:lineRule="auto"/>
        <w:jc w:val="both"/>
        <w:rPr>
          <w:rFonts w:ascii="Times New Roman" w:hAnsi="Times New Roman" w:cs="Times New Roman"/>
          <w:i/>
          <w:sz w:val="24"/>
          <w:szCs w:val="24"/>
          <w:lang w:val="en-US"/>
        </w:rPr>
      </w:pPr>
      <w:r>
        <w:rPr>
          <w:rFonts w:ascii="Times New Roman" w:hAnsi="Times New Roman" w:cs="Times New Roman"/>
          <w:i/>
          <w:sz w:val="24"/>
          <w:szCs w:val="24"/>
        </w:rPr>
        <w:t>The Applicant’s case should not be obviously without foundation</w:t>
      </w:r>
      <w:r>
        <w:rPr>
          <w:rFonts w:ascii="Times New Roman" w:hAnsi="Times New Roman" w:cs="Times New Roman"/>
          <w:i/>
          <w:sz w:val="24"/>
          <w:szCs w:val="24"/>
          <w:lang w:val="en-US"/>
        </w:rPr>
        <w:t>;</w:t>
      </w:r>
    </w:p>
    <w:p w:rsidR="00CE79DB" w:rsidRDefault="00A336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says the applicant has no plausible defence to his claim and that this applicati</w:t>
      </w:r>
      <w:r>
        <w:rPr>
          <w:rFonts w:ascii="Times New Roman" w:hAnsi="Times New Roman" w:cs="Times New Roman"/>
          <w:sz w:val="24"/>
          <w:szCs w:val="24"/>
        </w:rPr>
        <w:t>on is simply to delay and frustrate him. The applicant says has prospects of success in HCHC 41/24. As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claim is excipiable</w:t>
      </w:r>
      <w:r>
        <w:rPr>
          <w:rFonts w:ascii="Times New Roman" w:hAnsi="Times New Roman" w:cs="Times New Roman"/>
          <w:i/>
          <w:sz w:val="24"/>
          <w:szCs w:val="24"/>
        </w:rPr>
        <w:t>, inter alia</w:t>
      </w:r>
      <w:r>
        <w:rPr>
          <w:rFonts w:ascii="Times New Roman" w:hAnsi="Times New Roman" w:cs="Times New Roman"/>
          <w:sz w:val="24"/>
          <w:szCs w:val="24"/>
        </w:rPr>
        <w:t>, on the basis that the cause of action is vague and embarrassing. Furthermore, the applicant says wi</w:t>
      </w:r>
      <w:r>
        <w:rPr>
          <w:rFonts w:ascii="Times New Roman" w:hAnsi="Times New Roman" w:cs="Times New Roman"/>
          <w:sz w:val="24"/>
          <w:szCs w:val="24"/>
        </w:rPr>
        <w:t>ll raise a special plea that the claim is tainted with illegality. On the merits, the applicant says is not a counter party to the agreement between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t>
      </w:r>
    </w:p>
    <w:p w:rsidR="00CE79DB" w:rsidRDefault="00CE79DB">
      <w:pPr>
        <w:spacing w:after="0" w:line="360" w:lineRule="auto"/>
        <w:jc w:val="both"/>
        <w:rPr>
          <w:rFonts w:ascii="Times New Roman" w:hAnsi="Times New Roman" w:cs="Times New Roman"/>
          <w:i/>
          <w:sz w:val="24"/>
          <w:szCs w:val="24"/>
        </w:rPr>
      </w:pPr>
    </w:p>
    <w:p w:rsidR="00CE79DB" w:rsidRDefault="00A336BA">
      <w:pPr>
        <w:spacing w:after="0" w:line="360" w:lineRule="auto"/>
        <w:jc w:val="both"/>
        <w:rPr>
          <w:rFonts w:ascii="Times New Roman" w:hAnsi="Times New Roman" w:cs="Times New Roman"/>
          <w:sz w:val="24"/>
          <w:szCs w:val="24"/>
          <w:lang w:val="en-US"/>
        </w:rPr>
      </w:pPr>
      <w:r>
        <w:rPr>
          <w:rFonts w:ascii="Times New Roman" w:hAnsi="Times New Roman" w:cs="Times New Roman"/>
          <w:i/>
          <w:sz w:val="24"/>
          <w:szCs w:val="24"/>
        </w:rPr>
        <w:t xml:space="preserve">The other party should not be prejudiced to an extent which cannot be rectified </w:t>
      </w:r>
      <w:r>
        <w:rPr>
          <w:rFonts w:ascii="Times New Roman" w:hAnsi="Times New Roman" w:cs="Times New Roman"/>
          <w:i/>
          <w:sz w:val="24"/>
          <w:szCs w:val="24"/>
        </w:rPr>
        <w:t>by a suitable Order as to costs</w:t>
      </w:r>
      <w:r>
        <w:rPr>
          <w:rFonts w:ascii="Times New Roman" w:hAnsi="Times New Roman" w:cs="Times New Roman"/>
          <w:i/>
          <w:sz w:val="24"/>
          <w:szCs w:val="24"/>
          <w:lang w:val="en-US"/>
        </w:rPr>
        <w:t>;</w:t>
      </w:r>
    </w:p>
    <w:p w:rsidR="00CE79DB" w:rsidRDefault="00A336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complained of delay to his prejudice. However, he does not say if the prejudice is one which cannot be cured by an order of costs.</w:t>
      </w:r>
    </w:p>
    <w:p w:rsidR="00CE79DB" w:rsidRDefault="00CE79DB">
      <w:pPr>
        <w:spacing w:after="0" w:line="360" w:lineRule="auto"/>
        <w:jc w:val="both"/>
        <w:rPr>
          <w:rFonts w:ascii="Times New Roman" w:hAnsi="Times New Roman" w:cs="Times New Roman"/>
          <w:sz w:val="24"/>
          <w:szCs w:val="24"/>
        </w:rPr>
      </w:pPr>
    </w:p>
    <w:p w:rsidR="00CE79DB" w:rsidRDefault="00A336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CONCLUSION</w:t>
      </w:r>
    </w:p>
    <w:p w:rsidR="00CE79DB" w:rsidRDefault="00A336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satisfied the requirements of this </w:t>
      </w:r>
      <w:r>
        <w:rPr>
          <w:rFonts w:ascii="Times New Roman" w:hAnsi="Times New Roman" w:cs="Times New Roman"/>
          <w:sz w:val="24"/>
          <w:szCs w:val="24"/>
        </w:rPr>
        <w:t>application on a balance of probabilities. The application ought to succeed. While the applicant has asked for the costs to be in the cause, this is a proper case where each party mu</w:t>
      </w:r>
      <w:r>
        <w:rPr>
          <w:rFonts w:ascii="Times New Roman" w:hAnsi="Times New Roman" w:cs="Times New Roman"/>
          <w:sz w:val="24"/>
          <w:szCs w:val="24"/>
          <w:lang w:val="en-US"/>
        </w:rPr>
        <w:t>st</w:t>
      </w:r>
      <w:r>
        <w:rPr>
          <w:rFonts w:ascii="Times New Roman" w:hAnsi="Times New Roman" w:cs="Times New Roman"/>
          <w:sz w:val="24"/>
          <w:szCs w:val="24"/>
        </w:rPr>
        <w:t xml:space="preserve"> bear its own costs for the application.</w:t>
      </w:r>
    </w:p>
    <w:p w:rsidR="00CE79DB" w:rsidRDefault="00CE79DB">
      <w:pPr>
        <w:spacing w:after="0" w:line="360" w:lineRule="auto"/>
        <w:jc w:val="both"/>
        <w:rPr>
          <w:rFonts w:ascii="Times New Roman" w:hAnsi="Times New Roman" w:cs="Times New Roman"/>
          <w:sz w:val="24"/>
          <w:szCs w:val="24"/>
        </w:rPr>
      </w:pPr>
    </w:p>
    <w:p w:rsidR="00CE79DB" w:rsidRDefault="00A336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rsidR="00CE79DB" w:rsidRDefault="00A336B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automatic bar </w:t>
      </w:r>
      <w:r>
        <w:rPr>
          <w:rFonts w:ascii="Times New Roman" w:hAnsi="Times New Roman" w:cs="Times New Roman"/>
          <w:sz w:val="24"/>
          <w:szCs w:val="24"/>
        </w:rPr>
        <w:t>operating against the applicant in case number HCHC 42/24 be and is hereby uplifted.</w:t>
      </w:r>
    </w:p>
    <w:p w:rsidR="00CE79DB" w:rsidRDefault="00A336B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appearance to defend, special plea and exception in case number HCHC 41/24 filed on behalf of the applicant be and is hereby deemed to have been properly filed by the </w:t>
      </w:r>
      <w:r>
        <w:rPr>
          <w:rFonts w:ascii="Times New Roman" w:hAnsi="Times New Roman" w:cs="Times New Roman"/>
          <w:sz w:val="24"/>
          <w:szCs w:val="24"/>
        </w:rPr>
        <w:t>applicant from the date of this order.</w:t>
      </w:r>
    </w:p>
    <w:p w:rsidR="00CE79DB" w:rsidRDefault="00A336B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to bear its own costs.</w:t>
      </w:r>
    </w:p>
    <w:p w:rsidR="00CE79DB" w:rsidRDefault="00CE79DB">
      <w:pPr>
        <w:spacing w:after="0" w:line="360" w:lineRule="auto"/>
        <w:jc w:val="both"/>
        <w:rPr>
          <w:rFonts w:ascii="Times New Roman" w:hAnsi="Times New Roman" w:cs="Times New Roman"/>
          <w:sz w:val="24"/>
          <w:szCs w:val="24"/>
        </w:rPr>
      </w:pPr>
    </w:p>
    <w:p w:rsidR="00CE79DB" w:rsidRDefault="00CE79DB">
      <w:pPr>
        <w:spacing w:after="0" w:line="360" w:lineRule="auto"/>
        <w:jc w:val="both"/>
        <w:rPr>
          <w:rFonts w:ascii="Times New Roman" w:hAnsi="Times New Roman" w:cs="Times New Roman"/>
          <w:i/>
          <w:sz w:val="24"/>
          <w:szCs w:val="24"/>
        </w:rPr>
      </w:pPr>
    </w:p>
    <w:p w:rsidR="00CE79DB" w:rsidRDefault="00A336B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sz w:val="24"/>
          <w:szCs w:val="24"/>
        </w:rPr>
        <w:t>Saidi Law Firm</w:t>
      </w:r>
      <w:r>
        <w:rPr>
          <w:rFonts w:ascii="Times New Roman" w:hAnsi="Times New Roman" w:cs="Times New Roman"/>
          <w:sz w:val="24"/>
          <w:szCs w:val="24"/>
        </w:rPr>
        <w:t>, applicant and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CE79DB" w:rsidRDefault="00A336B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sz w:val="24"/>
          <w:szCs w:val="24"/>
        </w:rPr>
        <w:t>D Matete and Co</w:t>
      </w:r>
      <w:r>
        <w:rPr>
          <w:rFonts w:ascii="Times New Roman" w:hAnsi="Times New Roman" w:cs="Times New Roman"/>
          <w:sz w:val="24"/>
          <w:szCs w:val="24"/>
        </w:rPr>
        <w: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CE79DB" w:rsidRDefault="00CE79DB">
      <w:pPr>
        <w:autoSpaceDE w:val="0"/>
        <w:autoSpaceDN w:val="0"/>
        <w:adjustRightInd w:val="0"/>
        <w:spacing w:after="0" w:line="360" w:lineRule="auto"/>
        <w:rPr>
          <w:rFonts w:ascii="Times New Roman" w:hAnsi="Times New Roman" w:cs="Times New Roman"/>
          <w:sz w:val="24"/>
          <w:szCs w:val="24"/>
        </w:rPr>
      </w:pPr>
    </w:p>
    <w:p w:rsidR="00CE79DB" w:rsidRDefault="00CE79DB">
      <w:pPr>
        <w:spacing w:line="360" w:lineRule="auto"/>
        <w:rPr>
          <w:sz w:val="24"/>
          <w:szCs w:val="24"/>
        </w:rPr>
      </w:pPr>
    </w:p>
    <w:p w:rsidR="00CE79DB" w:rsidRDefault="00CE79DB">
      <w:pPr>
        <w:spacing w:line="360" w:lineRule="auto"/>
        <w:rPr>
          <w:sz w:val="24"/>
          <w:szCs w:val="24"/>
          <w:lang w:eastAsia="en-ZW"/>
        </w:rPr>
      </w:pPr>
    </w:p>
    <w:sectPr w:rsidR="00CE79D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6BA" w:rsidRDefault="00A336BA">
      <w:pPr>
        <w:spacing w:line="240" w:lineRule="auto"/>
      </w:pPr>
      <w:r>
        <w:separator/>
      </w:r>
    </w:p>
  </w:endnote>
  <w:endnote w:type="continuationSeparator" w:id="0">
    <w:p w:rsidR="00A336BA" w:rsidRDefault="00A336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6BA" w:rsidRDefault="00A336BA">
      <w:pPr>
        <w:spacing w:after="0"/>
      </w:pPr>
      <w:r>
        <w:separator/>
      </w:r>
    </w:p>
  </w:footnote>
  <w:footnote w:type="continuationSeparator" w:id="0">
    <w:p w:rsidR="00A336BA" w:rsidRDefault="00A336B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499843"/>
    </w:sdtPr>
    <w:sdtEndPr/>
    <w:sdtContent>
      <w:p w:rsidR="00CE79DB" w:rsidRDefault="00A336BA">
        <w:pPr>
          <w:pStyle w:val="Header"/>
          <w:jc w:val="right"/>
        </w:pPr>
        <w:r>
          <w:fldChar w:fldCharType="begin"/>
        </w:r>
        <w:r>
          <w:instrText xml:space="preserve"> PAGE   \* MERGEFORMAT </w:instrText>
        </w:r>
        <w:r>
          <w:fldChar w:fldCharType="separate"/>
        </w:r>
        <w:r w:rsidR="00401120">
          <w:rPr>
            <w:noProof/>
          </w:rPr>
          <w:t>2</w:t>
        </w:r>
        <w:r>
          <w:fldChar w:fldCharType="end"/>
        </w:r>
      </w:p>
      <w:p w:rsidR="00CE79DB" w:rsidRDefault="00A336BA">
        <w:pPr>
          <w:pStyle w:val="Header"/>
          <w:jc w:val="right"/>
          <w:rPr>
            <w:lang w:val="en-US"/>
          </w:rPr>
        </w:pPr>
        <w:r>
          <w:rPr>
            <w:lang w:val="en-US"/>
          </w:rPr>
          <w:t>HH 152/25</w:t>
        </w:r>
      </w:p>
      <w:p w:rsidR="00CE79DB" w:rsidRDefault="00A336BA">
        <w:pPr>
          <w:pStyle w:val="Header"/>
          <w:jc w:val="right"/>
          <w:rPr>
            <w:lang w:val="en-US"/>
          </w:rPr>
        </w:pPr>
        <w:r>
          <w:rPr>
            <w:lang w:val="en-US"/>
          </w:rPr>
          <w:t>HCHC 127/24</w:t>
        </w:r>
      </w:p>
      <w:p w:rsidR="00CE79DB" w:rsidRDefault="00A336BA">
        <w:pPr>
          <w:pStyle w:val="Header"/>
          <w:jc w:val="right"/>
        </w:pPr>
        <w:r>
          <w:rPr>
            <w:lang w:val="en-US"/>
          </w:rPr>
          <w:t>REF: HCHC 41/24</w:t>
        </w:r>
      </w:p>
    </w:sdtContent>
  </w:sdt>
  <w:p w:rsidR="00CE79DB" w:rsidRDefault="00CE79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2464E"/>
    <w:multiLevelType w:val="multilevel"/>
    <w:tmpl w:val="2BD246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C636CB"/>
    <w:multiLevelType w:val="multilevel"/>
    <w:tmpl w:val="31C636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C37B6A"/>
    <w:multiLevelType w:val="multilevel"/>
    <w:tmpl w:val="6AC37B6A"/>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51"/>
    <w:rsid w:val="00033997"/>
    <w:rsid w:val="00094A29"/>
    <w:rsid w:val="00094ECA"/>
    <w:rsid w:val="000B1B93"/>
    <w:rsid w:val="000F3C73"/>
    <w:rsid w:val="00271C49"/>
    <w:rsid w:val="002C0F77"/>
    <w:rsid w:val="002D76E1"/>
    <w:rsid w:val="002E09A2"/>
    <w:rsid w:val="002F54D3"/>
    <w:rsid w:val="00357306"/>
    <w:rsid w:val="00375216"/>
    <w:rsid w:val="003763CE"/>
    <w:rsid w:val="003A2A15"/>
    <w:rsid w:val="003B4A3D"/>
    <w:rsid w:val="00401120"/>
    <w:rsid w:val="00481232"/>
    <w:rsid w:val="00493685"/>
    <w:rsid w:val="004C490C"/>
    <w:rsid w:val="005568E2"/>
    <w:rsid w:val="005B5B9D"/>
    <w:rsid w:val="006010CB"/>
    <w:rsid w:val="00643FB9"/>
    <w:rsid w:val="00663A05"/>
    <w:rsid w:val="00675829"/>
    <w:rsid w:val="006C3BCE"/>
    <w:rsid w:val="00737377"/>
    <w:rsid w:val="00757008"/>
    <w:rsid w:val="007C0491"/>
    <w:rsid w:val="007F3A72"/>
    <w:rsid w:val="008C0E78"/>
    <w:rsid w:val="008E666E"/>
    <w:rsid w:val="008F6E30"/>
    <w:rsid w:val="009B0DD6"/>
    <w:rsid w:val="00A336BA"/>
    <w:rsid w:val="00A828D8"/>
    <w:rsid w:val="00AC7855"/>
    <w:rsid w:val="00B0398A"/>
    <w:rsid w:val="00B13083"/>
    <w:rsid w:val="00B14700"/>
    <w:rsid w:val="00B3430D"/>
    <w:rsid w:val="00C1652E"/>
    <w:rsid w:val="00CE79DB"/>
    <w:rsid w:val="00D05ED9"/>
    <w:rsid w:val="00D35D0E"/>
    <w:rsid w:val="00D471E7"/>
    <w:rsid w:val="00D47AE4"/>
    <w:rsid w:val="00DB1F8B"/>
    <w:rsid w:val="00E13CF5"/>
    <w:rsid w:val="00E1411A"/>
    <w:rsid w:val="00F22B58"/>
    <w:rsid w:val="00F3203E"/>
    <w:rsid w:val="00F37034"/>
    <w:rsid w:val="00F54663"/>
    <w:rsid w:val="00F81351"/>
    <w:rsid w:val="00FB48C5"/>
    <w:rsid w:val="00FB72A6"/>
    <w:rsid w:val="021C6B5B"/>
    <w:rsid w:val="07215F41"/>
    <w:rsid w:val="087040DB"/>
    <w:rsid w:val="08AB5A48"/>
    <w:rsid w:val="106B15F9"/>
    <w:rsid w:val="11670D99"/>
    <w:rsid w:val="15533205"/>
    <w:rsid w:val="1FBA6080"/>
    <w:rsid w:val="268009F9"/>
    <w:rsid w:val="26AC2D80"/>
    <w:rsid w:val="285A2EFD"/>
    <w:rsid w:val="2F3017FB"/>
    <w:rsid w:val="3B3C7B17"/>
    <w:rsid w:val="3D833971"/>
    <w:rsid w:val="405939A2"/>
    <w:rsid w:val="42A43D08"/>
    <w:rsid w:val="4DA14075"/>
    <w:rsid w:val="50BB2D6C"/>
    <w:rsid w:val="543713F0"/>
    <w:rsid w:val="6D900673"/>
    <w:rsid w:val="6E0A574E"/>
    <w:rsid w:val="753C1C4E"/>
    <w:rsid w:val="765D5CBD"/>
    <w:rsid w:val="7D672CCD"/>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EDC447-C75F-43B8-86B9-E10C01E8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HeaderChar">
    <w:name w:val="Header Char"/>
    <w:basedOn w:val="DefaultParagraphFont"/>
    <w:link w:val="Header"/>
    <w:uiPriority w:val="99"/>
    <w:qFormat/>
    <w:rPr>
      <w:kern w:val="0"/>
      <w14:ligatures w14:val="none"/>
    </w:rPr>
  </w:style>
  <w:style w:type="character" w:customStyle="1" w:styleId="FooterChar">
    <w:name w:val="Footer Char"/>
    <w:basedOn w:val="DefaultParagraphFont"/>
    <w:link w:val="Footer"/>
    <w:uiPriority w:val="99"/>
    <w:qFormat/>
    <w:rPr>
      <w:kern w:val="0"/>
      <w14:ligatures w14:val="non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153B5-2D80-4DCC-8B17-4D92A6453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2</cp:revision>
  <cp:lastPrinted>2024-11-06T09:12:00Z</cp:lastPrinted>
  <dcterms:created xsi:type="dcterms:W3CDTF">2025-03-14T09:15:00Z</dcterms:created>
  <dcterms:modified xsi:type="dcterms:W3CDTF">2025-03-14T09:15:00Z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2A21C11109664A569AAF875D77ADE8FA_13</vt:lpwstr>
  </property>
</Properties>
</file>