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F53" w:rsidRDefault="00422F53" w:rsidP="00AB4072">
      <w:pPr>
        <w:spacing w:after="0" w:line="240" w:lineRule="auto"/>
        <w:rPr>
          <w:rFonts w:ascii="Times New Roman" w:hAnsi="Times New Roman" w:cs="Times New Roman"/>
          <w:sz w:val="24"/>
          <w:szCs w:val="24"/>
        </w:rPr>
      </w:pPr>
      <w:bookmarkStart w:id="0" w:name="_GoBack"/>
      <w:bookmarkEnd w:id="0"/>
    </w:p>
    <w:p w:rsidR="00C47BEE" w:rsidRDefault="005866F6"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PROSECUTOR GE</w:t>
      </w:r>
      <w:r w:rsidR="009B1847">
        <w:rPr>
          <w:rFonts w:ascii="Times New Roman" w:hAnsi="Times New Roman" w:cs="Times New Roman"/>
          <w:sz w:val="24"/>
          <w:szCs w:val="24"/>
        </w:rPr>
        <w:t>N</w:t>
      </w:r>
      <w:r>
        <w:rPr>
          <w:rFonts w:ascii="Times New Roman" w:hAnsi="Times New Roman" w:cs="Times New Roman"/>
          <w:sz w:val="24"/>
          <w:szCs w:val="24"/>
        </w:rPr>
        <w:t>ERAL</w:t>
      </w:r>
    </w:p>
    <w:p w:rsidR="005866F6" w:rsidRDefault="00AB4072"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5866F6" w:rsidRDefault="005866F6"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JOSEPH MATINYARARE</w:t>
      </w:r>
    </w:p>
    <w:p w:rsidR="005866F6" w:rsidRDefault="00AB4072"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866F6" w:rsidRDefault="005866F6"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REGISTRAR OF DEEDS N.O</w:t>
      </w:r>
    </w:p>
    <w:p w:rsidR="005866F6" w:rsidRDefault="00AB4072"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and</w:t>
      </w:r>
      <w:r w:rsidR="005866F6">
        <w:rPr>
          <w:rFonts w:ascii="Times New Roman" w:hAnsi="Times New Roman" w:cs="Times New Roman"/>
          <w:sz w:val="24"/>
          <w:szCs w:val="24"/>
        </w:rPr>
        <w:t xml:space="preserve"> </w:t>
      </w:r>
    </w:p>
    <w:p w:rsidR="005866F6" w:rsidRDefault="005866F6"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REGISTRAR OF MOTOR VEHICLES N.O</w:t>
      </w:r>
    </w:p>
    <w:p w:rsidR="005866F6" w:rsidRDefault="00AB4072"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and</w:t>
      </w:r>
    </w:p>
    <w:p w:rsidR="005866F6" w:rsidRDefault="005866F6"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ENERST MUKUMBA</w:t>
      </w:r>
    </w:p>
    <w:p w:rsidR="00422F53" w:rsidRDefault="00422F53" w:rsidP="00AB4072">
      <w:pPr>
        <w:spacing w:after="0" w:line="240" w:lineRule="auto"/>
        <w:rPr>
          <w:rFonts w:ascii="Times New Roman" w:hAnsi="Times New Roman" w:cs="Times New Roman"/>
          <w:sz w:val="24"/>
          <w:szCs w:val="24"/>
        </w:rPr>
      </w:pPr>
    </w:p>
    <w:p w:rsidR="00422F53" w:rsidRDefault="00422F53" w:rsidP="00AB4072">
      <w:pPr>
        <w:spacing w:after="0" w:line="240" w:lineRule="auto"/>
        <w:rPr>
          <w:rFonts w:ascii="Times New Roman" w:hAnsi="Times New Roman" w:cs="Times New Roman"/>
          <w:sz w:val="24"/>
          <w:szCs w:val="24"/>
        </w:rPr>
      </w:pPr>
    </w:p>
    <w:p w:rsidR="00422F53" w:rsidRDefault="00422F53"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HIGH COURT OF ZIMBABWE</w:t>
      </w:r>
    </w:p>
    <w:p w:rsidR="00422F53" w:rsidRDefault="00422F53"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CHIKOWERO J</w:t>
      </w:r>
    </w:p>
    <w:p w:rsidR="00422F53" w:rsidRDefault="00422F53"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HARARE, 19 July &amp; </w:t>
      </w:r>
      <w:r w:rsidR="00E12DF8">
        <w:rPr>
          <w:rFonts w:ascii="Times New Roman" w:hAnsi="Times New Roman" w:cs="Times New Roman"/>
          <w:sz w:val="24"/>
          <w:szCs w:val="24"/>
        </w:rPr>
        <w:t>12</w:t>
      </w:r>
      <w:r>
        <w:rPr>
          <w:rFonts w:ascii="Times New Roman" w:hAnsi="Times New Roman" w:cs="Times New Roman"/>
          <w:sz w:val="24"/>
          <w:szCs w:val="24"/>
        </w:rPr>
        <w:t xml:space="preserve"> September 2023</w:t>
      </w:r>
    </w:p>
    <w:p w:rsidR="009245F8" w:rsidRDefault="009245F8" w:rsidP="00AB4072">
      <w:pPr>
        <w:spacing w:after="0" w:line="240" w:lineRule="auto"/>
        <w:rPr>
          <w:rFonts w:ascii="Times New Roman" w:hAnsi="Times New Roman" w:cs="Times New Roman"/>
          <w:sz w:val="24"/>
          <w:szCs w:val="24"/>
        </w:rPr>
      </w:pPr>
    </w:p>
    <w:p w:rsidR="009245F8" w:rsidRDefault="009245F8" w:rsidP="00AB4072">
      <w:pPr>
        <w:spacing w:after="0" w:line="240" w:lineRule="auto"/>
        <w:rPr>
          <w:rFonts w:ascii="Times New Roman" w:hAnsi="Times New Roman" w:cs="Times New Roman"/>
          <w:sz w:val="24"/>
          <w:szCs w:val="24"/>
        </w:rPr>
      </w:pPr>
    </w:p>
    <w:p w:rsidR="009245F8" w:rsidRPr="00D04B3D" w:rsidRDefault="009245F8" w:rsidP="00AB4072">
      <w:pPr>
        <w:spacing w:after="0" w:line="240" w:lineRule="auto"/>
        <w:rPr>
          <w:rFonts w:ascii="Times New Roman" w:hAnsi="Times New Roman" w:cs="Times New Roman"/>
          <w:b/>
          <w:sz w:val="24"/>
          <w:szCs w:val="24"/>
        </w:rPr>
      </w:pPr>
      <w:r w:rsidRPr="00D04B3D">
        <w:rPr>
          <w:rFonts w:ascii="Times New Roman" w:hAnsi="Times New Roman" w:cs="Times New Roman"/>
          <w:b/>
          <w:sz w:val="24"/>
          <w:szCs w:val="24"/>
        </w:rPr>
        <w:t>Opposed Application</w:t>
      </w:r>
    </w:p>
    <w:p w:rsidR="009245F8" w:rsidRDefault="009245F8" w:rsidP="00AB4072">
      <w:pPr>
        <w:spacing w:after="0" w:line="240" w:lineRule="auto"/>
        <w:rPr>
          <w:rFonts w:ascii="Times New Roman" w:hAnsi="Times New Roman" w:cs="Times New Roman"/>
          <w:sz w:val="24"/>
          <w:szCs w:val="24"/>
        </w:rPr>
      </w:pPr>
    </w:p>
    <w:p w:rsidR="009245F8" w:rsidRDefault="009245F8" w:rsidP="00AB4072">
      <w:pPr>
        <w:spacing w:after="0" w:line="240" w:lineRule="auto"/>
        <w:rPr>
          <w:rFonts w:ascii="Times New Roman" w:hAnsi="Times New Roman" w:cs="Times New Roman"/>
          <w:sz w:val="24"/>
          <w:szCs w:val="24"/>
        </w:rPr>
      </w:pPr>
    </w:p>
    <w:p w:rsidR="009245F8" w:rsidRDefault="009245F8" w:rsidP="00AB4072">
      <w:pPr>
        <w:spacing w:after="0" w:line="240" w:lineRule="auto"/>
        <w:rPr>
          <w:rFonts w:ascii="Times New Roman" w:hAnsi="Times New Roman" w:cs="Times New Roman"/>
          <w:sz w:val="24"/>
          <w:szCs w:val="24"/>
        </w:rPr>
      </w:pPr>
      <w:r w:rsidRPr="009245F8">
        <w:rPr>
          <w:rFonts w:ascii="Times New Roman" w:hAnsi="Times New Roman" w:cs="Times New Roman"/>
          <w:i/>
          <w:sz w:val="24"/>
          <w:szCs w:val="24"/>
        </w:rPr>
        <w:t>A Jakarasi,</w:t>
      </w:r>
      <w:r>
        <w:rPr>
          <w:rFonts w:ascii="Times New Roman" w:hAnsi="Times New Roman" w:cs="Times New Roman"/>
          <w:sz w:val="24"/>
          <w:szCs w:val="24"/>
        </w:rPr>
        <w:t xml:space="preserve"> for the applicant</w:t>
      </w:r>
    </w:p>
    <w:p w:rsidR="009245F8" w:rsidRDefault="009245F8" w:rsidP="00AB4072">
      <w:pPr>
        <w:spacing w:after="0" w:line="240" w:lineRule="auto"/>
        <w:rPr>
          <w:rFonts w:ascii="Times New Roman" w:hAnsi="Times New Roman" w:cs="Times New Roman"/>
          <w:sz w:val="24"/>
          <w:szCs w:val="24"/>
        </w:rPr>
      </w:pPr>
      <w:r w:rsidRPr="009245F8">
        <w:rPr>
          <w:rFonts w:ascii="Times New Roman" w:hAnsi="Times New Roman" w:cs="Times New Roman"/>
          <w:i/>
          <w:sz w:val="24"/>
          <w:szCs w:val="24"/>
        </w:rPr>
        <w:t>G Madzoka</w:t>
      </w:r>
      <w:r>
        <w:rPr>
          <w:rFonts w:ascii="Times New Roman" w:hAnsi="Times New Roman" w:cs="Times New Roman"/>
          <w:sz w:val="24"/>
          <w:szCs w:val="24"/>
        </w:rPr>
        <w:t>, for 1</w:t>
      </w:r>
      <w:r w:rsidRPr="009245F8">
        <w:rPr>
          <w:rFonts w:ascii="Times New Roman" w:hAnsi="Times New Roman" w:cs="Times New Roman"/>
          <w:sz w:val="24"/>
          <w:szCs w:val="24"/>
          <w:vertAlign w:val="superscript"/>
        </w:rPr>
        <w:t>st</w:t>
      </w:r>
      <w:r>
        <w:rPr>
          <w:rFonts w:ascii="Times New Roman" w:hAnsi="Times New Roman" w:cs="Times New Roman"/>
          <w:sz w:val="24"/>
          <w:szCs w:val="24"/>
        </w:rPr>
        <w:t xml:space="preserve"> respondent</w:t>
      </w:r>
    </w:p>
    <w:p w:rsidR="009245F8" w:rsidRDefault="009245F8" w:rsidP="00AB4072">
      <w:pPr>
        <w:spacing w:after="0" w:line="240" w:lineRule="auto"/>
        <w:rPr>
          <w:rFonts w:ascii="Times New Roman" w:hAnsi="Times New Roman" w:cs="Times New Roman"/>
          <w:sz w:val="24"/>
          <w:szCs w:val="24"/>
        </w:rPr>
      </w:pPr>
      <w:r>
        <w:rPr>
          <w:rFonts w:ascii="Times New Roman" w:hAnsi="Times New Roman" w:cs="Times New Roman"/>
          <w:sz w:val="24"/>
          <w:szCs w:val="24"/>
        </w:rPr>
        <w:t>No Appearance for the 2</w:t>
      </w:r>
      <w:r w:rsidRPr="009245F8">
        <w:rPr>
          <w:rFonts w:ascii="Times New Roman" w:hAnsi="Times New Roman" w:cs="Times New Roman"/>
          <w:sz w:val="24"/>
          <w:szCs w:val="24"/>
          <w:vertAlign w:val="superscript"/>
        </w:rPr>
        <w:t>nd</w:t>
      </w:r>
      <w:r>
        <w:rPr>
          <w:rFonts w:ascii="Times New Roman" w:hAnsi="Times New Roman" w:cs="Times New Roman"/>
          <w:sz w:val="24"/>
          <w:szCs w:val="24"/>
        </w:rPr>
        <w:t xml:space="preserve"> and 3</w:t>
      </w:r>
      <w:r w:rsidRPr="009245F8">
        <w:rPr>
          <w:rFonts w:ascii="Times New Roman" w:hAnsi="Times New Roman" w:cs="Times New Roman"/>
          <w:sz w:val="24"/>
          <w:szCs w:val="24"/>
          <w:vertAlign w:val="superscript"/>
        </w:rPr>
        <w:t>rd</w:t>
      </w:r>
      <w:r>
        <w:rPr>
          <w:rFonts w:ascii="Times New Roman" w:hAnsi="Times New Roman" w:cs="Times New Roman"/>
          <w:sz w:val="24"/>
          <w:szCs w:val="24"/>
        </w:rPr>
        <w:t xml:space="preserve"> respondents</w:t>
      </w:r>
    </w:p>
    <w:p w:rsidR="009245F8" w:rsidRDefault="009245F8" w:rsidP="00AB4072">
      <w:pPr>
        <w:spacing w:after="0" w:line="240" w:lineRule="auto"/>
        <w:rPr>
          <w:rFonts w:ascii="Times New Roman" w:hAnsi="Times New Roman" w:cs="Times New Roman"/>
          <w:sz w:val="24"/>
          <w:szCs w:val="24"/>
        </w:rPr>
      </w:pPr>
      <w:r w:rsidRPr="009245F8">
        <w:rPr>
          <w:rFonts w:ascii="Times New Roman" w:hAnsi="Times New Roman" w:cs="Times New Roman"/>
          <w:i/>
          <w:sz w:val="24"/>
          <w:szCs w:val="24"/>
        </w:rPr>
        <w:t>I Chikaka</w:t>
      </w:r>
      <w:r>
        <w:rPr>
          <w:rFonts w:ascii="Times New Roman" w:hAnsi="Times New Roman" w:cs="Times New Roman"/>
          <w:sz w:val="24"/>
          <w:szCs w:val="24"/>
        </w:rPr>
        <w:t>, for the 4</w:t>
      </w:r>
      <w:r w:rsidRPr="009245F8">
        <w:rPr>
          <w:rFonts w:ascii="Times New Roman" w:hAnsi="Times New Roman" w:cs="Times New Roman"/>
          <w:sz w:val="24"/>
          <w:szCs w:val="24"/>
          <w:vertAlign w:val="superscript"/>
        </w:rPr>
        <w:t>th</w:t>
      </w:r>
      <w:r>
        <w:rPr>
          <w:rFonts w:ascii="Times New Roman" w:hAnsi="Times New Roman" w:cs="Times New Roman"/>
          <w:sz w:val="24"/>
          <w:szCs w:val="24"/>
        </w:rPr>
        <w:t xml:space="preserve"> respondent</w:t>
      </w:r>
    </w:p>
    <w:p w:rsidR="009245F8" w:rsidRDefault="009245F8" w:rsidP="00AB4072">
      <w:pPr>
        <w:spacing w:after="0" w:line="240" w:lineRule="auto"/>
        <w:rPr>
          <w:rFonts w:ascii="Times New Roman" w:hAnsi="Times New Roman" w:cs="Times New Roman"/>
          <w:sz w:val="24"/>
          <w:szCs w:val="24"/>
        </w:rPr>
      </w:pPr>
    </w:p>
    <w:p w:rsidR="009245F8" w:rsidRDefault="009245F8" w:rsidP="00AB4072">
      <w:pPr>
        <w:spacing w:after="0" w:line="240" w:lineRule="auto"/>
        <w:rPr>
          <w:rFonts w:ascii="Times New Roman" w:hAnsi="Times New Roman" w:cs="Times New Roman"/>
          <w:sz w:val="24"/>
          <w:szCs w:val="24"/>
        </w:rPr>
      </w:pPr>
    </w:p>
    <w:p w:rsidR="009245F8" w:rsidRDefault="009245F8" w:rsidP="00AB4072">
      <w:pPr>
        <w:spacing w:after="0" w:line="240" w:lineRule="auto"/>
        <w:rPr>
          <w:rFonts w:ascii="Times New Roman" w:hAnsi="Times New Roman" w:cs="Times New Roman"/>
          <w:sz w:val="24"/>
          <w:szCs w:val="24"/>
        </w:rPr>
      </w:pPr>
    </w:p>
    <w:p w:rsidR="009245F8" w:rsidRDefault="009245F8" w:rsidP="009245F8">
      <w:pPr>
        <w:spacing w:after="0" w:line="240" w:lineRule="auto"/>
        <w:ind w:firstLine="720"/>
        <w:rPr>
          <w:rFonts w:ascii="Times New Roman" w:hAnsi="Times New Roman" w:cs="Times New Roman"/>
          <w:sz w:val="24"/>
          <w:szCs w:val="24"/>
        </w:rPr>
      </w:pPr>
      <w:r w:rsidRPr="005512AC">
        <w:rPr>
          <w:rFonts w:ascii="Times New Roman" w:hAnsi="Times New Roman" w:cs="Times New Roman"/>
          <w:b/>
          <w:sz w:val="24"/>
          <w:szCs w:val="24"/>
        </w:rPr>
        <w:t>CHIKOWERO J</w:t>
      </w:r>
      <w:r>
        <w:rPr>
          <w:rFonts w:ascii="Times New Roman" w:hAnsi="Times New Roman" w:cs="Times New Roman"/>
          <w:sz w:val="24"/>
          <w:szCs w:val="24"/>
        </w:rPr>
        <w:t>:</w:t>
      </w:r>
    </w:p>
    <w:p w:rsidR="009245F8" w:rsidRDefault="009245F8" w:rsidP="009245F8">
      <w:pPr>
        <w:spacing w:after="0" w:line="240" w:lineRule="auto"/>
        <w:rPr>
          <w:rFonts w:ascii="Times New Roman" w:hAnsi="Times New Roman" w:cs="Times New Roman"/>
          <w:sz w:val="24"/>
          <w:szCs w:val="24"/>
        </w:rPr>
      </w:pPr>
    </w:p>
    <w:p w:rsidR="009245F8" w:rsidRDefault="00EE30DC" w:rsidP="00EE30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This is an application for an order for civil forfeiture of property made in terms of ss 79 and 80 of the Money Laundering and Proceeds of Crime Act [</w:t>
      </w:r>
      <w:r w:rsidRPr="00EE30DC">
        <w:rPr>
          <w:rFonts w:ascii="Times New Roman" w:hAnsi="Times New Roman" w:cs="Times New Roman"/>
          <w:i/>
          <w:sz w:val="24"/>
          <w:szCs w:val="24"/>
        </w:rPr>
        <w:t>Chapter 9:24</w:t>
      </w:r>
      <w:r>
        <w:rPr>
          <w:rFonts w:ascii="Times New Roman" w:hAnsi="Times New Roman" w:cs="Times New Roman"/>
          <w:sz w:val="24"/>
          <w:szCs w:val="24"/>
        </w:rPr>
        <w:t>] (“ the Money Laundering Act”).</w:t>
      </w:r>
    </w:p>
    <w:p w:rsidR="00EE30DC" w:rsidRDefault="00EE30DC" w:rsidP="00EE30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property in question consists of two immovable</w:t>
      </w:r>
      <w:r w:rsidR="0040208E">
        <w:rPr>
          <w:rFonts w:ascii="Times New Roman" w:hAnsi="Times New Roman" w:cs="Times New Roman"/>
          <w:sz w:val="24"/>
          <w:szCs w:val="24"/>
        </w:rPr>
        <w:t>s</w:t>
      </w:r>
      <w:r>
        <w:rPr>
          <w:rFonts w:ascii="Times New Roman" w:hAnsi="Times New Roman" w:cs="Times New Roman"/>
          <w:sz w:val="24"/>
          <w:szCs w:val="24"/>
        </w:rPr>
        <w:t xml:space="preserve"> and three motor vehicles.</w:t>
      </w:r>
    </w:p>
    <w:p w:rsidR="00EE30DC" w:rsidRPr="005512AC" w:rsidRDefault="00EE30DC" w:rsidP="00EE30DC">
      <w:pPr>
        <w:pStyle w:val="ListParagraph"/>
        <w:spacing w:after="0" w:line="360" w:lineRule="auto"/>
        <w:ind w:left="780"/>
        <w:jc w:val="both"/>
        <w:rPr>
          <w:rFonts w:ascii="Times New Roman" w:hAnsi="Times New Roman" w:cs="Times New Roman"/>
          <w:b/>
          <w:sz w:val="24"/>
          <w:szCs w:val="24"/>
        </w:rPr>
      </w:pPr>
      <w:r w:rsidRPr="005512AC">
        <w:rPr>
          <w:rFonts w:ascii="Times New Roman" w:hAnsi="Times New Roman" w:cs="Times New Roman"/>
          <w:b/>
          <w:sz w:val="24"/>
          <w:szCs w:val="24"/>
        </w:rPr>
        <w:t>THE APPLICATION</w:t>
      </w:r>
    </w:p>
    <w:p w:rsidR="00EE30DC" w:rsidRDefault="00EE30DC" w:rsidP="00EE30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At the material time the first respondent was a Parts Manager in Croco Holdings (Pvt) Ltd’s Graniteside Branch, Harare. (“Croco Motors”)</w:t>
      </w:r>
    </w:p>
    <w:p w:rsidR="00EE30DC" w:rsidRDefault="00EE30DC" w:rsidP="00EE30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applicant asks me to find that while so employed the first respondent engaged in some conduct constituting or associated with some kind of serious criminal offence or offence</w:t>
      </w:r>
      <w:r w:rsidR="0040208E">
        <w:rPr>
          <w:rFonts w:ascii="Times New Roman" w:hAnsi="Times New Roman" w:cs="Times New Roman"/>
          <w:sz w:val="24"/>
          <w:szCs w:val="24"/>
        </w:rPr>
        <w:t>s</w:t>
      </w:r>
      <w:r>
        <w:rPr>
          <w:rFonts w:ascii="Times New Roman" w:hAnsi="Times New Roman" w:cs="Times New Roman"/>
          <w:sz w:val="24"/>
          <w:szCs w:val="24"/>
        </w:rPr>
        <w:t xml:space="preserve"> </w:t>
      </w:r>
      <w:r w:rsidR="007C3A7F">
        <w:rPr>
          <w:rFonts w:ascii="Times New Roman" w:hAnsi="Times New Roman" w:cs="Times New Roman"/>
          <w:sz w:val="24"/>
          <w:szCs w:val="24"/>
        </w:rPr>
        <w:t>and,</w:t>
      </w:r>
      <w:r>
        <w:rPr>
          <w:rFonts w:ascii="Times New Roman" w:hAnsi="Times New Roman" w:cs="Times New Roman"/>
          <w:sz w:val="24"/>
          <w:szCs w:val="24"/>
        </w:rPr>
        <w:t xml:space="preserve"> using the money obtained from such conduct, bought the property sought to be </w:t>
      </w:r>
      <w:r>
        <w:rPr>
          <w:rFonts w:ascii="Times New Roman" w:hAnsi="Times New Roman" w:cs="Times New Roman"/>
          <w:sz w:val="24"/>
          <w:szCs w:val="24"/>
        </w:rPr>
        <w:lastRenderedPageBreak/>
        <w:t xml:space="preserve">forfeited.  In other, words I am urged to </w:t>
      </w:r>
      <w:r w:rsidR="00993D28">
        <w:rPr>
          <w:rFonts w:ascii="Times New Roman" w:hAnsi="Times New Roman" w:cs="Times New Roman"/>
          <w:sz w:val="24"/>
          <w:szCs w:val="24"/>
        </w:rPr>
        <w:t>find,</w:t>
      </w:r>
      <w:r>
        <w:rPr>
          <w:rFonts w:ascii="Times New Roman" w:hAnsi="Times New Roman" w:cs="Times New Roman"/>
          <w:sz w:val="24"/>
          <w:szCs w:val="24"/>
        </w:rPr>
        <w:t xml:space="preserve"> on a balance of probabilities, that the first respondent was engaged</w:t>
      </w:r>
      <w:r w:rsidR="007C3A7F">
        <w:rPr>
          <w:rFonts w:ascii="Times New Roman" w:hAnsi="Times New Roman" w:cs="Times New Roman"/>
          <w:sz w:val="24"/>
          <w:szCs w:val="24"/>
        </w:rPr>
        <w:t xml:space="preserve"> </w:t>
      </w:r>
      <w:r w:rsidR="00993D28">
        <w:rPr>
          <w:rFonts w:ascii="Times New Roman" w:hAnsi="Times New Roman" w:cs="Times New Roman"/>
          <w:sz w:val="24"/>
          <w:szCs w:val="24"/>
        </w:rPr>
        <w:t>in conduct</w:t>
      </w:r>
      <w:r w:rsidR="007C3A7F">
        <w:rPr>
          <w:rFonts w:ascii="Times New Roman" w:hAnsi="Times New Roman" w:cs="Times New Roman"/>
          <w:sz w:val="24"/>
          <w:szCs w:val="24"/>
        </w:rPr>
        <w:t xml:space="preserve"> constituting or associated with the serious offences of theft [of trust property], fraud and money laundering in that, having stolen spare car parts from his employer, went on to sell the same and, using money realized from such sales, bought the property targeted </w:t>
      </w:r>
      <w:r w:rsidR="00993D28">
        <w:rPr>
          <w:rFonts w:ascii="Times New Roman" w:hAnsi="Times New Roman" w:cs="Times New Roman"/>
          <w:sz w:val="24"/>
          <w:szCs w:val="24"/>
        </w:rPr>
        <w:t>for forfeiture</w:t>
      </w:r>
      <w:r w:rsidR="007C3A7F">
        <w:rPr>
          <w:rFonts w:ascii="Times New Roman" w:hAnsi="Times New Roman" w:cs="Times New Roman"/>
          <w:sz w:val="24"/>
          <w:szCs w:val="24"/>
        </w:rPr>
        <w:t>.  The reason why the applicant seeks forfeiture of the two immovable</w:t>
      </w:r>
      <w:r w:rsidR="0040208E">
        <w:rPr>
          <w:rFonts w:ascii="Times New Roman" w:hAnsi="Times New Roman" w:cs="Times New Roman"/>
          <w:sz w:val="24"/>
          <w:szCs w:val="24"/>
        </w:rPr>
        <w:t>s</w:t>
      </w:r>
      <w:r w:rsidR="007C3A7F">
        <w:rPr>
          <w:rFonts w:ascii="Times New Roman" w:hAnsi="Times New Roman" w:cs="Times New Roman"/>
          <w:sz w:val="24"/>
          <w:szCs w:val="24"/>
        </w:rPr>
        <w:t xml:space="preserve"> and the three motor vehicles is that it takes the view that such property is itself proceeds of serious offences by dint of having been acquired using money realized from the sale of the stolen car parts.</w:t>
      </w:r>
    </w:p>
    <w:p w:rsidR="007A47DD" w:rsidRDefault="007A47DD" w:rsidP="007A47DD">
      <w:pPr>
        <w:pStyle w:val="ListParagraph"/>
        <w:spacing w:after="0" w:line="360" w:lineRule="auto"/>
        <w:ind w:left="780"/>
        <w:jc w:val="both"/>
        <w:rPr>
          <w:rFonts w:ascii="Times New Roman" w:hAnsi="Times New Roman" w:cs="Times New Roman"/>
          <w:sz w:val="24"/>
          <w:szCs w:val="24"/>
        </w:rPr>
      </w:pPr>
    </w:p>
    <w:p w:rsidR="00993D28" w:rsidRDefault="00993D28" w:rsidP="00EE30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is common cause that the first respondent is appearing before the magistrates court on a charge of fraud as defined in s 136 of the Criminal Law (Codification and Reform)</w:t>
      </w:r>
      <w:r w:rsidR="00F63E1A">
        <w:rPr>
          <w:rFonts w:ascii="Times New Roman" w:hAnsi="Times New Roman" w:cs="Times New Roman"/>
          <w:sz w:val="24"/>
          <w:szCs w:val="24"/>
        </w:rPr>
        <w:t>Act[</w:t>
      </w:r>
      <w:r w:rsidR="00F63E1A" w:rsidRPr="004E4149">
        <w:rPr>
          <w:rFonts w:ascii="Times New Roman" w:hAnsi="Times New Roman" w:cs="Times New Roman"/>
          <w:i/>
          <w:sz w:val="24"/>
          <w:szCs w:val="24"/>
        </w:rPr>
        <w:t>Chapter 9:23</w:t>
      </w:r>
      <w:r w:rsidR="00F63E1A">
        <w:rPr>
          <w:rFonts w:ascii="Times New Roman" w:hAnsi="Times New Roman" w:cs="Times New Roman"/>
          <w:sz w:val="24"/>
          <w:szCs w:val="24"/>
        </w:rPr>
        <w:t xml:space="preserve">] (“the Criminal Law Code”).  The allegations, which I mention in passing, are essentially that he collected spare car parts from Croco Motors’ Group Procurement Department using a manual goods out note between September 2019 and September 2020 and instead of entering the parts into the Croco Motors Graniteside, stock, converted the same  to his own use.  The allegations are that the stock is </w:t>
      </w:r>
      <w:r w:rsidR="004E4149">
        <w:rPr>
          <w:rFonts w:ascii="Times New Roman" w:hAnsi="Times New Roman" w:cs="Times New Roman"/>
          <w:sz w:val="24"/>
          <w:szCs w:val="24"/>
        </w:rPr>
        <w:t>valued at</w:t>
      </w:r>
      <w:r w:rsidR="00F63E1A">
        <w:rPr>
          <w:rFonts w:ascii="Times New Roman" w:hAnsi="Times New Roman" w:cs="Times New Roman"/>
          <w:sz w:val="24"/>
          <w:szCs w:val="24"/>
        </w:rPr>
        <w:t xml:space="preserve"> ZWL$ 306 851-80.</w:t>
      </w:r>
    </w:p>
    <w:p w:rsidR="007A47DD" w:rsidRDefault="007A47DD" w:rsidP="007A47DD">
      <w:pPr>
        <w:pStyle w:val="ListParagraph"/>
        <w:spacing w:after="0" w:line="360" w:lineRule="auto"/>
        <w:ind w:left="780"/>
        <w:jc w:val="both"/>
        <w:rPr>
          <w:rFonts w:ascii="Times New Roman" w:hAnsi="Times New Roman" w:cs="Times New Roman"/>
          <w:sz w:val="24"/>
          <w:szCs w:val="24"/>
        </w:rPr>
      </w:pPr>
    </w:p>
    <w:p w:rsidR="00F63E1A" w:rsidRDefault="00F63E1A" w:rsidP="00EE30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It also is common cause that the first respondent is again appearing befo</w:t>
      </w:r>
      <w:r w:rsidR="004E4149">
        <w:rPr>
          <w:rFonts w:ascii="Times New Roman" w:hAnsi="Times New Roman" w:cs="Times New Roman"/>
          <w:sz w:val="24"/>
          <w:szCs w:val="24"/>
        </w:rPr>
        <w:t>re the same court on a charge o</w:t>
      </w:r>
      <w:r>
        <w:rPr>
          <w:rFonts w:ascii="Times New Roman" w:hAnsi="Times New Roman" w:cs="Times New Roman"/>
          <w:sz w:val="24"/>
          <w:szCs w:val="24"/>
        </w:rPr>
        <w:t>f</w:t>
      </w:r>
      <w:r w:rsidR="004E4149">
        <w:rPr>
          <w:rFonts w:ascii="Times New Roman" w:hAnsi="Times New Roman" w:cs="Times New Roman"/>
          <w:sz w:val="24"/>
          <w:szCs w:val="24"/>
        </w:rPr>
        <w:t xml:space="preserve"> </w:t>
      </w:r>
      <w:r>
        <w:rPr>
          <w:rFonts w:ascii="Times New Roman" w:hAnsi="Times New Roman" w:cs="Times New Roman"/>
          <w:sz w:val="24"/>
          <w:szCs w:val="24"/>
        </w:rPr>
        <w:t>th</w:t>
      </w:r>
      <w:r w:rsidR="0040208E">
        <w:rPr>
          <w:rFonts w:ascii="Times New Roman" w:hAnsi="Times New Roman" w:cs="Times New Roman"/>
          <w:sz w:val="24"/>
          <w:szCs w:val="24"/>
        </w:rPr>
        <w:t>ef</w:t>
      </w:r>
      <w:r>
        <w:rPr>
          <w:rFonts w:ascii="Times New Roman" w:hAnsi="Times New Roman" w:cs="Times New Roman"/>
          <w:sz w:val="24"/>
          <w:szCs w:val="24"/>
        </w:rPr>
        <w:t>t.  The allegations are that he stole moto</w:t>
      </w:r>
      <w:r w:rsidR="004E4149">
        <w:rPr>
          <w:rFonts w:ascii="Times New Roman" w:hAnsi="Times New Roman" w:cs="Times New Roman"/>
          <w:sz w:val="24"/>
          <w:szCs w:val="24"/>
        </w:rPr>
        <w:t xml:space="preserve">r </w:t>
      </w:r>
      <w:r>
        <w:rPr>
          <w:rFonts w:ascii="Times New Roman" w:hAnsi="Times New Roman" w:cs="Times New Roman"/>
          <w:sz w:val="24"/>
          <w:szCs w:val="24"/>
        </w:rPr>
        <w:t>vehicle s</w:t>
      </w:r>
      <w:r w:rsidR="004E4149">
        <w:rPr>
          <w:rFonts w:ascii="Times New Roman" w:hAnsi="Times New Roman" w:cs="Times New Roman"/>
          <w:sz w:val="24"/>
          <w:szCs w:val="24"/>
        </w:rPr>
        <w:t>p</w:t>
      </w:r>
      <w:r>
        <w:rPr>
          <w:rFonts w:ascii="Times New Roman" w:hAnsi="Times New Roman" w:cs="Times New Roman"/>
          <w:sz w:val="24"/>
          <w:szCs w:val="24"/>
        </w:rPr>
        <w:t>a</w:t>
      </w:r>
      <w:r w:rsidR="004E4149">
        <w:rPr>
          <w:rFonts w:ascii="Times New Roman" w:hAnsi="Times New Roman" w:cs="Times New Roman"/>
          <w:sz w:val="24"/>
          <w:szCs w:val="24"/>
        </w:rPr>
        <w:t xml:space="preserve">re parts belonging to </w:t>
      </w:r>
      <w:r>
        <w:rPr>
          <w:rFonts w:ascii="Times New Roman" w:hAnsi="Times New Roman" w:cs="Times New Roman"/>
          <w:sz w:val="24"/>
          <w:szCs w:val="24"/>
        </w:rPr>
        <w:t xml:space="preserve">his employer, between 1 January 2016 and September 2020.  The </w:t>
      </w:r>
      <w:r w:rsidR="004E4149">
        <w:rPr>
          <w:rFonts w:ascii="Times New Roman" w:hAnsi="Times New Roman" w:cs="Times New Roman"/>
          <w:sz w:val="24"/>
          <w:szCs w:val="24"/>
        </w:rPr>
        <w:t xml:space="preserve">value of </w:t>
      </w:r>
      <w:r>
        <w:rPr>
          <w:rFonts w:ascii="Times New Roman" w:hAnsi="Times New Roman" w:cs="Times New Roman"/>
          <w:sz w:val="24"/>
          <w:szCs w:val="24"/>
        </w:rPr>
        <w:t xml:space="preserve">the spare parts is given as ZWL$103 656 448 03 </w:t>
      </w:r>
      <w:r w:rsidR="004E4149">
        <w:rPr>
          <w:rFonts w:ascii="Times New Roman" w:hAnsi="Times New Roman" w:cs="Times New Roman"/>
          <w:sz w:val="24"/>
          <w:szCs w:val="24"/>
        </w:rPr>
        <w:t>of which ZWL$8 850 605 05 worth of spare car parts is said to have been recovered.</w:t>
      </w:r>
    </w:p>
    <w:p w:rsidR="007A47DD" w:rsidRDefault="007A47DD" w:rsidP="007A47DD">
      <w:pPr>
        <w:pStyle w:val="ListParagraph"/>
        <w:spacing w:after="0" w:line="360" w:lineRule="auto"/>
        <w:ind w:left="780"/>
        <w:jc w:val="both"/>
        <w:rPr>
          <w:rFonts w:ascii="Times New Roman" w:hAnsi="Times New Roman" w:cs="Times New Roman"/>
          <w:sz w:val="24"/>
          <w:szCs w:val="24"/>
        </w:rPr>
      </w:pPr>
    </w:p>
    <w:p w:rsidR="004E4149" w:rsidRDefault="004E4149" w:rsidP="00EE30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Despite </w:t>
      </w:r>
      <w:r w:rsidR="0040208E">
        <w:rPr>
          <w:rFonts w:ascii="Times New Roman" w:hAnsi="Times New Roman" w:cs="Times New Roman"/>
          <w:sz w:val="24"/>
          <w:szCs w:val="24"/>
        </w:rPr>
        <w:t>his protestations</w:t>
      </w:r>
      <w:r>
        <w:rPr>
          <w:rFonts w:ascii="Times New Roman" w:hAnsi="Times New Roman" w:cs="Times New Roman"/>
          <w:sz w:val="24"/>
          <w:szCs w:val="24"/>
        </w:rPr>
        <w:t>, I am satisfied, on a balance of probabilities, that while employed as Croco Motors’ Parts Manager Graniteside, the first respondent, during the period in question, was involved in some kind of conduct constituting or associated with the theft of US$103 761 568 89 worth of motor vehicle spare part</w:t>
      </w:r>
      <w:r w:rsidR="0040208E">
        <w:rPr>
          <w:rFonts w:ascii="Times New Roman" w:hAnsi="Times New Roman" w:cs="Times New Roman"/>
          <w:sz w:val="24"/>
          <w:szCs w:val="24"/>
        </w:rPr>
        <w:t>s</w:t>
      </w:r>
      <w:r>
        <w:rPr>
          <w:rFonts w:ascii="Times New Roman" w:hAnsi="Times New Roman" w:cs="Times New Roman"/>
          <w:sz w:val="24"/>
          <w:szCs w:val="24"/>
        </w:rPr>
        <w:t xml:space="preserve"> belonging to his employer of which ZWL$ 8 850 605 05 worth was recovered from him.</w:t>
      </w:r>
    </w:p>
    <w:p w:rsidR="007A47DD" w:rsidRDefault="007A47DD" w:rsidP="007A47DD">
      <w:pPr>
        <w:pStyle w:val="ListParagraph"/>
        <w:spacing w:after="0" w:line="360" w:lineRule="auto"/>
        <w:ind w:left="780"/>
        <w:jc w:val="both"/>
        <w:rPr>
          <w:rFonts w:ascii="Times New Roman" w:hAnsi="Times New Roman" w:cs="Times New Roman"/>
          <w:sz w:val="24"/>
          <w:szCs w:val="24"/>
        </w:rPr>
      </w:pPr>
    </w:p>
    <w:p w:rsidR="004E4149" w:rsidRDefault="004E4149" w:rsidP="00EE30DC">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I have seen the </w:t>
      </w:r>
      <w:r w:rsidR="00656A97">
        <w:rPr>
          <w:rFonts w:ascii="Times New Roman" w:hAnsi="Times New Roman" w:cs="Times New Roman"/>
          <w:sz w:val="24"/>
          <w:szCs w:val="24"/>
        </w:rPr>
        <w:t xml:space="preserve">Forensic Audit Report prepared by Caleb Mutsumba, the external auditor.  He lays out </w:t>
      </w:r>
      <w:r w:rsidR="00E55314">
        <w:rPr>
          <w:rFonts w:ascii="Times New Roman" w:hAnsi="Times New Roman" w:cs="Times New Roman"/>
          <w:sz w:val="24"/>
          <w:szCs w:val="24"/>
        </w:rPr>
        <w:t>the basis</w:t>
      </w:r>
      <w:r w:rsidR="00656A97">
        <w:rPr>
          <w:rFonts w:ascii="Times New Roman" w:hAnsi="Times New Roman" w:cs="Times New Roman"/>
          <w:sz w:val="24"/>
          <w:szCs w:val="24"/>
        </w:rPr>
        <w:t xml:space="preserve"> for his factual findings.  He explains why he concluded that it was the first respondent who manipulated Croco Motors’ system to facilitate the theft of the motor vehicle spare parts (stock) in question.  The manipulation took the form of irregular “adjustments” of the stock in the system followed by the physical removal of such, hence the theft.  The four factual findings made by the auditor were these:</w:t>
      </w:r>
    </w:p>
    <w:p w:rsidR="00656A97" w:rsidRDefault="00656A97" w:rsidP="00656A97">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were deliberate “adjustments” of stock by the first respondent as the identified “user” in the dealership system used by Croco Motors at the material time.  There were no business, professional, or occupational reasons </w:t>
      </w:r>
      <w:r w:rsidR="00E55314">
        <w:rPr>
          <w:rFonts w:ascii="Times New Roman" w:hAnsi="Times New Roman" w:cs="Times New Roman"/>
          <w:sz w:val="24"/>
          <w:szCs w:val="24"/>
        </w:rPr>
        <w:t>for</w:t>
      </w:r>
      <w:r>
        <w:rPr>
          <w:rFonts w:ascii="Times New Roman" w:hAnsi="Times New Roman" w:cs="Times New Roman"/>
          <w:sz w:val="24"/>
          <w:szCs w:val="24"/>
        </w:rPr>
        <w:t xml:space="preserve"> those adjustments.</w:t>
      </w:r>
    </w:p>
    <w:p w:rsidR="00E55314" w:rsidRDefault="00E55314" w:rsidP="0040208E">
      <w:pPr>
        <w:pStyle w:val="ListParagraph"/>
        <w:spacing w:after="0" w:line="360" w:lineRule="auto"/>
        <w:ind w:left="1800"/>
        <w:jc w:val="both"/>
        <w:rPr>
          <w:rFonts w:ascii="Times New Roman" w:hAnsi="Times New Roman" w:cs="Times New Roman"/>
          <w:sz w:val="24"/>
          <w:szCs w:val="24"/>
        </w:rPr>
      </w:pPr>
      <w:r>
        <w:rPr>
          <w:rFonts w:ascii="Times New Roman" w:hAnsi="Times New Roman" w:cs="Times New Roman"/>
          <w:sz w:val="24"/>
          <w:szCs w:val="24"/>
        </w:rPr>
        <w:t>The adjustments of the stock were unauthorized and had the effect of writing off stock from the system.  No reasons were given on the more than one thousand occasions that the stock was written off</w:t>
      </w:r>
      <w:r w:rsidR="0040208E">
        <w:rPr>
          <w:rFonts w:ascii="Times New Roman" w:hAnsi="Times New Roman" w:cs="Times New Roman"/>
          <w:sz w:val="24"/>
          <w:szCs w:val="24"/>
        </w:rPr>
        <w:t>.</w:t>
      </w:r>
      <w:r>
        <w:rPr>
          <w:rFonts w:ascii="Times New Roman" w:hAnsi="Times New Roman" w:cs="Times New Roman"/>
          <w:sz w:val="24"/>
          <w:szCs w:val="24"/>
        </w:rPr>
        <w:t xml:space="preserve"> The correspondence between physical stock and stock records indicated that what was removed from the system was correspondingly removed from the physical stock.</w:t>
      </w:r>
    </w:p>
    <w:p w:rsidR="00E55314" w:rsidRDefault="00E55314" w:rsidP="00E5531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calculations by the auditor established that the first respondent’s actions caused Croco Motors a financial prejudice of ZWLL$103 761 568-89 as at 30 October 2020.  This amount represents the value of the stolen stock.</w:t>
      </w:r>
    </w:p>
    <w:p w:rsidR="00E55314" w:rsidRDefault="00E55314" w:rsidP="00E55314">
      <w:pPr>
        <w:pStyle w:val="ListParagraph"/>
        <w:numPr>
          <w:ilvl w:val="0"/>
          <w:numId w:val="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value of the recovered motor vehicle parts was ZWL$ 8 850 605 05.</w:t>
      </w:r>
    </w:p>
    <w:p w:rsidR="00E55314" w:rsidRDefault="002F641B" w:rsidP="00E5531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w:t>
      </w:r>
      <w:r w:rsidR="00E55314">
        <w:rPr>
          <w:rFonts w:ascii="Times New Roman" w:hAnsi="Times New Roman" w:cs="Times New Roman"/>
          <w:sz w:val="24"/>
          <w:szCs w:val="24"/>
        </w:rPr>
        <w:t xml:space="preserve"> respondent denies effecting any irregular adjustment</w:t>
      </w:r>
      <w:r w:rsidR="0040208E">
        <w:rPr>
          <w:rFonts w:ascii="Times New Roman" w:hAnsi="Times New Roman" w:cs="Times New Roman"/>
          <w:sz w:val="24"/>
          <w:szCs w:val="24"/>
        </w:rPr>
        <w:t>s</w:t>
      </w:r>
      <w:r w:rsidR="00E55314">
        <w:rPr>
          <w:rFonts w:ascii="Times New Roman" w:hAnsi="Times New Roman" w:cs="Times New Roman"/>
          <w:sz w:val="24"/>
          <w:szCs w:val="24"/>
        </w:rPr>
        <w:t xml:space="preserve"> of stock in Croco Motors</w:t>
      </w:r>
      <w:r w:rsidR="0040208E">
        <w:rPr>
          <w:rFonts w:ascii="Times New Roman" w:hAnsi="Times New Roman" w:cs="Times New Roman"/>
          <w:sz w:val="24"/>
          <w:szCs w:val="24"/>
        </w:rPr>
        <w:t>’</w:t>
      </w:r>
      <w:r w:rsidR="00E55314">
        <w:rPr>
          <w:rFonts w:ascii="Times New Roman" w:hAnsi="Times New Roman" w:cs="Times New Roman"/>
          <w:sz w:val="24"/>
          <w:szCs w:val="24"/>
        </w:rPr>
        <w:t xml:space="preserve"> system.  </w:t>
      </w:r>
      <w:r>
        <w:rPr>
          <w:rFonts w:ascii="Times New Roman" w:hAnsi="Times New Roman" w:cs="Times New Roman"/>
          <w:sz w:val="24"/>
          <w:szCs w:val="24"/>
        </w:rPr>
        <w:t>This to me is a bare denial because it was not backed up by expert testimony to controvert that tendered by the applicant, through the external auditor.  The first respondent claim</w:t>
      </w:r>
      <w:r w:rsidR="0040208E">
        <w:rPr>
          <w:rFonts w:ascii="Times New Roman" w:hAnsi="Times New Roman" w:cs="Times New Roman"/>
          <w:sz w:val="24"/>
          <w:szCs w:val="24"/>
        </w:rPr>
        <w:t>s</w:t>
      </w:r>
      <w:r>
        <w:rPr>
          <w:rFonts w:ascii="Times New Roman" w:hAnsi="Times New Roman" w:cs="Times New Roman"/>
          <w:sz w:val="24"/>
          <w:szCs w:val="24"/>
        </w:rPr>
        <w:t xml:space="preserve"> that the adjustment option was inactive, and could only be made with the participation of the Croco Motors Information Technology department.  Considering the period that stock was adjusted</w:t>
      </w:r>
      <w:r w:rsidR="0040208E">
        <w:rPr>
          <w:rFonts w:ascii="Times New Roman" w:hAnsi="Times New Roman" w:cs="Times New Roman"/>
          <w:sz w:val="24"/>
          <w:szCs w:val="24"/>
        </w:rPr>
        <w:t>,</w:t>
      </w:r>
      <w:r>
        <w:rPr>
          <w:rFonts w:ascii="Times New Roman" w:hAnsi="Times New Roman" w:cs="Times New Roman"/>
          <w:sz w:val="24"/>
          <w:szCs w:val="24"/>
        </w:rPr>
        <w:t xml:space="preserve"> that this was done on more than one thousand occasions and </w:t>
      </w:r>
      <w:r w:rsidR="00C1778D">
        <w:rPr>
          <w:rFonts w:ascii="Times New Roman" w:hAnsi="Times New Roman" w:cs="Times New Roman"/>
          <w:sz w:val="24"/>
          <w:szCs w:val="24"/>
        </w:rPr>
        <w:t>the absence</w:t>
      </w:r>
      <w:r>
        <w:rPr>
          <w:rFonts w:ascii="Times New Roman" w:hAnsi="Times New Roman" w:cs="Times New Roman"/>
          <w:sz w:val="24"/>
          <w:szCs w:val="24"/>
        </w:rPr>
        <w:t xml:space="preserve"> of any evidence that the first respondent reported to Croco Motors Information Technology department that the adjustment option was inactive, and that it therefore needed to be attended to, I do not accept that the adjustment option in the system was inactive, at all.  That the system could only be activated with the participation of Croco Motors’ Information Technology department suggests that it was staff from that </w:t>
      </w:r>
      <w:r>
        <w:rPr>
          <w:rFonts w:ascii="Times New Roman" w:hAnsi="Times New Roman" w:cs="Times New Roman"/>
          <w:sz w:val="24"/>
          <w:szCs w:val="24"/>
        </w:rPr>
        <w:lastRenderedPageBreak/>
        <w:t>depart</w:t>
      </w:r>
      <w:r w:rsidR="00C1778D">
        <w:rPr>
          <w:rFonts w:ascii="Times New Roman" w:hAnsi="Times New Roman" w:cs="Times New Roman"/>
          <w:sz w:val="24"/>
          <w:szCs w:val="24"/>
        </w:rPr>
        <w:t>ment, working with the user of the system</w:t>
      </w:r>
      <w:r w:rsidR="0040208E">
        <w:rPr>
          <w:rFonts w:ascii="Times New Roman" w:hAnsi="Times New Roman" w:cs="Times New Roman"/>
          <w:sz w:val="24"/>
          <w:szCs w:val="24"/>
        </w:rPr>
        <w:t>,</w:t>
      </w:r>
      <w:r w:rsidR="00C1778D">
        <w:rPr>
          <w:rFonts w:ascii="Times New Roman" w:hAnsi="Times New Roman" w:cs="Times New Roman"/>
          <w:sz w:val="24"/>
          <w:szCs w:val="24"/>
        </w:rPr>
        <w:t xml:space="preserve"> who made the stock adjustments in question.  This suggests also that the first respondent, even though he was both Croco Motors’ Graniteside Parts Manager and user of the system, was all the while ignorant of the stock adjustments.  This is improbable.  The question that would arise is what then was he managing, if he, a user of the system, had no control over the movement of the stock both in the system and the physical stock itself.</w:t>
      </w:r>
    </w:p>
    <w:p w:rsidR="007A47DD" w:rsidRDefault="007A47DD" w:rsidP="007A47DD">
      <w:pPr>
        <w:pStyle w:val="ListParagraph"/>
        <w:spacing w:after="0" w:line="360" w:lineRule="auto"/>
        <w:ind w:left="780"/>
        <w:jc w:val="both"/>
        <w:rPr>
          <w:rFonts w:ascii="Times New Roman" w:hAnsi="Times New Roman" w:cs="Times New Roman"/>
          <w:sz w:val="24"/>
          <w:szCs w:val="24"/>
        </w:rPr>
      </w:pPr>
    </w:p>
    <w:p w:rsidR="00C1778D" w:rsidRDefault="00C1778D" w:rsidP="00E5531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does not dispute that the police, in the company of Croco Motors Graniteside employees, recovered motor vehicles spare parts worth ZWL$8 850 605 05 from the house situate at stand </w:t>
      </w:r>
      <w:r w:rsidR="00901759">
        <w:rPr>
          <w:rFonts w:ascii="Times New Roman" w:hAnsi="Times New Roman" w:cs="Times New Roman"/>
          <w:sz w:val="24"/>
          <w:szCs w:val="24"/>
        </w:rPr>
        <w:t>n</w:t>
      </w:r>
      <w:r>
        <w:rPr>
          <w:rFonts w:ascii="Times New Roman" w:hAnsi="Times New Roman" w:cs="Times New Roman"/>
          <w:sz w:val="24"/>
          <w:szCs w:val="24"/>
        </w:rPr>
        <w:t>um</w:t>
      </w:r>
      <w:r w:rsidR="00901759">
        <w:rPr>
          <w:rFonts w:ascii="Times New Roman" w:hAnsi="Times New Roman" w:cs="Times New Roman"/>
          <w:sz w:val="24"/>
          <w:szCs w:val="24"/>
        </w:rPr>
        <w:t>b</w:t>
      </w:r>
      <w:r>
        <w:rPr>
          <w:rFonts w:ascii="Times New Roman" w:hAnsi="Times New Roman" w:cs="Times New Roman"/>
          <w:sz w:val="24"/>
          <w:szCs w:val="24"/>
        </w:rPr>
        <w:t xml:space="preserve">er 6940 Southlea Park, Harare.  </w:t>
      </w:r>
      <w:r w:rsidR="00901759">
        <w:rPr>
          <w:rFonts w:ascii="Times New Roman" w:hAnsi="Times New Roman" w:cs="Times New Roman"/>
          <w:sz w:val="24"/>
          <w:szCs w:val="24"/>
        </w:rPr>
        <w:t>What</w:t>
      </w:r>
      <w:r>
        <w:rPr>
          <w:rFonts w:ascii="Times New Roman" w:hAnsi="Times New Roman" w:cs="Times New Roman"/>
          <w:sz w:val="24"/>
          <w:szCs w:val="24"/>
        </w:rPr>
        <w:t xml:space="preserve"> he says </w:t>
      </w:r>
      <w:r w:rsidR="00901759">
        <w:rPr>
          <w:rFonts w:ascii="Times New Roman" w:hAnsi="Times New Roman" w:cs="Times New Roman"/>
          <w:sz w:val="24"/>
          <w:szCs w:val="24"/>
        </w:rPr>
        <w:t>i</w:t>
      </w:r>
      <w:r>
        <w:rPr>
          <w:rFonts w:ascii="Times New Roman" w:hAnsi="Times New Roman" w:cs="Times New Roman"/>
          <w:sz w:val="24"/>
          <w:szCs w:val="24"/>
        </w:rPr>
        <w:t>s that those spare parts, recovered from him, belong to him.  It is m</w:t>
      </w:r>
      <w:r w:rsidR="00901759">
        <w:rPr>
          <w:rFonts w:ascii="Times New Roman" w:hAnsi="Times New Roman" w:cs="Times New Roman"/>
          <w:sz w:val="24"/>
          <w:szCs w:val="24"/>
        </w:rPr>
        <w:t>o</w:t>
      </w:r>
      <w:r>
        <w:rPr>
          <w:rFonts w:ascii="Times New Roman" w:hAnsi="Times New Roman" w:cs="Times New Roman"/>
          <w:sz w:val="24"/>
          <w:szCs w:val="24"/>
        </w:rPr>
        <w:t>re probable that not that those parts belong to Croco Mot</w:t>
      </w:r>
      <w:r w:rsidR="00901759">
        <w:rPr>
          <w:rFonts w:ascii="Times New Roman" w:hAnsi="Times New Roman" w:cs="Times New Roman"/>
          <w:sz w:val="24"/>
          <w:szCs w:val="24"/>
        </w:rPr>
        <w:t>o</w:t>
      </w:r>
      <w:r>
        <w:rPr>
          <w:rFonts w:ascii="Times New Roman" w:hAnsi="Times New Roman" w:cs="Times New Roman"/>
          <w:sz w:val="24"/>
          <w:szCs w:val="24"/>
        </w:rPr>
        <w:t xml:space="preserve">rs, having been identified through the special dealer code belonging to Croco Motors by its </w:t>
      </w:r>
      <w:r w:rsidR="00901759">
        <w:rPr>
          <w:rFonts w:ascii="Times New Roman" w:hAnsi="Times New Roman" w:cs="Times New Roman"/>
          <w:sz w:val="24"/>
          <w:szCs w:val="24"/>
        </w:rPr>
        <w:t>employees</w:t>
      </w:r>
      <w:r>
        <w:rPr>
          <w:rFonts w:ascii="Times New Roman" w:hAnsi="Times New Roman" w:cs="Times New Roman"/>
          <w:sz w:val="24"/>
          <w:szCs w:val="24"/>
        </w:rPr>
        <w:t>, hence</w:t>
      </w:r>
      <w:r w:rsidR="00901759">
        <w:rPr>
          <w:rFonts w:ascii="Times New Roman" w:hAnsi="Times New Roman" w:cs="Times New Roman"/>
          <w:sz w:val="24"/>
          <w:szCs w:val="24"/>
        </w:rPr>
        <w:t xml:space="preserve"> the recovery o</w:t>
      </w:r>
      <w:r>
        <w:rPr>
          <w:rFonts w:ascii="Times New Roman" w:hAnsi="Times New Roman" w:cs="Times New Roman"/>
          <w:sz w:val="24"/>
          <w:szCs w:val="24"/>
        </w:rPr>
        <w:t>f</w:t>
      </w:r>
      <w:r w:rsidR="00901759">
        <w:rPr>
          <w:rFonts w:ascii="Times New Roman" w:hAnsi="Times New Roman" w:cs="Times New Roman"/>
          <w:sz w:val="24"/>
          <w:szCs w:val="24"/>
        </w:rPr>
        <w:t xml:space="preserve"> </w:t>
      </w:r>
      <w:r>
        <w:rPr>
          <w:rFonts w:ascii="Times New Roman" w:hAnsi="Times New Roman" w:cs="Times New Roman"/>
          <w:sz w:val="24"/>
          <w:szCs w:val="24"/>
        </w:rPr>
        <w:t xml:space="preserve">the same and the corresponding </w:t>
      </w:r>
      <w:r w:rsidR="00901759">
        <w:rPr>
          <w:rFonts w:ascii="Times New Roman" w:hAnsi="Times New Roman" w:cs="Times New Roman"/>
          <w:sz w:val="24"/>
          <w:szCs w:val="24"/>
        </w:rPr>
        <w:t>arrest</w:t>
      </w:r>
      <w:r>
        <w:rPr>
          <w:rFonts w:ascii="Times New Roman" w:hAnsi="Times New Roman" w:cs="Times New Roman"/>
          <w:sz w:val="24"/>
          <w:szCs w:val="24"/>
        </w:rPr>
        <w:t xml:space="preserve"> of the first respondent</w:t>
      </w:r>
      <w:r w:rsidR="00901759">
        <w:rPr>
          <w:rFonts w:ascii="Times New Roman" w:hAnsi="Times New Roman" w:cs="Times New Roman"/>
          <w:sz w:val="24"/>
          <w:szCs w:val="24"/>
        </w:rPr>
        <w:t xml:space="preserve"> by the police.  I think it illogical that the police would countenance a situation where Croco Motors’ employees would identify the more than four hundred recovered car parts through the Croco Motors dealer code if such code did not appear on those parts.  I think it even more improbable that the police would effect a recovery in those circumstances.  I am fortified in this regard by the fact that despite claiming that </w:t>
      </w:r>
      <w:r w:rsidR="0040208E">
        <w:rPr>
          <w:rFonts w:ascii="Times New Roman" w:hAnsi="Times New Roman" w:cs="Times New Roman"/>
          <w:sz w:val="24"/>
          <w:szCs w:val="24"/>
        </w:rPr>
        <w:t>he purchased what was taken</w:t>
      </w:r>
      <w:r w:rsidR="00901759">
        <w:rPr>
          <w:rFonts w:ascii="Times New Roman" w:hAnsi="Times New Roman" w:cs="Times New Roman"/>
          <w:sz w:val="24"/>
          <w:szCs w:val="24"/>
        </w:rPr>
        <w:t>away from him from other suppliers because he was also involved in the business of buying and selling car parts the first respondent neither named those suppliers nor presented documentary evidence of him having purchased those items.  The recovery of the spare parts from his house corroborates the findings of the external auditor that the user of Croco Motor</w:t>
      </w:r>
      <w:r w:rsidR="0040208E">
        <w:rPr>
          <w:rFonts w:ascii="Times New Roman" w:hAnsi="Times New Roman" w:cs="Times New Roman"/>
          <w:sz w:val="24"/>
          <w:szCs w:val="24"/>
        </w:rPr>
        <w:t>s</w:t>
      </w:r>
      <w:r w:rsidR="00901759">
        <w:rPr>
          <w:rFonts w:ascii="Times New Roman" w:hAnsi="Times New Roman" w:cs="Times New Roman"/>
          <w:sz w:val="24"/>
          <w:szCs w:val="24"/>
        </w:rPr>
        <w:t xml:space="preserve"> system, the first respondent, irregula</w:t>
      </w:r>
      <w:r w:rsidR="00AF3ED6">
        <w:rPr>
          <w:rFonts w:ascii="Times New Roman" w:hAnsi="Times New Roman" w:cs="Times New Roman"/>
          <w:sz w:val="24"/>
          <w:szCs w:val="24"/>
        </w:rPr>
        <w:t xml:space="preserve">rly adjusted stock in </w:t>
      </w:r>
      <w:r w:rsidR="00B84343">
        <w:rPr>
          <w:rFonts w:ascii="Times New Roman" w:hAnsi="Times New Roman" w:cs="Times New Roman"/>
          <w:sz w:val="24"/>
          <w:szCs w:val="24"/>
        </w:rPr>
        <w:t>the system</w:t>
      </w:r>
      <w:r w:rsidR="00AF3ED6">
        <w:rPr>
          <w:rFonts w:ascii="Times New Roman" w:hAnsi="Times New Roman" w:cs="Times New Roman"/>
          <w:sz w:val="24"/>
          <w:szCs w:val="24"/>
        </w:rPr>
        <w:t xml:space="preserve"> and stole such stock</w:t>
      </w:r>
      <w:r w:rsidR="00B84343">
        <w:rPr>
          <w:rFonts w:ascii="Times New Roman" w:hAnsi="Times New Roman" w:cs="Times New Roman"/>
          <w:sz w:val="24"/>
          <w:szCs w:val="24"/>
        </w:rPr>
        <w:t>.</w:t>
      </w:r>
    </w:p>
    <w:p w:rsidR="00B84343" w:rsidRDefault="00B84343" w:rsidP="00B84343">
      <w:pPr>
        <w:pStyle w:val="ListParagraph"/>
        <w:spacing w:after="0" w:line="360" w:lineRule="auto"/>
        <w:ind w:left="780"/>
        <w:jc w:val="both"/>
        <w:rPr>
          <w:rFonts w:ascii="Times New Roman" w:hAnsi="Times New Roman" w:cs="Times New Roman"/>
          <w:sz w:val="24"/>
          <w:szCs w:val="24"/>
        </w:rPr>
      </w:pPr>
    </w:p>
    <w:p w:rsidR="00B84343" w:rsidRPr="00675CC4" w:rsidRDefault="00B84343" w:rsidP="00B84343">
      <w:pPr>
        <w:pStyle w:val="ListParagraph"/>
        <w:spacing w:after="0" w:line="240" w:lineRule="auto"/>
        <w:ind w:left="780"/>
        <w:jc w:val="both"/>
        <w:rPr>
          <w:rFonts w:ascii="Times New Roman" w:hAnsi="Times New Roman" w:cs="Times New Roman"/>
          <w:b/>
          <w:sz w:val="24"/>
          <w:szCs w:val="24"/>
          <w:u w:val="single"/>
        </w:rPr>
      </w:pPr>
      <w:r w:rsidRPr="00675CC4">
        <w:rPr>
          <w:rFonts w:ascii="Times New Roman" w:hAnsi="Times New Roman" w:cs="Times New Roman"/>
          <w:b/>
          <w:sz w:val="24"/>
          <w:szCs w:val="24"/>
          <w:u w:val="single"/>
        </w:rPr>
        <w:t xml:space="preserve">UNDIVIDED 2,3250% SHARE BEING SHARE NUMBER 6 INA CERTAIN PIECE OF LAND SITUATE IN THE DISTRICT OF SALISBURY CALLED STAND 2494 ARLINGTON TOWNSHIP MEASURING 3,0772 HECTARES HELD UNDER CERTIFICATE OF CONSOLIDATED TITLE NUMBER 3111/2017 DATED 10 AUGUST 2017 (“THE </w:t>
      </w:r>
      <w:r w:rsidR="0040208E" w:rsidRPr="00675CC4">
        <w:rPr>
          <w:rFonts w:ascii="Times New Roman" w:hAnsi="Times New Roman" w:cs="Times New Roman"/>
          <w:b/>
          <w:sz w:val="24"/>
          <w:szCs w:val="24"/>
          <w:u w:val="single"/>
        </w:rPr>
        <w:t>ARLINGTON PROPERTY</w:t>
      </w:r>
      <w:r w:rsidRPr="00675CC4">
        <w:rPr>
          <w:rFonts w:ascii="Times New Roman" w:hAnsi="Times New Roman" w:cs="Times New Roman"/>
          <w:b/>
          <w:sz w:val="24"/>
          <w:szCs w:val="24"/>
          <w:u w:val="single"/>
        </w:rPr>
        <w:t>”)</w:t>
      </w:r>
    </w:p>
    <w:p w:rsidR="00074C74" w:rsidRDefault="00074C74" w:rsidP="00074C74">
      <w:pPr>
        <w:spacing w:after="0" w:line="240" w:lineRule="auto"/>
        <w:jc w:val="both"/>
        <w:rPr>
          <w:rFonts w:ascii="Times New Roman" w:hAnsi="Times New Roman" w:cs="Times New Roman"/>
          <w:sz w:val="24"/>
          <w:szCs w:val="24"/>
          <w:u w:val="single"/>
        </w:rPr>
      </w:pPr>
    </w:p>
    <w:p w:rsidR="00074C74" w:rsidRDefault="00074C74" w:rsidP="00074C74">
      <w:pPr>
        <w:pStyle w:val="ListParagraph"/>
        <w:numPr>
          <w:ilvl w:val="0"/>
          <w:numId w:val="2"/>
        </w:numPr>
        <w:spacing w:after="0" w:line="360" w:lineRule="auto"/>
        <w:jc w:val="both"/>
        <w:rPr>
          <w:rFonts w:ascii="Times New Roman" w:hAnsi="Times New Roman" w:cs="Times New Roman"/>
          <w:sz w:val="24"/>
          <w:szCs w:val="24"/>
        </w:rPr>
      </w:pPr>
      <w:r w:rsidRPr="00074C74">
        <w:rPr>
          <w:rFonts w:ascii="Times New Roman" w:hAnsi="Times New Roman" w:cs="Times New Roman"/>
          <w:sz w:val="24"/>
          <w:szCs w:val="24"/>
        </w:rPr>
        <w:t>This property was purchased by the first respondent from D</w:t>
      </w:r>
      <w:r w:rsidR="007A47DD">
        <w:rPr>
          <w:rFonts w:ascii="Times New Roman" w:hAnsi="Times New Roman" w:cs="Times New Roman"/>
          <w:sz w:val="24"/>
          <w:szCs w:val="24"/>
        </w:rPr>
        <w:t>a</w:t>
      </w:r>
      <w:r w:rsidRPr="00074C74">
        <w:rPr>
          <w:rFonts w:ascii="Times New Roman" w:hAnsi="Times New Roman" w:cs="Times New Roman"/>
          <w:sz w:val="24"/>
          <w:szCs w:val="24"/>
        </w:rPr>
        <w:t>nbro Holdings</w:t>
      </w:r>
      <w:r>
        <w:rPr>
          <w:rFonts w:ascii="Times New Roman" w:hAnsi="Times New Roman" w:cs="Times New Roman"/>
          <w:sz w:val="24"/>
          <w:szCs w:val="24"/>
        </w:rPr>
        <w:t xml:space="preserve"> </w:t>
      </w:r>
      <w:r w:rsidRPr="00074C74">
        <w:rPr>
          <w:rFonts w:ascii="Times New Roman" w:hAnsi="Times New Roman" w:cs="Times New Roman"/>
          <w:sz w:val="24"/>
          <w:szCs w:val="24"/>
        </w:rPr>
        <w:t>(Pvt) Ltd.</w:t>
      </w:r>
    </w:p>
    <w:p w:rsidR="00074C74" w:rsidRDefault="00074C74" w:rsidP="00074C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As at 17 February 2021 the firs</w:t>
      </w:r>
      <w:r w:rsidR="0040208E">
        <w:rPr>
          <w:rFonts w:ascii="Times New Roman" w:hAnsi="Times New Roman" w:cs="Times New Roman"/>
          <w:sz w:val="24"/>
          <w:szCs w:val="24"/>
        </w:rPr>
        <w:t>t</w:t>
      </w:r>
      <w:r>
        <w:rPr>
          <w:rFonts w:ascii="Times New Roman" w:hAnsi="Times New Roman" w:cs="Times New Roman"/>
          <w:sz w:val="24"/>
          <w:szCs w:val="24"/>
        </w:rPr>
        <w:t xml:space="preserve"> respondent had fully paid </w:t>
      </w:r>
      <w:r w:rsidR="009A4361">
        <w:rPr>
          <w:rFonts w:ascii="Times New Roman" w:hAnsi="Times New Roman" w:cs="Times New Roman"/>
          <w:sz w:val="24"/>
          <w:szCs w:val="24"/>
        </w:rPr>
        <w:t>the purchase</w:t>
      </w:r>
      <w:r>
        <w:rPr>
          <w:rFonts w:ascii="Times New Roman" w:hAnsi="Times New Roman" w:cs="Times New Roman"/>
          <w:sz w:val="24"/>
          <w:szCs w:val="24"/>
        </w:rPr>
        <w:t xml:space="preserve"> price, in the sum </w:t>
      </w:r>
      <w:r w:rsidR="009A4361">
        <w:rPr>
          <w:rFonts w:ascii="Times New Roman" w:hAnsi="Times New Roman" w:cs="Times New Roman"/>
          <w:sz w:val="24"/>
          <w:szCs w:val="24"/>
        </w:rPr>
        <w:t>of ZWL</w:t>
      </w:r>
      <w:r>
        <w:rPr>
          <w:rFonts w:ascii="Times New Roman" w:hAnsi="Times New Roman" w:cs="Times New Roman"/>
          <w:sz w:val="24"/>
          <w:szCs w:val="24"/>
        </w:rPr>
        <w:t>$677 430</w:t>
      </w:r>
      <w:r w:rsidR="0040208E">
        <w:rPr>
          <w:rFonts w:ascii="Times New Roman" w:hAnsi="Times New Roman" w:cs="Times New Roman"/>
          <w:sz w:val="24"/>
          <w:szCs w:val="24"/>
        </w:rPr>
        <w:t>,</w:t>
      </w:r>
      <w:r>
        <w:rPr>
          <w:rFonts w:ascii="Times New Roman" w:hAnsi="Times New Roman" w:cs="Times New Roman"/>
          <w:sz w:val="24"/>
          <w:szCs w:val="24"/>
        </w:rPr>
        <w:t xml:space="preserve"> inclusive of value added tax in the sum of ZWL$88 360-44.</w:t>
      </w:r>
      <w:r w:rsidR="009A4361">
        <w:rPr>
          <w:rFonts w:ascii="Times New Roman" w:hAnsi="Times New Roman" w:cs="Times New Roman"/>
          <w:sz w:val="24"/>
          <w:szCs w:val="24"/>
        </w:rPr>
        <w:t xml:space="preserve">  A letter, dated 17 February 2021</w:t>
      </w:r>
      <w:r w:rsidR="0040208E">
        <w:rPr>
          <w:rFonts w:ascii="Times New Roman" w:hAnsi="Times New Roman" w:cs="Times New Roman"/>
          <w:sz w:val="24"/>
          <w:szCs w:val="24"/>
        </w:rPr>
        <w:t>,</w:t>
      </w:r>
      <w:r w:rsidR="009A4361">
        <w:rPr>
          <w:rFonts w:ascii="Times New Roman" w:hAnsi="Times New Roman" w:cs="Times New Roman"/>
          <w:sz w:val="24"/>
          <w:szCs w:val="24"/>
        </w:rPr>
        <w:t xml:space="preserve"> addressed to the Officer in Charge of the Asset Forfeiture and Recovery Unit by Danbro Holdings (Pvt) Ltd bears this out.</w:t>
      </w:r>
    </w:p>
    <w:p w:rsidR="007A47DD" w:rsidRDefault="007A47DD" w:rsidP="007A47DD">
      <w:pPr>
        <w:pStyle w:val="ListParagraph"/>
        <w:spacing w:after="0" w:line="360" w:lineRule="auto"/>
        <w:ind w:left="780"/>
        <w:jc w:val="both"/>
        <w:rPr>
          <w:rFonts w:ascii="Times New Roman" w:hAnsi="Times New Roman" w:cs="Times New Roman"/>
          <w:sz w:val="24"/>
          <w:szCs w:val="24"/>
        </w:rPr>
      </w:pPr>
    </w:p>
    <w:p w:rsidR="009A4361" w:rsidRDefault="009A4361" w:rsidP="00074C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concedes that his salary as Croco Motors Parts Manager was insufficient to f</w:t>
      </w:r>
      <w:r w:rsidR="0040208E">
        <w:rPr>
          <w:rFonts w:ascii="Times New Roman" w:hAnsi="Times New Roman" w:cs="Times New Roman"/>
          <w:sz w:val="24"/>
          <w:szCs w:val="24"/>
        </w:rPr>
        <w:t>u</w:t>
      </w:r>
      <w:r>
        <w:rPr>
          <w:rFonts w:ascii="Times New Roman" w:hAnsi="Times New Roman" w:cs="Times New Roman"/>
          <w:sz w:val="24"/>
          <w:szCs w:val="24"/>
        </w:rPr>
        <w:t>nd the purchase of this property.</w:t>
      </w:r>
    </w:p>
    <w:p w:rsidR="007A47DD" w:rsidRDefault="007A47DD" w:rsidP="007A47DD">
      <w:pPr>
        <w:pStyle w:val="ListParagraph"/>
        <w:spacing w:after="0" w:line="360" w:lineRule="auto"/>
        <w:ind w:left="780"/>
        <w:jc w:val="both"/>
        <w:rPr>
          <w:rFonts w:ascii="Times New Roman" w:hAnsi="Times New Roman" w:cs="Times New Roman"/>
          <w:sz w:val="24"/>
          <w:szCs w:val="24"/>
        </w:rPr>
      </w:pPr>
    </w:p>
    <w:p w:rsidR="009A4361" w:rsidRDefault="009A4361" w:rsidP="00074C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He avers that sometime </w:t>
      </w:r>
      <w:r w:rsidR="00801346">
        <w:rPr>
          <w:rFonts w:ascii="Times New Roman" w:hAnsi="Times New Roman" w:cs="Times New Roman"/>
          <w:sz w:val="24"/>
          <w:szCs w:val="24"/>
        </w:rPr>
        <w:t xml:space="preserve">in </w:t>
      </w:r>
      <w:r>
        <w:rPr>
          <w:rFonts w:ascii="Times New Roman" w:hAnsi="Times New Roman" w:cs="Times New Roman"/>
          <w:sz w:val="24"/>
          <w:szCs w:val="24"/>
        </w:rPr>
        <w:t>2019 he obtained an interest-free loan of US$20 000 from Kefas Aleck Manda.  He employed the loan to pay the purchase price of the property under discussion.  I am told that Manda is brother to the first respondent’s spouse.</w:t>
      </w:r>
    </w:p>
    <w:p w:rsidR="007A47DD" w:rsidRDefault="007A47DD" w:rsidP="007A47DD">
      <w:pPr>
        <w:pStyle w:val="ListParagraph"/>
        <w:spacing w:after="0" w:line="360" w:lineRule="auto"/>
        <w:ind w:left="780"/>
        <w:jc w:val="both"/>
        <w:rPr>
          <w:rFonts w:ascii="Times New Roman" w:hAnsi="Times New Roman" w:cs="Times New Roman"/>
          <w:sz w:val="24"/>
          <w:szCs w:val="24"/>
        </w:rPr>
      </w:pPr>
    </w:p>
    <w:p w:rsidR="009A4361" w:rsidRDefault="009A4361" w:rsidP="00074C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respondent’s spouse and Manda’s affidavits have been placed </w:t>
      </w:r>
      <w:r w:rsidR="00F26994">
        <w:rPr>
          <w:rFonts w:ascii="Times New Roman" w:hAnsi="Times New Roman" w:cs="Times New Roman"/>
          <w:sz w:val="24"/>
          <w:szCs w:val="24"/>
        </w:rPr>
        <w:t>before</w:t>
      </w:r>
      <w:r>
        <w:rPr>
          <w:rFonts w:ascii="Times New Roman" w:hAnsi="Times New Roman" w:cs="Times New Roman"/>
          <w:sz w:val="24"/>
          <w:szCs w:val="24"/>
        </w:rPr>
        <w:t xml:space="preserve"> me.  Therein, the two </w:t>
      </w:r>
      <w:r w:rsidR="00F26994">
        <w:rPr>
          <w:rFonts w:ascii="Times New Roman" w:hAnsi="Times New Roman" w:cs="Times New Roman"/>
          <w:sz w:val="24"/>
          <w:szCs w:val="24"/>
        </w:rPr>
        <w:t>confirm not only the availing o</w:t>
      </w:r>
      <w:r>
        <w:rPr>
          <w:rFonts w:ascii="Times New Roman" w:hAnsi="Times New Roman" w:cs="Times New Roman"/>
          <w:sz w:val="24"/>
          <w:szCs w:val="24"/>
        </w:rPr>
        <w:t>f</w:t>
      </w:r>
      <w:r w:rsidR="00F26994">
        <w:rPr>
          <w:rFonts w:ascii="Times New Roman" w:hAnsi="Times New Roman" w:cs="Times New Roman"/>
          <w:sz w:val="24"/>
          <w:szCs w:val="24"/>
        </w:rPr>
        <w:t xml:space="preserve"> </w:t>
      </w:r>
      <w:r>
        <w:rPr>
          <w:rFonts w:ascii="Times New Roman" w:hAnsi="Times New Roman" w:cs="Times New Roman"/>
          <w:sz w:val="24"/>
          <w:szCs w:val="24"/>
        </w:rPr>
        <w:t xml:space="preserve">the loan as already indicated but that the loan was repaid in December 2020 when </w:t>
      </w:r>
      <w:r w:rsidR="00F26994">
        <w:rPr>
          <w:rFonts w:ascii="Times New Roman" w:hAnsi="Times New Roman" w:cs="Times New Roman"/>
          <w:sz w:val="24"/>
          <w:szCs w:val="24"/>
        </w:rPr>
        <w:t>t</w:t>
      </w:r>
      <w:r>
        <w:rPr>
          <w:rFonts w:ascii="Times New Roman" w:hAnsi="Times New Roman" w:cs="Times New Roman"/>
          <w:sz w:val="24"/>
          <w:szCs w:val="24"/>
        </w:rPr>
        <w:t>he first respondent sold stand number 6940 Southlea Park Harare to the fourth respondent</w:t>
      </w:r>
    </w:p>
    <w:p w:rsidR="007A47DD" w:rsidRDefault="007A47DD" w:rsidP="007A47DD">
      <w:pPr>
        <w:pStyle w:val="ListParagraph"/>
        <w:spacing w:after="0" w:line="360" w:lineRule="auto"/>
        <w:ind w:left="780"/>
        <w:jc w:val="both"/>
        <w:rPr>
          <w:rFonts w:ascii="Times New Roman" w:hAnsi="Times New Roman" w:cs="Times New Roman"/>
          <w:sz w:val="24"/>
          <w:szCs w:val="24"/>
        </w:rPr>
      </w:pPr>
    </w:p>
    <w:p w:rsidR="009A4361" w:rsidRDefault="009A4361" w:rsidP="00074C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fourth respondent, who was joined to these proceedings</w:t>
      </w:r>
      <w:r w:rsidR="003A24B9">
        <w:rPr>
          <w:rFonts w:ascii="Times New Roman" w:hAnsi="Times New Roman" w:cs="Times New Roman"/>
          <w:sz w:val="24"/>
          <w:szCs w:val="24"/>
        </w:rPr>
        <w:t xml:space="preserve"> on 8 March 2023 (the application for forfeiture itself having been filed on 2 September 2022) avers that he purchased Stand Number 6940 Southlea Park, Harare from the first respondent on 7 December 2020.  Placed before me are six acknowledgments of receipt wherein the fourth respondent acknowledges receipt of the full purchase price in the sum of US$72 000</w:t>
      </w:r>
      <w:r w:rsidR="007A47DD">
        <w:rPr>
          <w:rFonts w:ascii="Times New Roman" w:hAnsi="Times New Roman" w:cs="Times New Roman"/>
          <w:sz w:val="24"/>
          <w:szCs w:val="24"/>
        </w:rPr>
        <w:t>.</w:t>
      </w:r>
    </w:p>
    <w:p w:rsidR="007A47DD" w:rsidRDefault="007A47DD" w:rsidP="007A47DD">
      <w:pPr>
        <w:pStyle w:val="ListParagraph"/>
        <w:spacing w:after="0" w:line="360" w:lineRule="auto"/>
        <w:ind w:left="780"/>
        <w:jc w:val="both"/>
        <w:rPr>
          <w:rFonts w:ascii="Times New Roman" w:hAnsi="Times New Roman" w:cs="Times New Roman"/>
          <w:sz w:val="24"/>
          <w:szCs w:val="24"/>
        </w:rPr>
      </w:pPr>
    </w:p>
    <w:p w:rsidR="003A24B9" w:rsidRDefault="003A24B9" w:rsidP="00074C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first respondent avers that he employed the balance of US$52 000 (after repaying the US$20 000 loan) to develop the Arlington property.</w:t>
      </w:r>
    </w:p>
    <w:p w:rsidR="000558C9" w:rsidRDefault="000558C9" w:rsidP="000558C9">
      <w:pPr>
        <w:pStyle w:val="ListParagraph"/>
        <w:spacing w:after="0" w:line="360" w:lineRule="auto"/>
        <w:ind w:left="780"/>
        <w:jc w:val="both"/>
        <w:rPr>
          <w:rFonts w:ascii="Times New Roman" w:hAnsi="Times New Roman" w:cs="Times New Roman"/>
          <w:sz w:val="24"/>
          <w:szCs w:val="24"/>
        </w:rPr>
      </w:pPr>
    </w:p>
    <w:p w:rsidR="003A24B9" w:rsidRDefault="003A24B9" w:rsidP="00074C74">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There is overwhelming evidence that </w:t>
      </w:r>
      <w:r w:rsidR="00801346">
        <w:rPr>
          <w:rFonts w:ascii="Times New Roman" w:hAnsi="Times New Roman" w:cs="Times New Roman"/>
          <w:sz w:val="24"/>
          <w:szCs w:val="24"/>
        </w:rPr>
        <w:t xml:space="preserve">the </w:t>
      </w:r>
      <w:r>
        <w:rPr>
          <w:rFonts w:ascii="Times New Roman" w:hAnsi="Times New Roman" w:cs="Times New Roman"/>
          <w:sz w:val="24"/>
          <w:szCs w:val="24"/>
        </w:rPr>
        <w:t>Arlington property is proceeds of crime. I do not accept that Manda len</w:t>
      </w:r>
      <w:r w:rsidR="00801346">
        <w:rPr>
          <w:rFonts w:ascii="Times New Roman" w:hAnsi="Times New Roman" w:cs="Times New Roman"/>
          <w:sz w:val="24"/>
          <w:szCs w:val="24"/>
        </w:rPr>
        <w:t>t</w:t>
      </w:r>
      <w:r>
        <w:rPr>
          <w:rFonts w:ascii="Times New Roman" w:hAnsi="Times New Roman" w:cs="Times New Roman"/>
          <w:sz w:val="24"/>
          <w:szCs w:val="24"/>
        </w:rPr>
        <w:t xml:space="preserve"> US$20 000 to the first respondent.  It follows that I reject the respondent</w:t>
      </w:r>
      <w:r w:rsidR="00801346">
        <w:rPr>
          <w:rFonts w:ascii="Times New Roman" w:hAnsi="Times New Roman" w:cs="Times New Roman"/>
          <w:sz w:val="24"/>
          <w:szCs w:val="24"/>
        </w:rPr>
        <w:t>’</w:t>
      </w:r>
      <w:r>
        <w:rPr>
          <w:rFonts w:ascii="Times New Roman" w:hAnsi="Times New Roman" w:cs="Times New Roman"/>
          <w:sz w:val="24"/>
          <w:szCs w:val="24"/>
        </w:rPr>
        <w:t>s averments that he used the US</w:t>
      </w:r>
      <w:r w:rsidR="00F75153">
        <w:rPr>
          <w:rFonts w:ascii="Times New Roman" w:hAnsi="Times New Roman" w:cs="Times New Roman"/>
          <w:sz w:val="24"/>
          <w:szCs w:val="24"/>
        </w:rPr>
        <w:t>$</w:t>
      </w:r>
      <w:r>
        <w:rPr>
          <w:rFonts w:ascii="Times New Roman" w:hAnsi="Times New Roman" w:cs="Times New Roman"/>
          <w:sz w:val="24"/>
          <w:szCs w:val="24"/>
        </w:rPr>
        <w:t>20 000 loan to pay the purchase price for the Arlington Property.</w:t>
      </w:r>
    </w:p>
    <w:p w:rsidR="00D42D10" w:rsidRDefault="00D42D10" w:rsidP="00D42D10">
      <w:pPr>
        <w:pStyle w:val="ListParagraph"/>
        <w:spacing w:after="0" w:line="360" w:lineRule="auto"/>
        <w:ind w:left="780"/>
        <w:jc w:val="both"/>
        <w:rPr>
          <w:rFonts w:ascii="Times New Roman" w:hAnsi="Times New Roman" w:cs="Times New Roman"/>
          <w:sz w:val="24"/>
          <w:szCs w:val="24"/>
        </w:rPr>
      </w:pPr>
      <w:r>
        <w:rPr>
          <w:rFonts w:ascii="Times New Roman" w:hAnsi="Times New Roman" w:cs="Times New Roman"/>
          <w:sz w:val="24"/>
          <w:szCs w:val="24"/>
        </w:rPr>
        <w:lastRenderedPageBreak/>
        <w:t>The first respondent</w:t>
      </w:r>
      <w:r w:rsidR="00801346">
        <w:rPr>
          <w:rFonts w:ascii="Times New Roman" w:hAnsi="Times New Roman" w:cs="Times New Roman"/>
          <w:sz w:val="24"/>
          <w:szCs w:val="24"/>
        </w:rPr>
        <w:t>’</w:t>
      </w:r>
      <w:r>
        <w:rPr>
          <w:rFonts w:ascii="Times New Roman" w:hAnsi="Times New Roman" w:cs="Times New Roman"/>
          <w:sz w:val="24"/>
          <w:szCs w:val="24"/>
        </w:rPr>
        <w:t>s, his spouse</w:t>
      </w:r>
      <w:r w:rsidR="00801346">
        <w:rPr>
          <w:rFonts w:ascii="Times New Roman" w:hAnsi="Times New Roman" w:cs="Times New Roman"/>
          <w:sz w:val="24"/>
          <w:szCs w:val="24"/>
        </w:rPr>
        <w:t>’</w:t>
      </w:r>
      <w:r>
        <w:rPr>
          <w:rFonts w:ascii="Times New Roman" w:hAnsi="Times New Roman" w:cs="Times New Roman"/>
          <w:sz w:val="24"/>
          <w:szCs w:val="24"/>
        </w:rPr>
        <w:t xml:space="preserve">s and Manda’s affidavits </w:t>
      </w:r>
      <w:r w:rsidR="00F8591F">
        <w:rPr>
          <w:rFonts w:ascii="Times New Roman" w:hAnsi="Times New Roman" w:cs="Times New Roman"/>
          <w:sz w:val="24"/>
          <w:szCs w:val="24"/>
        </w:rPr>
        <w:t xml:space="preserve">all speak to the loan, but that </w:t>
      </w:r>
      <w:r>
        <w:rPr>
          <w:rFonts w:ascii="Times New Roman" w:hAnsi="Times New Roman" w:cs="Times New Roman"/>
          <w:sz w:val="24"/>
          <w:szCs w:val="24"/>
        </w:rPr>
        <w:t>is as far as those affidavits go.  There is no evidence of movement of funds from</w:t>
      </w:r>
      <w:r w:rsidR="00F8591F">
        <w:rPr>
          <w:rFonts w:ascii="Times New Roman" w:hAnsi="Times New Roman" w:cs="Times New Roman"/>
          <w:sz w:val="24"/>
          <w:szCs w:val="24"/>
        </w:rPr>
        <w:t xml:space="preserve"> </w:t>
      </w:r>
      <w:r>
        <w:rPr>
          <w:rFonts w:ascii="Times New Roman" w:hAnsi="Times New Roman" w:cs="Times New Roman"/>
          <w:sz w:val="24"/>
          <w:szCs w:val="24"/>
        </w:rPr>
        <w:t>Manda to the first respondent</w:t>
      </w:r>
      <w:r w:rsidR="00801346">
        <w:rPr>
          <w:rFonts w:ascii="Times New Roman" w:hAnsi="Times New Roman" w:cs="Times New Roman"/>
          <w:sz w:val="24"/>
          <w:szCs w:val="24"/>
        </w:rPr>
        <w:t>.  All that the first respondent</w:t>
      </w:r>
      <w:r>
        <w:rPr>
          <w:rFonts w:ascii="Times New Roman" w:hAnsi="Times New Roman" w:cs="Times New Roman"/>
          <w:sz w:val="24"/>
          <w:szCs w:val="24"/>
        </w:rPr>
        <w:t xml:space="preserve"> urges me</w:t>
      </w:r>
      <w:r w:rsidR="00F8591F">
        <w:rPr>
          <w:rFonts w:ascii="Times New Roman" w:hAnsi="Times New Roman" w:cs="Times New Roman"/>
          <w:sz w:val="24"/>
          <w:szCs w:val="24"/>
        </w:rPr>
        <w:t xml:space="preserve"> to accept are bare, unsubstantiated averment</w:t>
      </w:r>
      <w:r w:rsidR="00801346">
        <w:rPr>
          <w:rFonts w:ascii="Times New Roman" w:hAnsi="Times New Roman" w:cs="Times New Roman"/>
          <w:sz w:val="24"/>
          <w:szCs w:val="24"/>
        </w:rPr>
        <w:t>s</w:t>
      </w:r>
      <w:r w:rsidR="00F8591F">
        <w:rPr>
          <w:rFonts w:ascii="Times New Roman" w:hAnsi="Times New Roman" w:cs="Times New Roman"/>
          <w:sz w:val="24"/>
          <w:szCs w:val="24"/>
        </w:rPr>
        <w:t xml:space="preserve">.  Manda’s schedule </w:t>
      </w:r>
      <w:r w:rsidR="00F75153">
        <w:rPr>
          <w:rFonts w:ascii="Times New Roman" w:hAnsi="Times New Roman" w:cs="Times New Roman"/>
          <w:sz w:val="24"/>
          <w:szCs w:val="24"/>
        </w:rPr>
        <w:t>of his</w:t>
      </w:r>
      <w:r w:rsidR="00F8591F">
        <w:rPr>
          <w:rFonts w:ascii="Times New Roman" w:hAnsi="Times New Roman" w:cs="Times New Roman"/>
          <w:sz w:val="24"/>
          <w:szCs w:val="24"/>
        </w:rPr>
        <w:t xml:space="preserve"> tobacco production history for the years 2008 to 2022 does not demonstrate </w:t>
      </w:r>
      <w:r w:rsidR="00801346">
        <w:rPr>
          <w:rFonts w:ascii="Times New Roman" w:hAnsi="Times New Roman" w:cs="Times New Roman"/>
          <w:sz w:val="24"/>
          <w:szCs w:val="24"/>
        </w:rPr>
        <w:t xml:space="preserve">that </w:t>
      </w:r>
      <w:r w:rsidR="00F8591F">
        <w:rPr>
          <w:rFonts w:ascii="Times New Roman" w:hAnsi="Times New Roman" w:cs="Times New Roman"/>
          <w:sz w:val="24"/>
          <w:szCs w:val="24"/>
        </w:rPr>
        <w:t xml:space="preserve">he used part of the funds he earned from the tobacco crop that he delivered to The Tobacco Industry and </w:t>
      </w:r>
      <w:r w:rsidR="000131AA">
        <w:rPr>
          <w:rFonts w:ascii="Times New Roman" w:hAnsi="Times New Roman" w:cs="Times New Roman"/>
          <w:sz w:val="24"/>
          <w:szCs w:val="24"/>
        </w:rPr>
        <w:t>Marketing</w:t>
      </w:r>
      <w:r w:rsidR="00F8591F">
        <w:rPr>
          <w:rFonts w:ascii="Times New Roman" w:hAnsi="Times New Roman" w:cs="Times New Roman"/>
          <w:sz w:val="24"/>
          <w:szCs w:val="24"/>
        </w:rPr>
        <w:t xml:space="preserve"> Board to avail any loan, whether in the sum of US</w:t>
      </w:r>
      <w:r w:rsidR="00F75153">
        <w:rPr>
          <w:rFonts w:ascii="Times New Roman" w:hAnsi="Times New Roman" w:cs="Times New Roman"/>
          <w:sz w:val="24"/>
          <w:szCs w:val="24"/>
        </w:rPr>
        <w:t>$</w:t>
      </w:r>
      <w:r w:rsidR="00F8591F">
        <w:rPr>
          <w:rFonts w:ascii="Times New Roman" w:hAnsi="Times New Roman" w:cs="Times New Roman"/>
          <w:sz w:val="24"/>
          <w:szCs w:val="24"/>
        </w:rPr>
        <w:t xml:space="preserve">20 000 or any other amount for </w:t>
      </w:r>
      <w:r w:rsidR="00F75153">
        <w:rPr>
          <w:rFonts w:ascii="Times New Roman" w:hAnsi="Times New Roman" w:cs="Times New Roman"/>
          <w:sz w:val="24"/>
          <w:szCs w:val="24"/>
        </w:rPr>
        <w:t>that matter</w:t>
      </w:r>
      <w:r w:rsidR="00F8591F">
        <w:rPr>
          <w:rFonts w:ascii="Times New Roman" w:hAnsi="Times New Roman" w:cs="Times New Roman"/>
          <w:sz w:val="24"/>
          <w:szCs w:val="24"/>
        </w:rPr>
        <w:t xml:space="preserve">, to </w:t>
      </w:r>
      <w:r w:rsidR="00F75153">
        <w:rPr>
          <w:rFonts w:ascii="Times New Roman" w:hAnsi="Times New Roman" w:cs="Times New Roman"/>
          <w:sz w:val="24"/>
          <w:szCs w:val="24"/>
        </w:rPr>
        <w:t>the first</w:t>
      </w:r>
      <w:r w:rsidR="00F8591F">
        <w:rPr>
          <w:rFonts w:ascii="Times New Roman" w:hAnsi="Times New Roman" w:cs="Times New Roman"/>
          <w:sz w:val="24"/>
          <w:szCs w:val="24"/>
        </w:rPr>
        <w:t xml:space="preserve"> respondent.  There is no discernible nexus between what Manda earned from tobacco growing from 2008 to 2019 and the source of the funds used to pay the purchase price by the first respondent for the Arlington Property.</w:t>
      </w:r>
    </w:p>
    <w:p w:rsidR="000558C9" w:rsidRDefault="000558C9" w:rsidP="00D42D10">
      <w:pPr>
        <w:pStyle w:val="ListParagraph"/>
        <w:spacing w:after="0" w:line="360" w:lineRule="auto"/>
        <w:ind w:left="780"/>
        <w:jc w:val="both"/>
        <w:rPr>
          <w:rFonts w:ascii="Times New Roman" w:hAnsi="Times New Roman" w:cs="Times New Roman"/>
          <w:sz w:val="24"/>
          <w:szCs w:val="24"/>
        </w:rPr>
      </w:pPr>
    </w:p>
    <w:p w:rsidR="00F8591F" w:rsidRDefault="00F8591F" w:rsidP="00F8591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property was purchased and paid for during the period that the first respondent was engaged in conduct constituting or associated with theft of mot</w:t>
      </w:r>
      <w:r w:rsidR="000E5843">
        <w:rPr>
          <w:rFonts w:ascii="Times New Roman" w:hAnsi="Times New Roman" w:cs="Times New Roman"/>
          <w:sz w:val="24"/>
          <w:szCs w:val="24"/>
        </w:rPr>
        <w:t>o</w:t>
      </w:r>
      <w:r>
        <w:rPr>
          <w:rFonts w:ascii="Times New Roman" w:hAnsi="Times New Roman" w:cs="Times New Roman"/>
          <w:sz w:val="24"/>
          <w:szCs w:val="24"/>
        </w:rPr>
        <w:t>r vehicle parts, valued at ZWL</w:t>
      </w:r>
      <w:r w:rsidR="000E5843">
        <w:rPr>
          <w:rFonts w:ascii="Times New Roman" w:hAnsi="Times New Roman" w:cs="Times New Roman"/>
          <w:sz w:val="24"/>
          <w:szCs w:val="24"/>
        </w:rPr>
        <w:t>$103 656 488, from his employer.  Out of such stock, only ZWL 8 850 605-05 worth of stock was recovered from the first respondent.  This means that the first respondent had already disposed of stock worth ZWL$94 805 883 and employed portion of this to pay the purchase price of the Arlington property.</w:t>
      </w:r>
    </w:p>
    <w:p w:rsidR="000558C9" w:rsidRDefault="000558C9" w:rsidP="000558C9">
      <w:pPr>
        <w:pStyle w:val="ListParagraph"/>
        <w:spacing w:after="0" w:line="360" w:lineRule="auto"/>
        <w:ind w:left="780"/>
        <w:jc w:val="both"/>
        <w:rPr>
          <w:rFonts w:ascii="Times New Roman" w:hAnsi="Times New Roman" w:cs="Times New Roman"/>
          <w:sz w:val="24"/>
          <w:szCs w:val="24"/>
        </w:rPr>
      </w:pPr>
    </w:p>
    <w:p w:rsidR="000E5843" w:rsidRDefault="000E5843" w:rsidP="00F8591F">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written agreement of sale and acknowledgment</w:t>
      </w:r>
      <w:r w:rsidR="00801346">
        <w:rPr>
          <w:rFonts w:ascii="Times New Roman" w:hAnsi="Times New Roman" w:cs="Times New Roman"/>
          <w:sz w:val="24"/>
          <w:szCs w:val="24"/>
        </w:rPr>
        <w:t>s</w:t>
      </w:r>
      <w:r>
        <w:rPr>
          <w:rFonts w:ascii="Times New Roman" w:hAnsi="Times New Roman" w:cs="Times New Roman"/>
          <w:sz w:val="24"/>
          <w:szCs w:val="24"/>
        </w:rPr>
        <w:t xml:space="preserve"> of receipt relating to Stand 6940 Southlea Park cannot, even on the first respondent’s version, and that of his spouse, be evidence that </w:t>
      </w:r>
      <w:r w:rsidR="000131AA">
        <w:rPr>
          <w:rFonts w:ascii="Times New Roman" w:hAnsi="Times New Roman" w:cs="Times New Roman"/>
          <w:sz w:val="24"/>
          <w:szCs w:val="24"/>
        </w:rPr>
        <w:t>the first</w:t>
      </w:r>
      <w:r>
        <w:rPr>
          <w:rFonts w:ascii="Times New Roman" w:hAnsi="Times New Roman" w:cs="Times New Roman"/>
          <w:sz w:val="24"/>
          <w:szCs w:val="24"/>
        </w:rPr>
        <w:t xml:space="preserve"> respondent sold that property to the fourth respondent.  I say this for the following reason</w:t>
      </w:r>
      <w:r w:rsidR="00801346">
        <w:rPr>
          <w:rFonts w:ascii="Times New Roman" w:hAnsi="Times New Roman" w:cs="Times New Roman"/>
          <w:sz w:val="24"/>
          <w:szCs w:val="24"/>
        </w:rPr>
        <w:t>s</w:t>
      </w:r>
      <w:r>
        <w:rPr>
          <w:rFonts w:ascii="Times New Roman" w:hAnsi="Times New Roman" w:cs="Times New Roman"/>
          <w:sz w:val="24"/>
          <w:szCs w:val="24"/>
        </w:rPr>
        <w:t>.  Despite what those documents</w:t>
      </w:r>
      <w:r w:rsidR="000131AA">
        <w:rPr>
          <w:rFonts w:ascii="Times New Roman" w:hAnsi="Times New Roman" w:cs="Times New Roman"/>
          <w:sz w:val="24"/>
          <w:szCs w:val="24"/>
        </w:rPr>
        <w:t xml:space="preserve"> reflect, there is no </w:t>
      </w:r>
      <w:r w:rsidR="00F9284E">
        <w:rPr>
          <w:rFonts w:ascii="Times New Roman" w:hAnsi="Times New Roman" w:cs="Times New Roman"/>
          <w:sz w:val="24"/>
          <w:szCs w:val="24"/>
        </w:rPr>
        <w:t>evidence of</w:t>
      </w:r>
      <w:r w:rsidR="000131AA">
        <w:rPr>
          <w:rFonts w:ascii="Times New Roman" w:hAnsi="Times New Roman" w:cs="Times New Roman"/>
          <w:sz w:val="24"/>
          <w:szCs w:val="24"/>
        </w:rPr>
        <w:t xml:space="preserve"> actual movement of the huge sum of US $72 000 from </w:t>
      </w:r>
      <w:r w:rsidR="00F9284E">
        <w:rPr>
          <w:rFonts w:ascii="Times New Roman" w:hAnsi="Times New Roman" w:cs="Times New Roman"/>
          <w:sz w:val="24"/>
          <w:szCs w:val="24"/>
        </w:rPr>
        <w:t>the fourth</w:t>
      </w:r>
      <w:r w:rsidR="000131AA">
        <w:rPr>
          <w:rFonts w:ascii="Times New Roman" w:hAnsi="Times New Roman" w:cs="Times New Roman"/>
          <w:sz w:val="24"/>
          <w:szCs w:val="24"/>
        </w:rPr>
        <w:t xml:space="preserve"> </w:t>
      </w:r>
      <w:r w:rsidR="00F9284E">
        <w:rPr>
          <w:rFonts w:ascii="Times New Roman" w:hAnsi="Times New Roman" w:cs="Times New Roman"/>
          <w:sz w:val="24"/>
          <w:szCs w:val="24"/>
        </w:rPr>
        <w:t>respondent to</w:t>
      </w:r>
      <w:r w:rsidR="000131AA">
        <w:rPr>
          <w:rFonts w:ascii="Times New Roman" w:hAnsi="Times New Roman" w:cs="Times New Roman"/>
          <w:sz w:val="24"/>
          <w:szCs w:val="24"/>
        </w:rPr>
        <w:t xml:space="preserve"> Idah Charity Kondo and </w:t>
      </w:r>
      <w:r w:rsidR="00AD4913">
        <w:rPr>
          <w:rFonts w:ascii="Times New Roman" w:hAnsi="Times New Roman" w:cs="Times New Roman"/>
          <w:sz w:val="24"/>
          <w:szCs w:val="24"/>
        </w:rPr>
        <w:t>finally</w:t>
      </w:r>
      <w:r w:rsidR="000131AA">
        <w:rPr>
          <w:rFonts w:ascii="Times New Roman" w:hAnsi="Times New Roman" w:cs="Times New Roman"/>
          <w:sz w:val="24"/>
          <w:szCs w:val="24"/>
        </w:rPr>
        <w:t xml:space="preserve"> to the first respondent.  The</w:t>
      </w:r>
      <w:r w:rsidR="00F9284E">
        <w:rPr>
          <w:rFonts w:ascii="Times New Roman" w:hAnsi="Times New Roman" w:cs="Times New Roman"/>
          <w:sz w:val="24"/>
          <w:szCs w:val="24"/>
        </w:rPr>
        <w:t xml:space="preserve"> </w:t>
      </w:r>
      <w:r w:rsidR="000131AA">
        <w:rPr>
          <w:rFonts w:ascii="Times New Roman" w:hAnsi="Times New Roman" w:cs="Times New Roman"/>
          <w:sz w:val="24"/>
          <w:szCs w:val="24"/>
        </w:rPr>
        <w:t>fourth respondent says:</w:t>
      </w:r>
    </w:p>
    <w:p w:rsidR="000131AA" w:rsidRDefault="000131AA" w:rsidP="00F9284E">
      <w:pPr>
        <w:pStyle w:val="ListParagraph"/>
        <w:spacing w:after="0" w:line="240" w:lineRule="auto"/>
        <w:ind w:left="2160"/>
        <w:jc w:val="both"/>
        <w:rPr>
          <w:rFonts w:ascii="Times New Roman" w:hAnsi="Times New Roman" w:cs="Times New Roman"/>
          <w:sz w:val="24"/>
          <w:szCs w:val="24"/>
        </w:rPr>
      </w:pPr>
      <w:r w:rsidRPr="00F9284E">
        <w:rPr>
          <w:rFonts w:ascii="Times New Roman" w:hAnsi="Times New Roman" w:cs="Times New Roman"/>
        </w:rPr>
        <w:t xml:space="preserve">“I purchased </w:t>
      </w:r>
      <w:r w:rsidR="00801346">
        <w:rPr>
          <w:rFonts w:ascii="Times New Roman" w:hAnsi="Times New Roman" w:cs="Times New Roman"/>
        </w:rPr>
        <w:t xml:space="preserve">the </w:t>
      </w:r>
      <w:r w:rsidRPr="00F9284E">
        <w:rPr>
          <w:rFonts w:ascii="Times New Roman" w:hAnsi="Times New Roman" w:cs="Times New Roman"/>
        </w:rPr>
        <w:t xml:space="preserve">house pursuant </w:t>
      </w:r>
      <w:r w:rsidR="00F9284E" w:rsidRPr="00F9284E">
        <w:rPr>
          <w:rFonts w:ascii="Times New Roman" w:hAnsi="Times New Roman" w:cs="Times New Roman"/>
        </w:rPr>
        <w:t>to</w:t>
      </w:r>
      <w:r w:rsidRPr="00F9284E">
        <w:rPr>
          <w:rFonts w:ascii="Times New Roman" w:hAnsi="Times New Roman" w:cs="Times New Roman"/>
        </w:rPr>
        <w:t xml:space="preserve"> my </w:t>
      </w:r>
      <w:r w:rsidR="00F9284E" w:rsidRPr="00F9284E">
        <w:rPr>
          <w:rFonts w:ascii="Times New Roman" w:hAnsi="Times New Roman" w:cs="Times New Roman"/>
        </w:rPr>
        <w:t xml:space="preserve">return from </w:t>
      </w:r>
      <w:r w:rsidR="00801346">
        <w:rPr>
          <w:rFonts w:ascii="Times New Roman" w:hAnsi="Times New Roman" w:cs="Times New Roman"/>
        </w:rPr>
        <w:t xml:space="preserve">the </w:t>
      </w:r>
      <w:r w:rsidR="00F9284E" w:rsidRPr="00F9284E">
        <w:rPr>
          <w:rFonts w:ascii="Times New Roman" w:hAnsi="Times New Roman" w:cs="Times New Roman"/>
        </w:rPr>
        <w:t>diaspora after working abroad for over two decades.  It is the embodiment of my life savings</w:t>
      </w:r>
      <w:r w:rsidR="00801346">
        <w:rPr>
          <w:rFonts w:ascii="Times New Roman" w:hAnsi="Times New Roman" w:cs="Times New Roman"/>
        </w:rPr>
        <w:t>,</w:t>
      </w:r>
      <w:r w:rsidR="00F9284E" w:rsidRPr="00F9284E">
        <w:rPr>
          <w:rFonts w:ascii="Times New Roman" w:hAnsi="Times New Roman" w:cs="Times New Roman"/>
        </w:rPr>
        <w:t xml:space="preserve"> pension and a home for my family</w:t>
      </w:r>
      <w:r w:rsidR="00F9284E">
        <w:rPr>
          <w:rFonts w:ascii="Times New Roman" w:hAnsi="Times New Roman" w:cs="Times New Roman"/>
          <w:sz w:val="24"/>
          <w:szCs w:val="24"/>
        </w:rPr>
        <w:t>.”</w:t>
      </w:r>
    </w:p>
    <w:p w:rsidR="00F9284E" w:rsidRDefault="00F9284E" w:rsidP="00F9284E">
      <w:pPr>
        <w:spacing w:after="0" w:line="240" w:lineRule="auto"/>
        <w:jc w:val="both"/>
        <w:rPr>
          <w:rFonts w:ascii="Times New Roman" w:hAnsi="Times New Roman" w:cs="Times New Roman"/>
          <w:sz w:val="24"/>
          <w:szCs w:val="24"/>
        </w:rPr>
      </w:pPr>
    </w:p>
    <w:p w:rsidR="00F9284E" w:rsidRDefault="00F9284E" w:rsidP="00F9284E">
      <w:pPr>
        <w:spacing w:after="0" w:line="240" w:lineRule="auto"/>
        <w:jc w:val="both"/>
        <w:rPr>
          <w:rFonts w:ascii="Times New Roman" w:hAnsi="Times New Roman" w:cs="Times New Roman"/>
          <w:sz w:val="24"/>
          <w:szCs w:val="24"/>
        </w:rPr>
      </w:pPr>
    </w:p>
    <w:p w:rsidR="00F9284E" w:rsidRDefault="00F9284E" w:rsidP="00F9284E">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This is contained in the fourth respondent’s opposing affidavit deposed to on 17 April 2023.  He is speaking to the “agreement of sale” signed on his behalf by Idah Kondo on 7 </w:t>
      </w:r>
      <w:r>
        <w:rPr>
          <w:rFonts w:ascii="Times New Roman" w:hAnsi="Times New Roman" w:cs="Times New Roman"/>
          <w:sz w:val="24"/>
          <w:szCs w:val="24"/>
        </w:rPr>
        <w:lastRenderedPageBreak/>
        <w:t>December 2020.  The acknowledgments of receipts reflect that the purchase price was received by the first respondent from Idah Charity Kondo, who is reflected as having been representing t</w:t>
      </w:r>
      <w:r w:rsidR="002358BA">
        <w:rPr>
          <w:rFonts w:ascii="Times New Roman" w:hAnsi="Times New Roman" w:cs="Times New Roman"/>
          <w:sz w:val="24"/>
          <w:szCs w:val="24"/>
        </w:rPr>
        <w:t>he</w:t>
      </w:r>
      <w:r>
        <w:rPr>
          <w:rFonts w:ascii="Times New Roman" w:hAnsi="Times New Roman" w:cs="Times New Roman"/>
          <w:sz w:val="24"/>
          <w:szCs w:val="24"/>
        </w:rPr>
        <w:t xml:space="preserve"> fourth res</w:t>
      </w:r>
      <w:r w:rsidR="002358BA">
        <w:rPr>
          <w:rFonts w:ascii="Times New Roman" w:hAnsi="Times New Roman" w:cs="Times New Roman"/>
          <w:sz w:val="24"/>
          <w:szCs w:val="24"/>
        </w:rPr>
        <w:t>pondent. As already pointed out</w:t>
      </w:r>
      <w:r>
        <w:rPr>
          <w:rFonts w:ascii="Times New Roman" w:hAnsi="Times New Roman" w:cs="Times New Roman"/>
          <w:sz w:val="24"/>
          <w:szCs w:val="24"/>
        </w:rPr>
        <w:t xml:space="preserve">, all that is </w:t>
      </w:r>
      <w:r w:rsidR="002358BA">
        <w:rPr>
          <w:rFonts w:ascii="Times New Roman" w:hAnsi="Times New Roman" w:cs="Times New Roman"/>
          <w:sz w:val="24"/>
          <w:szCs w:val="24"/>
        </w:rPr>
        <w:t xml:space="preserve">before me are documents in the </w:t>
      </w:r>
      <w:r>
        <w:rPr>
          <w:rFonts w:ascii="Times New Roman" w:hAnsi="Times New Roman" w:cs="Times New Roman"/>
          <w:sz w:val="24"/>
          <w:szCs w:val="24"/>
        </w:rPr>
        <w:t xml:space="preserve">form of the one cast as an agreement of sale and the others as acknowledgements of receipt of the purchase price.  While </w:t>
      </w:r>
      <w:r w:rsidR="001928D5">
        <w:rPr>
          <w:rFonts w:ascii="Times New Roman" w:hAnsi="Times New Roman" w:cs="Times New Roman"/>
          <w:sz w:val="24"/>
          <w:szCs w:val="24"/>
        </w:rPr>
        <w:t>it was easy for Kondo, the first and fourth respondents to connive to create a fictitious agreement of sale and acknowledgments of receipt of the purchase price</w:t>
      </w:r>
      <w:r w:rsidR="002358BA">
        <w:rPr>
          <w:rFonts w:ascii="Times New Roman" w:hAnsi="Times New Roman" w:cs="Times New Roman"/>
          <w:sz w:val="24"/>
          <w:szCs w:val="24"/>
        </w:rPr>
        <w:t>, f</w:t>
      </w:r>
      <w:r w:rsidR="001928D5">
        <w:rPr>
          <w:rFonts w:ascii="Times New Roman" w:hAnsi="Times New Roman" w:cs="Times New Roman"/>
          <w:sz w:val="24"/>
          <w:szCs w:val="24"/>
        </w:rPr>
        <w:t xml:space="preserve">or that is what they did, they failed to create documentary evidence of the movement of US$72 000 from the fourth respondent’s “life savings and pension” to Kondo and </w:t>
      </w:r>
      <w:r w:rsidR="002358BA">
        <w:rPr>
          <w:rFonts w:ascii="Times New Roman" w:hAnsi="Times New Roman" w:cs="Times New Roman"/>
          <w:sz w:val="24"/>
          <w:szCs w:val="24"/>
        </w:rPr>
        <w:t>eventually</w:t>
      </w:r>
      <w:r w:rsidR="001928D5">
        <w:rPr>
          <w:rFonts w:ascii="Times New Roman" w:hAnsi="Times New Roman" w:cs="Times New Roman"/>
          <w:sz w:val="24"/>
          <w:szCs w:val="24"/>
        </w:rPr>
        <w:t xml:space="preserve"> to the first respondent.  No bank statements were placed before me.  No evidence of withdrawals of cash from any bank account was furnished.  I cannot accept that the papers presented as an agreement of sale and acknowledgements of receipt are evidence of an actual agreement of sale and genuine records of payment of the purchase price.</w:t>
      </w:r>
    </w:p>
    <w:p w:rsidR="000558C9" w:rsidRDefault="000558C9" w:rsidP="00F9284E">
      <w:pPr>
        <w:spacing w:after="0" w:line="360" w:lineRule="auto"/>
        <w:ind w:left="720"/>
        <w:jc w:val="both"/>
        <w:rPr>
          <w:rFonts w:ascii="Times New Roman" w:hAnsi="Times New Roman" w:cs="Times New Roman"/>
          <w:sz w:val="24"/>
          <w:szCs w:val="24"/>
        </w:rPr>
      </w:pPr>
    </w:p>
    <w:p w:rsidR="0084652E" w:rsidRDefault="0084652E" w:rsidP="0084652E">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Officials from the Ministry of Local </w:t>
      </w:r>
      <w:r w:rsidR="00072B08">
        <w:rPr>
          <w:rFonts w:ascii="Times New Roman" w:hAnsi="Times New Roman" w:cs="Times New Roman"/>
          <w:sz w:val="24"/>
          <w:szCs w:val="24"/>
        </w:rPr>
        <w:t>Government and</w:t>
      </w:r>
      <w:r>
        <w:rPr>
          <w:rFonts w:ascii="Times New Roman" w:hAnsi="Times New Roman" w:cs="Times New Roman"/>
          <w:sz w:val="24"/>
          <w:szCs w:val="24"/>
        </w:rPr>
        <w:t xml:space="preserve"> Public Works Valuation and Estates </w:t>
      </w:r>
      <w:r w:rsidR="00072B08">
        <w:rPr>
          <w:rFonts w:ascii="Times New Roman" w:hAnsi="Times New Roman" w:cs="Times New Roman"/>
          <w:sz w:val="24"/>
          <w:szCs w:val="24"/>
        </w:rPr>
        <w:t>Management Department</w:t>
      </w:r>
      <w:r>
        <w:rPr>
          <w:rFonts w:ascii="Times New Roman" w:hAnsi="Times New Roman" w:cs="Times New Roman"/>
          <w:sz w:val="24"/>
          <w:szCs w:val="24"/>
        </w:rPr>
        <w:t xml:space="preserve"> inspected stand number 6940 S</w:t>
      </w:r>
      <w:r w:rsidR="00072B08">
        <w:rPr>
          <w:rFonts w:ascii="Times New Roman" w:hAnsi="Times New Roman" w:cs="Times New Roman"/>
          <w:sz w:val="24"/>
          <w:szCs w:val="24"/>
        </w:rPr>
        <w:t>ou</w:t>
      </w:r>
      <w:r>
        <w:rPr>
          <w:rFonts w:ascii="Times New Roman" w:hAnsi="Times New Roman" w:cs="Times New Roman"/>
          <w:sz w:val="24"/>
          <w:szCs w:val="24"/>
        </w:rPr>
        <w:t>thlea Park, Har</w:t>
      </w:r>
      <w:r w:rsidR="0049430A">
        <w:rPr>
          <w:rFonts w:ascii="Times New Roman" w:hAnsi="Times New Roman" w:cs="Times New Roman"/>
          <w:sz w:val="24"/>
          <w:szCs w:val="24"/>
        </w:rPr>
        <w:t>ar</w:t>
      </w:r>
      <w:r>
        <w:rPr>
          <w:rFonts w:ascii="Times New Roman" w:hAnsi="Times New Roman" w:cs="Times New Roman"/>
          <w:sz w:val="24"/>
          <w:szCs w:val="24"/>
        </w:rPr>
        <w:t xml:space="preserve">e on 24 March 2021.  They conducted a valuation of the </w:t>
      </w:r>
      <w:r w:rsidR="00072B08">
        <w:rPr>
          <w:rFonts w:ascii="Times New Roman" w:hAnsi="Times New Roman" w:cs="Times New Roman"/>
          <w:sz w:val="24"/>
          <w:szCs w:val="24"/>
        </w:rPr>
        <w:t>property and</w:t>
      </w:r>
      <w:r>
        <w:rPr>
          <w:rFonts w:ascii="Times New Roman" w:hAnsi="Times New Roman" w:cs="Times New Roman"/>
          <w:sz w:val="24"/>
          <w:szCs w:val="24"/>
        </w:rPr>
        <w:t xml:space="preserve"> rendered their report on 13 April 2021.  The valuation report is detailed.  It </w:t>
      </w:r>
      <w:r w:rsidR="00072B08">
        <w:rPr>
          <w:rFonts w:ascii="Times New Roman" w:hAnsi="Times New Roman" w:cs="Times New Roman"/>
          <w:sz w:val="24"/>
          <w:szCs w:val="24"/>
        </w:rPr>
        <w:t>reflects</w:t>
      </w:r>
      <w:r>
        <w:rPr>
          <w:rFonts w:ascii="Times New Roman" w:hAnsi="Times New Roman" w:cs="Times New Roman"/>
          <w:sz w:val="24"/>
          <w:szCs w:val="24"/>
        </w:rPr>
        <w:t xml:space="preserve"> that th</w:t>
      </w:r>
      <w:r w:rsidR="00072B08">
        <w:rPr>
          <w:rFonts w:ascii="Times New Roman" w:hAnsi="Times New Roman" w:cs="Times New Roman"/>
          <w:sz w:val="24"/>
          <w:szCs w:val="24"/>
        </w:rPr>
        <w:t>e property was occupied by the owner, being the first respondent.  It reflects that there is an agreement of sale between Ebenezer Multipurpose Society Limited and the first respondent, dated 5 September 2011.  It is common cause that the first respondent purchased stand number 6940 Southlea Park Harare on 5 September 2011.  I agree with Mr J</w:t>
      </w:r>
      <w:r w:rsidR="005113D4">
        <w:rPr>
          <w:rFonts w:ascii="Times New Roman" w:hAnsi="Times New Roman" w:cs="Times New Roman"/>
          <w:sz w:val="24"/>
          <w:szCs w:val="24"/>
        </w:rPr>
        <w:t>a</w:t>
      </w:r>
      <w:r w:rsidR="00072B08">
        <w:rPr>
          <w:rFonts w:ascii="Times New Roman" w:hAnsi="Times New Roman" w:cs="Times New Roman"/>
          <w:sz w:val="24"/>
          <w:szCs w:val="24"/>
        </w:rPr>
        <w:t xml:space="preserve">karasi that if the first respondent had sold </w:t>
      </w:r>
      <w:r w:rsidR="005113D4">
        <w:rPr>
          <w:rFonts w:ascii="Times New Roman" w:hAnsi="Times New Roman" w:cs="Times New Roman"/>
          <w:sz w:val="24"/>
          <w:szCs w:val="24"/>
        </w:rPr>
        <w:t>this property to the fourth respondent as way back as 7 December 2020, for the astronomical sum of US$72 000 and had already</w:t>
      </w:r>
      <w:r w:rsidR="00EA1CAE">
        <w:rPr>
          <w:rFonts w:ascii="Times New Roman" w:hAnsi="Times New Roman" w:cs="Times New Roman"/>
          <w:sz w:val="24"/>
          <w:szCs w:val="24"/>
        </w:rPr>
        <w:t xml:space="preserve"> received US$42 000 towards reduction of the purchase price, and that on 7 December 2020, then the appearance of the valuators on 21 March 2021 should have triggered the production of not only the “agreement of sale” of 7 December 202</w:t>
      </w:r>
      <w:r w:rsidR="0049430A">
        <w:rPr>
          <w:rFonts w:ascii="Times New Roman" w:hAnsi="Times New Roman" w:cs="Times New Roman"/>
          <w:sz w:val="24"/>
          <w:szCs w:val="24"/>
        </w:rPr>
        <w:t>0</w:t>
      </w:r>
      <w:r w:rsidR="00EA1CAE">
        <w:rPr>
          <w:rFonts w:ascii="Times New Roman" w:hAnsi="Times New Roman" w:cs="Times New Roman"/>
          <w:sz w:val="24"/>
          <w:szCs w:val="24"/>
        </w:rPr>
        <w:t xml:space="preserve"> but also the even-dated acknowledgement of receipt coupled with an explanation that the first respondent had already sold the property to fourth respondent.  That there is no mention </w:t>
      </w:r>
      <w:r w:rsidR="00436712">
        <w:rPr>
          <w:rFonts w:ascii="Times New Roman" w:hAnsi="Times New Roman" w:cs="Times New Roman"/>
          <w:sz w:val="24"/>
          <w:szCs w:val="24"/>
        </w:rPr>
        <w:t>of these</w:t>
      </w:r>
      <w:r w:rsidR="00EA1CAE">
        <w:rPr>
          <w:rFonts w:ascii="Times New Roman" w:hAnsi="Times New Roman" w:cs="Times New Roman"/>
          <w:sz w:val="24"/>
          <w:szCs w:val="24"/>
        </w:rPr>
        <w:t xml:space="preserve"> documents in the valuation report means, in my judgment, that the documents in question, being fictitious, had not yet been brought </w:t>
      </w:r>
      <w:r w:rsidR="00EA1CAE">
        <w:rPr>
          <w:rFonts w:ascii="Times New Roman" w:hAnsi="Times New Roman" w:cs="Times New Roman"/>
          <w:sz w:val="24"/>
          <w:szCs w:val="24"/>
        </w:rPr>
        <w:lastRenderedPageBreak/>
        <w:t xml:space="preserve">into existence.  I </w:t>
      </w:r>
      <w:r w:rsidR="00436712">
        <w:rPr>
          <w:rFonts w:ascii="Times New Roman" w:hAnsi="Times New Roman" w:cs="Times New Roman"/>
          <w:sz w:val="24"/>
          <w:szCs w:val="24"/>
        </w:rPr>
        <w:t>must add that the existence o</w:t>
      </w:r>
      <w:r w:rsidR="00EA1CAE">
        <w:rPr>
          <w:rFonts w:ascii="Times New Roman" w:hAnsi="Times New Roman" w:cs="Times New Roman"/>
          <w:sz w:val="24"/>
          <w:szCs w:val="24"/>
        </w:rPr>
        <w:t>f</w:t>
      </w:r>
      <w:r w:rsidR="00436712">
        <w:rPr>
          <w:rFonts w:ascii="Times New Roman" w:hAnsi="Times New Roman" w:cs="Times New Roman"/>
          <w:sz w:val="24"/>
          <w:szCs w:val="24"/>
        </w:rPr>
        <w:t xml:space="preserve"> </w:t>
      </w:r>
      <w:r w:rsidR="00EA1CAE">
        <w:rPr>
          <w:rFonts w:ascii="Times New Roman" w:hAnsi="Times New Roman" w:cs="Times New Roman"/>
          <w:sz w:val="24"/>
          <w:szCs w:val="24"/>
        </w:rPr>
        <w:t xml:space="preserve">the </w:t>
      </w:r>
      <w:r w:rsidR="0049430A">
        <w:rPr>
          <w:rFonts w:ascii="Times New Roman" w:hAnsi="Times New Roman" w:cs="Times New Roman"/>
          <w:sz w:val="24"/>
          <w:szCs w:val="24"/>
        </w:rPr>
        <w:t xml:space="preserve">second </w:t>
      </w:r>
      <w:r w:rsidR="00436712">
        <w:rPr>
          <w:rFonts w:ascii="Times New Roman" w:hAnsi="Times New Roman" w:cs="Times New Roman"/>
          <w:sz w:val="24"/>
          <w:szCs w:val="24"/>
        </w:rPr>
        <w:t xml:space="preserve">acknowledgement of receipt dated 7 February 2021, speaking to payment of the sum of US$9 500, was also not brought to </w:t>
      </w:r>
      <w:r w:rsidR="00583C52">
        <w:rPr>
          <w:rFonts w:ascii="Times New Roman" w:hAnsi="Times New Roman" w:cs="Times New Roman"/>
          <w:sz w:val="24"/>
          <w:szCs w:val="24"/>
        </w:rPr>
        <w:t>the attention</w:t>
      </w:r>
      <w:r w:rsidR="00436712">
        <w:rPr>
          <w:rFonts w:ascii="Times New Roman" w:hAnsi="Times New Roman" w:cs="Times New Roman"/>
          <w:sz w:val="24"/>
          <w:szCs w:val="24"/>
        </w:rPr>
        <w:t xml:space="preserve"> of the valuators because it had not yet been manufactured.</w:t>
      </w:r>
    </w:p>
    <w:p w:rsidR="000558C9" w:rsidRDefault="000558C9" w:rsidP="000558C9">
      <w:pPr>
        <w:pStyle w:val="ListParagraph"/>
        <w:spacing w:after="0" w:line="360" w:lineRule="auto"/>
        <w:ind w:left="780"/>
        <w:jc w:val="both"/>
        <w:rPr>
          <w:rFonts w:ascii="Times New Roman" w:hAnsi="Times New Roman" w:cs="Times New Roman"/>
          <w:sz w:val="24"/>
          <w:szCs w:val="24"/>
        </w:rPr>
      </w:pPr>
    </w:p>
    <w:p w:rsidR="007C6B52" w:rsidRDefault="005113D4" w:rsidP="007C6B52">
      <w:pPr>
        <w:pStyle w:val="ListParagraph"/>
        <w:numPr>
          <w:ilvl w:val="0"/>
          <w:numId w:val="2"/>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Enock Hutepasi is </w:t>
      </w:r>
      <w:r w:rsidR="0049430A">
        <w:rPr>
          <w:rFonts w:ascii="Times New Roman" w:hAnsi="Times New Roman" w:cs="Times New Roman"/>
          <w:sz w:val="24"/>
          <w:szCs w:val="24"/>
        </w:rPr>
        <w:t xml:space="preserve">a </w:t>
      </w:r>
      <w:r>
        <w:rPr>
          <w:rFonts w:ascii="Times New Roman" w:hAnsi="Times New Roman" w:cs="Times New Roman"/>
          <w:sz w:val="24"/>
          <w:szCs w:val="24"/>
        </w:rPr>
        <w:t xml:space="preserve">member of </w:t>
      </w:r>
      <w:r w:rsidR="00E76813">
        <w:rPr>
          <w:rFonts w:ascii="Times New Roman" w:hAnsi="Times New Roman" w:cs="Times New Roman"/>
          <w:sz w:val="24"/>
          <w:szCs w:val="24"/>
        </w:rPr>
        <w:t>the Criminal</w:t>
      </w:r>
      <w:r>
        <w:rPr>
          <w:rFonts w:ascii="Times New Roman" w:hAnsi="Times New Roman" w:cs="Times New Roman"/>
          <w:sz w:val="24"/>
          <w:szCs w:val="24"/>
        </w:rPr>
        <w:t xml:space="preserve"> Investigation Department Asset Forfeiture Unit.  In his affidavit he high</w:t>
      </w:r>
      <w:r w:rsidR="000A4737">
        <w:rPr>
          <w:rFonts w:ascii="Times New Roman" w:hAnsi="Times New Roman" w:cs="Times New Roman"/>
          <w:sz w:val="24"/>
          <w:szCs w:val="24"/>
        </w:rPr>
        <w:t xml:space="preserve">lights the following.  He was in the presence of the valuators when they conducted a valuation of the property on 24 March 2021.  Also present were </w:t>
      </w:r>
      <w:r w:rsidR="000A4737" w:rsidRPr="000A4737">
        <w:rPr>
          <w:rFonts w:ascii="Times New Roman" w:hAnsi="Times New Roman" w:cs="Times New Roman"/>
          <w:i/>
          <w:sz w:val="24"/>
          <w:szCs w:val="24"/>
        </w:rPr>
        <w:t>Mr Mapiye of Kwenda</w:t>
      </w:r>
      <w:r w:rsidR="00436712">
        <w:rPr>
          <w:rFonts w:ascii="Times New Roman" w:hAnsi="Times New Roman" w:cs="Times New Roman"/>
          <w:i/>
          <w:sz w:val="24"/>
          <w:szCs w:val="24"/>
        </w:rPr>
        <w:t xml:space="preserve"> </w:t>
      </w:r>
      <w:r w:rsidR="000A4737" w:rsidRPr="000A4737">
        <w:rPr>
          <w:rFonts w:ascii="Times New Roman" w:hAnsi="Times New Roman" w:cs="Times New Roman"/>
          <w:i/>
          <w:sz w:val="24"/>
          <w:szCs w:val="24"/>
        </w:rPr>
        <w:t>and Chagwiza Legal Practitioners</w:t>
      </w:r>
      <w:r w:rsidR="000A4737">
        <w:rPr>
          <w:rFonts w:ascii="Times New Roman" w:hAnsi="Times New Roman" w:cs="Times New Roman"/>
          <w:sz w:val="24"/>
          <w:szCs w:val="24"/>
        </w:rPr>
        <w:t xml:space="preserve"> (legal practitioner for the first respondent) and the first respondent himself.  The first respondent and his legal practitioner took Hutepasi and the valuators to stand 6940 Southlea Park Harare.  The duo</w:t>
      </w:r>
      <w:r w:rsidR="00B664CD">
        <w:rPr>
          <w:rFonts w:ascii="Times New Roman" w:hAnsi="Times New Roman" w:cs="Times New Roman"/>
          <w:sz w:val="24"/>
          <w:szCs w:val="24"/>
        </w:rPr>
        <w:t xml:space="preserve"> led the police and the valuators around the property as the valuation process was being conducted. In doing this the two never mentioned that the first respondent had sold the property to the first respondent as way back</w:t>
      </w:r>
      <w:r w:rsidR="007C6B52">
        <w:rPr>
          <w:rFonts w:ascii="Times New Roman" w:hAnsi="Times New Roman" w:cs="Times New Roman"/>
          <w:sz w:val="24"/>
          <w:szCs w:val="24"/>
        </w:rPr>
        <w:t xml:space="preserve"> </w:t>
      </w:r>
      <w:r w:rsidR="007C6B52" w:rsidRPr="007C6B52">
        <w:rPr>
          <w:rFonts w:ascii="Times New Roman" w:hAnsi="Times New Roman" w:cs="Times New Roman"/>
          <w:sz w:val="24"/>
          <w:szCs w:val="24"/>
        </w:rPr>
        <w:t xml:space="preserve">as 7 December 2020.  Neither did the fourth respondent nor Kondo appear at the scene to register the fourth respondent’s interest in the property.  In my estimation this can only mean that the fourth respondent’s eleventh hour surfacing in this matter is </w:t>
      </w:r>
      <w:r w:rsidR="0049430A">
        <w:rPr>
          <w:rFonts w:ascii="Times New Roman" w:hAnsi="Times New Roman" w:cs="Times New Roman"/>
          <w:sz w:val="24"/>
          <w:szCs w:val="24"/>
        </w:rPr>
        <w:t>design</w:t>
      </w:r>
      <w:r w:rsidR="007C6B52" w:rsidRPr="007C6B52">
        <w:rPr>
          <w:rFonts w:ascii="Times New Roman" w:hAnsi="Times New Roman" w:cs="Times New Roman"/>
          <w:sz w:val="24"/>
          <w:szCs w:val="24"/>
        </w:rPr>
        <w:t>ed to assist the first respondent to foil the application for forfeiture of both the Arlington and Southlea Park properties.</w:t>
      </w:r>
    </w:p>
    <w:p w:rsidR="000558C9" w:rsidRPr="007C6B52" w:rsidRDefault="000558C9" w:rsidP="000558C9">
      <w:pPr>
        <w:pStyle w:val="ListParagraph"/>
        <w:spacing w:after="0" w:line="360" w:lineRule="auto"/>
        <w:ind w:left="780"/>
        <w:jc w:val="both"/>
        <w:rPr>
          <w:rFonts w:ascii="Times New Roman" w:hAnsi="Times New Roman" w:cs="Times New Roman"/>
          <w:sz w:val="24"/>
          <w:szCs w:val="24"/>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respondent deposed to an affidavit in opposition to the application for civil forfeiture.  His deposition was made on 19 September 2022.  That was almost two years after he is supposed to have sold stand number 6940 Southlea Park to the fourth respondent.  I observe that he avers therein that he sold that property to the fourth respondent in December 2020 and used US$20 000, being portion of the price he received for the property, to repay Manda’s loan which he, in turn, had utilized to pay the purchase price of the Arlington property.  However, the issue is not as simple as that.  The first respondent’s opposing affidavit is self-destructive.  Even as late as 19 September 2022 he repeatedly referred to stand number 6940 Southlea Park Harare as his house.  He said this not once but four times in the said affidavit.  I reproduce the pertinent portions of that affidavit in this regard:</w:t>
      </w:r>
    </w:p>
    <w:p w:rsidR="007C6B52" w:rsidRPr="00E6456C" w:rsidRDefault="007C6B52" w:rsidP="007C6B52">
      <w:pPr>
        <w:pStyle w:val="ListParagraph"/>
        <w:spacing w:line="240" w:lineRule="auto"/>
        <w:ind w:left="1440"/>
        <w:jc w:val="both"/>
        <w:rPr>
          <w:rFonts w:ascii="Times New Roman" w:hAnsi="Times New Roman" w:cs="Times New Roman"/>
        </w:rPr>
      </w:pPr>
      <w:r w:rsidRPr="00E6456C">
        <w:rPr>
          <w:rFonts w:ascii="Times New Roman" w:hAnsi="Times New Roman" w:cs="Times New Roman"/>
        </w:rPr>
        <w:lastRenderedPageBreak/>
        <w:t>“17. It is true that some parts were recovered from my house.  The parts did not however belong to Croco Motors.  They belonged to me……”</w:t>
      </w:r>
    </w:p>
    <w:p w:rsidR="007C6B52" w:rsidRPr="00E6456C" w:rsidRDefault="007C6B52" w:rsidP="007C6B52">
      <w:pPr>
        <w:pStyle w:val="ListParagraph"/>
        <w:spacing w:line="240" w:lineRule="auto"/>
        <w:ind w:left="1440"/>
        <w:jc w:val="both"/>
        <w:rPr>
          <w:rFonts w:ascii="Times New Roman" w:hAnsi="Times New Roman" w:cs="Times New Roman"/>
        </w:rPr>
      </w:pPr>
      <w:r w:rsidRPr="00E6456C">
        <w:rPr>
          <w:rFonts w:ascii="Times New Roman" w:hAnsi="Times New Roman" w:cs="Times New Roman"/>
        </w:rPr>
        <w:t>“55. I admit that some parts were recovered from my house.  I, however, deny that the parts were in any way associated with Croco Motors.  It is accordingly not correct that parts recovered were missing stock”</w:t>
      </w:r>
    </w:p>
    <w:p w:rsidR="007C6B52" w:rsidRPr="00E6456C" w:rsidRDefault="007C6B52" w:rsidP="007C6B52">
      <w:pPr>
        <w:pStyle w:val="ListParagraph"/>
        <w:spacing w:line="240" w:lineRule="auto"/>
        <w:ind w:left="1440"/>
        <w:jc w:val="both"/>
        <w:rPr>
          <w:rFonts w:ascii="Times New Roman" w:hAnsi="Times New Roman" w:cs="Times New Roman"/>
        </w:rPr>
      </w:pPr>
      <w:r w:rsidRPr="00E6456C">
        <w:rPr>
          <w:rFonts w:ascii="Times New Roman" w:hAnsi="Times New Roman" w:cs="Times New Roman"/>
        </w:rPr>
        <w:t>“56. It is correct that the deponent and the detectives found certain car parts at my house.  Those, however, were not parts stolen from the company.  They were my own parts procured from other sources and third-party suppliers”</w:t>
      </w:r>
    </w:p>
    <w:p w:rsidR="007C6B52" w:rsidRDefault="007C6B52" w:rsidP="007C6B52">
      <w:pPr>
        <w:pStyle w:val="ListParagraph"/>
        <w:spacing w:line="240" w:lineRule="auto"/>
        <w:ind w:left="1440"/>
        <w:jc w:val="both"/>
        <w:rPr>
          <w:rFonts w:ascii="Times New Roman" w:hAnsi="Times New Roman" w:cs="Times New Roman"/>
        </w:rPr>
      </w:pPr>
      <w:r w:rsidRPr="00E6456C">
        <w:rPr>
          <w:rFonts w:ascii="Times New Roman" w:hAnsi="Times New Roman" w:cs="Times New Roman"/>
        </w:rPr>
        <w:t>“60. Parts were indeed taken from my house upon my arrest.  The parts however belonged to me, and not to Croco Motors…….”</w:t>
      </w:r>
    </w:p>
    <w:p w:rsidR="007C6B52" w:rsidRPr="00E6456C" w:rsidRDefault="007C6B52" w:rsidP="007C6B52">
      <w:pPr>
        <w:pStyle w:val="ListParagraph"/>
        <w:spacing w:line="240" w:lineRule="auto"/>
        <w:ind w:left="1440"/>
        <w:jc w:val="both"/>
        <w:rPr>
          <w:rFonts w:ascii="Times New Roman" w:hAnsi="Times New Roman" w:cs="Times New Roman"/>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 an affidavit deposed to on the same date, the first respondent’s spouse stated:</w:t>
      </w:r>
    </w:p>
    <w:p w:rsidR="007C6B52" w:rsidRDefault="007C6B52" w:rsidP="007C6B52">
      <w:pPr>
        <w:spacing w:line="240" w:lineRule="auto"/>
        <w:ind w:left="1440"/>
        <w:jc w:val="both"/>
        <w:rPr>
          <w:rFonts w:ascii="Times New Roman" w:hAnsi="Times New Roman" w:cs="Times New Roman"/>
        </w:rPr>
      </w:pPr>
      <w:r w:rsidRPr="007C6B52">
        <w:rPr>
          <w:rFonts w:ascii="Times New Roman" w:hAnsi="Times New Roman" w:cs="Times New Roman"/>
        </w:rPr>
        <w:t>“8.2 It is not correct that the parts recovered from our house belonged to Croco Motors.  They did not.  My husband was running an outside work venture which involved the purchase and sale of motor vehicle parts to third parties.  Those parts were acquired from sources other than Croco Motors”</w:t>
      </w:r>
    </w:p>
    <w:p w:rsidR="007C6B52" w:rsidRPr="007C6B52" w:rsidRDefault="007C6B52" w:rsidP="007C6B52">
      <w:pPr>
        <w:spacing w:line="240" w:lineRule="auto"/>
        <w:ind w:left="1440"/>
        <w:jc w:val="both"/>
        <w:rPr>
          <w:rFonts w:ascii="Times New Roman" w:hAnsi="Times New Roman" w:cs="Times New Roman"/>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net effect of their depositions was that the first respondent and his spouse on 19 September 2022, said (five times between them) that stand number 6940 Southlea Park, Harare still belonged to them.  They said so under oath.  They want me to believe th</w:t>
      </w:r>
      <w:r w:rsidR="00BF1308">
        <w:rPr>
          <w:rFonts w:ascii="Times New Roman" w:hAnsi="Times New Roman" w:cs="Times New Roman"/>
          <w:sz w:val="24"/>
          <w:szCs w:val="24"/>
        </w:rPr>
        <w:t>em</w:t>
      </w:r>
      <w:r>
        <w:rPr>
          <w:rFonts w:ascii="Times New Roman" w:hAnsi="Times New Roman" w:cs="Times New Roman"/>
          <w:sz w:val="24"/>
          <w:szCs w:val="24"/>
        </w:rPr>
        <w:t xml:space="preserve">.  I believe them on that point not </w:t>
      </w:r>
      <w:r w:rsidR="00BF1308">
        <w:rPr>
          <w:rFonts w:ascii="Times New Roman" w:hAnsi="Times New Roman" w:cs="Times New Roman"/>
          <w:sz w:val="24"/>
          <w:szCs w:val="24"/>
        </w:rPr>
        <w:t xml:space="preserve">only </w:t>
      </w:r>
      <w:r>
        <w:rPr>
          <w:rFonts w:ascii="Times New Roman" w:hAnsi="Times New Roman" w:cs="Times New Roman"/>
          <w:sz w:val="24"/>
          <w:szCs w:val="24"/>
        </w:rPr>
        <w:t>because they corroborate testimony adduced for the applicant but also by virtue of their testimony being consistent with their occupation of the property post the purported sale and suppose</w:t>
      </w:r>
      <w:r w:rsidR="00BF1308">
        <w:rPr>
          <w:rFonts w:ascii="Times New Roman" w:hAnsi="Times New Roman" w:cs="Times New Roman"/>
          <w:sz w:val="24"/>
          <w:szCs w:val="24"/>
        </w:rPr>
        <w:t>d</w:t>
      </w:r>
      <w:r>
        <w:rPr>
          <w:rFonts w:ascii="Times New Roman" w:hAnsi="Times New Roman" w:cs="Times New Roman"/>
          <w:sz w:val="24"/>
          <w:szCs w:val="24"/>
        </w:rPr>
        <w:t xml:space="preserve"> receipt of the full purchase price and their (including their legal practitioner</w:t>
      </w:r>
      <w:r w:rsidR="00BF1308">
        <w:rPr>
          <w:rFonts w:ascii="Times New Roman" w:hAnsi="Times New Roman" w:cs="Times New Roman"/>
          <w:sz w:val="24"/>
          <w:szCs w:val="24"/>
        </w:rPr>
        <w:t>’</w:t>
      </w:r>
      <w:r>
        <w:rPr>
          <w:rFonts w:ascii="Times New Roman" w:hAnsi="Times New Roman" w:cs="Times New Roman"/>
          <w:sz w:val="24"/>
          <w:szCs w:val="24"/>
        </w:rPr>
        <w:t>s) conduct during the inspection of the same property, for purpose</w:t>
      </w:r>
      <w:r w:rsidR="00BF1308">
        <w:rPr>
          <w:rFonts w:ascii="Times New Roman" w:hAnsi="Times New Roman" w:cs="Times New Roman"/>
          <w:sz w:val="24"/>
          <w:szCs w:val="24"/>
        </w:rPr>
        <w:t>s</w:t>
      </w:r>
      <w:r>
        <w:rPr>
          <w:rFonts w:ascii="Times New Roman" w:hAnsi="Times New Roman" w:cs="Times New Roman"/>
          <w:sz w:val="24"/>
          <w:szCs w:val="24"/>
        </w:rPr>
        <w:t xml:space="preserve"> of valuation, more than a year earlier.</w:t>
      </w:r>
    </w:p>
    <w:p w:rsidR="000558C9" w:rsidRDefault="000558C9" w:rsidP="000558C9">
      <w:pPr>
        <w:pStyle w:val="ListParagraph"/>
        <w:spacing w:line="360" w:lineRule="auto"/>
        <w:jc w:val="both"/>
        <w:rPr>
          <w:rFonts w:ascii="Times New Roman" w:hAnsi="Times New Roman" w:cs="Times New Roman"/>
          <w:sz w:val="24"/>
          <w:szCs w:val="24"/>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Inadvertently, the first respondent buttressed his position that stand number 6940 Southlea Park, Harare belongs to him.  In a defence outline dated 14 April 2021, placed before me as an annexure to his opposing affidavit, the following appears:</w:t>
      </w:r>
    </w:p>
    <w:p w:rsidR="007C6B52" w:rsidRPr="002E61E6" w:rsidRDefault="007C6B52" w:rsidP="007C6B52">
      <w:pPr>
        <w:pStyle w:val="ListParagraph"/>
        <w:spacing w:line="240" w:lineRule="auto"/>
        <w:ind w:left="1440"/>
        <w:jc w:val="both"/>
        <w:rPr>
          <w:rFonts w:ascii="Times New Roman" w:hAnsi="Times New Roman" w:cs="Times New Roman"/>
        </w:rPr>
      </w:pPr>
      <w:r w:rsidRPr="002E61E6">
        <w:rPr>
          <w:rFonts w:ascii="Times New Roman" w:hAnsi="Times New Roman" w:cs="Times New Roman"/>
        </w:rPr>
        <w:t xml:space="preserve">“8. First accused will tell the court that the motor spares taken from his house by the police had no Croco logos </w:t>
      </w:r>
      <w:r w:rsidR="002527B1">
        <w:rPr>
          <w:rFonts w:ascii="Times New Roman" w:hAnsi="Times New Roman" w:cs="Times New Roman"/>
        </w:rPr>
        <w:t xml:space="preserve">or </w:t>
      </w:r>
      <w:r w:rsidRPr="002E61E6">
        <w:rPr>
          <w:rFonts w:ascii="Times New Roman" w:hAnsi="Times New Roman" w:cs="Times New Roman"/>
        </w:rPr>
        <w:t>codes but belonged to his company.  The goods were taken without his consent.</w:t>
      </w:r>
    </w:p>
    <w:p w:rsidR="007C6B52" w:rsidRDefault="007C6B52" w:rsidP="007C6B52">
      <w:pPr>
        <w:pStyle w:val="ListParagraph"/>
        <w:spacing w:line="240" w:lineRule="auto"/>
        <w:ind w:left="1440"/>
        <w:jc w:val="both"/>
        <w:rPr>
          <w:rFonts w:ascii="Times New Roman" w:hAnsi="Times New Roman" w:cs="Times New Roman"/>
        </w:rPr>
      </w:pPr>
      <w:r w:rsidRPr="002E61E6">
        <w:rPr>
          <w:rFonts w:ascii="Times New Roman" w:hAnsi="Times New Roman" w:cs="Times New Roman"/>
        </w:rPr>
        <w:t>9. Accused I will tell the court that the property taken from his house was not ferried to police but complainant’s premises”</w:t>
      </w:r>
    </w:p>
    <w:p w:rsidR="007C6B52" w:rsidRDefault="007C6B52" w:rsidP="007C6B52">
      <w:pPr>
        <w:pStyle w:val="ListParagraph"/>
        <w:spacing w:line="240" w:lineRule="auto"/>
        <w:ind w:left="1440"/>
        <w:jc w:val="both"/>
        <w:rPr>
          <w:rFonts w:ascii="Times New Roman" w:hAnsi="Times New Roman" w:cs="Times New Roman"/>
        </w:rPr>
      </w:pPr>
    </w:p>
    <w:p w:rsidR="007C6B52" w:rsidRPr="002E61E6" w:rsidRDefault="007C6B52" w:rsidP="007C6B52">
      <w:pPr>
        <w:pStyle w:val="ListParagraph"/>
        <w:spacing w:line="240" w:lineRule="auto"/>
        <w:ind w:left="1440"/>
        <w:jc w:val="both"/>
        <w:rPr>
          <w:rFonts w:ascii="Times New Roman" w:hAnsi="Times New Roman" w:cs="Times New Roman"/>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The foregoing simply means that the first respondent, his spouse and the fourth respondent are all not being truthful in saying, in another breath</w:t>
      </w:r>
      <w:r w:rsidR="002527B1">
        <w:rPr>
          <w:rFonts w:ascii="Times New Roman" w:hAnsi="Times New Roman" w:cs="Times New Roman"/>
          <w:sz w:val="24"/>
          <w:szCs w:val="24"/>
        </w:rPr>
        <w:t>,</w:t>
      </w:r>
      <w:r>
        <w:rPr>
          <w:rFonts w:ascii="Times New Roman" w:hAnsi="Times New Roman" w:cs="Times New Roman"/>
          <w:sz w:val="24"/>
          <w:szCs w:val="24"/>
        </w:rPr>
        <w:t xml:space="preserve"> that the first respondent sold the Southlea Park Property to the fourth respondent on 7 December 2020.  Any other conclusion would defy common sense and logic.</w:t>
      </w:r>
    </w:p>
    <w:p w:rsidR="000558C9" w:rsidRDefault="000558C9" w:rsidP="000558C9">
      <w:pPr>
        <w:pStyle w:val="ListParagraph"/>
        <w:spacing w:line="360" w:lineRule="auto"/>
        <w:jc w:val="both"/>
        <w:rPr>
          <w:rFonts w:ascii="Times New Roman" w:hAnsi="Times New Roman" w:cs="Times New Roman"/>
          <w:sz w:val="24"/>
          <w:szCs w:val="24"/>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It was common cause </w:t>
      </w:r>
      <w:r w:rsidR="002527B1">
        <w:rPr>
          <w:rFonts w:ascii="Times New Roman" w:hAnsi="Times New Roman" w:cs="Times New Roman"/>
          <w:sz w:val="24"/>
          <w:szCs w:val="24"/>
        </w:rPr>
        <w:t xml:space="preserve">that </w:t>
      </w:r>
      <w:r>
        <w:rPr>
          <w:rFonts w:ascii="Times New Roman" w:hAnsi="Times New Roman" w:cs="Times New Roman"/>
          <w:sz w:val="24"/>
          <w:szCs w:val="24"/>
        </w:rPr>
        <w:t xml:space="preserve">the police recovered some motor vehicle parts on 23 September 2020 at stand Number 6940 Southlea Park Harare.  It was common cause that such recovery was effected from the first respondent, who occupied the premises together with his spouse.  Both were careful to insist not only that the car parts belonged to the first respondent but also that even the house belonged to the first respondent.  At the end of the day, the first respondent has placed papers before me wherein his spouse and himself have </w:t>
      </w:r>
      <w:r w:rsidR="002527B1">
        <w:rPr>
          <w:rFonts w:ascii="Times New Roman" w:hAnsi="Times New Roman" w:cs="Times New Roman"/>
          <w:sz w:val="24"/>
          <w:szCs w:val="24"/>
        </w:rPr>
        <w:t xml:space="preserve">on </w:t>
      </w:r>
      <w:r>
        <w:rPr>
          <w:rFonts w:ascii="Times New Roman" w:hAnsi="Times New Roman" w:cs="Times New Roman"/>
          <w:sz w:val="24"/>
          <w:szCs w:val="24"/>
        </w:rPr>
        <w:t>no less than seven times categorically made i</w:t>
      </w:r>
      <w:r w:rsidR="002527B1">
        <w:rPr>
          <w:rFonts w:ascii="Times New Roman" w:hAnsi="Times New Roman" w:cs="Times New Roman"/>
          <w:sz w:val="24"/>
          <w:szCs w:val="24"/>
        </w:rPr>
        <w:t>t</w:t>
      </w:r>
      <w:r>
        <w:rPr>
          <w:rFonts w:ascii="Times New Roman" w:hAnsi="Times New Roman" w:cs="Times New Roman"/>
          <w:sz w:val="24"/>
          <w:szCs w:val="24"/>
        </w:rPr>
        <w:t xml:space="preserve"> clear that stand </w:t>
      </w:r>
      <w:r w:rsidR="002527B1">
        <w:rPr>
          <w:rFonts w:ascii="Times New Roman" w:hAnsi="Times New Roman" w:cs="Times New Roman"/>
          <w:sz w:val="24"/>
          <w:szCs w:val="24"/>
        </w:rPr>
        <w:t xml:space="preserve">number </w:t>
      </w:r>
      <w:r>
        <w:rPr>
          <w:rFonts w:ascii="Times New Roman" w:hAnsi="Times New Roman" w:cs="Times New Roman"/>
          <w:sz w:val="24"/>
          <w:szCs w:val="24"/>
        </w:rPr>
        <w:t>6940 Southlea Park, Harare belongs to them.  I have already indicated that I agree with them on this aspect.</w:t>
      </w:r>
    </w:p>
    <w:p w:rsidR="000558C9" w:rsidRDefault="000558C9" w:rsidP="000558C9">
      <w:pPr>
        <w:pStyle w:val="ListParagraph"/>
        <w:spacing w:line="360" w:lineRule="auto"/>
        <w:jc w:val="both"/>
        <w:rPr>
          <w:rFonts w:ascii="Times New Roman" w:hAnsi="Times New Roman" w:cs="Times New Roman"/>
          <w:sz w:val="24"/>
          <w:szCs w:val="24"/>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foregoing necessarily means that the first respondent did not receive the averred loan, did not use the non-existent loan to pay the purchase price for the Arlington property, and did not refund that loan, as there was no loan to talk about in the first place.  The first respondent has thus failed to disclose and explain the source of funds used by him to acquire and develop the Arlington property.  I attribute his failure to knowledge on his part that the funding was illicit.  The Arlington property, being proceeds of crime, will be forfeited to the state.  The open market value of the property was put at US$115 000 or ZWL $9 706 000 at the Reserve Bank of Zimbabwe auction mid-rate of US$1 to ZWL 84-4 as at 13 April 2021.</w:t>
      </w:r>
    </w:p>
    <w:p w:rsidR="007C6B52" w:rsidRDefault="007C6B52" w:rsidP="007C6B52">
      <w:pPr>
        <w:pStyle w:val="ListParagraph"/>
        <w:spacing w:line="360" w:lineRule="auto"/>
        <w:jc w:val="both"/>
        <w:rPr>
          <w:rFonts w:ascii="Times New Roman" w:hAnsi="Times New Roman" w:cs="Times New Roman"/>
          <w:sz w:val="24"/>
          <w:szCs w:val="24"/>
        </w:rPr>
      </w:pPr>
    </w:p>
    <w:p w:rsidR="007C6B52" w:rsidRPr="00675CC4" w:rsidRDefault="007C6B52" w:rsidP="007C6B52">
      <w:pPr>
        <w:pStyle w:val="ListParagraph"/>
        <w:spacing w:line="240" w:lineRule="auto"/>
        <w:jc w:val="both"/>
        <w:rPr>
          <w:rFonts w:ascii="Times New Roman" w:hAnsi="Times New Roman" w:cs="Times New Roman"/>
          <w:b/>
          <w:sz w:val="24"/>
          <w:szCs w:val="24"/>
          <w:u w:val="single"/>
        </w:rPr>
      </w:pPr>
      <w:r w:rsidRPr="00675CC4">
        <w:rPr>
          <w:rFonts w:ascii="Times New Roman" w:hAnsi="Times New Roman" w:cs="Times New Roman"/>
          <w:b/>
          <w:sz w:val="24"/>
          <w:szCs w:val="24"/>
          <w:u w:val="single"/>
        </w:rPr>
        <w:t xml:space="preserve">TOYOTA RAV 4 X </w:t>
      </w:r>
      <w:r w:rsidR="001C4B89" w:rsidRPr="00675CC4">
        <w:rPr>
          <w:rFonts w:ascii="Times New Roman" w:hAnsi="Times New Roman" w:cs="Times New Roman"/>
          <w:b/>
          <w:sz w:val="24"/>
          <w:szCs w:val="24"/>
          <w:u w:val="single"/>
        </w:rPr>
        <w:t xml:space="preserve">T4 REGISTRATION NUMBER AA JOSTE </w:t>
      </w:r>
      <w:r w:rsidRPr="00675CC4">
        <w:rPr>
          <w:rFonts w:ascii="Times New Roman" w:hAnsi="Times New Roman" w:cs="Times New Roman"/>
          <w:b/>
          <w:sz w:val="24"/>
          <w:szCs w:val="24"/>
          <w:u w:val="single"/>
        </w:rPr>
        <w:t>AND FORD RANGER</w:t>
      </w:r>
      <w:r w:rsidR="001C4B89" w:rsidRPr="00675CC4">
        <w:rPr>
          <w:rFonts w:ascii="Times New Roman" w:hAnsi="Times New Roman" w:cs="Times New Roman"/>
          <w:b/>
          <w:sz w:val="24"/>
          <w:szCs w:val="24"/>
          <w:u w:val="single"/>
        </w:rPr>
        <w:t xml:space="preserve"> REGISTRATION NUMBER</w:t>
      </w:r>
      <w:r w:rsidRPr="00675CC4">
        <w:rPr>
          <w:rFonts w:ascii="Times New Roman" w:hAnsi="Times New Roman" w:cs="Times New Roman"/>
          <w:b/>
          <w:sz w:val="24"/>
          <w:szCs w:val="24"/>
          <w:u w:val="single"/>
        </w:rPr>
        <w:t xml:space="preserve"> AFC 8278 </w:t>
      </w:r>
    </w:p>
    <w:p w:rsidR="007C6B52" w:rsidRPr="002C180D" w:rsidRDefault="007C6E24" w:rsidP="001C4B89">
      <w:pPr>
        <w:pStyle w:val="ListParagraph"/>
        <w:tabs>
          <w:tab w:val="left" w:pos="4230"/>
        </w:tabs>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 </w:t>
      </w: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These vehicles were registered in the first respondent’s name on 3 July 2019 and 4 March 2019</w:t>
      </w:r>
      <w:r w:rsidR="007C6E24">
        <w:rPr>
          <w:rFonts w:ascii="Times New Roman" w:hAnsi="Times New Roman" w:cs="Times New Roman"/>
          <w:sz w:val="24"/>
          <w:szCs w:val="24"/>
        </w:rPr>
        <w:t xml:space="preserve"> respectively</w:t>
      </w:r>
      <w:r>
        <w:rPr>
          <w:rFonts w:ascii="Times New Roman" w:hAnsi="Times New Roman" w:cs="Times New Roman"/>
          <w:sz w:val="24"/>
          <w:szCs w:val="24"/>
        </w:rPr>
        <w:t xml:space="preserve">.  He had acquired them, outside this country, during the same year.  The Ministry of Local Government and Public Works’ Valuation Report of 15 June 2021 put </w:t>
      </w:r>
      <w:r>
        <w:rPr>
          <w:rFonts w:ascii="Times New Roman" w:hAnsi="Times New Roman" w:cs="Times New Roman"/>
          <w:sz w:val="24"/>
          <w:szCs w:val="24"/>
        </w:rPr>
        <w:lastRenderedPageBreak/>
        <w:t xml:space="preserve">their values at US$10 000 (ZWL 850 700) and US$12 000 (ZWL </w:t>
      </w:r>
      <w:r w:rsidR="007C6E24">
        <w:rPr>
          <w:rFonts w:ascii="Times New Roman" w:hAnsi="Times New Roman" w:cs="Times New Roman"/>
          <w:sz w:val="24"/>
          <w:szCs w:val="24"/>
        </w:rPr>
        <w:t>1020840</w:t>
      </w:r>
      <w:r w:rsidR="00F75153">
        <w:rPr>
          <w:rFonts w:ascii="Times New Roman" w:hAnsi="Times New Roman" w:cs="Times New Roman"/>
          <w:sz w:val="24"/>
          <w:szCs w:val="24"/>
        </w:rPr>
        <w:t>)</w:t>
      </w:r>
      <w:r w:rsidR="007C6E24">
        <w:rPr>
          <w:rFonts w:ascii="Times New Roman" w:hAnsi="Times New Roman" w:cs="Times New Roman"/>
          <w:sz w:val="24"/>
          <w:szCs w:val="24"/>
        </w:rPr>
        <w:t xml:space="preserve"> respectively</w:t>
      </w:r>
      <w:r>
        <w:rPr>
          <w:rFonts w:ascii="Times New Roman" w:hAnsi="Times New Roman" w:cs="Times New Roman"/>
          <w:sz w:val="24"/>
          <w:szCs w:val="24"/>
        </w:rPr>
        <w:t>.  In the absence of countervailing evidence from the first respondent, I accept these values.</w:t>
      </w:r>
    </w:p>
    <w:p w:rsidR="000558C9" w:rsidRDefault="000558C9" w:rsidP="000558C9">
      <w:pPr>
        <w:pStyle w:val="ListParagraph"/>
        <w:spacing w:line="360" w:lineRule="auto"/>
        <w:jc w:val="both"/>
        <w:rPr>
          <w:rFonts w:ascii="Times New Roman" w:hAnsi="Times New Roman" w:cs="Times New Roman"/>
          <w:sz w:val="24"/>
          <w:szCs w:val="24"/>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first respondent averred that he used his savings as well as those of his spouse to fund the purchase of these vehicles.  He tendered no evidence of the existence and quantum of such savings.  He did not even disclose how much his spouse earned during the period in question.</w:t>
      </w:r>
    </w:p>
    <w:p w:rsidR="000558C9" w:rsidRDefault="000558C9" w:rsidP="000558C9">
      <w:pPr>
        <w:pStyle w:val="ListParagraph"/>
        <w:spacing w:line="360" w:lineRule="auto"/>
        <w:jc w:val="both"/>
        <w:rPr>
          <w:rFonts w:ascii="Times New Roman" w:hAnsi="Times New Roman" w:cs="Times New Roman"/>
          <w:sz w:val="24"/>
          <w:szCs w:val="24"/>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He acquired these assets in the same year that he acquired the Arlington property.  This is important.  He did not disclose the cost of shipping the assets into the country.  All he did was to avail documentation reflecting the value declared by him for purposes of assessment of revenue eventually paid to the Zimbabwe Revenue Authority.  What was withheld was </w:t>
      </w:r>
      <w:r w:rsidR="007C6E24">
        <w:rPr>
          <w:rFonts w:ascii="Times New Roman" w:hAnsi="Times New Roman" w:cs="Times New Roman"/>
          <w:sz w:val="24"/>
          <w:szCs w:val="24"/>
        </w:rPr>
        <w:t xml:space="preserve">evidence of </w:t>
      </w:r>
      <w:r>
        <w:rPr>
          <w:rFonts w:ascii="Times New Roman" w:hAnsi="Times New Roman" w:cs="Times New Roman"/>
          <w:sz w:val="24"/>
          <w:szCs w:val="24"/>
        </w:rPr>
        <w:t xml:space="preserve">the origin of the funds.  In addition to not </w:t>
      </w:r>
      <w:r w:rsidR="007C6E24">
        <w:rPr>
          <w:rFonts w:ascii="Times New Roman" w:hAnsi="Times New Roman" w:cs="Times New Roman"/>
          <w:sz w:val="24"/>
          <w:szCs w:val="24"/>
        </w:rPr>
        <w:t>disclosi</w:t>
      </w:r>
      <w:r>
        <w:rPr>
          <w:rFonts w:ascii="Times New Roman" w:hAnsi="Times New Roman" w:cs="Times New Roman"/>
          <w:sz w:val="24"/>
          <w:szCs w:val="24"/>
        </w:rPr>
        <w:t xml:space="preserve">ng his </w:t>
      </w:r>
      <w:r w:rsidR="007C6E24">
        <w:rPr>
          <w:rFonts w:ascii="Times New Roman" w:hAnsi="Times New Roman" w:cs="Times New Roman"/>
          <w:sz w:val="24"/>
          <w:szCs w:val="24"/>
        </w:rPr>
        <w:t>alleged savings</w:t>
      </w:r>
      <w:r>
        <w:rPr>
          <w:rFonts w:ascii="Times New Roman" w:hAnsi="Times New Roman" w:cs="Times New Roman"/>
          <w:sz w:val="24"/>
          <w:szCs w:val="24"/>
        </w:rPr>
        <w:t xml:space="preserve"> the first respondent did not take the court into his confidence on his expenses during the period that he acquired these assets.</w:t>
      </w:r>
    </w:p>
    <w:p w:rsidR="000558C9" w:rsidRDefault="000558C9" w:rsidP="000558C9">
      <w:pPr>
        <w:pStyle w:val="ListParagraph"/>
        <w:spacing w:line="360" w:lineRule="auto"/>
        <w:jc w:val="both"/>
        <w:rPr>
          <w:rFonts w:ascii="Times New Roman" w:hAnsi="Times New Roman" w:cs="Times New Roman"/>
          <w:sz w:val="24"/>
          <w:szCs w:val="24"/>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first respondent did not dispute that, as Croco Motors Parts Manager, his salaries totalled ZWL 144 465-11 for the </w:t>
      </w:r>
      <w:r w:rsidR="007C6E24">
        <w:rPr>
          <w:rFonts w:ascii="Times New Roman" w:hAnsi="Times New Roman" w:cs="Times New Roman"/>
          <w:sz w:val="24"/>
          <w:szCs w:val="24"/>
        </w:rPr>
        <w:t xml:space="preserve">period </w:t>
      </w:r>
      <w:r>
        <w:rPr>
          <w:rFonts w:ascii="Times New Roman" w:hAnsi="Times New Roman" w:cs="Times New Roman"/>
          <w:sz w:val="24"/>
          <w:szCs w:val="24"/>
        </w:rPr>
        <w:t>January 2016 to September 2020.</w:t>
      </w:r>
    </w:p>
    <w:p w:rsidR="000558C9" w:rsidRDefault="000558C9" w:rsidP="000558C9">
      <w:pPr>
        <w:pStyle w:val="ListParagraph"/>
        <w:spacing w:line="360" w:lineRule="auto"/>
        <w:jc w:val="both"/>
        <w:rPr>
          <w:rFonts w:ascii="Times New Roman" w:hAnsi="Times New Roman" w:cs="Times New Roman"/>
          <w:sz w:val="24"/>
          <w:szCs w:val="24"/>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two motor vehicles (not forgetting the Arlington property acquired </w:t>
      </w:r>
      <w:r w:rsidR="0083139A">
        <w:rPr>
          <w:rFonts w:ascii="Times New Roman" w:hAnsi="Times New Roman" w:cs="Times New Roman"/>
          <w:sz w:val="24"/>
          <w:szCs w:val="24"/>
        </w:rPr>
        <w:t>in</w:t>
      </w:r>
      <w:r>
        <w:rPr>
          <w:rFonts w:ascii="Times New Roman" w:hAnsi="Times New Roman" w:cs="Times New Roman"/>
          <w:sz w:val="24"/>
          <w:szCs w:val="24"/>
        </w:rPr>
        <w:t xml:space="preserve"> the same year) were assets disproportionate to the first respondent’s known legitimate sources of income, which was his salary.  I share the view of the court in </w:t>
      </w:r>
      <w:r w:rsidRPr="008326EB">
        <w:rPr>
          <w:rFonts w:ascii="Times New Roman" w:hAnsi="Times New Roman" w:cs="Times New Roman"/>
          <w:i/>
          <w:sz w:val="24"/>
          <w:szCs w:val="24"/>
        </w:rPr>
        <w:t xml:space="preserve">Amuti </w:t>
      </w:r>
      <w:r w:rsidRPr="008326EB">
        <w:rPr>
          <w:rFonts w:ascii="Times New Roman" w:hAnsi="Times New Roman" w:cs="Times New Roman"/>
          <w:sz w:val="24"/>
          <w:szCs w:val="24"/>
        </w:rPr>
        <w:t>v</w:t>
      </w:r>
      <w:r w:rsidRPr="008326EB">
        <w:rPr>
          <w:rFonts w:ascii="Times New Roman" w:hAnsi="Times New Roman" w:cs="Times New Roman"/>
          <w:i/>
          <w:sz w:val="24"/>
          <w:szCs w:val="24"/>
        </w:rPr>
        <w:t xml:space="preserve"> Kenya Anti-Corruption Commission</w:t>
      </w:r>
      <w:r>
        <w:rPr>
          <w:rFonts w:ascii="Times New Roman" w:hAnsi="Times New Roman" w:cs="Times New Roman"/>
          <w:sz w:val="24"/>
          <w:szCs w:val="24"/>
        </w:rPr>
        <w:t xml:space="preserve"> [2009] EKLR that a person with lawful income has no trouble proving the legal origin </w:t>
      </w:r>
      <w:r w:rsidR="0083139A">
        <w:rPr>
          <w:rFonts w:ascii="Times New Roman" w:hAnsi="Times New Roman" w:cs="Times New Roman"/>
          <w:sz w:val="24"/>
          <w:szCs w:val="24"/>
        </w:rPr>
        <w:t xml:space="preserve">of </w:t>
      </w:r>
      <w:r>
        <w:rPr>
          <w:rFonts w:ascii="Times New Roman" w:hAnsi="Times New Roman" w:cs="Times New Roman"/>
          <w:sz w:val="24"/>
          <w:szCs w:val="24"/>
        </w:rPr>
        <w:t xml:space="preserve">his or her assets.  In my estimation a bare statement that the first respondent used his spouse’s and his own savings to fund the cost of purchasing the two cars, without more, cannot be a satisfactory explanation for legitimate acquisition of the two cars.  Anyone can say that.  The first respondent needed to back up his averment with figures of the supposed savings and a demonstration of the existence </w:t>
      </w:r>
      <w:r w:rsidR="0083139A">
        <w:rPr>
          <w:rFonts w:ascii="Times New Roman" w:hAnsi="Times New Roman" w:cs="Times New Roman"/>
          <w:sz w:val="24"/>
          <w:szCs w:val="24"/>
        </w:rPr>
        <w:t>o</w:t>
      </w:r>
      <w:r>
        <w:rPr>
          <w:rFonts w:ascii="Times New Roman" w:hAnsi="Times New Roman" w:cs="Times New Roman"/>
          <w:sz w:val="24"/>
          <w:szCs w:val="24"/>
        </w:rPr>
        <w:t xml:space="preserve">f such savings.  In light of the clear evidence of conduct constituting or associated with theft of the car parts and the extent of the financial prejudice occasioned thereby, I find that, on a balance of probabilities, the </w:t>
      </w:r>
      <w:r>
        <w:rPr>
          <w:rFonts w:ascii="Times New Roman" w:hAnsi="Times New Roman" w:cs="Times New Roman"/>
          <w:sz w:val="24"/>
          <w:szCs w:val="24"/>
        </w:rPr>
        <w:lastRenderedPageBreak/>
        <w:t>first respondent used the proceeds earned therefrom to fund the acquisition of the two vehicles.</w:t>
      </w:r>
      <w:r w:rsidR="0083139A">
        <w:rPr>
          <w:rFonts w:ascii="Times New Roman" w:hAnsi="Times New Roman" w:cs="Times New Roman"/>
          <w:sz w:val="24"/>
          <w:szCs w:val="24"/>
        </w:rPr>
        <w:t xml:space="preserve">  They will be forfeited to the state.</w:t>
      </w:r>
    </w:p>
    <w:p w:rsidR="007C6B52" w:rsidRDefault="007C6B52" w:rsidP="007C6B52">
      <w:pPr>
        <w:pStyle w:val="ListParagraph"/>
        <w:spacing w:line="360" w:lineRule="auto"/>
        <w:jc w:val="both"/>
        <w:rPr>
          <w:rFonts w:ascii="Times New Roman" w:hAnsi="Times New Roman" w:cs="Times New Roman"/>
          <w:sz w:val="24"/>
          <w:szCs w:val="24"/>
        </w:rPr>
      </w:pPr>
    </w:p>
    <w:p w:rsidR="007C6B52" w:rsidRPr="00675CC4" w:rsidRDefault="007C6B52" w:rsidP="007C6B52">
      <w:pPr>
        <w:pStyle w:val="ListParagraph"/>
        <w:spacing w:line="360" w:lineRule="auto"/>
        <w:jc w:val="both"/>
        <w:rPr>
          <w:rFonts w:ascii="Times New Roman" w:hAnsi="Times New Roman" w:cs="Times New Roman"/>
          <w:b/>
          <w:sz w:val="24"/>
          <w:szCs w:val="24"/>
          <w:u w:val="single"/>
        </w:rPr>
      </w:pPr>
      <w:r w:rsidRPr="00675CC4">
        <w:rPr>
          <w:rFonts w:ascii="Times New Roman" w:hAnsi="Times New Roman" w:cs="Times New Roman"/>
          <w:b/>
          <w:sz w:val="24"/>
          <w:szCs w:val="24"/>
          <w:u w:val="single"/>
        </w:rPr>
        <w:t xml:space="preserve">IVECO AEX9419 </w:t>
      </w: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Save for recording that this vehicle was registered in the first respondent’s name on 4 December 2018, having been acquired from the United Kingdom by him in the same year</w:t>
      </w:r>
      <w:r w:rsidR="0083139A">
        <w:rPr>
          <w:rFonts w:ascii="Times New Roman" w:hAnsi="Times New Roman" w:cs="Times New Roman"/>
          <w:sz w:val="24"/>
          <w:szCs w:val="24"/>
        </w:rPr>
        <w:t>,</w:t>
      </w:r>
      <w:r>
        <w:rPr>
          <w:rFonts w:ascii="Times New Roman" w:hAnsi="Times New Roman" w:cs="Times New Roman"/>
          <w:sz w:val="24"/>
          <w:szCs w:val="24"/>
        </w:rPr>
        <w:t xml:space="preserve"> what I have already said in respect of the two other motor vehicles applies to this asset with equal force.</w:t>
      </w:r>
    </w:p>
    <w:p w:rsidR="000558C9" w:rsidRDefault="000558C9" w:rsidP="000558C9">
      <w:pPr>
        <w:pStyle w:val="ListParagraph"/>
        <w:spacing w:line="360" w:lineRule="auto"/>
        <w:jc w:val="both"/>
        <w:rPr>
          <w:rFonts w:ascii="Times New Roman" w:hAnsi="Times New Roman" w:cs="Times New Roman"/>
          <w:sz w:val="24"/>
          <w:szCs w:val="24"/>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It was not a coincidence that during the period when the firs</w:t>
      </w:r>
      <w:r w:rsidR="0083139A">
        <w:rPr>
          <w:rFonts w:ascii="Times New Roman" w:hAnsi="Times New Roman" w:cs="Times New Roman"/>
          <w:sz w:val="24"/>
          <w:szCs w:val="24"/>
        </w:rPr>
        <w:t>t</w:t>
      </w:r>
      <w:r>
        <w:rPr>
          <w:rFonts w:ascii="Times New Roman" w:hAnsi="Times New Roman" w:cs="Times New Roman"/>
          <w:sz w:val="24"/>
          <w:szCs w:val="24"/>
        </w:rPr>
        <w:t xml:space="preserve"> respondent is associated with the theft of over one hundred million dollars’ worth of motor vehicle spare parts belonging to his then employer, the bulk of which stock was never recovered, he suddenly embarks on a spree, within a very short period</w:t>
      </w:r>
      <w:r w:rsidR="0083139A">
        <w:rPr>
          <w:rFonts w:ascii="Times New Roman" w:hAnsi="Times New Roman" w:cs="Times New Roman"/>
          <w:sz w:val="24"/>
          <w:szCs w:val="24"/>
        </w:rPr>
        <w:t>,</w:t>
      </w:r>
      <w:r>
        <w:rPr>
          <w:rFonts w:ascii="Times New Roman" w:hAnsi="Times New Roman" w:cs="Times New Roman"/>
          <w:sz w:val="24"/>
          <w:szCs w:val="24"/>
        </w:rPr>
        <w:t xml:space="preserve"> of acquiring </w:t>
      </w:r>
      <w:r w:rsidR="0083139A">
        <w:rPr>
          <w:rFonts w:ascii="Times New Roman" w:hAnsi="Times New Roman" w:cs="Times New Roman"/>
          <w:sz w:val="24"/>
          <w:szCs w:val="24"/>
        </w:rPr>
        <w:t>(</w:t>
      </w:r>
      <w:r>
        <w:rPr>
          <w:rFonts w:ascii="Times New Roman" w:hAnsi="Times New Roman" w:cs="Times New Roman"/>
          <w:sz w:val="24"/>
          <w:szCs w:val="24"/>
        </w:rPr>
        <w:t>and developing</w:t>
      </w:r>
      <w:r w:rsidR="0083139A">
        <w:rPr>
          <w:rFonts w:ascii="Times New Roman" w:hAnsi="Times New Roman" w:cs="Times New Roman"/>
          <w:sz w:val="24"/>
          <w:szCs w:val="24"/>
        </w:rPr>
        <w:t>)</w:t>
      </w:r>
      <w:r>
        <w:rPr>
          <w:rFonts w:ascii="Times New Roman" w:hAnsi="Times New Roman" w:cs="Times New Roman"/>
          <w:sz w:val="24"/>
          <w:szCs w:val="24"/>
        </w:rPr>
        <w:t xml:space="preserve"> an immovable property and three motor vehicles</w:t>
      </w:r>
      <w:r w:rsidR="0083139A">
        <w:rPr>
          <w:rFonts w:ascii="Times New Roman" w:hAnsi="Times New Roman" w:cs="Times New Roman"/>
          <w:sz w:val="24"/>
          <w:szCs w:val="24"/>
        </w:rPr>
        <w:t>,</w:t>
      </w:r>
      <w:r>
        <w:rPr>
          <w:rFonts w:ascii="Times New Roman" w:hAnsi="Times New Roman" w:cs="Times New Roman"/>
          <w:sz w:val="24"/>
          <w:szCs w:val="24"/>
        </w:rPr>
        <w:t xml:space="preserve"> the latter from outside the country. The acquisition of the property is stage five in </w:t>
      </w:r>
      <w:r w:rsidR="0083139A">
        <w:rPr>
          <w:rFonts w:ascii="Times New Roman" w:hAnsi="Times New Roman" w:cs="Times New Roman"/>
          <w:sz w:val="24"/>
          <w:szCs w:val="24"/>
        </w:rPr>
        <w:t>the</w:t>
      </w:r>
      <w:r>
        <w:rPr>
          <w:rFonts w:ascii="Times New Roman" w:hAnsi="Times New Roman" w:cs="Times New Roman"/>
          <w:sz w:val="24"/>
          <w:szCs w:val="24"/>
        </w:rPr>
        <w:t xml:space="preserve"> money laundering c</w:t>
      </w:r>
      <w:r w:rsidR="0083139A">
        <w:rPr>
          <w:rFonts w:ascii="Times New Roman" w:hAnsi="Times New Roman" w:cs="Times New Roman"/>
          <w:sz w:val="24"/>
          <w:szCs w:val="24"/>
        </w:rPr>
        <w:t>ir</w:t>
      </w:r>
      <w:r>
        <w:rPr>
          <w:rFonts w:ascii="Times New Roman" w:hAnsi="Times New Roman" w:cs="Times New Roman"/>
          <w:sz w:val="24"/>
          <w:szCs w:val="24"/>
        </w:rPr>
        <w:t>cle, being the stage when circumstantial evidence emerged that the first respondent was involved in money laundering.</w:t>
      </w:r>
    </w:p>
    <w:p w:rsidR="007C6B52" w:rsidRDefault="007C6B52" w:rsidP="007C6B52">
      <w:pPr>
        <w:pStyle w:val="ListParagraph"/>
        <w:spacing w:line="360" w:lineRule="auto"/>
        <w:jc w:val="both"/>
        <w:rPr>
          <w:rFonts w:ascii="Times New Roman" w:hAnsi="Times New Roman" w:cs="Times New Roman"/>
          <w:sz w:val="24"/>
          <w:szCs w:val="24"/>
        </w:rPr>
      </w:pPr>
    </w:p>
    <w:p w:rsidR="007C6B52" w:rsidRPr="00675CC4" w:rsidRDefault="007C6B52" w:rsidP="007C6B52">
      <w:pPr>
        <w:pStyle w:val="ListParagraph"/>
        <w:spacing w:line="360" w:lineRule="auto"/>
        <w:jc w:val="both"/>
        <w:rPr>
          <w:rFonts w:ascii="Times New Roman" w:hAnsi="Times New Roman" w:cs="Times New Roman"/>
          <w:b/>
          <w:sz w:val="24"/>
          <w:szCs w:val="24"/>
          <w:u w:val="single"/>
        </w:rPr>
      </w:pPr>
      <w:r w:rsidRPr="00675CC4">
        <w:rPr>
          <w:rFonts w:ascii="Times New Roman" w:hAnsi="Times New Roman" w:cs="Times New Roman"/>
          <w:b/>
          <w:sz w:val="24"/>
          <w:szCs w:val="24"/>
          <w:u w:val="single"/>
        </w:rPr>
        <w:t>STAND 6940 SOUTHLEA PARK, HARARE</w:t>
      </w: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This property was acquired by the first respondent, on 3 September 2011</w:t>
      </w:r>
      <w:r w:rsidR="00C62A13">
        <w:rPr>
          <w:rFonts w:ascii="Times New Roman" w:hAnsi="Times New Roman" w:cs="Times New Roman"/>
          <w:sz w:val="24"/>
          <w:szCs w:val="24"/>
        </w:rPr>
        <w:t>,</w:t>
      </w:r>
      <w:r>
        <w:rPr>
          <w:rFonts w:ascii="Times New Roman" w:hAnsi="Times New Roman" w:cs="Times New Roman"/>
          <w:sz w:val="24"/>
          <w:szCs w:val="24"/>
        </w:rPr>
        <w:t xml:space="preserve"> from Ebenezer Multipurpose Society Ltd.  The purchase price paid by the first respondent was US$9000.  In terms of s 79(2) of the Money Laundering Act, property acquired or used before the Act came into force may not be liable to civil forfeiture.  The Act came into force on 28 June 2013.</w:t>
      </w:r>
    </w:p>
    <w:p w:rsidR="000558C9" w:rsidRDefault="000558C9" w:rsidP="000558C9">
      <w:pPr>
        <w:pStyle w:val="ListParagraph"/>
        <w:spacing w:line="360" w:lineRule="auto"/>
        <w:jc w:val="both"/>
        <w:rPr>
          <w:rFonts w:ascii="Times New Roman" w:hAnsi="Times New Roman" w:cs="Times New Roman"/>
          <w:sz w:val="24"/>
          <w:szCs w:val="24"/>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Cognisant of the foregoing, the applicant sought civil forfeiture of the property on the basis that it was an instrumentality of the serious offences of either theft or fraud of the spare parts, alternatively laundering of the same.  In other words the applicant argued that the property was functional in either or both the theft of the car part</w:t>
      </w:r>
      <w:r w:rsidR="00C62A13">
        <w:rPr>
          <w:rFonts w:ascii="Times New Roman" w:hAnsi="Times New Roman" w:cs="Times New Roman"/>
          <w:sz w:val="24"/>
          <w:szCs w:val="24"/>
        </w:rPr>
        <w:t>s</w:t>
      </w:r>
      <w:r>
        <w:rPr>
          <w:rFonts w:ascii="Times New Roman" w:hAnsi="Times New Roman" w:cs="Times New Roman"/>
          <w:sz w:val="24"/>
          <w:szCs w:val="24"/>
        </w:rPr>
        <w:t xml:space="preserve"> or the laundering thereof </w:t>
      </w:r>
      <w:r>
        <w:rPr>
          <w:rFonts w:ascii="Times New Roman" w:hAnsi="Times New Roman" w:cs="Times New Roman"/>
          <w:sz w:val="24"/>
          <w:szCs w:val="24"/>
        </w:rPr>
        <w:lastRenderedPageBreak/>
        <w:t>in that the first respondent kept, concealed and sold the parts from stand number 6940 Southlea Park, Harare.</w:t>
      </w:r>
    </w:p>
    <w:p w:rsidR="000558C9" w:rsidRDefault="000558C9" w:rsidP="000558C9">
      <w:pPr>
        <w:pStyle w:val="ListParagraph"/>
        <w:spacing w:line="360" w:lineRule="auto"/>
        <w:jc w:val="both"/>
        <w:rPr>
          <w:rFonts w:ascii="Times New Roman" w:hAnsi="Times New Roman" w:cs="Times New Roman"/>
          <w:sz w:val="24"/>
          <w:szCs w:val="24"/>
        </w:rPr>
      </w:pPr>
    </w:p>
    <w:p w:rsidR="007C6B52" w:rsidRDefault="00C62A13" w:rsidP="000558C9">
      <w:pPr>
        <w:pStyle w:val="ListParagraph"/>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Section</w:t>
      </w:r>
      <w:r w:rsidR="007C6B52">
        <w:rPr>
          <w:rFonts w:ascii="Times New Roman" w:hAnsi="Times New Roman" w:cs="Times New Roman"/>
          <w:sz w:val="24"/>
          <w:szCs w:val="24"/>
        </w:rPr>
        <w:t xml:space="preserve"> 2 of the Money Laundering Act defines “instrumentality” and “instrumentalities” th</w:t>
      </w:r>
      <w:r w:rsidR="000558C9">
        <w:rPr>
          <w:rFonts w:ascii="Times New Roman" w:hAnsi="Times New Roman" w:cs="Times New Roman"/>
          <w:sz w:val="24"/>
          <w:szCs w:val="24"/>
        </w:rPr>
        <w:t>u</w:t>
      </w:r>
      <w:r w:rsidR="007C6B52">
        <w:rPr>
          <w:rFonts w:ascii="Times New Roman" w:hAnsi="Times New Roman" w:cs="Times New Roman"/>
          <w:sz w:val="24"/>
          <w:szCs w:val="24"/>
        </w:rPr>
        <w:t>s:</w:t>
      </w:r>
    </w:p>
    <w:p w:rsidR="007C6B52" w:rsidRPr="00C37D52" w:rsidRDefault="007C6B52" w:rsidP="007C6B52">
      <w:pPr>
        <w:spacing w:line="240" w:lineRule="auto"/>
        <w:ind w:left="1440"/>
        <w:jc w:val="both"/>
        <w:rPr>
          <w:rFonts w:ascii="Times New Roman" w:hAnsi="Times New Roman" w:cs="Times New Roman"/>
        </w:rPr>
      </w:pPr>
      <w:r w:rsidRPr="00C37D52">
        <w:rPr>
          <w:rFonts w:ascii="Times New Roman" w:hAnsi="Times New Roman" w:cs="Times New Roman"/>
        </w:rPr>
        <w:t>“means any property used or intended to be used, in any manner, wholly or in part to commit a criminal offence or criminal offences and is deemed to include property of or available for use by a terrorist organization.”</w:t>
      </w: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The Oxford Study Dictionary, at p334, contains the following:</w:t>
      </w:r>
    </w:p>
    <w:p w:rsidR="007C6B52" w:rsidRPr="008A1812" w:rsidRDefault="007C6B52" w:rsidP="007C6B52">
      <w:pPr>
        <w:pStyle w:val="ListParagraph"/>
        <w:spacing w:line="240" w:lineRule="auto"/>
        <w:ind w:left="1440"/>
        <w:jc w:val="both"/>
        <w:rPr>
          <w:rFonts w:ascii="Times New Roman" w:hAnsi="Times New Roman" w:cs="Times New Roman"/>
        </w:rPr>
      </w:pPr>
      <w:r w:rsidRPr="008A1812">
        <w:rPr>
          <w:rFonts w:ascii="Times New Roman" w:hAnsi="Times New Roman" w:cs="Times New Roman"/>
        </w:rPr>
        <w:t>“instrument (noun) 1. a tool or implement used for delicate or scientific work……</w:t>
      </w:r>
    </w:p>
    <w:p w:rsidR="007C6B52" w:rsidRPr="008A1812" w:rsidRDefault="007C6B52" w:rsidP="007C6B52">
      <w:pPr>
        <w:pStyle w:val="ListParagraph"/>
        <w:spacing w:line="240" w:lineRule="auto"/>
        <w:ind w:left="1440"/>
        <w:jc w:val="both"/>
        <w:rPr>
          <w:rFonts w:ascii="Times New Roman" w:hAnsi="Times New Roman" w:cs="Times New Roman"/>
        </w:rPr>
      </w:pPr>
      <w:r w:rsidRPr="008A1812">
        <w:rPr>
          <w:rFonts w:ascii="Times New Roman" w:hAnsi="Times New Roman" w:cs="Times New Roman"/>
        </w:rPr>
        <w:t>4. a person used and controlled by another to perform an action, was made the instrument of another’s crime.</w:t>
      </w:r>
    </w:p>
    <w:p w:rsidR="007C6B52" w:rsidRDefault="007C6B52" w:rsidP="007C6B52">
      <w:pPr>
        <w:pStyle w:val="ListParagraph"/>
        <w:spacing w:line="240" w:lineRule="auto"/>
        <w:ind w:left="1440"/>
        <w:jc w:val="both"/>
        <w:rPr>
          <w:rFonts w:ascii="Times New Roman" w:hAnsi="Times New Roman" w:cs="Times New Roman"/>
        </w:rPr>
      </w:pPr>
      <w:r w:rsidRPr="008A1812">
        <w:rPr>
          <w:rFonts w:ascii="Times New Roman" w:hAnsi="Times New Roman" w:cs="Times New Roman"/>
        </w:rPr>
        <w:t>Instrument (adjective) 1. serving as an instrument or means of doing something, was instrumental in finding her a job.”</w:t>
      </w:r>
    </w:p>
    <w:p w:rsidR="007C6B52" w:rsidRPr="008A1812" w:rsidRDefault="007C6B52" w:rsidP="007C6B52">
      <w:pPr>
        <w:pStyle w:val="ListParagraph"/>
        <w:spacing w:line="240" w:lineRule="auto"/>
        <w:ind w:left="1440"/>
        <w:jc w:val="both"/>
        <w:rPr>
          <w:rFonts w:ascii="Times New Roman" w:hAnsi="Times New Roman" w:cs="Times New Roman"/>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What is suggested in the ordinary or dictionary meaning of the word “instrument” or </w:t>
      </w:r>
      <w:r w:rsidR="001B222C">
        <w:rPr>
          <w:rFonts w:ascii="Times New Roman" w:hAnsi="Times New Roman" w:cs="Times New Roman"/>
          <w:sz w:val="24"/>
          <w:szCs w:val="24"/>
        </w:rPr>
        <w:t>“</w:t>
      </w:r>
      <w:r>
        <w:rPr>
          <w:rFonts w:ascii="Times New Roman" w:hAnsi="Times New Roman" w:cs="Times New Roman"/>
          <w:sz w:val="24"/>
          <w:szCs w:val="24"/>
        </w:rPr>
        <w:t>instrumentality” is, for my purpose, the idea of a tool or thing used in the commission of a criminal offence.  However, the Money Laundering Act does not confine the concept of “instrumentalities” to the actual use of property or part of it to the commission of an offence.  The intention to use such property or part of it to commit a criminal offence is sufficient to render the property in question an instrument or instrumentality in the commission of the criminal offence.</w:t>
      </w:r>
    </w:p>
    <w:p w:rsidR="000558C9" w:rsidRDefault="000558C9" w:rsidP="000558C9">
      <w:pPr>
        <w:pStyle w:val="ListParagraph"/>
        <w:spacing w:line="360" w:lineRule="auto"/>
        <w:jc w:val="both"/>
        <w:rPr>
          <w:rFonts w:ascii="Times New Roman" w:hAnsi="Times New Roman" w:cs="Times New Roman"/>
          <w:sz w:val="24"/>
          <w:szCs w:val="24"/>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Interpreting a statutory provision that defined “instrumentality of an offence” to encompass any property that is “concerned in the commission or suspected commission of an offence” the Supreme Court of Appeal of </w:t>
      </w:r>
      <w:r w:rsidRPr="005E0377">
        <w:rPr>
          <w:rFonts w:ascii="Times New Roman" w:hAnsi="Times New Roman" w:cs="Times New Roman"/>
          <w:i/>
          <w:sz w:val="24"/>
          <w:szCs w:val="24"/>
        </w:rPr>
        <w:t>South Africa in National Director of Public Prosecut</w:t>
      </w:r>
      <w:r w:rsidR="00C62A13">
        <w:rPr>
          <w:rFonts w:ascii="Times New Roman" w:hAnsi="Times New Roman" w:cs="Times New Roman"/>
          <w:i/>
          <w:sz w:val="24"/>
          <w:szCs w:val="24"/>
        </w:rPr>
        <w:t>ions</w:t>
      </w:r>
      <w:r w:rsidRPr="005E0377">
        <w:rPr>
          <w:rFonts w:ascii="Times New Roman" w:hAnsi="Times New Roman" w:cs="Times New Roman"/>
          <w:i/>
          <w:sz w:val="24"/>
          <w:szCs w:val="24"/>
        </w:rPr>
        <w:t xml:space="preserve"> </w:t>
      </w:r>
      <w:r w:rsidRPr="005E0377">
        <w:rPr>
          <w:rFonts w:ascii="Times New Roman" w:hAnsi="Times New Roman" w:cs="Times New Roman"/>
          <w:sz w:val="24"/>
          <w:szCs w:val="24"/>
        </w:rPr>
        <w:t>v</w:t>
      </w:r>
      <w:r w:rsidRPr="005E0377">
        <w:rPr>
          <w:rFonts w:ascii="Times New Roman" w:hAnsi="Times New Roman" w:cs="Times New Roman"/>
          <w:i/>
          <w:sz w:val="24"/>
          <w:szCs w:val="24"/>
        </w:rPr>
        <w:t xml:space="preserve"> R O Cook Properties </w:t>
      </w:r>
      <w:r>
        <w:rPr>
          <w:rFonts w:ascii="Times New Roman" w:hAnsi="Times New Roman" w:cs="Times New Roman"/>
          <w:sz w:val="24"/>
          <w:szCs w:val="24"/>
        </w:rPr>
        <w:t>200</w:t>
      </w:r>
      <w:r w:rsidR="00C62A13">
        <w:rPr>
          <w:rFonts w:ascii="Times New Roman" w:hAnsi="Times New Roman" w:cs="Times New Roman"/>
          <w:sz w:val="24"/>
          <w:szCs w:val="24"/>
        </w:rPr>
        <w:t>4(2) SACR 208(SCA) said at part a</w:t>
      </w:r>
      <w:r>
        <w:rPr>
          <w:rFonts w:ascii="Times New Roman" w:hAnsi="Times New Roman" w:cs="Times New Roman"/>
          <w:sz w:val="24"/>
          <w:szCs w:val="24"/>
        </w:rPr>
        <w:t xml:space="preserve"> 31 that the connection must be such</w:t>
      </w:r>
      <w:r w:rsidR="00C62A13">
        <w:rPr>
          <w:rFonts w:ascii="Times New Roman" w:hAnsi="Times New Roman" w:cs="Times New Roman"/>
          <w:sz w:val="24"/>
          <w:szCs w:val="24"/>
        </w:rPr>
        <w:t>:</w:t>
      </w:r>
      <w:r>
        <w:rPr>
          <w:rFonts w:ascii="Times New Roman" w:hAnsi="Times New Roman" w:cs="Times New Roman"/>
          <w:sz w:val="24"/>
          <w:szCs w:val="24"/>
        </w:rPr>
        <w:t xml:space="preserve"> </w:t>
      </w:r>
    </w:p>
    <w:p w:rsidR="007C6B52" w:rsidRPr="007C6B52" w:rsidRDefault="007C6B52" w:rsidP="007C6B52">
      <w:pPr>
        <w:pStyle w:val="ListParagraph"/>
        <w:spacing w:line="240" w:lineRule="auto"/>
        <w:ind w:left="1440"/>
        <w:jc w:val="both"/>
        <w:rPr>
          <w:rFonts w:ascii="Times New Roman" w:hAnsi="Times New Roman" w:cs="Times New Roman"/>
        </w:rPr>
      </w:pPr>
      <w:r w:rsidRPr="007C6B52">
        <w:rPr>
          <w:rFonts w:ascii="Times New Roman" w:hAnsi="Times New Roman" w:cs="Times New Roman"/>
        </w:rPr>
        <w:t xml:space="preserve">“that the link between the crime committed and the property is reasonably direct, and that the employment of the property must play a reasonably direct role in the commission of the offence.  </w:t>
      </w:r>
      <w:r w:rsidRPr="007C6B52">
        <w:rPr>
          <w:rFonts w:ascii="Times New Roman" w:hAnsi="Times New Roman" w:cs="Times New Roman"/>
          <w:u w:val="single"/>
        </w:rPr>
        <w:t>In a real or substantial sense the property must facilitate or make possible the commission of the offence</w:t>
      </w:r>
      <w:r w:rsidRPr="007C6B52">
        <w:rPr>
          <w:rFonts w:ascii="Times New Roman" w:hAnsi="Times New Roman" w:cs="Times New Roman"/>
        </w:rPr>
        <w:t>.  As the term “instrumentality” itself suggests (albeit that it is defined to extend beyond its ordinary meaning), the property must be instrumental in,</w:t>
      </w:r>
      <w:r w:rsidR="00C62A13">
        <w:rPr>
          <w:rFonts w:ascii="Times New Roman" w:hAnsi="Times New Roman" w:cs="Times New Roman"/>
        </w:rPr>
        <w:t xml:space="preserve"> and not merely incidential to</w:t>
      </w:r>
      <w:r w:rsidRPr="007C6B52">
        <w:rPr>
          <w:rFonts w:ascii="Times New Roman" w:hAnsi="Times New Roman" w:cs="Times New Roman"/>
        </w:rPr>
        <w:t>, the commission of the offence” (emphasis added)</w:t>
      </w: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After referring to the above pronouncements, the Supreme Court of Appeal of South Africa in </w:t>
      </w:r>
      <w:r w:rsidRPr="000558C9">
        <w:rPr>
          <w:rFonts w:ascii="Times New Roman" w:hAnsi="Times New Roman" w:cs="Times New Roman"/>
          <w:i/>
          <w:sz w:val="24"/>
          <w:szCs w:val="24"/>
        </w:rPr>
        <w:t>National Director of Public Prosecutions</w:t>
      </w:r>
      <w:r>
        <w:rPr>
          <w:rFonts w:ascii="Times New Roman" w:hAnsi="Times New Roman" w:cs="Times New Roman"/>
          <w:sz w:val="24"/>
          <w:szCs w:val="24"/>
        </w:rPr>
        <w:t xml:space="preserve"> v </w:t>
      </w:r>
      <w:r w:rsidRPr="000558C9">
        <w:rPr>
          <w:rFonts w:ascii="Times New Roman" w:hAnsi="Times New Roman" w:cs="Times New Roman"/>
          <w:i/>
          <w:sz w:val="24"/>
          <w:szCs w:val="24"/>
        </w:rPr>
        <w:t xml:space="preserve">Van Staden </w:t>
      </w:r>
      <w:r>
        <w:rPr>
          <w:rFonts w:ascii="Times New Roman" w:hAnsi="Times New Roman" w:cs="Times New Roman"/>
          <w:sz w:val="24"/>
          <w:szCs w:val="24"/>
        </w:rPr>
        <w:t>[2006] SCA 135 p 11 para 12 said:</w:t>
      </w:r>
    </w:p>
    <w:p w:rsidR="007C6B52" w:rsidRDefault="007C6B52" w:rsidP="007C6B52">
      <w:pPr>
        <w:pStyle w:val="ListParagraph"/>
        <w:spacing w:line="240" w:lineRule="auto"/>
        <w:ind w:left="1440"/>
        <w:jc w:val="both"/>
        <w:rPr>
          <w:rFonts w:ascii="Times New Roman" w:hAnsi="Times New Roman" w:cs="Times New Roman"/>
        </w:rPr>
      </w:pPr>
      <w:r w:rsidRPr="00974A94">
        <w:rPr>
          <w:rFonts w:ascii="Times New Roman" w:hAnsi="Times New Roman" w:cs="Times New Roman"/>
        </w:rPr>
        <w:t xml:space="preserve">“[12] Clearly the presence of a motor vehicle is indispensable to commission of the offences with which we are concerned and in that sense </w:t>
      </w:r>
      <w:r w:rsidR="00C62A13">
        <w:rPr>
          <w:rFonts w:ascii="Times New Roman" w:hAnsi="Times New Roman" w:cs="Times New Roman"/>
        </w:rPr>
        <w:t>‘</w:t>
      </w:r>
      <w:r w:rsidRPr="00974A94">
        <w:rPr>
          <w:rFonts w:ascii="Times New Roman" w:hAnsi="Times New Roman" w:cs="Times New Roman"/>
        </w:rPr>
        <w:t>makes the com</w:t>
      </w:r>
      <w:r w:rsidR="00C62A13">
        <w:rPr>
          <w:rFonts w:ascii="Times New Roman" w:hAnsi="Times New Roman" w:cs="Times New Roman"/>
        </w:rPr>
        <w:t>mission of the offence possible’</w:t>
      </w:r>
      <w:r w:rsidRPr="00974A94">
        <w:rPr>
          <w:rFonts w:ascii="Times New Roman" w:hAnsi="Times New Roman" w:cs="Times New Roman"/>
        </w:rPr>
        <w:t xml:space="preserve">.  Yet there are many offences in which property plays a role indispensable to the commission of the offence-in some cases it is the subject of the offence, in other cases it is the necessary venue at which otherwise innocent activity becomes criminal-but I do not think that, by itself, makes it an </w:t>
      </w:r>
      <w:r w:rsidR="00C62A13">
        <w:rPr>
          <w:rFonts w:ascii="Times New Roman" w:hAnsi="Times New Roman" w:cs="Times New Roman"/>
        </w:rPr>
        <w:t>‘</w:t>
      </w:r>
      <w:r w:rsidRPr="00974A94">
        <w:rPr>
          <w:rFonts w:ascii="Times New Roman" w:hAnsi="Times New Roman" w:cs="Times New Roman"/>
        </w:rPr>
        <w:t xml:space="preserve">instrumentality’ of an offence.  In my view, </w:t>
      </w:r>
      <w:r w:rsidRPr="007C6B52">
        <w:rPr>
          <w:rFonts w:ascii="Times New Roman" w:hAnsi="Times New Roman" w:cs="Times New Roman"/>
          <w:u w:val="single"/>
        </w:rPr>
        <w:t>the ‘functionality</w:t>
      </w:r>
      <w:r w:rsidR="00C62A13">
        <w:rPr>
          <w:rFonts w:ascii="Times New Roman" w:hAnsi="Times New Roman" w:cs="Times New Roman"/>
          <w:u w:val="single"/>
        </w:rPr>
        <w:t>’</w:t>
      </w:r>
      <w:r w:rsidRPr="007C6B52">
        <w:rPr>
          <w:rFonts w:ascii="Times New Roman" w:hAnsi="Times New Roman" w:cs="Times New Roman"/>
          <w:u w:val="single"/>
        </w:rPr>
        <w:t xml:space="preserve"> that is required by Cook Properties brings the term closer to its ordinary meaning, which envisages that the property is the means, or the tool or instrument, that is used to commit, the offence”</w:t>
      </w:r>
      <w:r w:rsidRPr="00974A94">
        <w:rPr>
          <w:rFonts w:ascii="Times New Roman" w:hAnsi="Times New Roman" w:cs="Times New Roman"/>
        </w:rPr>
        <w:t xml:space="preserve"> (emphasis added)</w:t>
      </w:r>
    </w:p>
    <w:p w:rsidR="007C6B52" w:rsidRPr="00974A94" w:rsidRDefault="007C6B52" w:rsidP="007C6B52">
      <w:pPr>
        <w:pStyle w:val="ListParagraph"/>
        <w:spacing w:line="240" w:lineRule="auto"/>
        <w:ind w:left="1440"/>
        <w:jc w:val="both"/>
        <w:rPr>
          <w:rFonts w:ascii="Times New Roman" w:hAnsi="Times New Roman" w:cs="Times New Roman"/>
        </w:rPr>
      </w:pPr>
    </w:p>
    <w:p w:rsidR="007C6B52" w:rsidRDefault="007C6B52" w:rsidP="007C6B52">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Cook Properties the Court said in regard to immovable property that the mere fact that an offence was committed at a particular place did not by itself make the premises concerned an instrumentality of the offence and that some closer connection than mere presence on the property would ordinarily be required.  It was also explained in that matter that either in its nature or through the manner of its utilization, the property must have been employed in some way to make possible or to facilitate the commission of the offence.  In this vein, the court in </w:t>
      </w:r>
      <w:r w:rsidRPr="008117F4">
        <w:rPr>
          <w:rFonts w:ascii="Times New Roman" w:hAnsi="Times New Roman" w:cs="Times New Roman"/>
          <w:i/>
          <w:sz w:val="24"/>
          <w:szCs w:val="24"/>
        </w:rPr>
        <w:t>Prophet</w:t>
      </w:r>
      <w:r>
        <w:rPr>
          <w:rFonts w:ascii="Times New Roman" w:hAnsi="Times New Roman" w:cs="Times New Roman"/>
          <w:sz w:val="24"/>
          <w:szCs w:val="24"/>
        </w:rPr>
        <w:t xml:space="preserve"> v </w:t>
      </w:r>
      <w:r w:rsidRPr="008117F4">
        <w:rPr>
          <w:rFonts w:ascii="Times New Roman" w:hAnsi="Times New Roman" w:cs="Times New Roman"/>
          <w:i/>
          <w:sz w:val="24"/>
          <w:szCs w:val="24"/>
        </w:rPr>
        <w:t>National Director of Public Prosecutions</w:t>
      </w:r>
      <w:r>
        <w:rPr>
          <w:rFonts w:ascii="Times New Roman" w:hAnsi="Times New Roman" w:cs="Times New Roman"/>
          <w:sz w:val="24"/>
          <w:szCs w:val="24"/>
        </w:rPr>
        <w:t xml:space="preserve"> [2016] 1 All SA 212 (SCA) said at para 26:</w:t>
      </w:r>
    </w:p>
    <w:p w:rsidR="007C6B52" w:rsidRDefault="007C6B52" w:rsidP="000558C9">
      <w:pPr>
        <w:spacing w:line="240" w:lineRule="auto"/>
        <w:ind w:left="1440"/>
        <w:jc w:val="both"/>
        <w:rPr>
          <w:rFonts w:ascii="Times New Roman" w:hAnsi="Times New Roman" w:cs="Times New Roman"/>
        </w:rPr>
      </w:pPr>
      <w:r w:rsidRPr="007C6B52">
        <w:rPr>
          <w:rFonts w:ascii="Times New Roman" w:hAnsi="Times New Roman" w:cs="Times New Roman"/>
        </w:rPr>
        <w:t xml:space="preserve">“Where premises are used to manufacture, package or distribute drugs, or where any part of the premises has been adapted or equipped to facilitate drug-dealing …..they will in all </w:t>
      </w:r>
      <w:r w:rsidR="00F90AE1" w:rsidRPr="007C6B52">
        <w:rPr>
          <w:rFonts w:ascii="Times New Roman" w:hAnsi="Times New Roman" w:cs="Times New Roman"/>
        </w:rPr>
        <w:t>probability constitute an instrumentalities of an offences committed on them.”</w:t>
      </w:r>
    </w:p>
    <w:p w:rsidR="000558C9" w:rsidRDefault="000558C9" w:rsidP="000558C9">
      <w:pPr>
        <w:spacing w:line="240" w:lineRule="auto"/>
        <w:jc w:val="both"/>
        <w:rPr>
          <w:rFonts w:ascii="Times New Roman" w:hAnsi="Times New Roman" w:cs="Times New Roman"/>
        </w:rPr>
      </w:pPr>
    </w:p>
    <w:p w:rsidR="001A372D" w:rsidRPr="001A372D" w:rsidRDefault="001A372D" w:rsidP="001A372D">
      <w:pPr>
        <w:pStyle w:val="ListParagraph"/>
        <w:numPr>
          <w:ilvl w:val="0"/>
          <w:numId w:val="5"/>
        </w:numPr>
        <w:spacing w:line="360" w:lineRule="auto"/>
        <w:jc w:val="both"/>
        <w:rPr>
          <w:rFonts w:ascii="Times New Roman" w:hAnsi="Times New Roman" w:cs="Times New Roman"/>
          <w:sz w:val="24"/>
          <w:szCs w:val="24"/>
        </w:rPr>
      </w:pPr>
      <w:r w:rsidRPr="001A372D">
        <w:rPr>
          <w:rFonts w:ascii="Times New Roman" w:hAnsi="Times New Roman" w:cs="Times New Roman"/>
          <w:sz w:val="24"/>
          <w:szCs w:val="24"/>
        </w:rPr>
        <w:t xml:space="preserve">The court then referred to </w:t>
      </w:r>
      <w:r w:rsidRPr="001A372D">
        <w:rPr>
          <w:rFonts w:ascii="Times New Roman" w:hAnsi="Times New Roman" w:cs="Times New Roman"/>
          <w:i/>
          <w:iCs/>
          <w:sz w:val="24"/>
          <w:szCs w:val="24"/>
        </w:rPr>
        <w:t xml:space="preserve">United States </w:t>
      </w:r>
      <w:r w:rsidRPr="001A372D">
        <w:rPr>
          <w:rFonts w:ascii="Times New Roman" w:hAnsi="Times New Roman" w:cs="Times New Roman"/>
          <w:sz w:val="24"/>
          <w:szCs w:val="24"/>
        </w:rPr>
        <w:t xml:space="preserve">v </w:t>
      </w:r>
      <w:r w:rsidRPr="001A372D">
        <w:rPr>
          <w:rFonts w:ascii="Times New Roman" w:hAnsi="Times New Roman" w:cs="Times New Roman"/>
          <w:i/>
          <w:iCs/>
          <w:sz w:val="24"/>
          <w:szCs w:val="24"/>
        </w:rPr>
        <w:t>Chandler</w:t>
      </w:r>
      <w:r w:rsidRPr="001A372D">
        <w:rPr>
          <w:rFonts w:ascii="Times New Roman" w:hAnsi="Times New Roman" w:cs="Times New Roman"/>
          <w:sz w:val="24"/>
          <w:szCs w:val="24"/>
        </w:rPr>
        <w:t xml:space="preserve"> 36F 3d 358 (1994) where certain factors were suggested as useful in measuring the strength and extent of the nexus between the property sought to be forfeited</w:t>
      </w:r>
      <w:r w:rsidR="00C62A13">
        <w:rPr>
          <w:rFonts w:ascii="Times New Roman" w:hAnsi="Times New Roman" w:cs="Times New Roman"/>
          <w:sz w:val="24"/>
          <w:szCs w:val="24"/>
        </w:rPr>
        <w:t xml:space="preserve"> and the offence</w:t>
      </w:r>
      <w:r w:rsidRPr="001A372D">
        <w:rPr>
          <w:rFonts w:ascii="Times New Roman" w:hAnsi="Times New Roman" w:cs="Times New Roman"/>
          <w:sz w:val="24"/>
          <w:szCs w:val="24"/>
        </w:rPr>
        <w:t>.  It took the view that some of those factors are helpful in determining whether property was an instrumentality of an offence.  Those factors, not necessarily exhaustive in my view, are:</w:t>
      </w:r>
    </w:p>
    <w:p w:rsidR="001A372D" w:rsidRPr="001A372D" w:rsidRDefault="001A372D" w:rsidP="001A372D">
      <w:pPr>
        <w:spacing w:line="240" w:lineRule="auto"/>
        <w:ind w:left="1440" w:hanging="720"/>
        <w:jc w:val="both"/>
        <w:rPr>
          <w:rFonts w:ascii="Times New Roman" w:hAnsi="Times New Roman" w:cs="Times New Roman"/>
          <w:sz w:val="24"/>
          <w:szCs w:val="24"/>
        </w:rPr>
      </w:pPr>
      <w:r w:rsidRPr="001A372D">
        <w:rPr>
          <w:rFonts w:ascii="Times New Roman" w:hAnsi="Times New Roman" w:cs="Times New Roman"/>
          <w:sz w:val="24"/>
          <w:szCs w:val="24"/>
        </w:rPr>
        <w:t>(1) whether the use of the property in the offence was deliberate and planned or merely incidental and fortuitous;</w:t>
      </w:r>
    </w:p>
    <w:p w:rsidR="001A372D" w:rsidRPr="001A372D" w:rsidRDefault="001A372D" w:rsidP="001A372D">
      <w:pPr>
        <w:spacing w:line="240" w:lineRule="auto"/>
        <w:ind w:left="720" w:hanging="720"/>
        <w:jc w:val="both"/>
        <w:rPr>
          <w:rFonts w:ascii="Times New Roman" w:hAnsi="Times New Roman" w:cs="Times New Roman"/>
          <w:sz w:val="24"/>
          <w:szCs w:val="24"/>
        </w:rPr>
      </w:pPr>
      <w:r w:rsidRPr="001A372D">
        <w:rPr>
          <w:rFonts w:ascii="Times New Roman" w:hAnsi="Times New Roman" w:cs="Times New Roman"/>
          <w:sz w:val="24"/>
          <w:szCs w:val="24"/>
        </w:rPr>
        <w:tab/>
        <w:t>(2)  whether the property was important to the success of the illegal activity;</w:t>
      </w:r>
    </w:p>
    <w:p w:rsidR="001A372D" w:rsidRDefault="001A372D" w:rsidP="001A372D">
      <w:pPr>
        <w:spacing w:line="240" w:lineRule="auto"/>
        <w:ind w:left="709" w:hanging="709"/>
        <w:jc w:val="both"/>
        <w:rPr>
          <w:rFonts w:ascii="Times New Roman" w:hAnsi="Times New Roman" w:cs="Times New Roman"/>
          <w:sz w:val="24"/>
          <w:szCs w:val="24"/>
        </w:rPr>
      </w:pPr>
      <w:r w:rsidRPr="001A372D">
        <w:rPr>
          <w:rFonts w:ascii="Times New Roman" w:hAnsi="Times New Roman" w:cs="Times New Roman"/>
          <w:sz w:val="24"/>
          <w:szCs w:val="24"/>
        </w:rPr>
        <w:tab/>
        <w:t xml:space="preserve">(3)  the time duration which the property was illegally used and the spatial extent of its use; </w:t>
      </w:r>
    </w:p>
    <w:p w:rsidR="00C62A13" w:rsidRPr="001A372D" w:rsidRDefault="00C62A13" w:rsidP="00C62A13">
      <w:pPr>
        <w:spacing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ab/>
        <w:t>(4) whether its illegal use was an isolated event or had been repeated; and</w:t>
      </w:r>
    </w:p>
    <w:p w:rsidR="001A372D" w:rsidRPr="001A372D" w:rsidRDefault="001A372D" w:rsidP="001A372D">
      <w:pPr>
        <w:spacing w:line="240" w:lineRule="auto"/>
        <w:ind w:left="720" w:hanging="720"/>
        <w:jc w:val="both"/>
        <w:rPr>
          <w:rFonts w:ascii="Times New Roman" w:hAnsi="Times New Roman" w:cs="Times New Roman"/>
          <w:sz w:val="24"/>
          <w:szCs w:val="24"/>
        </w:rPr>
      </w:pPr>
      <w:r w:rsidRPr="001A372D">
        <w:rPr>
          <w:rFonts w:ascii="Times New Roman" w:hAnsi="Times New Roman" w:cs="Times New Roman"/>
          <w:sz w:val="24"/>
          <w:szCs w:val="24"/>
        </w:rPr>
        <w:tab/>
        <w:t>(</w:t>
      </w:r>
      <w:r w:rsidR="001B222C">
        <w:rPr>
          <w:rFonts w:ascii="Times New Roman" w:hAnsi="Times New Roman" w:cs="Times New Roman"/>
          <w:sz w:val="24"/>
          <w:szCs w:val="24"/>
        </w:rPr>
        <w:t>5</w:t>
      </w:r>
      <w:r w:rsidRPr="001A372D">
        <w:rPr>
          <w:rFonts w:ascii="Times New Roman" w:hAnsi="Times New Roman" w:cs="Times New Roman"/>
          <w:sz w:val="24"/>
          <w:szCs w:val="24"/>
        </w:rPr>
        <w:t>) whether the purpose of acquiring, maintaining or using the property was to carry out the offence.</w:t>
      </w:r>
    </w:p>
    <w:p w:rsidR="001A372D" w:rsidRPr="001A372D" w:rsidRDefault="001A372D" w:rsidP="001A372D">
      <w:pPr>
        <w:spacing w:line="360" w:lineRule="auto"/>
        <w:ind w:left="720"/>
        <w:jc w:val="both"/>
        <w:rPr>
          <w:rFonts w:ascii="Times New Roman" w:hAnsi="Times New Roman" w:cs="Times New Roman"/>
          <w:sz w:val="24"/>
          <w:szCs w:val="24"/>
        </w:rPr>
      </w:pPr>
      <w:r w:rsidRPr="001A372D">
        <w:rPr>
          <w:rFonts w:ascii="Times New Roman" w:hAnsi="Times New Roman" w:cs="Times New Roman"/>
          <w:sz w:val="24"/>
          <w:szCs w:val="24"/>
        </w:rPr>
        <w:t xml:space="preserve">The approach of the courts in South Arica is to recognize that the issue does not fall to be determined on one factor.  Instead, on a consideration of the totality of the circumstances, in light of such of the factors as are relevant to the particular matter before the court, the </w:t>
      </w:r>
      <w:r w:rsidR="00CC7589">
        <w:rPr>
          <w:rFonts w:ascii="Times New Roman" w:hAnsi="Times New Roman" w:cs="Times New Roman"/>
          <w:sz w:val="24"/>
          <w:szCs w:val="24"/>
        </w:rPr>
        <w:t xml:space="preserve">question is then answered whether the </w:t>
      </w:r>
      <w:r w:rsidRPr="001A372D">
        <w:rPr>
          <w:rFonts w:ascii="Times New Roman" w:hAnsi="Times New Roman" w:cs="Times New Roman"/>
          <w:sz w:val="24"/>
          <w:szCs w:val="24"/>
        </w:rPr>
        <w:t>property was ‘a substantia</w:t>
      </w:r>
      <w:r w:rsidR="00CC7589">
        <w:rPr>
          <w:rFonts w:ascii="Times New Roman" w:hAnsi="Times New Roman" w:cs="Times New Roman"/>
          <w:sz w:val="24"/>
          <w:szCs w:val="24"/>
        </w:rPr>
        <w:t>l</w:t>
      </w:r>
      <w:r w:rsidRPr="001A372D">
        <w:rPr>
          <w:rFonts w:ascii="Times New Roman" w:hAnsi="Times New Roman" w:cs="Times New Roman"/>
          <w:sz w:val="24"/>
          <w:szCs w:val="24"/>
        </w:rPr>
        <w:t xml:space="preserve"> and meaningful instrumentality’ in the commission of the offence.</w:t>
      </w:r>
    </w:p>
    <w:p w:rsidR="001A372D" w:rsidRPr="001A372D" w:rsidRDefault="001A372D" w:rsidP="001A372D">
      <w:pPr>
        <w:numPr>
          <w:ilvl w:val="0"/>
          <w:numId w:val="5"/>
        </w:numPr>
        <w:spacing w:line="360" w:lineRule="auto"/>
        <w:contextualSpacing/>
        <w:jc w:val="both"/>
        <w:rPr>
          <w:rFonts w:ascii="Times New Roman" w:hAnsi="Times New Roman" w:cs="Times New Roman"/>
          <w:sz w:val="24"/>
          <w:szCs w:val="24"/>
        </w:rPr>
      </w:pPr>
      <w:r w:rsidRPr="001A372D">
        <w:rPr>
          <w:rFonts w:ascii="Times New Roman" w:hAnsi="Times New Roman" w:cs="Times New Roman"/>
          <w:sz w:val="24"/>
          <w:szCs w:val="24"/>
        </w:rPr>
        <w:t>I think that the South African jurisprudence on the issue under discussion provides helpful guidelines.  The real distinction, in my view, between their statutory provision and ours on forfeiture of property which is an instrumentalities of the commission of an offence is that in our jurisdiction even the intention to use property as an instrumentality or instrumentalities of a serious offence places such property at risk of civil forfeiture.  This aside, there does not appear to be any difference in substance in how a court in this jurisdiction and another in South Africa would determin</w:t>
      </w:r>
      <w:r w:rsidR="008E1357">
        <w:rPr>
          <w:rFonts w:ascii="Times New Roman" w:hAnsi="Times New Roman" w:cs="Times New Roman"/>
          <w:sz w:val="24"/>
          <w:szCs w:val="24"/>
        </w:rPr>
        <w:t>e</w:t>
      </w:r>
      <w:r w:rsidRPr="001A372D">
        <w:rPr>
          <w:rFonts w:ascii="Times New Roman" w:hAnsi="Times New Roman" w:cs="Times New Roman"/>
          <w:sz w:val="24"/>
          <w:szCs w:val="24"/>
        </w:rPr>
        <w:t xml:space="preserve"> whether property is an instrumentality or instrumentalities of </w:t>
      </w:r>
      <w:r w:rsidR="008E1357">
        <w:rPr>
          <w:rFonts w:ascii="Times New Roman" w:hAnsi="Times New Roman" w:cs="Times New Roman"/>
          <w:sz w:val="24"/>
          <w:szCs w:val="24"/>
        </w:rPr>
        <w:t xml:space="preserve">a </w:t>
      </w:r>
      <w:r w:rsidRPr="001A372D">
        <w:rPr>
          <w:rFonts w:ascii="Times New Roman" w:hAnsi="Times New Roman" w:cs="Times New Roman"/>
          <w:sz w:val="24"/>
          <w:szCs w:val="24"/>
        </w:rPr>
        <w:t xml:space="preserve">serious offence.  </w:t>
      </w:r>
      <w:r w:rsidR="008E1357">
        <w:rPr>
          <w:rFonts w:ascii="Times New Roman" w:hAnsi="Times New Roman" w:cs="Times New Roman"/>
          <w:sz w:val="24"/>
          <w:szCs w:val="24"/>
        </w:rPr>
        <w:t>T</w:t>
      </w:r>
      <w:r w:rsidRPr="001A372D">
        <w:rPr>
          <w:rFonts w:ascii="Times New Roman" w:hAnsi="Times New Roman" w:cs="Times New Roman"/>
          <w:sz w:val="24"/>
          <w:szCs w:val="24"/>
        </w:rPr>
        <w:t>he wording of the statutory provisions may be different, but the intention of the makers of the law</w:t>
      </w:r>
      <w:r w:rsidR="001B222C">
        <w:rPr>
          <w:rFonts w:ascii="Times New Roman" w:hAnsi="Times New Roman" w:cs="Times New Roman"/>
          <w:sz w:val="24"/>
          <w:szCs w:val="24"/>
        </w:rPr>
        <w:t>s</w:t>
      </w:r>
      <w:r w:rsidRPr="001A372D">
        <w:rPr>
          <w:rFonts w:ascii="Times New Roman" w:hAnsi="Times New Roman" w:cs="Times New Roman"/>
          <w:sz w:val="24"/>
          <w:szCs w:val="24"/>
        </w:rPr>
        <w:t xml:space="preserve"> appear to be the same- to deter persons from using or allowing their property from being used in the commission of serious offences and to deprive the owners of such property of the same.  At </w:t>
      </w:r>
      <w:r w:rsidR="008E1357">
        <w:rPr>
          <w:rFonts w:ascii="Times New Roman" w:hAnsi="Times New Roman" w:cs="Times New Roman"/>
          <w:sz w:val="24"/>
          <w:szCs w:val="24"/>
        </w:rPr>
        <w:t>its</w:t>
      </w:r>
      <w:r w:rsidRPr="001A372D">
        <w:rPr>
          <w:rFonts w:ascii="Times New Roman" w:hAnsi="Times New Roman" w:cs="Times New Roman"/>
          <w:sz w:val="24"/>
          <w:szCs w:val="24"/>
        </w:rPr>
        <w:t xml:space="preserve"> core, in our jurisdiction</w:t>
      </w:r>
      <w:r w:rsidR="008E1357">
        <w:rPr>
          <w:rFonts w:ascii="Times New Roman" w:hAnsi="Times New Roman" w:cs="Times New Roman"/>
          <w:sz w:val="24"/>
          <w:szCs w:val="24"/>
        </w:rPr>
        <w:t>,</w:t>
      </w:r>
      <w:r w:rsidRPr="001A372D">
        <w:rPr>
          <w:rFonts w:ascii="Times New Roman" w:hAnsi="Times New Roman" w:cs="Times New Roman"/>
          <w:sz w:val="24"/>
          <w:szCs w:val="24"/>
        </w:rPr>
        <w:t xml:space="preserve"> an instrumentality or instrumentalities of the commission of a serious offence is such property- movable or immovable- used </w:t>
      </w:r>
      <w:r w:rsidR="001B222C">
        <w:rPr>
          <w:rFonts w:ascii="Times New Roman" w:hAnsi="Times New Roman" w:cs="Times New Roman"/>
          <w:sz w:val="24"/>
          <w:szCs w:val="24"/>
        </w:rPr>
        <w:t xml:space="preserve">or intended to be used </w:t>
      </w:r>
      <w:r w:rsidRPr="001A372D">
        <w:rPr>
          <w:rFonts w:ascii="Times New Roman" w:hAnsi="Times New Roman" w:cs="Times New Roman"/>
          <w:sz w:val="24"/>
          <w:szCs w:val="24"/>
        </w:rPr>
        <w:t>as a tool, weapon or instrument to facilitate or make possible the engagement in conduct constituting or associated with serious offences.</w:t>
      </w:r>
    </w:p>
    <w:p w:rsidR="001A372D" w:rsidRPr="001A372D" w:rsidRDefault="001A372D" w:rsidP="001A372D">
      <w:pPr>
        <w:numPr>
          <w:ilvl w:val="0"/>
          <w:numId w:val="5"/>
        </w:numPr>
        <w:spacing w:line="360" w:lineRule="auto"/>
        <w:contextualSpacing/>
        <w:jc w:val="both"/>
        <w:rPr>
          <w:rFonts w:ascii="Times New Roman" w:hAnsi="Times New Roman" w:cs="Times New Roman"/>
        </w:rPr>
      </w:pPr>
      <w:r w:rsidRPr="001A372D">
        <w:rPr>
          <w:rFonts w:ascii="Times New Roman" w:hAnsi="Times New Roman" w:cs="Times New Roman"/>
          <w:sz w:val="24"/>
          <w:szCs w:val="24"/>
        </w:rPr>
        <w:t>It is in this light that I propose to apply the factors highl</w:t>
      </w:r>
      <w:r w:rsidR="008E1357">
        <w:rPr>
          <w:rFonts w:ascii="Times New Roman" w:hAnsi="Times New Roman" w:cs="Times New Roman"/>
          <w:sz w:val="24"/>
          <w:szCs w:val="24"/>
        </w:rPr>
        <w:t xml:space="preserve">ighted in Cook </w:t>
      </w:r>
      <w:r w:rsidRPr="001A372D">
        <w:rPr>
          <w:rFonts w:ascii="Times New Roman" w:hAnsi="Times New Roman" w:cs="Times New Roman"/>
          <w:sz w:val="24"/>
          <w:szCs w:val="24"/>
        </w:rPr>
        <w:t xml:space="preserve">Properties to determine whether stand 6940 Southlea Park is an instrumentality or instrumentalities of a serious offence.  In undertaking this exercise, I bear in mind the definition of “instrumentality” and </w:t>
      </w:r>
      <w:r w:rsidRPr="001A372D">
        <w:rPr>
          <w:rFonts w:ascii="Times New Roman" w:hAnsi="Times New Roman" w:cs="Times New Roman"/>
        </w:rPr>
        <w:t xml:space="preserve">“instrumentalities” as set </w:t>
      </w:r>
      <w:r w:rsidR="008E1357">
        <w:rPr>
          <w:rFonts w:ascii="Times New Roman" w:hAnsi="Times New Roman" w:cs="Times New Roman"/>
        </w:rPr>
        <w:t>o</w:t>
      </w:r>
      <w:r w:rsidRPr="001A372D">
        <w:rPr>
          <w:rFonts w:ascii="Times New Roman" w:hAnsi="Times New Roman" w:cs="Times New Roman"/>
        </w:rPr>
        <w:t>ut in s 2 of the Money Laundering Act as read with s 80</w:t>
      </w:r>
      <w:r w:rsidR="008E1357">
        <w:rPr>
          <w:rFonts w:ascii="Times New Roman" w:hAnsi="Times New Roman" w:cs="Times New Roman"/>
        </w:rPr>
        <w:t>(</w:t>
      </w:r>
      <w:r w:rsidRPr="001A372D">
        <w:rPr>
          <w:rFonts w:ascii="Times New Roman" w:hAnsi="Times New Roman" w:cs="Times New Roman"/>
        </w:rPr>
        <w:t>3</w:t>
      </w:r>
      <w:r w:rsidR="008E1357">
        <w:rPr>
          <w:rFonts w:ascii="Times New Roman" w:hAnsi="Times New Roman" w:cs="Times New Roman"/>
        </w:rPr>
        <w:t>)</w:t>
      </w:r>
      <w:r w:rsidRPr="001A372D">
        <w:rPr>
          <w:rFonts w:ascii="Times New Roman" w:hAnsi="Times New Roman" w:cs="Times New Roman"/>
        </w:rPr>
        <w:t>(b) of the same Act.  The latter reads:</w:t>
      </w:r>
    </w:p>
    <w:p w:rsidR="001A372D" w:rsidRPr="001A372D" w:rsidRDefault="001A372D" w:rsidP="001A372D">
      <w:pPr>
        <w:spacing w:line="240" w:lineRule="auto"/>
        <w:jc w:val="both"/>
        <w:rPr>
          <w:rFonts w:ascii="Times New Roman" w:hAnsi="Times New Roman" w:cs="Times New Roman"/>
        </w:rPr>
      </w:pPr>
      <w:r w:rsidRPr="001A372D">
        <w:rPr>
          <w:rFonts w:ascii="Times New Roman" w:hAnsi="Times New Roman" w:cs="Times New Roman"/>
        </w:rPr>
        <w:tab/>
      </w:r>
      <w:r w:rsidRPr="001A372D">
        <w:rPr>
          <w:rFonts w:ascii="Times New Roman" w:hAnsi="Times New Roman" w:cs="Times New Roman"/>
        </w:rPr>
        <w:tab/>
        <w:t>“(3)   In order to satisfy the court, under subsection (2) –</w:t>
      </w:r>
    </w:p>
    <w:p w:rsidR="001A372D" w:rsidRPr="001A372D" w:rsidRDefault="001A372D" w:rsidP="001A372D">
      <w:pPr>
        <w:numPr>
          <w:ilvl w:val="0"/>
          <w:numId w:val="4"/>
        </w:numPr>
        <w:spacing w:line="240" w:lineRule="auto"/>
        <w:ind w:left="1800"/>
        <w:contextualSpacing/>
        <w:jc w:val="both"/>
        <w:rPr>
          <w:rFonts w:ascii="Times New Roman" w:hAnsi="Times New Roman" w:cs="Times New Roman"/>
        </w:rPr>
      </w:pPr>
      <w:r w:rsidRPr="001A372D">
        <w:rPr>
          <w:rFonts w:ascii="Times New Roman" w:hAnsi="Times New Roman" w:cs="Times New Roman"/>
        </w:rPr>
        <w:t>…….</w:t>
      </w:r>
    </w:p>
    <w:p w:rsidR="001A372D" w:rsidRPr="001A372D" w:rsidRDefault="001A372D" w:rsidP="001A372D">
      <w:pPr>
        <w:numPr>
          <w:ilvl w:val="0"/>
          <w:numId w:val="4"/>
        </w:numPr>
        <w:spacing w:line="240" w:lineRule="auto"/>
        <w:ind w:left="1800"/>
        <w:contextualSpacing/>
        <w:jc w:val="both"/>
        <w:rPr>
          <w:rFonts w:ascii="Times New Roman" w:hAnsi="Times New Roman" w:cs="Times New Roman"/>
          <w:sz w:val="24"/>
          <w:szCs w:val="24"/>
        </w:rPr>
      </w:pPr>
      <w:r w:rsidRPr="001A372D">
        <w:rPr>
          <w:rFonts w:ascii="Times New Roman" w:hAnsi="Times New Roman" w:cs="Times New Roman"/>
        </w:rPr>
        <w:lastRenderedPageBreak/>
        <w:t xml:space="preserve">That property is an instrumentality of a serious offence or terrorist act, it is not necessary to show that the property was used or intended to be used to commit a specific serious offence or a terrorist act, or that any person has been charged in relation to such an offence or act, </w:t>
      </w:r>
      <w:r w:rsidRPr="001A372D">
        <w:rPr>
          <w:rFonts w:ascii="Times New Roman" w:hAnsi="Times New Roman" w:cs="Times New Roman"/>
          <w:u w:val="single"/>
        </w:rPr>
        <w:t>only that it was used or intended to be used to engage in conduct constituting or associated with the serious offence or act.”</w:t>
      </w:r>
      <w:r w:rsidRPr="001A372D">
        <w:rPr>
          <w:rFonts w:ascii="Times New Roman" w:hAnsi="Times New Roman" w:cs="Times New Roman"/>
        </w:rPr>
        <w:t xml:space="preserve"> (emphasis added</w:t>
      </w:r>
      <w:r w:rsidRPr="001A372D">
        <w:rPr>
          <w:rFonts w:ascii="Times New Roman" w:hAnsi="Times New Roman" w:cs="Times New Roman"/>
          <w:sz w:val="24"/>
          <w:szCs w:val="24"/>
        </w:rPr>
        <w:t>)</w:t>
      </w:r>
    </w:p>
    <w:p w:rsidR="001A372D" w:rsidRPr="001A372D" w:rsidRDefault="001A372D" w:rsidP="001A372D">
      <w:pPr>
        <w:spacing w:line="240" w:lineRule="auto"/>
        <w:ind w:left="1800"/>
        <w:contextualSpacing/>
        <w:jc w:val="both"/>
        <w:rPr>
          <w:rFonts w:ascii="Times New Roman" w:hAnsi="Times New Roman" w:cs="Times New Roman"/>
          <w:sz w:val="24"/>
          <w:szCs w:val="24"/>
        </w:rPr>
      </w:pPr>
    </w:p>
    <w:p w:rsidR="001A372D" w:rsidRPr="001A372D" w:rsidRDefault="001A372D" w:rsidP="001A372D">
      <w:pPr>
        <w:numPr>
          <w:ilvl w:val="0"/>
          <w:numId w:val="5"/>
        </w:numPr>
        <w:spacing w:after="0" w:line="360" w:lineRule="auto"/>
        <w:contextualSpacing/>
        <w:jc w:val="both"/>
        <w:rPr>
          <w:rFonts w:ascii="Times New Roman" w:hAnsi="Times New Roman" w:cs="Times New Roman"/>
          <w:sz w:val="24"/>
          <w:szCs w:val="24"/>
        </w:rPr>
      </w:pPr>
      <w:r w:rsidRPr="001A372D">
        <w:rPr>
          <w:rFonts w:ascii="Times New Roman" w:hAnsi="Times New Roman" w:cs="Times New Roman"/>
          <w:sz w:val="24"/>
          <w:szCs w:val="24"/>
        </w:rPr>
        <w:t xml:space="preserve">My task is not to decide whether the immovable property in question was used or intended to be used to commit any specific serious offence be it theft, money laundering or any other.  Rather, I will answer the question whether the immovable property was used or intended to be used to engage in conduct constituting or associated with the serious offences of either theft of the car parts or </w:t>
      </w:r>
      <w:r w:rsidR="008E1357">
        <w:rPr>
          <w:rFonts w:ascii="Times New Roman" w:hAnsi="Times New Roman" w:cs="Times New Roman"/>
          <w:sz w:val="24"/>
          <w:szCs w:val="24"/>
        </w:rPr>
        <w:t>la</w:t>
      </w:r>
      <w:r w:rsidRPr="001A372D">
        <w:rPr>
          <w:rFonts w:ascii="Times New Roman" w:hAnsi="Times New Roman" w:cs="Times New Roman"/>
          <w:sz w:val="24"/>
          <w:szCs w:val="24"/>
        </w:rPr>
        <w:t>undering the proceeds thereof.  In doing this, I apply the factors that I have listed, in no particular order.</w:t>
      </w:r>
    </w:p>
    <w:p w:rsidR="001A372D" w:rsidRPr="001A372D" w:rsidRDefault="001A372D" w:rsidP="001A372D">
      <w:pPr>
        <w:numPr>
          <w:ilvl w:val="0"/>
          <w:numId w:val="5"/>
        </w:numPr>
        <w:spacing w:after="0" w:line="360" w:lineRule="auto"/>
        <w:contextualSpacing/>
        <w:jc w:val="both"/>
        <w:rPr>
          <w:rFonts w:ascii="Times New Roman" w:hAnsi="Times New Roman" w:cs="Times New Roman"/>
          <w:sz w:val="24"/>
          <w:szCs w:val="24"/>
        </w:rPr>
      </w:pPr>
      <w:r w:rsidRPr="001A372D">
        <w:rPr>
          <w:rFonts w:ascii="Times New Roman" w:hAnsi="Times New Roman" w:cs="Times New Roman"/>
          <w:sz w:val="24"/>
          <w:szCs w:val="24"/>
        </w:rPr>
        <w:t xml:space="preserve">The first respondent acquired stand Number 6940 Southlea Park, Harare on 5 September 2011.  The purpose of acquiring, maintaining and using the property </w:t>
      </w:r>
      <w:r w:rsidR="008E1357">
        <w:rPr>
          <w:rFonts w:ascii="Times New Roman" w:hAnsi="Times New Roman" w:cs="Times New Roman"/>
          <w:sz w:val="24"/>
          <w:szCs w:val="24"/>
        </w:rPr>
        <w:t>w</w:t>
      </w:r>
      <w:r w:rsidRPr="001A372D">
        <w:rPr>
          <w:rFonts w:ascii="Times New Roman" w:hAnsi="Times New Roman" w:cs="Times New Roman"/>
          <w:sz w:val="24"/>
          <w:szCs w:val="24"/>
        </w:rPr>
        <w:t>as to accommodate his family.  It was his family residence.  There is no evidence that such of the stolen car parts as were not recovered were brought to these premises, concealed and sold therefrom.  To proceed otherwise would</w:t>
      </w:r>
      <w:r w:rsidR="008E1357">
        <w:rPr>
          <w:rFonts w:ascii="Times New Roman" w:hAnsi="Times New Roman" w:cs="Times New Roman"/>
          <w:sz w:val="24"/>
          <w:szCs w:val="24"/>
        </w:rPr>
        <w:t>,</w:t>
      </w:r>
      <w:r w:rsidRPr="001A372D">
        <w:rPr>
          <w:rFonts w:ascii="Times New Roman" w:hAnsi="Times New Roman" w:cs="Times New Roman"/>
          <w:sz w:val="24"/>
          <w:szCs w:val="24"/>
        </w:rPr>
        <w:t xml:space="preserve"> in my view, be to elevate speculation to the status of evidence.  Although theft is a continuing offence, there is no evidence that the first respondent acquired the immovable property in question on 5 September 2011 so that he would use it to engage in conduct constituting or associated with any serious offence, be it theft, money laundering or any other serious offence between January 2016 and September 2020.  I have already found that the three motor vehicles and the Arlington property are proceeds of serious crime.  I have also found that he used an undisclosed portion of the Southlea Park property to keep some of the stolen car parts, which were subsequently recovered.  All the same</w:t>
      </w:r>
      <w:r w:rsidR="008E1357">
        <w:rPr>
          <w:rFonts w:ascii="Times New Roman" w:hAnsi="Times New Roman" w:cs="Times New Roman"/>
          <w:sz w:val="24"/>
          <w:szCs w:val="24"/>
        </w:rPr>
        <w:t>,</w:t>
      </w:r>
      <w:r w:rsidRPr="001A372D">
        <w:rPr>
          <w:rFonts w:ascii="Times New Roman" w:hAnsi="Times New Roman" w:cs="Times New Roman"/>
          <w:sz w:val="24"/>
          <w:szCs w:val="24"/>
        </w:rPr>
        <w:t xml:space="preserve"> I am unable to find that the purpose of acquiring, maintaining or using the property was to carry out serious offences in respect of both the recovered and unrecovered stolen car parts.  If this were the only relevant factor, I would automatically have found that the immovable property was not an instrumentality of a serious offence.</w:t>
      </w:r>
    </w:p>
    <w:p w:rsidR="001A372D" w:rsidRPr="001A372D" w:rsidRDefault="001A372D" w:rsidP="001A372D">
      <w:pPr>
        <w:numPr>
          <w:ilvl w:val="0"/>
          <w:numId w:val="5"/>
        </w:numPr>
        <w:spacing w:line="360" w:lineRule="auto"/>
        <w:contextualSpacing/>
        <w:jc w:val="both"/>
        <w:rPr>
          <w:rFonts w:ascii="Times New Roman" w:hAnsi="Times New Roman" w:cs="Times New Roman"/>
          <w:sz w:val="24"/>
          <w:szCs w:val="24"/>
        </w:rPr>
      </w:pPr>
      <w:r w:rsidRPr="001A372D">
        <w:rPr>
          <w:rFonts w:ascii="Times New Roman" w:hAnsi="Times New Roman" w:cs="Times New Roman"/>
          <w:sz w:val="24"/>
          <w:szCs w:val="24"/>
        </w:rPr>
        <w:t xml:space="preserve">There is no evidence to suggest that the stolen car parts were repeatedly brought to the immovable property.  What this means is that I cannot agree with Mr </w:t>
      </w:r>
      <w:r w:rsidRPr="001A372D">
        <w:rPr>
          <w:rFonts w:ascii="Times New Roman" w:hAnsi="Times New Roman" w:cs="Times New Roman"/>
          <w:i/>
          <w:iCs/>
          <w:sz w:val="24"/>
          <w:szCs w:val="24"/>
        </w:rPr>
        <w:t>Jakarasi’s</w:t>
      </w:r>
      <w:r w:rsidRPr="001A372D">
        <w:rPr>
          <w:rFonts w:ascii="Times New Roman" w:hAnsi="Times New Roman" w:cs="Times New Roman"/>
          <w:sz w:val="24"/>
          <w:szCs w:val="24"/>
        </w:rPr>
        <w:t xml:space="preserve"> contention that the immovable property had been converted into an illegal and cheap warehouse to store stolen car parts.  The mere fact that </w:t>
      </w:r>
      <w:r w:rsidR="008E1357">
        <w:rPr>
          <w:rFonts w:ascii="Times New Roman" w:hAnsi="Times New Roman" w:cs="Times New Roman"/>
          <w:sz w:val="24"/>
          <w:szCs w:val="24"/>
        </w:rPr>
        <w:t>s</w:t>
      </w:r>
      <w:r w:rsidRPr="001A372D">
        <w:rPr>
          <w:rFonts w:ascii="Times New Roman" w:hAnsi="Times New Roman" w:cs="Times New Roman"/>
          <w:sz w:val="24"/>
          <w:szCs w:val="24"/>
        </w:rPr>
        <w:t xml:space="preserve">ome of the stolen car parts were kept at the </w:t>
      </w:r>
      <w:r w:rsidRPr="001A372D">
        <w:rPr>
          <w:rFonts w:ascii="Times New Roman" w:hAnsi="Times New Roman" w:cs="Times New Roman"/>
          <w:sz w:val="24"/>
          <w:szCs w:val="24"/>
        </w:rPr>
        <w:lastRenderedPageBreak/>
        <w:t>premises in question does not, in my view, mean that the premises had been turned into an illegal and cheap warehouse</w:t>
      </w:r>
      <w:r w:rsidR="008E1357">
        <w:rPr>
          <w:rFonts w:ascii="Times New Roman" w:hAnsi="Times New Roman" w:cs="Times New Roman"/>
          <w:sz w:val="24"/>
          <w:szCs w:val="24"/>
        </w:rPr>
        <w:t xml:space="preserve">. </w:t>
      </w:r>
      <w:r w:rsidRPr="001A372D">
        <w:rPr>
          <w:rFonts w:ascii="Times New Roman" w:hAnsi="Times New Roman" w:cs="Times New Roman"/>
          <w:sz w:val="24"/>
          <w:szCs w:val="24"/>
        </w:rPr>
        <w:t xml:space="preserve"> </w:t>
      </w:r>
      <w:r w:rsidR="008E1357">
        <w:rPr>
          <w:rFonts w:ascii="Times New Roman" w:hAnsi="Times New Roman" w:cs="Times New Roman"/>
          <w:sz w:val="24"/>
          <w:szCs w:val="24"/>
        </w:rPr>
        <w:t>F</w:t>
      </w:r>
      <w:r w:rsidRPr="001A372D">
        <w:rPr>
          <w:rFonts w:ascii="Times New Roman" w:hAnsi="Times New Roman" w:cs="Times New Roman"/>
          <w:sz w:val="24"/>
          <w:szCs w:val="24"/>
        </w:rPr>
        <w:t>or all we know, the immovable property continued being used also for the innocent purpose of affording accommodation to the respondent’s family ever since 2011.</w:t>
      </w:r>
    </w:p>
    <w:p w:rsidR="001A372D" w:rsidRPr="001A372D" w:rsidRDefault="001A372D" w:rsidP="001A372D">
      <w:pPr>
        <w:numPr>
          <w:ilvl w:val="0"/>
          <w:numId w:val="5"/>
        </w:numPr>
        <w:spacing w:line="360" w:lineRule="auto"/>
        <w:contextualSpacing/>
        <w:jc w:val="both"/>
        <w:rPr>
          <w:rFonts w:ascii="Times New Roman" w:hAnsi="Times New Roman" w:cs="Times New Roman"/>
          <w:sz w:val="24"/>
          <w:szCs w:val="24"/>
        </w:rPr>
      </w:pPr>
      <w:r w:rsidRPr="001A372D">
        <w:rPr>
          <w:rFonts w:ascii="Times New Roman" w:hAnsi="Times New Roman" w:cs="Times New Roman"/>
          <w:sz w:val="24"/>
          <w:szCs w:val="24"/>
        </w:rPr>
        <w:t>The investigations conducted at the instance of the applicant do not appear to have been directed at establishing the time duration which the property was used to illegally conceal the stolen car parts.  This has had the effect of depriving this court of evidence on which to decide whether the property, despite retaining its other use as a family residence, could be said to have acquired the status of an illegal outlet for the sale of motor car parts.  Despite the recovery of some of the stolen car parts, the applicant did not place any evidence before the court relating to the spatial extent of the illegal use of the immovable property.  The contention in the applicant’s heads of argument that some roo</w:t>
      </w:r>
      <w:r w:rsidR="008E1357">
        <w:rPr>
          <w:rFonts w:ascii="Times New Roman" w:hAnsi="Times New Roman" w:cs="Times New Roman"/>
          <w:sz w:val="24"/>
          <w:szCs w:val="24"/>
        </w:rPr>
        <w:t>ms had been dedicated to concealing</w:t>
      </w:r>
      <w:r w:rsidRPr="001A372D">
        <w:rPr>
          <w:rFonts w:ascii="Times New Roman" w:hAnsi="Times New Roman" w:cs="Times New Roman"/>
          <w:sz w:val="24"/>
          <w:szCs w:val="24"/>
        </w:rPr>
        <w:t xml:space="preserve"> the recovered car parts is without factual foundation.  A party cannot lead evidence through heads of argument.</w:t>
      </w:r>
    </w:p>
    <w:p w:rsidR="001A372D" w:rsidRPr="001A372D" w:rsidRDefault="001A372D" w:rsidP="001A372D">
      <w:pPr>
        <w:numPr>
          <w:ilvl w:val="0"/>
          <w:numId w:val="5"/>
        </w:numPr>
        <w:spacing w:line="360" w:lineRule="auto"/>
        <w:contextualSpacing/>
        <w:jc w:val="both"/>
        <w:rPr>
          <w:rFonts w:ascii="Times New Roman" w:hAnsi="Times New Roman" w:cs="Times New Roman"/>
          <w:sz w:val="24"/>
          <w:szCs w:val="24"/>
        </w:rPr>
      </w:pPr>
      <w:r w:rsidRPr="001A372D">
        <w:rPr>
          <w:rFonts w:ascii="Times New Roman" w:hAnsi="Times New Roman" w:cs="Times New Roman"/>
          <w:sz w:val="24"/>
          <w:szCs w:val="24"/>
        </w:rPr>
        <w:t>I also am without evidence to find that the use of the property in the offence was deliberate and planned.  I do not know how the recovered car parts were brought to the premises.  I do not know whether they were brought in broad daylight or under cover of darkness.  Once there, I also am without evidence on how they were kept and how the first respondent reached out t</w:t>
      </w:r>
      <w:r w:rsidR="008E1357">
        <w:rPr>
          <w:rFonts w:ascii="Times New Roman" w:hAnsi="Times New Roman" w:cs="Times New Roman"/>
          <w:sz w:val="24"/>
          <w:szCs w:val="24"/>
        </w:rPr>
        <w:t>o</w:t>
      </w:r>
      <w:r w:rsidRPr="001A372D">
        <w:rPr>
          <w:rFonts w:ascii="Times New Roman" w:hAnsi="Times New Roman" w:cs="Times New Roman"/>
          <w:sz w:val="24"/>
          <w:szCs w:val="24"/>
        </w:rPr>
        <w:t xml:space="preserve"> potential customers.  I was not told that special arrangements </w:t>
      </w:r>
      <w:r w:rsidR="008E1357">
        <w:rPr>
          <w:rFonts w:ascii="Times New Roman" w:hAnsi="Times New Roman" w:cs="Times New Roman"/>
          <w:sz w:val="24"/>
          <w:szCs w:val="24"/>
        </w:rPr>
        <w:t xml:space="preserve">were </w:t>
      </w:r>
      <w:r w:rsidRPr="001A372D">
        <w:rPr>
          <w:rFonts w:ascii="Times New Roman" w:hAnsi="Times New Roman" w:cs="Times New Roman"/>
          <w:sz w:val="24"/>
          <w:szCs w:val="24"/>
        </w:rPr>
        <w:t xml:space="preserve">made to design the immovable property in such a way as to accommodate the car parts before, during or after the theft.  In the circumstances, it appears the immovable property was incidental to the serious offences of theft and money laundering in the sense that the recovered car parts were brought to those premises, </w:t>
      </w:r>
      <w:r w:rsidR="008E1357">
        <w:rPr>
          <w:rFonts w:ascii="Times New Roman" w:hAnsi="Times New Roman" w:cs="Times New Roman"/>
          <w:sz w:val="24"/>
          <w:szCs w:val="24"/>
        </w:rPr>
        <w:t xml:space="preserve">where the first respondent </w:t>
      </w:r>
      <w:r w:rsidRPr="001A372D">
        <w:rPr>
          <w:rFonts w:ascii="Times New Roman" w:hAnsi="Times New Roman" w:cs="Times New Roman"/>
          <w:sz w:val="24"/>
          <w:szCs w:val="24"/>
        </w:rPr>
        <w:t>was residing</w:t>
      </w:r>
      <w:r w:rsidR="00E95D35">
        <w:rPr>
          <w:rFonts w:ascii="Times New Roman" w:hAnsi="Times New Roman" w:cs="Times New Roman"/>
          <w:sz w:val="24"/>
          <w:szCs w:val="24"/>
        </w:rPr>
        <w:t>,</w:t>
      </w:r>
      <w:r w:rsidRPr="001A372D">
        <w:rPr>
          <w:rFonts w:ascii="Times New Roman" w:hAnsi="Times New Roman" w:cs="Times New Roman"/>
          <w:sz w:val="24"/>
          <w:szCs w:val="24"/>
        </w:rPr>
        <w:t xml:space="preserve"> </w:t>
      </w:r>
      <w:r w:rsidR="008E1357">
        <w:rPr>
          <w:rFonts w:ascii="Times New Roman" w:hAnsi="Times New Roman" w:cs="Times New Roman"/>
          <w:sz w:val="24"/>
          <w:szCs w:val="24"/>
        </w:rPr>
        <w:t xml:space="preserve">with the intention to </w:t>
      </w:r>
      <w:r w:rsidRPr="001A372D">
        <w:rPr>
          <w:rFonts w:ascii="Times New Roman" w:hAnsi="Times New Roman" w:cs="Times New Roman"/>
          <w:sz w:val="24"/>
          <w:szCs w:val="24"/>
        </w:rPr>
        <w:t>dispose of them under his watch as if they belonged to him.</w:t>
      </w:r>
    </w:p>
    <w:p w:rsidR="001A372D" w:rsidRPr="001A372D" w:rsidRDefault="001A372D" w:rsidP="001A372D">
      <w:pPr>
        <w:numPr>
          <w:ilvl w:val="0"/>
          <w:numId w:val="5"/>
        </w:numPr>
        <w:spacing w:line="360" w:lineRule="auto"/>
        <w:contextualSpacing/>
        <w:jc w:val="both"/>
        <w:rPr>
          <w:rFonts w:ascii="Times New Roman" w:hAnsi="Times New Roman" w:cs="Times New Roman"/>
          <w:sz w:val="24"/>
          <w:szCs w:val="24"/>
        </w:rPr>
      </w:pPr>
      <w:r w:rsidRPr="001A372D">
        <w:rPr>
          <w:rFonts w:ascii="Times New Roman" w:hAnsi="Times New Roman" w:cs="Times New Roman"/>
          <w:sz w:val="24"/>
          <w:szCs w:val="24"/>
        </w:rPr>
        <w:t xml:space="preserve">I do not think that enough evidence has been placed before me to make a finding that the existence of the immovable property was important to the success of the theft and the laundering of the car parts as well as the further laundering of the proceeds of the sale of those parts.  In the absence of any indication as to where the unrecovered parts were taken to before they were disposed of, I cannot find that the immovable property was important </w:t>
      </w:r>
      <w:r w:rsidRPr="001A372D">
        <w:rPr>
          <w:rFonts w:ascii="Times New Roman" w:hAnsi="Times New Roman" w:cs="Times New Roman"/>
          <w:sz w:val="24"/>
          <w:szCs w:val="24"/>
        </w:rPr>
        <w:lastRenderedPageBreak/>
        <w:t>to the success of the theft, laundering of the parts and further laundering of the proceeds of the sale of the parts.</w:t>
      </w:r>
    </w:p>
    <w:p w:rsidR="001A372D" w:rsidRPr="001A372D" w:rsidRDefault="001A372D" w:rsidP="001A372D">
      <w:pPr>
        <w:numPr>
          <w:ilvl w:val="0"/>
          <w:numId w:val="5"/>
        </w:numPr>
        <w:spacing w:line="360" w:lineRule="auto"/>
        <w:contextualSpacing/>
        <w:jc w:val="both"/>
        <w:rPr>
          <w:rFonts w:ascii="Times New Roman" w:hAnsi="Times New Roman" w:cs="Times New Roman"/>
          <w:sz w:val="24"/>
          <w:szCs w:val="24"/>
        </w:rPr>
      </w:pPr>
      <w:r w:rsidRPr="001A372D">
        <w:rPr>
          <w:rFonts w:ascii="Times New Roman" w:hAnsi="Times New Roman" w:cs="Times New Roman"/>
          <w:sz w:val="24"/>
          <w:szCs w:val="24"/>
        </w:rPr>
        <w:t xml:space="preserve">On a consideration of the totality of the circumstances, this court finds that stand number 6940 Southlea Park was not instrumental to, but was merely incidental to the commission of conduct constituting or associated with the serious offences of theft and laundering the proceeds of the theft of such car parts as were recovered from those premises.  The immovable property was not an instrumentality of the commission of </w:t>
      </w:r>
      <w:r w:rsidR="001D20CA">
        <w:rPr>
          <w:rFonts w:ascii="Times New Roman" w:hAnsi="Times New Roman" w:cs="Times New Roman"/>
          <w:sz w:val="24"/>
          <w:szCs w:val="24"/>
        </w:rPr>
        <w:t xml:space="preserve">a </w:t>
      </w:r>
      <w:r w:rsidRPr="001A372D">
        <w:rPr>
          <w:rFonts w:ascii="Times New Roman" w:hAnsi="Times New Roman" w:cs="Times New Roman"/>
          <w:sz w:val="24"/>
          <w:szCs w:val="24"/>
        </w:rPr>
        <w:t>serious offence.</w:t>
      </w:r>
    </w:p>
    <w:p w:rsidR="001A372D" w:rsidRPr="001A372D" w:rsidRDefault="001A372D" w:rsidP="001A372D">
      <w:pPr>
        <w:numPr>
          <w:ilvl w:val="0"/>
          <w:numId w:val="5"/>
        </w:numPr>
        <w:spacing w:line="360" w:lineRule="auto"/>
        <w:contextualSpacing/>
        <w:jc w:val="both"/>
        <w:rPr>
          <w:rFonts w:ascii="Times New Roman" w:hAnsi="Times New Roman" w:cs="Times New Roman"/>
          <w:sz w:val="24"/>
          <w:szCs w:val="24"/>
        </w:rPr>
      </w:pPr>
      <w:r w:rsidRPr="001A372D">
        <w:rPr>
          <w:rFonts w:ascii="Times New Roman" w:hAnsi="Times New Roman" w:cs="Times New Roman"/>
          <w:sz w:val="24"/>
          <w:szCs w:val="24"/>
        </w:rPr>
        <w:t>In light of the foregoing conclusion, the need to examine the fourth respondent’s “legitimate owner” defence, raised to resist the granting of an order for civil forfeiture of the immovable property in question, falls away.</w:t>
      </w:r>
    </w:p>
    <w:p w:rsidR="001A372D" w:rsidRPr="001A372D" w:rsidRDefault="001A372D" w:rsidP="001D20CA">
      <w:pPr>
        <w:spacing w:line="360" w:lineRule="auto"/>
        <w:ind w:firstLine="720"/>
        <w:jc w:val="both"/>
        <w:rPr>
          <w:rFonts w:ascii="Times New Roman" w:hAnsi="Times New Roman" w:cs="Times New Roman"/>
          <w:b/>
          <w:bCs/>
          <w:sz w:val="24"/>
          <w:szCs w:val="24"/>
          <w:u w:val="single"/>
        </w:rPr>
      </w:pPr>
      <w:r w:rsidRPr="001A372D">
        <w:rPr>
          <w:rFonts w:ascii="Times New Roman" w:hAnsi="Times New Roman" w:cs="Times New Roman"/>
          <w:b/>
          <w:bCs/>
          <w:sz w:val="24"/>
          <w:szCs w:val="24"/>
          <w:u w:val="single"/>
        </w:rPr>
        <w:t>COSTS</w:t>
      </w:r>
    </w:p>
    <w:p w:rsidR="001A372D" w:rsidRPr="001A372D" w:rsidRDefault="001A372D" w:rsidP="001A372D">
      <w:pPr>
        <w:numPr>
          <w:ilvl w:val="0"/>
          <w:numId w:val="5"/>
        </w:numPr>
        <w:spacing w:line="360" w:lineRule="auto"/>
        <w:contextualSpacing/>
        <w:jc w:val="both"/>
        <w:rPr>
          <w:rFonts w:ascii="Times New Roman" w:hAnsi="Times New Roman" w:cs="Times New Roman"/>
          <w:sz w:val="24"/>
          <w:szCs w:val="24"/>
        </w:rPr>
      </w:pPr>
      <w:r w:rsidRPr="001A372D">
        <w:rPr>
          <w:rFonts w:ascii="Times New Roman" w:hAnsi="Times New Roman" w:cs="Times New Roman"/>
          <w:sz w:val="24"/>
          <w:szCs w:val="24"/>
        </w:rPr>
        <w:t xml:space="preserve">The applicant has attained a substantial measure of success.  Ordinarily, this would have entitled it to an award of costs, on the party and party scale, against the first respondent.  However, there would be no order as to costs as the applicant </w:t>
      </w:r>
      <w:r w:rsidR="001D20CA">
        <w:rPr>
          <w:rFonts w:ascii="Times New Roman" w:hAnsi="Times New Roman" w:cs="Times New Roman"/>
          <w:sz w:val="24"/>
          <w:szCs w:val="24"/>
        </w:rPr>
        <w:t>did not seek costs</w:t>
      </w:r>
      <w:r w:rsidRPr="001A372D">
        <w:rPr>
          <w:rFonts w:ascii="Times New Roman" w:hAnsi="Times New Roman" w:cs="Times New Roman"/>
          <w:sz w:val="24"/>
          <w:szCs w:val="24"/>
        </w:rPr>
        <w:t>.</w:t>
      </w:r>
    </w:p>
    <w:p w:rsidR="001A372D" w:rsidRPr="001A372D" w:rsidRDefault="001A372D" w:rsidP="001A372D">
      <w:pPr>
        <w:numPr>
          <w:ilvl w:val="0"/>
          <w:numId w:val="5"/>
        </w:numPr>
        <w:spacing w:line="360" w:lineRule="auto"/>
        <w:contextualSpacing/>
        <w:jc w:val="both"/>
        <w:rPr>
          <w:rFonts w:ascii="Times New Roman" w:hAnsi="Times New Roman" w:cs="Times New Roman"/>
          <w:sz w:val="24"/>
          <w:szCs w:val="24"/>
        </w:rPr>
      </w:pPr>
      <w:r w:rsidRPr="001A372D">
        <w:rPr>
          <w:rFonts w:ascii="Times New Roman" w:hAnsi="Times New Roman" w:cs="Times New Roman"/>
          <w:sz w:val="24"/>
          <w:szCs w:val="24"/>
        </w:rPr>
        <w:t>There will also be no order as to costs as between the applicant and the fourth respondent because</w:t>
      </w:r>
      <w:r w:rsidR="001D20CA">
        <w:rPr>
          <w:rFonts w:ascii="Times New Roman" w:hAnsi="Times New Roman" w:cs="Times New Roman"/>
          <w:sz w:val="24"/>
          <w:szCs w:val="24"/>
        </w:rPr>
        <w:t>,</w:t>
      </w:r>
      <w:r w:rsidRPr="001A372D">
        <w:rPr>
          <w:rFonts w:ascii="Times New Roman" w:hAnsi="Times New Roman" w:cs="Times New Roman"/>
          <w:sz w:val="24"/>
          <w:szCs w:val="24"/>
        </w:rPr>
        <w:t xml:space="preserve"> despite the outcome</w:t>
      </w:r>
      <w:r w:rsidR="001D20CA">
        <w:rPr>
          <w:rFonts w:ascii="Times New Roman" w:hAnsi="Times New Roman" w:cs="Times New Roman"/>
          <w:sz w:val="24"/>
          <w:szCs w:val="24"/>
        </w:rPr>
        <w:t>, the latter has not succeeded</w:t>
      </w:r>
      <w:r w:rsidRPr="001A372D">
        <w:rPr>
          <w:rFonts w:ascii="Times New Roman" w:hAnsi="Times New Roman" w:cs="Times New Roman"/>
          <w:sz w:val="24"/>
          <w:szCs w:val="24"/>
        </w:rPr>
        <w:t xml:space="preserve"> </w:t>
      </w:r>
      <w:r w:rsidR="001D20CA">
        <w:rPr>
          <w:rFonts w:ascii="Times New Roman" w:hAnsi="Times New Roman" w:cs="Times New Roman"/>
          <w:sz w:val="24"/>
          <w:szCs w:val="24"/>
        </w:rPr>
        <w:t>i</w:t>
      </w:r>
      <w:r w:rsidRPr="001A372D">
        <w:rPr>
          <w:rFonts w:ascii="Times New Roman" w:hAnsi="Times New Roman" w:cs="Times New Roman"/>
          <w:sz w:val="24"/>
          <w:szCs w:val="24"/>
        </w:rPr>
        <w:t xml:space="preserve">n opposing the application.  I dismissed the application in so far as it relates to stand number 6940 Southlea Park, Harare on the basis of a point raised </w:t>
      </w:r>
      <w:r w:rsidR="001D20CA">
        <w:rPr>
          <w:rFonts w:ascii="Times New Roman" w:hAnsi="Times New Roman" w:cs="Times New Roman"/>
          <w:sz w:val="24"/>
          <w:szCs w:val="24"/>
        </w:rPr>
        <w:t>and argued</w:t>
      </w:r>
      <w:r w:rsidR="00E95D35">
        <w:rPr>
          <w:rFonts w:ascii="Times New Roman" w:hAnsi="Times New Roman" w:cs="Times New Roman"/>
          <w:sz w:val="24"/>
          <w:szCs w:val="24"/>
        </w:rPr>
        <w:t xml:space="preserve"> </w:t>
      </w:r>
      <w:r w:rsidRPr="001A372D">
        <w:rPr>
          <w:rFonts w:ascii="Times New Roman" w:hAnsi="Times New Roman" w:cs="Times New Roman"/>
          <w:sz w:val="24"/>
          <w:szCs w:val="24"/>
        </w:rPr>
        <w:t>by the first respondent.</w:t>
      </w:r>
      <w:r w:rsidR="00E95D35">
        <w:rPr>
          <w:rFonts w:ascii="Times New Roman" w:hAnsi="Times New Roman" w:cs="Times New Roman"/>
          <w:sz w:val="24"/>
          <w:szCs w:val="24"/>
        </w:rPr>
        <w:t xml:space="preserve">  In any event, the legitimate owner defence does not arise for consideration in view of</w:t>
      </w:r>
      <w:r w:rsidR="00857DA5">
        <w:rPr>
          <w:rFonts w:ascii="Times New Roman" w:hAnsi="Times New Roman" w:cs="Times New Roman"/>
          <w:sz w:val="24"/>
          <w:szCs w:val="24"/>
        </w:rPr>
        <w:t xml:space="preserve"> my earlier finding that the fourth respondent did not purchase that property.</w:t>
      </w:r>
    </w:p>
    <w:p w:rsidR="001A372D" w:rsidRPr="001A372D" w:rsidRDefault="001A372D" w:rsidP="001D20CA">
      <w:pPr>
        <w:spacing w:line="480" w:lineRule="auto"/>
        <w:ind w:firstLine="720"/>
        <w:jc w:val="both"/>
        <w:rPr>
          <w:rFonts w:ascii="Times New Roman" w:hAnsi="Times New Roman" w:cs="Times New Roman"/>
          <w:b/>
          <w:bCs/>
          <w:sz w:val="24"/>
          <w:szCs w:val="24"/>
        </w:rPr>
      </w:pPr>
      <w:r w:rsidRPr="001A372D">
        <w:rPr>
          <w:rFonts w:ascii="Times New Roman" w:hAnsi="Times New Roman" w:cs="Times New Roman"/>
          <w:b/>
          <w:bCs/>
          <w:sz w:val="24"/>
          <w:szCs w:val="24"/>
          <w:u w:val="single"/>
        </w:rPr>
        <w:t>ORDER</w:t>
      </w:r>
      <w:r w:rsidRPr="001A372D">
        <w:rPr>
          <w:rFonts w:ascii="Times New Roman" w:hAnsi="Times New Roman" w:cs="Times New Roman"/>
          <w:b/>
          <w:bCs/>
          <w:sz w:val="24"/>
          <w:szCs w:val="24"/>
        </w:rPr>
        <w:tab/>
      </w:r>
    </w:p>
    <w:p w:rsidR="001A372D" w:rsidRPr="001E5FA2" w:rsidRDefault="001A372D" w:rsidP="001E5FA2">
      <w:pPr>
        <w:pStyle w:val="ListParagraph"/>
        <w:numPr>
          <w:ilvl w:val="0"/>
          <w:numId w:val="5"/>
        </w:numPr>
        <w:spacing w:line="480" w:lineRule="auto"/>
        <w:jc w:val="both"/>
        <w:rPr>
          <w:rFonts w:ascii="Times New Roman" w:hAnsi="Times New Roman" w:cs="Times New Roman"/>
          <w:b/>
          <w:bCs/>
          <w:sz w:val="24"/>
          <w:szCs w:val="24"/>
          <w:u w:val="single"/>
        </w:rPr>
      </w:pPr>
      <w:r w:rsidRPr="001E5FA2">
        <w:rPr>
          <w:rFonts w:ascii="Times New Roman" w:hAnsi="Times New Roman" w:cs="Times New Roman"/>
          <w:b/>
          <w:bCs/>
          <w:sz w:val="24"/>
          <w:szCs w:val="24"/>
        </w:rPr>
        <w:t>IT IS ORDERED THAT:</w:t>
      </w:r>
    </w:p>
    <w:p w:rsidR="001A372D" w:rsidRPr="001A372D" w:rsidRDefault="001A372D" w:rsidP="001A372D">
      <w:pPr>
        <w:spacing w:line="240" w:lineRule="auto"/>
        <w:ind w:left="1440" w:hanging="720"/>
        <w:jc w:val="both"/>
        <w:rPr>
          <w:rFonts w:ascii="Times New Roman" w:hAnsi="Times New Roman" w:cs="Times New Roman"/>
          <w:sz w:val="24"/>
          <w:szCs w:val="24"/>
        </w:rPr>
      </w:pPr>
      <w:r w:rsidRPr="001A372D">
        <w:rPr>
          <w:rFonts w:ascii="Times New Roman" w:hAnsi="Times New Roman" w:cs="Times New Roman"/>
          <w:sz w:val="24"/>
          <w:szCs w:val="24"/>
        </w:rPr>
        <w:t>1.</w:t>
      </w:r>
      <w:r w:rsidRPr="001A372D">
        <w:rPr>
          <w:rFonts w:ascii="Times New Roman" w:hAnsi="Times New Roman" w:cs="Times New Roman"/>
          <w:sz w:val="24"/>
          <w:szCs w:val="24"/>
        </w:rPr>
        <w:tab/>
        <w:t>The Toyota RAV 4</w:t>
      </w:r>
      <w:r w:rsidR="00182D34">
        <w:rPr>
          <w:rFonts w:ascii="Times New Roman" w:hAnsi="Times New Roman" w:cs="Times New Roman"/>
          <w:sz w:val="24"/>
          <w:szCs w:val="24"/>
        </w:rPr>
        <w:t xml:space="preserve">X T4 </w:t>
      </w:r>
      <w:r w:rsidRPr="001A372D">
        <w:rPr>
          <w:rFonts w:ascii="Times New Roman" w:hAnsi="Times New Roman" w:cs="Times New Roman"/>
          <w:sz w:val="24"/>
          <w:szCs w:val="24"/>
        </w:rPr>
        <w:t xml:space="preserve"> Registration </w:t>
      </w:r>
      <w:r w:rsidR="00182D34">
        <w:rPr>
          <w:rFonts w:ascii="Times New Roman" w:hAnsi="Times New Roman" w:cs="Times New Roman"/>
          <w:sz w:val="24"/>
          <w:szCs w:val="24"/>
        </w:rPr>
        <w:t xml:space="preserve">Number </w:t>
      </w:r>
      <w:r w:rsidRPr="001A372D">
        <w:rPr>
          <w:rFonts w:ascii="Times New Roman" w:hAnsi="Times New Roman" w:cs="Times New Roman"/>
          <w:sz w:val="24"/>
          <w:szCs w:val="24"/>
        </w:rPr>
        <w:t>AA</w:t>
      </w:r>
      <w:r w:rsidR="00182D34">
        <w:rPr>
          <w:rFonts w:ascii="Times New Roman" w:hAnsi="Times New Roman" w:cs="Times New Roman"/>
          <w:sz w:val="24"/>
          <w:szCs w:val="24"/>
        </w:rPr>
        <w:t xml:space="preserve"> </w:t>
      </w:r>
      <w:r w:rsidRPr="001A372D">
        <w:rPr>
          <w:rFonts w:ascii="Times New Roman" w:hAnsi="Times New Roman" w:cs="Times New Roman"/>
          <w:sz w:val="24"/>
          <w:szCs w:val="24"/>
        </w:rPr>
        <w:t>JOSTE, the Ford Ranger Registration number AFC 8278 and the IVECO Lorry 75E15 Flatbed Registration number AEX9419 be and are forfeited to the State.</w:t>
      </w:r>
    </w:p>
    <w:p w:rsidR="001A372D" w:rsidRPr="001A372D" w:rsidRDefault="001A372D" w:rsidP="001A372D">
      <w:pPr>
        <w:spacing w:line="240" w:lineRule="auto"/>
        <w:ind w:left="1440" w:hanging="720"/>
        <w:jc w:val="both"/>
        <w:rPr>
          <w:rFonts w:ascii="Times New Roman" w:hAnsi="Times New Roman" w:cs="Times New Roman"/>
          <w:sz w:val="24"/>
          <w:szCs w:val="24"/>
        </w:rPr>
      </w:pPr>
      <w:r w:rsidRPr="001A372D">
        <w:rPr>
          <w:rFonts w:ascii="Times New Roman" w:hAnsi="Times New Roman" w:cs="Times New Roman"/>
          <w:sz w:val="24"/>
          <w:szCs w:val="24"/>
        </w:rPr>
        <w:t>2.</w:t>
      </w:r>
      <w:r w:rsidRPr="001A372D">
        <w:rPr>
          <w:rFonts w:ascii="Times New Roman" w:hAnsi="Times New Roman" w:cs="Times New Roman"/>
          <w:sz w:val="24"/>
          <w:szCs w:val="24"/>
        </w:rPr>
        <w:tab/>
        <w:t>The first respondent shall within the next forty-eight hours do all such things and complete and sig</w:t>
      </w:r>
      <w:r w:rsidR="00675CC4">
        <w:rPr>
          <w:rFonts w:ascii="Times New Roman" w:hAnsi="Times New Roman" w:cs="Times New Roman"/>
          <w:sz w:val="24"/>
          <w:szCs w:val="24"/>
        </w:rPr>
        <w:t>n</w:t>
      </w:r>
      <w:r w:rsidRPr="001A372D">
        <w:rPr>
          <w:rFonts w:ascii="Times New Roman" w:hAnsi="Times New Roman" w:cs="Times New Roman"/>
          <w:sz w:val="24"/>
          <w:szCs w:val="24"/>
        </w:rPr>
        <w:t xml:space="preserve"> all such papers </w:t>
      </w:r>
      <w:r w:rsidR="00675CC4">
        <w:rPr>
          <w:rFonts w:ascii="Times New Roman" w:hAnsi="Times New Roman" w:cs="Times New Roman"/>
          <w:sz w:val="24"/>
          <w:szCs w:val="24"/>
        </w:rPr>
        <w:t xml:space="preserve">and documents </w:t>
      </w:r>
      <w:r w:rsidRPr="001A372D">
        <w:rPr>
          <w:rFonts w:ascii="Times New Roman" w:hAnsi="Times New Roman" w:cs="Times New Roman"/>
          <w:sz w:val="24"/>
          <w:szCs w:val="24"/>
        </w:rPr>
        <w:t>to transfer</w:t>
      </w:r>
      <w:r w:rsidR="00983C07">
        <w:rPr>
          <w:rFonts w:ascii="Times New Roman" w:hAnsi="Times New Roman" w:cs="Times New Roman"/>
          <w:sz w:val="24"/>
          <w:szCs w:val="24"/>
        </w:rPr>
        <w:t xml:space="preserve"> </w:t>
      </w:r>
      <w:r w:rsidRPr="001A372D">
        <w:rPr>
          <w:rFonts w:ascii="Times New Roman" w:hAnsi="Times New Roman" w:cs="Times New Roman"/>
          <w:sz w:val="24"/>
          <w:szCs w:val="24"/>
        </w:rPr>
        <w:t>registration of ownership of the property mentioned in paragraph 1 of this order to the State failing which the Sheriff</w:t>
      </w:r>
      <w:r w:rsidR="00675CC4">
        <w:rPr>
          <w:rFonts w:ascii="Times New Roman" w:hAnsi="Times New Roman" w:cs="Times New Roman"/>
          <w:sz w:val="24"/>
          <w:szCs w:val="24"/>
        </w:rPr>
        <w:t xml:space="preserve"> of Zimbabwe</w:t>
      </w:r>
      <w:r w:rsidRPr="001A372D">
        <w:rPr>
          <w:rFonts w:ascii="Times New Roman" w:hAnsi="Times New Roman" w:cs="Times New Roman"/>
          <w:sz w:val="24"/>
          <w:szCs w:val="24"/>
        </w:rPr>
        <w:t>, his deputy or assistant shall do so.</w:t>
      </w:r>
    </w:p>
    <w:p w:rsidR="001A372D" w:rsidRPr="001A372D" w:rsidRDefault="001A372D" w:rsidP="001A372D">
      <w:pPr>
        <w:spacing w:line="240" w:lineRule="auto"/>
        <w:ind w:left="1440" w:hanging="720"/>
        <w:jc w:val="both"/>
        <w:rPr>
          <w:rFonts w:ascii="Times New Roman" w:hAnsi="Times New Roman" w:cs="Times New Roman"/>
          <w:sz w:val="24"/>
          <w:szCs w:val="24"/>
        </w:rPr>
      </w:pPr>
      <w:r w:rsidRPr="001A372D">
        <w:rPr>
          <w:rFonts w:ascii="Times New Roman" w:hAnsi="Times New Roman" w:cs="Times New Roman"/>
          <w:sz w:val="24"/>
          <w:szCs w:val="24"/>
        </w:rPr>
        <w:lastRenderedPageBreak/>
        <w:t>3.</w:t>
      </w:r>
      <w:r w:rsidRPr="001A372D">
        <w:rPr>
          <w:rFonts w:ascii="Times New Roman" w:hAnsi="Times New Roman" w:cs="Times New Roman"/>
          <w:sz w:val="24"/>
          <w:szCs w:val="24"/>
        </w:rPr>
        <w:tab/>
        <w:t>The third respondent shall upon being called upon by the applicant do all things and sign and complete all papers and documents necessary to register ownership of the property mentioned in paragraph 1 of this order in favour of the State.</w:t>
      </w:r>
    </w:p>
    <w:p w:rsidR="001A372D" w:rsidRPr="001A372D" w:rsidRDefault="001A372D" w:rsidP="001A372D">
      <w:pPr>
        <w:spacing w:line="240" w:lineRule="auto"/>
        <w:ind w:left="1440" w:hanging="720"/>
        <w:jc w:val="both"/>
        <w:rPr>
          <w:rFonts w:ascii="Times New Roman" w:hAnsi="Times New Roman" w:cs="Times New Roman"/>
          <w:sz w:val="24"/>
          <w:szCs w:val="24"/>
        </w:rPr>
      </w:pPr>
      <w:r w:rsidRPr="001A372D">
        <w:rPr>
          <w:rFonts w:ascii="Times New Roman" w:hAnsi="Times New Roman" w:cs="Times New Roman"/>
          <w:sz w:val="24"/>
          <w:szCs w:val="24"/>
        </w:rPr>
        <w:t>4.</w:t>
      </w:r>
      <w:r w:rsidRPr="001A372D">
        <w:rPr>
          <w:rFonts w:ascii="Times New Roman" w:hAnsi="Times New Roman" w:cs="Times New Roman"/>
          <w:sz w:val="24"/>
          <w:szCs w:val="24"/>
        </w:rPr>
        <w:tab/>
        <w:t>The undivided 2.3250% share being share number 6 in a certain piece of land situate in the district of Salisbury called Stand 2494 Arlington Township measuring 3.0772 hectares held under Certificate of Consolidated Title Number 3111/2017 dated 20 August 2017 be and is forfeited to the State.</w:t>
      </w:r>
    </w:p>
    <w:p w:rsidR="001A372D" w:rsidRPr="001A372D" w:rsidRDefault="001A372D" w:rsidP="001A372D">
      <w:pPr>
        <w:spacing w:line="240" w:lineRule="auto"/>
        <w:ind w:left="1440" w:hanging="720"/>
        <w:jc w:val="both"/>
        <w:rPr>
          <w:rFonts w:ascii="Times New Roman" w:hAnsi="Times New Roman" w:cs="Times New Roman"/>
          <w:sz w:val="24"/>
          <w:szCs w:val="24"/>
        </w:rPr>
      </w:pPr>
      <w:r w:rsidRPr="001A372D">
        <w:rPr>
          <w:rFonts w:ascii="Times New Roman" w:hAnsi="Times New Roman" w:cs="Times New Roman"/>
          <w:sz w:val="24"/>
          <w:szCs w:val="24"/>
        </w:rPr>
        <w:t>5.</w:t>
      </w:r>
      <w:r w:rsidRPr="001A372D">
        <w:rPr>
          <w:rFonts w:ascii="Times New Roman" w:hAnsi="Times New Roman" w:cs="Times New Roman"/>
          <w:sz w:val="24"/>
          <w:szCs w:val="24"/>
        </w:rPr>
        <w:tab/>
        <w:t>The first respondent shall within the next forty-eight hours do all such things and sign and complete all papers and documents necessary to transfer title in the property mentioned in paragraph 4 of this order in favour of the State failing which the Sheriff of Zimbabwe, his deputy or assistant shall do so.</w:t>
      </w:r>
    </w:p>
    <w:p w:rsidR="001A372D" w:rsidRPr="001A372D" w:rsidRDefault="001A372D" w:rsidP="001A372D">
      <w:pPr>
        <w:spacing w:line="240" w:lineRule="auto"/>
        <w:ind w:left="1440" w:hanging="720"/>
        <w:jc w:val="both"/>
        <w:rPr>
          <w:rFonts w:ascii="Times New Roman" w:hAnsi="Times New Roman" w:cs="Times New Roman"/>
          <w:sz w:val="24"/>
          <w:szCs w:val="24"/>
        </w:rPr>
      </w:pPr>
      <w:r w:rsidRPr="001A372D">
        <w:rPr>
          <w:rFonts w:ascii="Times New Roman" w:hAnsi="Times New Roman" w:cs="Times New Roman"/>
          <w:sz w:val="24"/>
          <w:szCs w:val="24"/>
        </w:rPr>
        <w:t>6.</w:t>
      </w:r>
      <w:r w:rsidRPr="001A372D">
        <w:rPr>
          <w:rFonts w:ascii="Times New Roman" w:hAnsi="Times New Roman" w:cs="Times New Roman"/>
          <w:sz w:val="24"/>
          <w:szCs w:val="24"/>
        </w:rPr>
        <w:tab/>
        <w:t>The second respondent shall upon being called upon by the applicant do all such things and complete and sign all papers and documents necessary to transfer title in the property mentioned in paragraph 4 of this order in favour of the State.</w:t>
      </w:r>
    </w:p>
    <w:p w:rsidR="001A372D" w:rsidRPr="001A372D" w:rsidRDefault="001A372D" w:rsidP="001A372D">
      <w:pPr>
        <w:spacing w:line="240" w:lineRule="auto"/>
        <w:ind w:left="1440" w:hanging="720"/>
        <w:jc w:val="both"/>
        <w:rPr>
          <w:rFonts w:ascii="Times New Roman" w:hAnsi="Times New Roman" w:cs="Times New Roman"/>
          <w:sz w:val="24"/>
          <w:szCs w:val="24"/>
        </w:rPr>
      </w:pPr>
      <w:r w:rsidRPr="001A372D">
        <w:rPr>
          <w:rFonts w:ascii="Times New Roman" w:hAnsi="Times New Roman" w:cs="Times New Roman"/>
          <w:sz w:val="24"/>
          <w:szCs w:val="24"/>
        </w:rPr>
        <w:t>7.</w:t>
      </w:r>
      <w:r w:rsidRPr="001A372D">
        <w:rPr>
          <w:rFonts w:ascii="Times New Roman" w:hAnsi="Times New Roman" w:cs="Times New Roman"/>
          <w:sz w:val="24"/>
          <w:szCs w:val="24"/>
        </w:rPr>
        <w:tab/>
        <w:t xml:space="preserve">The application for an order for the </w:t>
      </w:r>
      <w:r w:rsidR="00675CC4">
        <w:rPr>
          <w:rFonts w:ascii="Times New Roman" w:hAnsi="Times New Roman" w:cs="Times New Roman"/>
          <w:sz w:val="24"/>
          <w:szCs w:val="24"/>
        </w:rPr>
        <w:t xml:space="preserve">civil </w:t>
      </w:r>
      <w:r w:rsidRPr="001A372D">
        <w:rPr>
          <w:rFonts w:ascii="Times New Roman" w:hAnsi="Times New Roman" w:cs="Times New Roman"/>
          <w:sz w:val="24"/>
          <w:szCs w:val="24"/>
        </w:rPr>
        <w:t>forfeiture of Stand Number 6940 Southlea Park, Harare to the State be and is dismissed.</w:t>
      </w:r>
    </w:p>
    <w:p w:rsidR="001A372D" w:rsidRPr="001A372D" w:rsidRDefault="001A372D" w:rsidP="001A372D">
      <w:pPr>
        <w:spacing w:line="240" w:lineRule="auto"/>
        <w:ind w:left="1440" w:hanging="720"/>
        <w:jc w:val="both"/>
        <w:rPr>
          <w:rFonts w:ascii="Times New Roman" w:hAnsi="Times New Roman" w:cs="Times New Roman"/>
          <w:sz w:val="24"/>
          <w:szCs w:val="24"/>
        </w:rPr>
      </w:pPr>
      <w:r w:rsidRPr="001A372D">
        <w:rPr>
          <w:rFonts w:ascii="Times New Roman" w:hAnsi="Times New Roman" w:cs="Times New Roman"/>
          <w:sz w:val="24"/>
          <w:szCs w:val="24"/>
        </w:rPr>
        <w:t>8.</w:t>
      </w:r>
      <w:r w:rsidRPr="001A372D">
        <w:rPr>
          <w:rFonts w:ascii="Times New Roman" w:hAnsi="Times New Roman" w:cs="Times New Roman"/>
          <w:sz w:val="24"/>
          <w:szCs w:val="24"/>
        </w:rPr>
        <w:tab/>
        <w:t xml:space="preserve">Each party shall bear its own costs. </w:t>
      </w:r>
    </w:p>
    <w:p w:rsidR="001A372D" w:rsidRPr="001A372D" w:rsidRDefault="001A372D" w:rsidP="001A372D">
      <w:pPr>
        <w:spacing w:line="360" w:lineRule="auto"/>
        <w:jc w:val="both"/>
        <w:rPr>
          <w:rFonts w:ascii="Times New Roman" w:hAnsi="Times New Roman" w:cs="Times New Roman"/>
          <w:sz w:val="24"/>
          <w:szCs w:val="24"/>
        </w:rPr>
      </w:pPr>
    </w:p>
    <w:p w:rsidR="001A372D" w:rsidRPr="001A372D" w:rsidRDefault="001A372D" w:rsidP="001A372D">
      <w:pPr>
        <w:spacing w:line="480" w:lineRule="auto"/>
        <w:jc w:val="both"/>
        <w:rPr>
          <w:rFonts w:ascii="Times New Roman" w:hAnsi="Times New Roman" w:cs="Times New Roman"/>
          <w:sz w:val="24"/>
          <w:szCs w:val="24"/>
        </w:rPr>
      </w:pPr>
    </w:p>
    <w:p w:rsidR="001A372D" w:rsidRDefault="001A372D" w:rsidP="001A372D">
      <w:pPr>
        <w:spacing w:after="0" w:line="240" w:lineRule="auto"/>
        <w:jc w:val="both"/>
        <w:rPr>
          <w:rFonts w:ascii="Times New Roman" w:hAnsi="Times New Roman" w:cs="Times New Roman"/>
          <w:i/>
          <w:iCs/>
          <w:sz w:val="24"/>
          <w:szCs w:val="24"/>
        </w:rPr>
      </w:pPr>
    </w:p>
    <w:p w:rsidR="001A372D" w:rsidRDefault="001A372D" w:rsidP="001A372D">
      <w:pPr>
        <w:spacing w:after="0" w:line="240" w:lineRule="auto"/>
        <w:jc w:val="both"/>
        <w:rPr>
          <w:rFonts w:ascii="Times New Roman" w:hAnsi="Times New Roman" w:cs="Times New Roman"/>
          <w:i/>
          <w:iCs/>
          <w:sz w:val="24"/>
          <w:szCs w:val="24"/>
        </w:rPr>
      </w:pPr>
    </w:p>
    <w:p w:rsidR="001A372D" w:rsidRDefault="001A372D" w:rsidP="001A372D">
      <w:pPr>
        <w:spacing w:after="0" w:line="240" w:lineRule="auto"/>
        <w:jc w:val="both"/>
        <w:rPr>
          <w:rFonts w:ascii="Times New Roman" w:hAnsi="Times New Roman" w:cs="Times New Roman"/>
          <w:i/>
          <w:iCs/>
          <w:sz w:val="24"/>
          <w:szCs w:val="24"/>
        </w:rPr>
      </w:pPr>
    </w:p>
    <w:p w:rsidR="001A372D" w:rsidRDefault="001A372D" w:rsidP="001A372D">
      <w:pPr>
        <w:spacing w:after="0" w:line="240" w:lineRule="auto"/>
        <w:jc w:val="both"/>
        <w:rPr>
          <w:rFonts w:ascii="Times New Roman" w:hAnsi="Times New Roman" w:cs="Times New Roman"/>
          <w:i/>
          <w:iCs/>
          <w:sz w:val="24"/>
          <w:szCs w:val="24"/>
        </w:rPr>
      </w:pPr>
    </w:p>
    <w:p w:rsidR="001A372D" w:rsidRDefault="001A372D" w:rsidP="001A372D">
      <w:pPr>
        <w:spacing w:after="0" w:line="240" w:lineRule="auto"/>
        <w:jc w:val="both"/>
        <w:rPr>
          <w:rFonts w:ascii="Times New Roman" w:hAnsi="Times New Roman" w:cs="Times New Roman"/>
          <w:i/>
          <w:iCs/>
          <w:sz w:val="24"/>
          <w:szCs w:val="24"/>
        </w:rPr>
      </w:pPr>
    </w:p>
    <w:p w:rsidR="001A372D" w:rsidRPr="001A372D" w:rsidRDefault="001A372D" w:rsidP="001A372D">
      <w:pPr>
        <w:spacing w:after="0" w:line="240" w:lineRule="auto"/>
        <w:jc w:val="both"/>
        <w:rPr>
          <w:rFonts w:ascii="Times New Roman" w:hAnsi="Times New Roman" w:cs="Times New Roman"/>
          <w:sz w:val="24"/>
          <w:szCs w:val="24"/>
        </w:rPr>
      </w:pPr>
      <w:r w:rsidRPr="001A372D">
        <w:rPr>
          <w:rFonts w:ascii="Times New Roman" w:hAnsi="Times New Roman" w:cs="Times New Roman"/>
          <w:i/>
          <w:iCs/>
          <w:sz w:val="24"/>
          <w:szCs w:val="24"/>
        </w:rPr>
        <w:t>The National Prosecuting Authority</w:t>
      </w:r>
      <w:r w:rsidRPr="001A372D">
        <w:rPr>
          <w:rFonts w:ascii="Times New Roman" w:hAnsi="Times New Roman" w:cs="Times New Roman"/>
          <w:sz w:val="24"/>
          <w:szCs w:val="24"/>
        </w:rPr>
        <w:t>, applicant’s legal practitioners</w:t>
      </w:r>
    </w:p>
    <w:p w:rsidR="001A372D" w:rsidRPr="001A372D" w:rsidRDefault="001A372D" w:rsidP="001A372D">
      <w:pPr>
        <w:spacing w:after="0" w:line="240" w:lineRule="auto"/>
        <w:jc w:val="both"/>
        <w:rPr>
          <w:rFonts w:ascii="Times New Roman" w:hAnsi="Times New Roman" w:cs="Times New Roman"/>
          <w:sz w:val="24"/>
          <w:szCs w:val="24"/>
        </w:rPr>
      </w:pPr>
      <w:r w:rsidRPr="001A372D">
        <w:rPr>
          <w:rFonts w:ascii="Times New Roman" w:hAnsi="Times New Roman" w:cs="Times New Roman"/>
          <w:i/>
          <w:iCs/>
          <w:sz w:val="24"/>
          <w:szCs w:val="24"/>
        </w:rPr>
        <w:t>Kwenda and Chagwiza</w:t>
      </w:r>
      <w:r w:rsidRPr="001A372D">
        <w:rPr>
          <w:rFonts w:ascii="Times New Roman" w:hAnsi="Times New Roman" w:cs="Times New Roman"/>
          <w:sz w:val="24"/>
          <w:szCs w:val="24"/>
        </w:rPr>
        <w:t>, first respondent’s legal practitioners</w:t>
      </w:r>
    </w:p>
    <w:p w:rsidR="001A372D" w:rsidRPr="001A372D" w:rsidRDefault="001A372D" w:rsidP="001A372D">
      <w:pPr>
        <w:spacing w:after="0" w:line="240" w:lineRule="auto"/>
        <w:jc w:val="both"/>
        <w:rPr>
          <w:rFonts w:ascii="Times New Roman" w:hAnsi="Times New Roman" w:cs="Times New Roman"/>
          <w:sz w:val="24"/>
          <w:szCs w:val="24"/>
        </w:rPr>
      </w:pPr>
      <w:r w:rsidRPr="001A372D">
        <w:rPr>
          <w:rFonts w:ascii="Times New Roman" w:hAnsi="Times New Roman" w:cs="Times New Roman"/>
          <w:i/>
          <w:iCs/>
          <w:sz w:val="24"/>
          <w:szCs w:val="24"/>
        </w:rPr>
        <w:t>Zvimba Law Chambers</w:t>
      </w:r>
      <w:r w:rsidRPr="001A372D">
        <w:rPr>
          <w:rFonts w:ascii="Times New Roman" w:hAnsi="Times New Roman" w:cs="Times New Roman"/>
          <w:sz w:val="24"/>
          <w:szCs w:val="24"/>
        </w:rPr>
        <w:t>, fourth respondent’s legal practitioners</w:t>
      </w:r>
    </w:p>
    <w:p w:rsidR="001A372D" w:rsidRPr="001A372D" w:rsidRDefault="001A372D" w:rsidP="001A372D">
      <w:pPr>
        <w:spacing w:line="480" w:lineRule="auto"/>
        <w:jc w:val="both"/>
        <w:rPr>
          <w:rFonts w:ascii="Times New Roman" w:hAnsi="Times New Roman" w:cs="Times New Roman"/>
          <w:sz w:val="24"/>
          <w:szCs w:val="24"/>
        </w:rPr>
      </w:pPr>
    </w:p>
    <w:p w:rsidR="001A372D" w:rsidRPr="001A372D" w:rsidRDefault="001A372D" w:rsidP="001A372D"/>
    <w:p w:rsidR="001A372D" w:rsidRPr="001A372D" w:rsidRDefault="001A372D" w:rsidP="001A372D"/>
    <w:p w:rsidR="001A372D" w:rsidRPr="007C6B52" w:rsidRDefault="001A372D" w:rsidP="000558C9">
      <w:pPr>
        <w:spacing w:line="240" w:lineRule="auto"/>
        <w:jc w:val="both"/>
        <w:rPr>
          <w:rFonts w:ascii="Times New Roman" w:hAnsi="Times New Roman" w:cs="Times New Roman"/>
        </w:rPr>
      </w:pPr>
    </w:p>
    <w:sectPr w:rsidR="001A372D" w:rsidRPr="007C6B5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7AA3" w:rsidRDefault="00D97AA3" w:rsidP="00422F53">
      <w:pPr>
        <w:spacing w:after="0" w:line="240" w:lineRule="auto"/>
      </w:pPr>
      <w:r>
        <w:separator/>
      </w:r>
    </w:p>
  </w:endnote>
  <w:endnote w:type="continuationSeparator" w:id="0">
    <w:p w:rsidR="00D97AA3" w:rsidRDefault="00D97AA3" w:rsidP="00422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7AA3" w:rsidRDefault="00D97AA3" w:rsidP="00422F53">
      <w:pPr>
        <w:spacing w:after="0" w:line="240" w:lineRule="auto"/>
      </w:pPr>
      <w:r>
        <w:separator/>
      </w:r>
    </w:p>
  </w:footnote>
  <w:footnote w:type="continuationSeparator" w:id="0">
    <w:p w:rsidR="00D97AA3" w:rsidRDefault="00D97AA3" w:rsidP="00422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98676110"/>
      <w:docPartObj>
        <w:docPartGallery w:val="Page Numbers (Top of Page)"/>
        <w:docPartUnique/>
      </w:docPartObj>
    </w:sdtPr>
    <w:sdtEndPr>
      <w:rPr>
        <w:noProof/>
      </w:rPr>
    </w:sdtEndPr>
    <w:sdtContent>
      <w:p w:rsidR="00D42D10" w:rsidRDefault="00D42D10">
        <w:pPr>
          <w:pStyle w:val="Header"/>
          <w:jc w:val="right"/>
          <w:rPr>
            <w:noProof/>
          </w:rPr>
        </w:pPr>
        <w:r>
          <w:fldChar w:fldCharType="begin"/>
        </w:r>
        <w:r>
          <w:instrText xml:space="preserve"> PAGE   \* MERGEFORMAT </w:instrText>
        </w:r>
        <w:r>
          <w:fldChar w:fldCharType="separate"/>
        </w:r>
        <w:r w:rsidR="00267870">
          <w:rPr>
            <w:noProof/>
          </w:rPr>
          <w:t>1</w:t>
        </w:r>
        <w:r>
          <w:rPr>
            <w:noProof/>
          </w:rPr>
          <w:fldChar w:fldCharType="end"/>
        </w:r>
      </w:p>
      <w:p w:rsidR="002059E5" w:rsidRDefault="002059E5">
        <w:pPr>
          <w:pStyle w:val="Header"/>
          <w:jc w:val="right"/>
          <w:rPr>
            <w:noProof/>
          </w:rPr>
        </w:pPr>
        <w:r>
          <w:rPr>
            <w:noProof/>
          </w:rPr>
          <w:t>HH</w:t>
        </w:r>
        <w:r w:rsidR="00E12DF8">
          <w:rPr>
            <w:noProof/>
          </w:rPr>
          <w:t xml:space="preserve"> </w:t>
        </w:r>
        <w:r w:rsidR="00703449">
          <w:rPr>
            <w:noProof/>
          </w:rPr>
          <w:t xml:space="preserve"> 512-23</w:t>
        </w:r>
      </w:p>
      <w:p w:rsidR="00D42D10" w:rsidRDefault="00D42D10">
        <w:pPr>
          <w:pStyle w:val="Header"/>
          <w:jc w:val="right"/>
          <w:rPr>
            <w:noProof/>
          </w:rPr>
        </w:pPr>
        <w:r>
          <w:rPr>
            <w:noProof/>
          </w:rPr>
          <w:t>HACC 21/22</w:t>
        </w:r>
      </w:p>
      <w:p w:rsidR="00D42D10" w:rsidRDefault="00D42D10">
        <w:pPr>
          <w:pStyle w:val="Header"/>
          <w:jc w:val="right"/>
        </w:pPr>
        <w:r>
          <w:rPr>
            <w:noProof/>
          </w:rPr>
          <w:t>REF HACC 14/22</w:t>
        </w:r>
      </w:p>
    </w:sdtContent>
  </w:sdt>
  <w:p w:rsidR="00D42D10" w:rsidRDefault="00D42D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4151D7"/>
    <w:multiLevelType w:val="hybridMultilevel"/>
    <w:tmpl w:val="169E1D5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 w15:restartNumberingAfterBreak="0">
    <w:nsid w:val="25DA627D"/>
    <w:multiLevelType w:val="hybridMultilevel"/>
    <w:tmpl w:val="60E49E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6940BD4"/>
    <w:multiLevelType w:val="hybridMultilevel"/>
    <w:tmpl w:val="E3247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6258CC"/>
    <w:multiLevelType w:val="hybridMultilevel"/>
    <w:tmpl w:val="007CE0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9F0423"/>
    <w:multiLevelType w:val="hybridMultilevel"/>
    <w:tmpl w:val="78385EE8"/>
    <w:lvl w:ilvl="0" w:tplc="27EAA41C">
      <w:start w:val="1"/>
      <w:numFmt w:val="lowerLetter"/>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5" w15:restartNumberingAfterBreak="0">
    <w:nsid w:val="62663B33"/>
    <w:multiLevelType w:val="hybridMultilevel"/>
    <w:tmpl w:val="93140990"/>
    <w:lvl w:ilvl="0" w:tplc="C8AC05D8">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70A0080"/>
    <w:multiLevelType w:val="hybridMultilevel"/>
    <w:tmpl w:val="D792871C"/>
    <w:lvl w:ilvl="0" w:tplc="0409000F">
      <w:start w:val="2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4"/>
  </w:num>
  <w:num w:numId="5">
    <w:abstractNumId w:val="6"/>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6F6"/>
    <w:rsid w:val="000131AA"/>
    <w:rsid w:val="000558C9"/>
    <w:rsid w:val="00072B08"/>
    <w:rsid w:val="00074C74"/>
    <w:rsid w:val="000A4737"/>
    <w:rsid w:val="000E5843"/>
    <w:rsid w:val="00182D34"/>
    <w:rsid w:val="001928D5"/>
    <w:rsid w:val="00192F77"/>
    <w:rsid w:val="001A372D"/>
    <w:rsid w:val="001B222C"/>
    <w:rsid w:val="001B3022"/>
    <w:rsid w:val="001C4B89"/>
    <w:rsid w:val="001D20CA"/>
    <w:rsid w:val="001E2BB7"/>
    <w:rsid w:val="001E5FA2"/>
    <w:rsid w:val="002059E5"/>
    <w:rsid w:val="002358BA"/>
    <w:rsid w:val="002527B1"/>
    <w:rsid w:val="00267870"/>
    <w:rsid w:val="002A3424"/>
    <w:rsid w:val="002F641B"/>
    <w:rsid w:val="003A24B9"/>
    <w:rsid w:val="003B4369"/>
    <w:rsid w:val="0040208E"/>
    <w:rsid w:val="00422F53"/>
    <w:rsid w:val="00436712"/>
    <w:rsid w:val="00457A79"/>
    <w:rsid w:val="0049430A"/>
    <w:rsid w:val="004E4149"/>
    <w:rsid w:val="005113D4"/>
    <w:rsid w:val="005201BB"/>
    <w:rsid w:val="005512AC"/>
    <w:rsid w:val="00574006"/>
    <w:rsid w:val="00583C52"/>
    <w:rsid w:val="005866F6"/>
    <w:rsid w:val="005C2633"/>
    <w:rsid w:val="005D220E"/>
    <w:rsid w:val="00656A97"/>
    <w:rsid w:val="006619AE"/>
    <w:rsid w:val="00670AE6"/>
    <w:rsid w:val="00675CC4"/>
    <w:rsid w:val="00703449"/>
    <w:rsid w:val="00772C25"/>
    <w:rsid w:val="00775321"/>
    <w:rsid w:val="007A47DD"/>
    <w:rsid w:val="007C3A7F"/>
    <w:rsid w:val="007C6B52"/>
    <w:rsid w:val="007C6E24"/>
    <w:rsid w:val="007E7087"/>
    <w:rsid w:val="00801346"/>
    <w:rsid w:val="008117F4"/>
    <w:rsid w:val="0083139A"/>
    <w:rsid w:val="0084652E"/>
    <w:rsid w:val="00857DA5"/>
    <w:rsid w:val="008D15CA"/>
    <w:rsid w:val="008E1357"/>
    <w:rsid w:val="00901759"/>
    <w:rsid w:val="009245F8"/>
    <w:rsid w:val="00983C07"/>
    <w:rsid w:val="00993D28"/>
    <w:rsid w:val="009A4361"/>
    <w:rsid w:val="009B1847"/>
    <w:rsid w:val="009E3DF4"/>
    <w:rsid w:val="00A22F49"/>
    <w:rsid w:val="00AB4072"/>
    <w:rsid w:val="00AD4913"/>
    <w:rsid w:val="00AE13EC"/>
    <w:rsid w:val="00AF3ED6"/>
    <w:rsid w:val="00B664CD"/>
    <w:rsid w:val="00B84343"/>
    <w:rsid w:val="00BF1308"/>
    <w:rsid w:val="00C1778D"/>
    <w:rsid w:val="00C47BEE"/>
    <w:rsid w:val="00C62A13"/>
    <w:rsid w:val="00CC7589"/>
    <w:rsid w:val="00D04B3D"/>
    <w:rsid w:val="00D42D10"/>
    <w:rsid w:val="00D64E57"/>
    <w:rsid w:val="00D97AA3"/>
    <w:rsid w:val="00E12DF8"/>
    <w:rsid w:val="00E17C40"/>
    <w:rsid w:val="00E55314"/>
    <w:rsid w:val="00E76813"/>
    <w:rsid w:val="00E95D35"/>
    <w:rsid w:val="00EA1CAE"/>
    <w:rsid w:val="00EE30DC"/>
    <w:rsid w:val="00EF4574"/>
    <w:rsid w:val="00F26994"/>
    <w:rsid w:val="00F63E1A"/>
    <w:rsid w:val="00F71A47"/>
    <w:rsid w:val="00F75153"/>
    <w:rsid w:val="00F8591F"/>
    <w:rsid w:val="00F90AE1"/>
    <w:rsid w:val="00F92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45B6C0-6B27-433A-85F9-851BDCB5F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22F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F53"/>
  </w:style>
  <w:style w:type="paragraph" w:styleId="Footer">
    <w:name w:val="footer"/>
    <w:basedOn w:val="Normal"/>
    <w:link w:val="FooterChar"/>
    <w:uiPriority w:val="99"/>
    <w:unhideWhenUsed/>
    <w:rsid w:val="00422F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F53"/>
  </w:style>
  <w:style w:type="paragraph" w:styleId="ListParagraph">
    <w:name w:val="List Paragraph"/>
    <w:basedOn w:val="Normal"/>
    <w:uiPriority w:val="34"/>
    <w:qFormat/>
    <w:rsid w:val="009245F8"/>
    <w:pPr>
      <w:ind w:left="720"/>
      <w:contextualSpacing/>
    </w:pPr>
  </w:style>
  <w:style w:type="paragraph" w:styleId="BalloonText">
    <w:name w:val="Balloon Text"/>
    <w:basedOn w:val="Normal"/>
    <w:link w:val="BalloonTextChar"/>
    <w:uiPriority w:val="99"/>
    <w:semiHidden/>
    <w:unhideWhenUsed/>
    <w:rsid w:val="00E17C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7C4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5A4433-11AA-4CD7-A49A-8451CF2F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6135</Words>
  <Characters>34976</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JSC</dc:creator>
  <cp:keywords/>
  <dc:description/>
  <cp:lastModifiedBy>JSC</cp:lastModifiedBy>
  <cp:revision>2</cp:revision>
  <cp:lastPrinted>2023-08-07T14:55:00Z</cp:lastPrinted>
  <dcterms:created xsi:type="dcterms:W3CDTF">2023-09-15T08:53:00Z</dcterms:created>
  <dcterms:modified xsi:type="dcterms:W3CDTF">2023-09-15T08:53:00Z</dcterms:modified>
</cp:coreProperties>
</file>