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2A8C" w:rsidRDefault="00EC1224" w:rsidP="00D76BD8">
      <w:pPr>
        <w:pStyle w:val="NoSpacing"/>
        <w:rPr>
          <w:rFonts w:ascii="Times New Roman" w:hAnsi="Times New Roman" w:cs="Times New Roman"/>
          <w:sz w:val="24"/>
          <w:szCs w:val="24"/>
        </w:rPr>
      </w:pPr>
      <w:bookmarkStart w:id="0" w:name="_GoBack"/>
      <w:bookmarkEnd w:id="0"/>
    </w:p>
    <w:p w:rsidR="00D76BD8" w:rsidRDefault="00D76BD8" w:rsidP="00D76BD8">
      <w:pPr>
        <w:pStyle w:val="NoSpacing"/>
        <w:rPr>
          <w:rFonts w:ascii="Times New Roman" w:hAnsi="Times New Roman" w:cs="Times New Roman"/>
          <w:sz w:val="24"/>
          <w:szCs w:val="24"/>
        </w:rPr>
      </w:pPr>
      <w:r>
        <w:rPr>
          <w:rFonts w:ascii="Times New Roman" w:hAnsi="Times New Roman" w:cs="Times New Roman"/>
          <w:sz w:val="24"/>
          <w:szCs w:val="24"/>
        </w:rPr>
        <w:t>PROSECUTER GENERAL</w:t>
      </w:r>
    </w:p>
    <w:p w:rsidR="00D76BD8" w:rsidRDefault="00E671F6" w:rsidP="00D76BD8">
      <w:pPr>
        <w:pStyle w:val="NoSpacing"/>
        <w:rPr>
          <w:rFonts w:ascii="Times New Roman" w:hAnsi="Times New Roman" w:cs="Times New Roman"/>
          <w:sz w:val="24"/>
          <w:szCs w:val="24"/>
        </w:rPr>
      </w:pPr>
      <w:r>
        <w:rPr>
          <w:rFonts w:ascii="Times New Roman" w:hAnsi="Times New Roman" w:cs="Times New Roman"/>
          <w:sz w:val="24"/>
          <w:szCs w:val="24"/>
        </w:rPr>
        <w:t>v</w:t>
      </w:r>
      <w:r w:rsidR="00D76BD8">
        <w:rPr>
          <w:rFonts w:ascii="Times New Roman" w:hAnsi="Times New Roman" w:cs="Times New Roman"/>
          <w:sz w:val="24"/>
          <w:szCs w:val="24"/>
        </w:rPr>
        <w:t>ersus</w:t>
      </w:r>
    </w:p>
    <w:p w:rsidR="00D76BD8" w:rsidRDefault="00D76BD8" w:rsidP="00D76BD8">
      <w:pPr>
        <w:pStyle w:val="NoSpacing"/>
        <w:rPr>
          <w:rFonts w:ascii="Times New Roman" w:hAnsi="Times New Roman" w:cs="Times New Roman"/>
          <w:sz w:val="24"/>
          <w:szCs w:val="24"/>
        </w:rPr>
      </w:pPr>
      <w:r>
        <w:rPr>
          <w:rFonts w:ascii="Times New Roman" w:hAnsi="Times New Roman" w:cs="Times New Roman"/>
          <w:sz w:val="24"/>
          <w:szCs w:val="24"/>
        </w:rPr>
        <w:t xml:space="preserve">SAMUEL TERERAI CHIODZE </w:t>
      </w:r>
    </w:p>
    <w:p w:rsidR="00D76BD8" w:rsidRDefault="00E671F6" w:rsidP="00D76BD8">
      <w:pPr>
        <w:pStyle w:val="NoSpacing"/>
        <w:rPr>
          <w:rFonts w:ascii="Times New Roman" w:hAnsi="Times New Roman" w:cs="Times New Roman"/>
          <w:sz w:val="24"/>
          <w:szCs w:val="24"/>
        </w:rPr>
      </w:pPr>
      <w:r>
        <w:rPr>
          <w:rFonts w:ascii="Times New Roman" w:hAnsi="Times New Roman" w:cs="Times New Roman"/>
          <w:sz w:val="24"/>
          <w:szCs w:val="24"/>
        </w:rPr>
        <w:t>a</w:t>
      </w:r>
      <w:r w:rsidR="00D76BD8">
        <w:rPr>
          <w:rFonts w:ascii="Times New Roman" w:hAnsi="Times New Roman" w:cs="Times New Roman"/>
          <w:sz w:val="24"/>
          <w:szCs w:val="24"/>
        </w:rPr>
        <w:t xml:space="preserve">nd </w:t>
      </w:r>
    </w:p>
    <w:p w:rsidR="00D76BD8" w:rsidRDefault="00D76BD8" w:rsidP="00D76BD8">
      <w:pPr>
        <w:pStyle w:val="NoSpacing"/>
        <w:rPr>
          <w:rFonts w:ascii="Times New Roman" w:hAnsi="Times New Roman" w:cs="Times New Roman"/>
          <w:sz w:val="24"/>
          <w:szCs w:val="24"/>
        </w:rPr>
      </w:pPr>
      <w:r>
        <w:rPr>
          <w:rFonts w:ascii="Times New Roman" w:hAnsi="Times New Roman" w:cs="Times New Roman"/>
          <w:sz w:val="24"/>
          <w:szCs w:val="24"/>
        </w:rPr>
        <w:t xml:space="preserve">RATIDZAI LYDIA CHIODZE </w:t>
      </w:r>
    </w:p>
    <w:p w:rsidR="00D76BD8" w:rsidRDefault="00E671F6" w:rsidP="00D76BD8">
      <w:pPr>
        <w:pStyle w:val="NoSpacing"/>
        <w:rPr>
          <w:rFonts w:ascii="Times New Roman" w:hAnsi="Times New Roman" w:cs="Times New Roman"/>
          <w:sz w:val="24"/>
          <w:szCs w:val="24"/>
        </w:rPr>
      </w:pPr>
      <w:r>
        <w:rPr>
          <w:rFonts w:ascii="Times New Roman" w:hAnsi="Times New Roman" w:cs="Times New Roman"/>
          <w:sz w:val="24"/>
          <w:szCs w:val="24"/>
        </w:rPr>
        <w:t>a</w:t>
      </w:r>
      <w:r w:rsidR="00D76BD8">
        <w:rPr>
          <w:rFonts w:ascii="Times New Roman" w:hAnsi="Times New Roman" w:cs="Times New Roman"/>
          <w:sz w:val="24"/>
          <w:szCs w:val="24"/>
        </w:rPr>
        <w:t xml:space="preserve">nd </w:t>
      </w:r>
    </w:p>
    <w:p w:rsidR="00D76BD8" w:rsidRDefault="00D76BD8" w:rsidP="00D76BD8">
      <w:pPr>
        <w:pStyle w:val="NoSpacing"/>
        <w:rPr>
          <w:rFonts w:ascii="Times New Roman" w:hAnsi="Times New Roman" w:cs="Times New Roman"/>
          <w:sz w:val="24"/>
          <w:szCs w:val="24"/>
        </w:rPr>
      </w:pPr>
      <w:r>
        <w:rPr>
          <w:rFonts w:ascii="Times New Roman" w:hAnsi="Times New Roman" w:cs="Times New Roman"/>
          <w:sz w:val="24"/>
          <w:szCs w:val="24"/>
        </w:rPr>
        <w:t>REGISTRA</w:t>
      </w:r>
      <w:r w:rsidR="00183456">
        <w:rPr>
          <w:rFonts w:ascii="Times New Roman" w:hAnsi="Times New Roman" w:cs="Times New Roman"/>
          <w:sz w:val="24"/>
          <w:szCs w:val="24"/>
        </w:rPr>
        <w:t>R</w:t>
      </w:r>
      <w:r>
        <w:rPr>
          <w:rFonts w:ascii="Times New Roman" w:hAnsi="Times New Roman" w:cs="Times New Roman"/>
          <w:sz w:val="24"/>
          <w:szCs w:val="24"/>
        </w:rPr>
        <w:t xml:space="preserve"> OF MOTOR VEHICLES N.O</w:t>
      </w:r>
      <w:r w:rsidR="00183456">
        <w:rPr>
          <w:rFonts w:ascii="Times New Roman" w:hAnsi="Times New Roman" w:cs="Times New Roman"/>
          <w:sz w:val="24"/>
          <w:szCs w:val="24"/>
        </w:rPr>
        <w:t>.</w:t>
      </w:r>
      <w:r>
        <w:rPr>
          <w:rFonts w:ascii="Times New Roman" w:hAnsi="Times New Roman" w:cs="Times New Roman"/>
          <w:sz w:val="24"/>
          <w:szCs w:val="24"/>
        </w:rPr>
        <w:t xml:space="preserve"> </w:t>
      </w:r>
    </w:p>
    <w:p w:rsidR="00D76BD8" w:rsidRDefault="00D76BD8" w:rsidP="00D76BD8">
      <w:pPr>
        <w:pStyle w:val="NoSpacing"/>
        <w:rPr>
          <w:rFonts w:ascii="Times New Roman" w:hAnsi="Times New Roman" w:cs="Times New Roman"/>
          <w:sz w:val="24"/>
          <w:szCs w:val="24"/>
        </w:rPr>
      </w:pPr>
    </w:p>
    <w:p w:rsidR="00183456" w:rsidRDefault="00183456" w:rsidP="00D76BD8">
      <w:pPr>
        <w:pStyle w:val="NoSpacing"/>
        <w:rPr>
          <w:rFonts w:ascii="Times New Roman" w:hAnsi="Times New Roman" w:cs="Times New Roman"/>
          <w:sz w:val="24"/>
          <w:szCs w:val="24"/>
        </w:rPr>
      </w:pPr>
    </w:p>
    <w:p w:rsidR="008D67EB" w:rsidRDefault="008D67EB" w:rsidP="00D76BD8">
      <w:pPr>
        <w:pStyle w:val="NoSpacing"/>
        <w:rPr>
          <w:rFonts w:ascii="Times New Roman" w:hAnsi="Times New Roman" w:cs="Times New Roman"/>
          <w:sz w:val="24"/>
          <w:szCs w:val="24"/>
        </w:rPr>
      </w:pPr>
      <w:r>
        <w:rPr>
          <w:rFonts w:ascii="Times New Roman" w:hAnsi="Times New Roman" w:cs="Times New Roman"/>
          <w:sz w:val="24"/>
          <w:szCs w:val="24"/>
        </w:rPr>
        <w:t>HIGH COURT OF ZIMBABWE</w:t>
      </w:r>
    </w:p>
    <w:p w:rsidR="008D67EB" w:rsidRDefault="008D67EB" w:rsidP="00D76BD8">
      <w:pPr>
        <w:pStyle w:val="NoSpacing"/>
        <w:rPr>
          <w:rFonts w:ascii="Times New Roman" w:hAnsi="Times New Roman" w:cs="Times New Roman"/>
          <w:sz w:val="24"/>
          <w:szCs w:val="24"/>
        </w:rPr>
      </w:pPr>
      <w:r>
        <w:rPr>
          <w:rFonts w:ascii="Times New Roman" w:hAnsi="Times New Roman" w:cs="Times New Roman"/>
          <w:sz w:val="24"/>
          <w:szCs w:val="24"/>
        </w:rPr>
        <w:t>CHIKO</w:t>
      </w:r>
      <w:r w:rsidR="00183456">
        <w:rPr>
          <w:rFonts w:ascii="Times New Roman" w:hAnsi="Times New Roman" w:cs="Times New Roman"/>
          <w:sz w:val="24"/>
          <w:szCs w:val="24"/>
        </w:rPr>
        <w:t>W</w:t>
      </w:r>
      <w:r>
        <w:rPr>
          <w:rFonts w:ascii="Times New Roman" w:hAnsi="Times New Roman" w:cs="Times New Roman"/>
          <w:sz w:val="24"/>
          <w:szCs w:val="24"/>
        </w:rPr>
        <w:t>ERO J</w:t>
      </w:r>
    </w:p>
    <w:p w:rsidR="00D76BD8" w:rsidRDefault="00844749" w:rsidP="00D76BD8">
      <w:pPr>
        <w:pStyle w:val="NoSpacing"/>
        <w:rPr>
          <w:rFonts w:ascii="Times New Roman" w:hAnsi="Times New Roman" w:cs="Times New Roman"/>
          <w:sz w:val="24"/>
          <w:szCs w:val="24"/>
        </w:rPr>
      </w:pPr>
      <w:r>
        <w:rPr>
          <w:rFonts w:ascii="Times New Roman" w:hAnsi="Times New Roman" w:cs="Times New Roman"/>
          <w:sz w:val="24"/>
          <w:szCs w:val="24"/>
        </w:rPr>
        <w:t>HARARE</w:t>
      </w:r>
      <w:r w:rsidR="00183456">
        <w:rPr>
          <w:rFonts w:ascii="Times New Roman" w:hAnsi="Times New Roman" w:cs="Times New Roman"/>
          <w:sz w:val="24"/>
          <w:szCs w:val="24"/>
        </w:rPr>
        <w:t>, 18 March</w:t>
      </w:r>
      <w:r w:rsidR="00D76BD8">
        <w:rPr>
          <w:rFonts w:ascii="Times New Roman" w:hAnsi="Times New Roman" w:cs="Times New Roman"/>
          <w:sz w:val="24"/>
          <w:szCs w:val="24"/>
        </w:rPr>
        <w:t xml:space="preserve"> 2024 </w:t>
      </w:r>
      <w:r w:rsidR="001D1200">
        <w:rPr>
          <w:rFonts w:ascii="Times New Roman" w:hAnsi="Times New Roman" w:cs="Times New Roman"/>
          <w:sz w:val="24"/>
          <w:szCs w:val="24"/>
        </w:rPr>
        <w:t xml:space="preserve">&amp; 15 </w:t>
      </w:r>
      <w:r w:rsidR="00183456">
        <w:rPr>
          <w:rFonts w:ascii="Times New Roman" w:hAnsi="Times New Roman" w:cs="Times New Roman"/>
          <w:sz w:val="24"/>
          <w:szCs w:val="24"/>
        </w:rPr>
        <w:t>May</w:t>
      </w:r>
      <w:r w:rsidR="00D76BD8">
        <w:rPr>
          <w:rFonts w:ascii="Times New Roman" w:hAnsi="Times New Roman" w:cs="Times New Roman"/>
          <w:sz w:val="24"/>
          <w:szCs w:val="24"/>
        </w:rPr>
        <w:t xml:space="preserve"> 2024 </w:t>
      </w:r>
    </w:p>
    <w:p w:rsidR="00D76BD8" w:rsidRDefault="00D76BD8" w:rsidP="00D76BD8">
      <w:pPr>
        <w:pStyle w:val="NoSpacing"/>
        <w:rPr>
          <w:rFonts w:ascii="Times New Roman" w:hAnsi="Times New Roman" w:cs="Times New Roman"/>
          <w:sz w:val="24"/>
          <w:szCs w:val="24"/>
        </w:rPr>
      </w:pPr>
    </w:p>
    <w:p w:rsidR="00183456" w:rsidRDefault="00183456" w:rsidP="00D76BD8">
      <w:pPr>
        <w:pStyle w:val="NoSpacing"/>
        <w:rPr>
          <w:rFonts w:ascii="Times New Roman" w:hAnsi="Times New Roman" w:cs="Times New Roman"/>
          <w:sz w:val="24"/>
          <w:szCs w:val="24"/>
        </w:rPr>
      </w:pPr>
    </w:p>
    <w:p w:rsidR="00D76BD8" w:rsidRDefault="00D76BD8" w:rsidP="00D76BD8">
      <w:pPr>
        <w:pStyle w:val="NoSpacing"/>
        <w:spacing w:line="360" w:lineRule="auto"/>
        <w:rPr>
          <w:rFonts w:ascii="Times New Roman" w:hAnsi="Times New Roman" w:cs="Times New Roman"/>
          <w:b/>
          <w:sz w:val="24"/>
          <w:szCs w:val="24"/>
        </w:rPr>
      </w:pPr>
      <w:r w:rsidRPr="008D67EB">
        <w:rPr>
          <w:rFonts w:ascii="Times New Roman" w:hAnsi="Times New Roman" w:cs="Times New Roman"/>
          <w:b/>
          <w:sz w:val="24"/>
          <w:szCs w:val="24"/>
        </w:rPr>
        <w:t xml:space="preserve">Opposed </w:t>
      </w:r>
      <w:r w:rsidR="008D67EB" w:rsidRPr="008D67EB">
        <w:rPr>
          <w:rFonts w:ascii="Times New Roman" w:hAnsi="Times New Roman" w:cs="Times New Roman"/>
          <w:b/>
          <w:sz w:val="24"/>
          <w:szCs w:val="24"/>
        </w:rPr>
        <w:t>A</w:t>
      </w:r>
      <w:r w:rsidR="003A6509" w:rsidRPr="008D67EB">
        <w:rPr>
          <w:rFonts w:ascii="Times New Roman" w:hAnsi="Times New Roman" w:cs="Times New Roman"/>
          <w:b/>
          <w:sz w:val="24"/>
          <w:szCs w:val="24"/>
        </w:rPr>
        <w:t xml:space="preserve">pplication </w:t>
      </w:r>
    </w:p>
    <w:p w:rsidR="00183456" w:rsidRPr="008D67EB" w:rsidRDefault="00183456" w:rsidP="00D76BD8">
      <w:pPr>
        <w:pStyle w:val="NoSpacing"/>
        <w:spacing w:line="360" w:lineRule="auto"/>
        <w:rPr>
          <w:rFonts w:ascii="Times New Roman" w:hAnsi="Times New Roman" w:cs="Times New Roman"/>
          <w:b/>
          <w:sz w:val="24"/>
          <w:szCs w:val="24"/>
        </w:rPr>
      </w:pPr>
    </w:p>
    <w:p w:rsidR="003A6509" w:rsidRDefault="003A6509" w:rsidP="003A6509">
      <w:pPr>
        <w:pStyle w:val="NoSpacing"/>
        <w:rPr>
          <w:rFonts w:ascii="Times New Roman" w:hAnsi="Times New Roman" w:cs="Times New Roman"/>
          <w:sz w:val="24"/>
          <w:szCs w:val="24"/>
        </w:rPr>
      </w:pPr>
      <w:r>
        <w:rPr>
          <w:rFonts w:ascii="Times New Roman" w:hAnsi="Times New Roman" w:cs="Times New Roman"/>
          <w:sz w:val="24"/>
          <w:szCs w:val="24"/>
        </w:rPr>
        <w:t xml:space="preserve">C </w:t>
      </w:r>
      <w:r w:rsidRPr="00E671F6">
        <w:rPr>
          <w:rFonts w:ascii="Times New Roman" w:hAnsi="Times New Roman" w:cs="Times New Roman"/>
          <w:i/>
          <w:sz w:val="24"/>
          <w:szCs w:val="24"/>
        </w:rPr>
        <w:t>Mutangadura</w:t>
      </w:r>
      <w:r w:rsidR="002C288F">
        <w:rPr>
          <w:rFonts w:ascii="Times New Roman" w:hAnsi="Times New Roman" w:cs="Times New Roman"/>
          <w:i/>
          <w:sz w:val="24"/>
          <w:szCs w:val="24"/>
        </w:rPr>
        <w:t xml:space="preserve"> </w:t>
      </w:r>
      <w:r w:rsidRPr="002C288F">
        <w:rPr>
          <w:rFonts w:ascii="Times New Roman" w:hAnsi="Times New Roman" w:cs="Times New Roman"/>
          <w:sz w:val="24"/>
          <w:szCs w:val="24"/>
        </w:rPr>
        <w:t>wi</w:t>
      </w:r>
      <w:r w:rsidR="002C288F" w:rsidRPr="002C288F">
        <w:rPr>
          <w:rFonts w:ascii="Times New Roman" w:hAnsi="Times New Roman" w:cs="Times New Roman"/>
          <w:sz w:val="24"/>
          <w:szCs w:val="24"/>
        </w:rPr>
        <w:t>t</w:t>
      </w:r>
      <w:r w:rsidRPr="002C288F">
        <w:rPr>
          <w:rFonts w:ascii="Times New Roman" w:hAnsi="Times New Roman" w:cs="Times New Roman"/>
          <w:sz w:val="24"/>
          <w:szCs w:val="24"/>
        </w:rPr>
        <w:t>h</w:t>
      </w:r>
      <w:r w:rsidR="00851F9B">
        <w:rPr>
          <w:rFonts w:ascii="Times New Roman" w:hAnsi="Times New Roman" w:cs="Times New Roman"/>
          <w:i/>
          <w:sz w:val="24"/>
          <w:szCs w:val="24"/>
        </w:rPr>
        <w:t xml:space="preserve"> K M</w:t>
      </w:r>
      <w:r w:rsidRPr="00E671F6">
        <w:rPr>
          <w:rFonts w:ascii="Times New Roman" w:hAnsi="Times New Roman" w:cs="Times New Roman"/>
          <w:i/>
          <w:sz w:val="24"/>
          <w:szCs w:val="24"/>
        </w:rPr>
        <w:t>ufute</w:t>
      </w:r>
      <w:r>
        <w:rPr>
          <w:rFonts w:ascii="Times New Roman" w:hAnsi="Times New Roman" w:cs="Times New Roman"/>
          <w:sz w:val="24"/>
          <w:szCs w:val="24"/>
        </w:rPr>
        <w:t xml:space="preserve"> for the applicant </w:t>
      </w:r>
    </w:p>
    <w:p w:rsidR="003A6509" w:rsidRDefault="003A6509" w:rsidP="003A6509">
      <w:pPr>
        <w:pStyle w:val="NoSpacing"/>
        <w:rPr>
          <w:rFonts w:ascii="Times New Roman" w:hAnsi="Times New Roman" w:cs="Times New Roman"/>
          <w:sz w:val="24"/>
          <w:szCs w:val="24"/>
        </w:rPr>
      </w:pPr>
      <w:r>
        <w:rPr>
          <w:rFonts w:ascii="Times New Roman" w:hAnsi="Times New Roman" w:cs="Times New Roman"/>
          <w:sz w:val="24"/>
          <w:szCs w:val="24"/>
        </w:rPr>
        <w:t>No appearance for the 1</w:t>
      </w:r>
      <w:r w:rsidRPr="003A6509">
        <w:rPr>
          <w:rFonts w:ascii="Times New Roman" w:hAnsi="Times New Roman" w:cs="Times New Roman"/>
          <w:sz w:val="24"/>
          <w:szCs w:val="24"/>
          <w:vertAlign w:val="superscript"/>
        </w:rPr>
        <w:t>st</w:t>
      </w:r>
      <w:r>
        <w:rPr>
          <w:rFonts w:ascii="Times New Roman" w:hAnsi="Times New Roman" w:cs="Times New Roman"/>
          <w:sz w:val="24"/>
          <w:szCs w:val="24"/>
        </w:rPr>
        <w:t xml:space="preserve"> and the 3</w:t>
      </w:r>
      <w:r w:rsidRPr="003A6509">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 </w:t>
      </w:r>
    </w:p>
    <w:p w:rsidR="003A6509" w:rsidRDefault="003A6509" w:rsidP="003A6509">
      <w:pPr>
        <w:pStyle w:val="NoSpacing"/>
        <w:rPr>
          <w:rFonts w:ascii="Times New Roman" w:hAnsi="Times New Roman" w:cs="Times New Roman"/>
          <w:sz w:val="24"/>
          <w:szCs w:val="24"/>
        </w:rPr>
      </w:pPr>
      <w:r>
        <w:rPr>
          <w:rFonts w:ascii="Times New Roman" w:hAnsi="Times New Roman" w:cs="Times New Roman"/>
          <w:sz w:val="24"/>
          <w:szCs w:val="24"/>
        </w:rPr>
        <w:t>2</w:t>
      </w:r>
      <w:r w:rsidRPr="003A6509">
        <w:rPr>
          <w:rFonts w:ascii="Times New Roman" w:hAnsi="Times New Roman" w:cs="Times New Roman"/>
          <w:sz w:val="24"/>
          <w:szCs w:val="24"/>
          <w:vertAlign w:val="superscript"/>
        </w:rPr>
        <w:t>nd</w:t>
      </w:r>
      <w:r w:rsidR="002C288F">
        <w:rPr>
          <w:rFonts w:ascii="Times New Roman" w:hAnsi="Times New Roman" w:cs="Times New Roman"/>
          <w:sz w:val="24"/>
          <w:szCs w:val="24"/>
        </w:rPr>
        <w:t xml:space="preserve"> respondent</w:t>
      </w:r>
      <w:r>
        <w:rPr>
          <w:rFonts w:ascii="Times New Roman" w:hAnsi="Times New Roman" w:cs="Times New Roman"/>
          <w:sz w:val="24"/>
          <w:szCs w:val="24"/>
        </w:rPr>
        <w:t xml:space="preserve"> in person.</w:t>
      </w:r>
      <w:r w:rsidR="008D67EB">
        <w:rPr>
          <w:rFonts w:ascii="Times New Roman" w:hAnsi="Times New Roman" w:cs="Times New Roman"/>
          <w:sz w:val="24"/>
          <w:szCs w:val="24"/>
        </w:rPr>
        <w:t xml:space="preserve"> </w:t>
      </w:r>
    </w:p>
    <w:p w:rsidR="003A6509" w:rsidRDefault="003A6509" w:rsidP="00D76BD8">
      <w:pPr>
        <w:pStyle w:val="NoSpacing"/>
        <w:spacing w:line="360" w:lineRule="auto"/>
        <w:rPr>
          <w:rFonts w:ascii="Times New Roman" w:hAnsi="Times New Roman" w:cs="Times New Roman"/>
          <w:b/>
          <w:sz w:val="24"/>
          <w:szCs w:val="24"/>
        </w:rPr>
      </w:pPr>
    </w:p>
    <w:p w:rsidR="002C288F" w:rsidRPr="002C288F" w:rsidRDefault="003A6509" w:rsidP="00E671F6">
      <w:pPr>
        <w:pStyle w:val="NoSpacing"/>
        <w:spacing w:line="360" w:lineRule="auto"/>
        <w:jc w:val="both"/>
        <w:rPr>
          <w:rFonts w:ascii="Times New Roman" w:hAnsi="Times New Roman" w:cs="Times New Roman"/>
          <w:sz w:val="24"/>
          <w:szCs w:val="24"/>
        </w:rPr>
      </w:pPr>
      <w:r w:rsidRPr="002C288F">
        <w:rPr>
          <w:rFonts w:ascii="Times New Roman" w:hAnsi="Times New Roman" w:cs="Times New Roman"/>
          <w:sz w:val="24"/>
          <w:szCs w:val="24"/>
        </w:rPr>
        <w:t>CHIKOWERO J</w:t>
      </w:r>
      <w:r w:rsidR="00EF3481" w:rsidRPr="002C288F">
        <w:rPr>
          <w:rFonts w:ascii="Times New Roman" w:hAnsi="Times New Roman" w:cs="Times New Roman"/>
          <w:sz w:val="24"/>
          <w:szCs w:val="24"/>
        </w:rPr>
        <w:t>:</w:t>
      </w:r>
      <w:r w:rsidRPr="002C288F">
        <w:rPr>
          <w:rFonts w:ascii="Times New Roman" w:hAnsi="Times New Roman" w:cs="Times New Roman"/>
          <w:sz w:val="24"/>
          <w:szCs w:val="24"/>
        </w:rPr>
        <w:t xml:space="preserve"> </w:t>
      </w:r>
    </w:p>
    <w:p w:rsidR="002C288F" w:rsidRDefault="002C288F" w:rsidP="00E671F6">
      <w:pPr>
        <w:pStyle w:val="NoSpacing"/>
        <w:spacing w:line="360" w:lineRule="auto"/>
        <w:jc w:val="both"/>
        <w:rPr>
          <w:rFonts w:ascii="Times New Roman" w:hAnsi="Times New Roman" w:cs="Times New Roman"/>
          <w:b/>
          <w:sz w:val="24"/>
          <w:szCs w:val="24"/>
        </w:rPr>
      </w:pPr>
    </w:p>
    <w:p w:rsidR="002C288F" w:rsidRPr="002C288F" w:rsidRDefault="002C288F" w:rsidP="00E671F6">
      <w:pPr>
        <w:pStyle w:val="NoSpacing"/>
        <w:spacing w:line="360" w:lineRule="auto"/>
        <w:jc w:val="both"/>
        <w:rPr>
          <w:rFonts w:ascii="Times New Roman" w:hAnsi="Times New Roman" w:cs="Times New Roman"/>
          <w:b/>
          <w:sz w:val="24"/>
          <w:szCs w:val="24"/>
        </w:rPr>
      </w:pPr>
      <w:r w:rsidRPr="002C288F">
        <w:rPr>
          <w:rFonts w:ascii="Times New Roman" w:hAnsi="Times New Roman" w:cs="Times New Roman"/>
          <w:b/>
          <w:sz w:val="24"/>
          <w:szCs w:val="24"/>
        </w:rPr>
        <w:t xml:space="preserve">INTRODUCTION </w:t>
      </w:r>
    </w:p>
    <w:p w:rsidR="00E34F0A" w:rsidRDefault="00E34F0A" w:rsidP="00E671F6">
      <w:pPr>
        <w:pStyle w:val="NoSpacing"/>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This is a ss79 and 80 of </w:t>
      </w:r>
      <w:r w:rsidR="002C288F">
        <w:rPr>
          <w:rFonts w:ascii="Times New Roman" w:hAnsi="Times New Roman" w:cs="Times New Roman"/>
          <w:sz w:val="24"/>
          <w:szCs w:val="24"/>
        </w:rPr>
        <w:t>the Money L</w:t>
      </w:r>
      <w:r w:rsidR="003A6509">
        <w:rPr>
          <w:rFonts w:ascii="Times New Roman" w:hAnsi="Times New Roman" w:cs="Times New Roman"/>
          <w:sz w:val="24"/>
          <w:szCs w:val="24"/>
        </w:rPr>
        <w:t>aunder</w:t>
      </w:r>
      <w:r w:rsidR="002C288F">
        <w:rPr>
          <w:rFonts w:ascii="Times New Roman" w:hAnsi="Times New Roman" w:cs="Times New Roman"/>
          <w:sz w:val="24"/>
          <w:szCs w:val="24"/>
        </w:rPr>
        <w:t>ing and Proceeds of C</w:t>
      </w:r>
      <w:r w:rsidR="00183456">
        <w:rPr>
          <w:rFonts w:ascii="Times New Roman" w:hAnsi="Times New Roman" w:cs="Times New Roman"/>
          <w:sz w:val="24"/>
          <w:szCs w:val="24"/>
        </w:rPr>
        <w:t xml:space="preserve">rime Act </w:t>
      </w:r>
      <w:r w:rsidR="00183456" w:rsidRPr="00183456">
        <w:rPr>
          <w:rFonts w:ascii="Times New Roman" w:hAnsi="Times New Roman" w:cs="Times New Roman"/>
          <w:sz w:val="24"/>
          <w:szCs w:val="24"/>
        </w:rPr>
        <w:t>[</w:t>
      </w:r>
      <w:r w:rsidR="00183456" w:rsidRPr="00183456">
        <w:rPr>
          <w:rFonts w:ascii="Times New Roman" w:hAnsi="Times New Roman" w:cs="Times New Roman"/>
          <w:i/>
          <w:sz w:val="24"/>
          <w:szCs w:val="24"/>
        </w:rPr>
        <w:t>C</w:t>
      </w:r>
      <w:r w:rsidR="003A6509" w:rsidRPr="00183456">
        <w:rPr>
          <w:rFonts w:ascii="Times New Roman" w:hAnsi="Times New Roman" w:cs="Times New Roman"/>
          <w:i/>
          <w:sz w:val="24"/>
          <w:szCs w:val="24"/>
        </w:rPr>
        <w:t xml:space="preserve">hapter </w:t>
      </w:r>
      <w:r w:rsidRPr="00183456">
        <w:rPr>
          <w:rFonts w:ascii="Times New Roman" w:hAnsi="Times New Roman" w:cs="Times New Roman"/>
          <w:i/>
          <w:sz w:val="24"/>
          <w:szCs w:val="24"/>
        </w:rPr>
        <w:t>9:24</w:t>
      </w:r>
      <w:r>
        <w:rPr>
          <w:rFonts w:ascii="Times New Roman" w:hAnsi="Times New Roman" w:cs="Times New Roman"/>
          <w:sz w:val="24"/>
          <w:szCs w:val="24"/>
        </w:rPr>
        <w:t>] (</w:t>
      </w:r>
      <w:r w:rsidR="00851F9B">
        <w:rPr>
          <w:rFonts w:ascii="Times New Roman" w:hAnsi="Times New Roman" w:cs="Times New Roman"/>
          <w:sz w:val="24"/>
          <w:szCs w:val="24"/>
        </w:rPr>
        <w:t>“</w:t>
      </w:r>
      <w:r>
        <w:rPr>
          <w:rFonts w:ascii="Times New Roman" w:hAnsi="Times New Roman" w:cs="Times New Roman"/>
          <w:sz w:val="24"/>
          <w:szCs w:val="24"/>
        </w:rPr>
        <w:t>the Money Laundering Act”) application for the civil forfeiture</w:t>
      </w:r>
      <w:r w:rsidR="00183456">
        <w:rPr>
          <w:rFonts w:ascii="Times New Roman" w:hAnsi="Times New Roman" w:cs="Times New Roman"/>
          <w:sz w:val="24"/>
          <w:szCs w:val="24"/>
        </w:rPr>
        <w:t xml:space="preserve"> to the State</w:t>
      </w:r>
      <w:r w:rsidR="00EF3481">
        <w:rPr>
          <w:rFonts w:ascii="Times New Roman" w:hAnsi="Times New Roman" w:cs="Times New Roman"/>
          <w:sz w:val="24"/>
          <w:szCs w:val="24"/>
        </w:rPr>
        <w:t xml:space="preserve"> of ZWL$1436 </w:t>
      </w:r>
      <w:r>
        <w:rPr>
          <w:rFonts w:ascii="Times New Roman" w:hAnsi="Times New Roman" w:cs="Times New Roman"/>
          <w:sz w:val="24"/>
          <w:szCs w:val="24"/>
        </w:rPr>
        <w:t>500 and a white Honda Airwave Registration number AFD</w:t>
      </w:r>
      <w:r w:rsidR="00183456">
        <w:rPr>
          <w:rFonts w:ascii="Times New Roman" w:hAnsi="Times New Roman" w:cs="Times New Roman"/>
          <w:sz w:val="24"/>
          <w:szCs w:val="24"/>
        </w:rPr>
        <w:t xml:space="preserve"> </w:t>
      </w:r>
      <w:r>
        <w:rPr>
          <w:rFonts w:ascii="Times New Roman" w:hAnsi="Times New Roman" w:cs="Times New Roman"/>
          <w:sz w:val="24"/>
          <w:szCs w:val="24"/>
        </w:rPr>
        <w:t>1898</w:t>
      </w:r>
      <w:r w:rsidR="00183456">
        <w:rPr>
          <w:rFonts w:ascii="Times New Roman" w:hAnsi="Times New Roman" w:cs="Times New Roman"/>
          <w:sz w:val="24"/>
          <w:szCs w:val="24"/>
        </w:rPr>
        <w:t xml:space="preserve"> (“the motor vehicle</w:t>
      </w:r>
      <w:r>
        <w:rPr>
          <w:rFonts w:ascii="Times New Roman" w:hAnsi="Times New Roman" w:cs="Times New Roman"/>
          <w:sz w:val="24"/>
          <w:szCs w:val="24"/>
        </w:rPr>
        <w:t xml:space="preserve">) </w:t>
      </w:r>
    </w:p>
    <w:p w:rsidR="00E34F0A" w:rsidRDefault="00E671F6" w:rsidP="00E671F6">
      <w:pPr>
        <w:pStyle w:val="NoSpacing"/>
        <w:spacing w:line="360" w:lineRule="auto"/>
        <w:jc w:val="both"/>
        <w:rPr>
          <w:rFonts w:ascii="Times New Roman" w:hAnsi="Times New Roman" w:cs="Times New Roman"/>
          <w:sz w:val="24"/>
          <w:szCs w:val="24"/>
        </w:rPr>
      </w:pPr>
      <w:r>
        <w:rPr>
          <w:rFonts w:ascii="Times New Roman" w:hAnsi="Times New Roman" w:cs="Times New Roman"/>
          <w:b/>
          <w:sz w:val="24"/>
          <w:szCs w:val="24"/>
        </w:rPr>
        <w:t>THE BACKGROUND</w:t>
      </w:r>
    </w:p>
    <w:p w:rsidR="00873FA7" w:rsidRDefault="00E34F0A" w:rsidP="00E671F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 xml:space="preserve"> On the 24 S</w:t>
      </w:r>
      <w:r w:rsidR="00183456">
        <w:rPr>
          <w:rFonts w:ascii="Times New Roman" w:hAnsi="Times New Roman" w:cs="Times New Roman"/>
          <w:sz w:val="24"/>
          <w:szCs w:val="24"/>
        </w:rPr>
        <w:t>eptember 2021 there was a police operation</w:t>
      </w:r>
      <w:r>
        <w:rPr>
          <w:rFonts w:ascii="Times New Roman" w:hAnsi="Times New Roman" w:cs="Times New Roman"/>
          <w:sz w:val="24"/>
          <w:szCs w:val="24"/>
        </w:rPr>
        <w:t xml:space="preserve"> targeting illegal foreign </w:t>
      </w:r>
      <w:r w:rsidR="00E671F6">
        <w:rPr>
          <w:rFonts w:ascii="Times New Roman" w:hAnsi="Times New Roman" w:cs="Times New Roman"/>
          <w:sz w:val="24"/>
          <w:szCs w:val="24"/>
        </w:rPr>
        <w:t>currency traders</w:t>
      </w:r>
      <w:r w:rsidR="005B5B05">
        <w:rPr>
          <w:rFonts w:ascii="Times New Roman" w:hAnsi="Times New Roman" w:cs="Times New Roman"/>
          <w:sz w:val="24"/>
          <w:szCs w:val="24"/>
        </w:rPr>
        <w:t xml:space="preserve"> otherwise known as money changers.</w:t>
      </w:r>
    </w:p>
    <w:p w:rsidR="00873FA7" w:rsidRDefault="005B5B05" w:rsidP="00E671F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E671F6">
        <w:rPr>
          <w:rFonts w:ascii="Times New Roman" w:hAnsi="Times New Roman" w:cs="Times New Roman"/>
          <w:sz w:val="24"/>
          <w:szCs w:val="24"/>
        </w:rPr>
        <w:t>S</w:t>
      </w:r>
      <w:r>
        <w:rPr>
          <w:rFonts w:ascii="Times New Roman" w:hAnsi="Times New Roman" w:cs="Times New Roman"/>
          <w:sz w:val="24"/>
          <w:szCs w:val="24"/>
        </w:rPr>
        <w:t>uch persons, so the Court is told, violate certa</w:t>
      </w:r>
      <w:r w:rsidR="00183456">
        <w:rPr>
          <w:rFonts w:ascii="Times New Roman" w:hAnsi="Times New Roman" w:cs="Times New Roman"/>
          <w:sz w:val="24"/>
          <w:szCs w:val="24"/>
        </w:rPr>
        <w:t>in national laws by purchasing United S</w:t>
      </w:r>
      <w:r>
        <w:rPr>
          <w:rFonts w:ascii="Times New Roman" w:hAnsi="Times New Roman" w:cs="Times New Roman"/>
          <w:sz w:val="24"/>
          <w:szCs w:val="24"/>
        </w:rPr>
        <w:t xml:space="preserve">tates </w:t>
      </w:r>
      <w:r w:rsidR="00016A93">
        <w:rPr>
          <w:rFonts w:ascii="Times New Roman" w:hAnsi="Times New Roman" w:cs="Times New Roman"/>
          <w:sz w:val="24"/>
          <w:szCs w:val="24"/>
        </w:rPr>
        <w:t xml:space="preserve"> </w:t>
      </w:r>
      <w:r w:rsidR="00E671F6">
        <w:rPr>
          <w:rFonts w:ascii="Times New Roman" w:hAnsi="Times New Roman" w:cs="Times New Roman"/>
          <w:sz w:val="24"/>
          <w:szCs w:val="24"/>
        </w:rPr>
        <w:t xml:space="preserve"> </w:t>
      </w:r>
      <w:r>
        <w:rPr>
          <w:rFonts w:ascii="Times New Roman" w:hAnsi="Times New Roman" w:cs="Times New Roman"/>
          <w:sz w:val="24"/>
          <w:szCs w:val="24"/>
        </w:rPr>
        <w:t xml:space="preserve">dollars using local currency, and vice versa, without being licensed to do so. In the course of such trading in cash they employ </w:t>
      </w:r>
      <w:r w:rsidR="00C95275">
        <w:rPr>
          <w:rFonts w:ascii="Times New Roman" w:hAnsi="Times New Roman" w:cs="Times New Roman"/>
          <w:sz w:val="24"/>
          <w:szCs w:val="24"/>
        </w:rPr>
        <w:t xml:space="preserve">an unregulated </w:t>
      </w:r>
      <w:r w:rsidR="002C288F">
        <w:rPr>
          <w:rFonts w:ascii="Times New Roman" w:hAnsi="Times New Roman" w:cs="Times New Roman"/>
          <w:sz w:val="24"/>
          <w:szCs w:val="24"/>
        </w:rPr>
        <w:t>exchange rate of the United S</w:t>
      </w:r>
      <w:r w:rsidR="003B56E9">
        <w:rPr>
          <w:rFonts w:ascii="Times New Roman" w:hAnsi="Times New Roman" w:cs="Times New Roman"/>
          <w:sz w:val="24"/>
          <w:szCs w:val="24"/>
        </w:rPr>
        <w:t>tates dollar to the local currency, which would be higher than the official rate, h</w:t>
      </w:r>
      <w:r w:rsidR="00183456">
        <w:rPr>
          <w:rFonts w:ascii="Times New Roman" w:hAnsi="Times New Roman" w:cs="Times New Roman"/>
          <w:sz w:val="24"/>
          <w:szCs w:val="24"/>
        </w:rPr>
        <w:t>ence the incentive to engage in</w:t>
      </w:r>
      <w:r w:rsidR="003B56E9">
        <w:rPr>
          <w:rFonts w:ascii="Times New Roman" w:hAnsi="Times New Roman" w:cs="Times New Roman"/>
          <w:sz w:val="24"/>
          <w:szCs w:val="24"/>
        </w:rPr>
        <w:t xml:space="preserve"> such unlawful enterprise. The activities are fuelled by the demand for the United States dollar and its scarcity in this country.</w:t>
      </w:r>
    </w:p>
    <w:p w:rsidR="00873FA7" w:rsidRDefault="003B56E9" w:rsidP="00E671F6">
      <w:pPr>
        <w:pStyle w:val="NoSpacing"/>
        <w:tabs>
          <w:tab w:val="left" w:pos="810"/>
        </w:tabs>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[4]</w:t>
      </w:r>
      <w:r>
        <w:rPr>
          <w:rFonts w:ascii="Times New Roman" w:hAnsi="Times New Roman" w:cs="Times New Roman"/>
          <w:sz w:val="24"/>
          <w:szCs w:val="24"/>
        </w:rPr>
        <w:tab/>
        <w:t xml:space="preserve">A four member team of police officers, who were part of the said operation, got certain </w:t>
      </w:r>
      <w:r w:rsidR="00016A93">
        <w:rPr>
          <w:rFonts w:ascii="Times New Roman" w:hAnsi="Times New Roman" w:cs="Times New Roman"/>
          <w:sz w:val="24"/>
          <w:szCs w:val="24"/>
        </w:rPr>
        <w:t xml:space="preserve">  </w:t>
      </w:r>
      <w:r>
        <w:rPr>
          <w:rFonts w:ascii="Times New Roman" w:hAnsi="Times New Roman" w:cs="Times New Roman"/>
          <w:sz w:val="24"/>
          <w:szCs w:val="24"/>
        </w:rPr>
        <w:t>i</w:t>
      </w:r>
      <w:r w:rsidR="00183456">
        <w:rPr>
          <w:rFonts w:ascii="Times New Roman" w:hAnsi="Times New Roman" w:cs="Times New Roman"/>
          <w:sz w:val="24"/>
          <w:szCs w:val="24"/>
        </w:rPr>
        <w:t>nformation which led</w:t>
      </w:r>
      <w:r>
        <w:rPr>
          <w:rFonts w:ascii="Times New Roman" w:hAnsi="Times New Roman" w:cs="Times New Roman"/>
          <w:sz w:val="24"/>
          <w:szCs w:val="24"/>
        </w:rPr>
        <w:t xml:space="preserve"> them </w:t>
      </w:r>
      <w:r w:rsidR="00183456">
        <w:rPr>
          <w:rFonts w:ascii="Times New Roman" w:hAnsi="Times New Roman" w:cs="Times New Roman"/>
          <w:sz w:val="24"/>
          <w:szCs w:val="24"/>
        </w:rPr>
        <w:t>to 41 Southlands F</w:t>
      </w:r>
      <w:r w:rsidR="002C713A">
        <w:rPr>
          <w:rFonts w:ascii="Times New Roman" w:hAnsi="Times New Roman" w:cs="Times New Roman"/>
          <w:sz w:val="24"/>
          <w:szCs w:val="24"/>
        </w:rPr>
        <w:t>lats, Mazowe S</w:t>
      </w:r>
      <w:r>
        <w:rPr>
          <w:rFonts w:ascii="Times New Roman" w:hAnsi="Times New Roman" w:cs="Times New Roman"/>
          <w:sz w:val="24"/>
          <w:szCs w:val="24"/>
        </w:rPr>
        <w:t>treet</w:t>
      </w:r>
      <w:r w:rsidR="00183456">
        <w:rPr>
          <w:rFonts w:ascii="Times New Roman" w:hAnsi="Times New Roman" w:cs="Times New Roman"/>
          <w:sz w:val="24"/>
          <w:szCs w:val="24"/>
        </w:rPr>
        <w:t>,</w:t>
      </w:r>
      <w:r>
        <w:rPr>
          <w:rFonts w:ascii="Times New Roman" w:hAnsi="Times New Roman" w:cs="Times New Roman"/>
          <w:sz w:val="24"/>
          <w:szCs w:val="24"/>
        </w:rPr>
        <w:t xml:space="preserve"> Harare. This is where the first respondent resided</w:t>
      </w:r>
      <w:r w:rsidR="00183456">
        <w:rPr>
          <w:rFonts w:ascii="Times New Roman" w:hAnsi="Times New Roman" w:cs="Times New Roman"/>
          <w:sz w:val="24"/>
          <w:szCs w:val="24"/>
        </w:rPr>
        <w:t>. I</w:t>
      </w:r>
      <w:r>
        <w:rPr>
          <w:rFonts w:ascii="Times New Roman" w:hAnsi="Times New Roman" w:cs="Times New Roman"/>
          <w:sz w:val="24"/>
          <w:szCs w:val="24"/>
        </w:rPr>
        <w:t xml:space="preserve">n his presence, they searched his residence for evidence suggestive of </w:t>
      </w:r>
      <w:r w:rsidR="00233C13">
        <w:rPr>
          <w:rFonts w:ascii="Times New Roman" w:hAnsi="Times New Roman" w:cs="Times New Roman"/>
          <w:sz w:val="24"/>
          <w:szCs w:val="24"/>
        </w:rPr>
        <w:t xml:space="preserve">his involvement in the violation of exchange control laws and money laundering. The search yielded neither evidence nor leads to that effect. But that was not the end of the investigation. </w:t>
      </w:r>
    </w:p>
    <w:p w:rsidR="00873FA7" w:rsidRDefault="004725A9" w:rsidP="00E671F6">
      <w:pPr>
        <w:pStyle w:val="NoSpacing"/>
        <w:tabs>
          <w:tab w:val="left" w:pos="630"/>
          <w:tab w:val="left" w:pos="810"/>
        </w:tabs>
        <w:spacing w:line="36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 xml:space="preserve">The team of </w:t>
      </w:r>
      <w:r w:rsidR="00233C13">
        <w:rPr>
          <w:rFonts w:ascii="Times New Roman" w:hAnsi="Times New Roman" w:cs="Times New Roman"/>
          <w:sz w:val="24"/>
          <w:szCs w:val="24"/>
        </w:rPr>
        <w:t xml:space="preserve">investigators discovered the motor vehicle in question parked in </w:t>
      </w:r>
      <w:r>
        <w:rPr>
          <w:rFonts w:ascii="Times New Roman" w:hAnsi="Times New Roman" w:cs="Times New Roman"/>
          <w:sz w:val="24"/>
          <w:szCs w:val="24"/>
        </w:rPr>
        <w:t>bay number   12.</w:t>
      </w:r>
      <w:r w:rsidR="00016A93">
        <w:rPr>
          <w:rFonts w:ascii="Times New Roman" w:hAnsi="Times New Roman" w:cs="Times New Roman"/>
          <w:sz w:val="24"/>
          <w:szCs w:val="24"/>
        </w:rPr>
        <w:t xml:space="preserve"> </w:t>
      </w:r>
      <w:r>
        <w:rPr>
          <w:rFonts w:ascii="Times New Roman" w:hAnsi="Times New Roman" w:cs="Times New Roman"/>
          <w:sz w:val="24"/>
          <w:szCs w:val="24"/>
        </w:rPr>
        <w:t>This</w:t>
      </w:r>
      <w:r w:rsidR="00233C13">
        <w:rPr>
          <w:rFonts w:ascii="Times New Roman" w:hAnsi="Times New Roman" w:cs="Times New Roman"/>
          <w:sz w:val="24"/>
          <w:szCs w:val="24"/>
        </w:rPr>
        <w:t xml:space="preserve"> was still at the flats. The investigators were in the company of the first respondent. </w:t>
      </w:r>
    </w:p>
    <w:p w:rsidR="00873FA7" w:rsidRDefault="00233C13" w:rsidP="00E671F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Inside the vehicle were two sacks. These were not</w:t>
      </w:r>
      <w:r w:rsidR="003B56E9">
        <w:rPr>
          <w:rFonts w:ascii="Times New Roman" w:hAnsi="Times New Roman" w:cs="Times New Roman"/>
          <w:sz w:val="24"/>
          <w:szCs w:val="24"/>
        </w:rPr>
        <w:t xml:space="preserve"> </w:t>
      </w:r>
      <w:r>
        <w:rPr>
          <w:rFonts w:ascii="Times New Roman" w:hAnsi="Times New Roman" w:cs="Times New Roman"/>
          <w:sz w:val="24"/>
          <w:szCs w:val="24"/>
        </w:rPr>
        <w:t xml:space="preserve">empty sacks. Since the first respondent was in possession of the motor vehicle, the investigators asked the former to open the vehicle to enable them to ascertain what was contained in the sacks. </w:t>
      </w:r>
    </w:p>
    <w:p w:rsidR="00873FA7" w:rsidRDefault="00123906" w:rsidP="00E671F6">
      <w:pPr>
        <w:pStyle w:val="NoSpacing"/>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t>T</w:t>
      </w:r>
      <w:r w:rsidR="00233C13">
        <w:rPr>
          <w:rFonts w:ascii="Times New Roman" w:hAnsi="Times New Roman" w:cs="Times New Roman"/>
          <w:sz w:val="24"/>
          <w:szCs w:val="24"/>
        </w:rPr>
        <w:t>he first</w:t>
      </w:r>
      <w:r w:rsidR="004725A9">
        <w:rPr>
          <w:rFonts w:ascii="Times New Roman" w:hAnsi="Times New Roman" w:cs="Times New Roman"/>
          <w:sz w:val="24"/>
          <w:szCs w:val="24"/>
        </w:rPr>
        <w:t xml:space="preserve"> respondent</w:t>
      </w:r>
      <w:r w:rsidR="00233C13">
        <w:rPr>
          <w:rFonts w:ascii="Times New Roman" w:hAnsi="Times New Roman" w:cs="Times New Roman"/>
          <w:sz w:val="24"/>
          <w:szCs w:val="24"/>
        </w:rPr>
        <w:t xml:space="preserve"> refuse</w:t>
      </w:r>
      <w:r w:rsidR="004725A9">
        <w:rPr>
          <w:rFonts w:ascii="Times New Roman" w:hAnsi="Times New Roman" w:cs="Times New Roman"/>
          <w:sz w:val="24"/>
          <w:szCs w:val="24"/>
        </w:rPr>
        <w:t>d</w:t>
      </w:r>
      <w:r w:rsidR="00233C13">
        <w:rPr>
          <w:rFonts w:ascii="Times New Roman" w:hAnsi="Times New Roman" w:cs="Times New Roman"/>
          <w:sz w:val="24"/>
          <w:szCs w:val="24"/>
        </w:rPr>
        <w:t xml:space="preserve"> to</w:t>
      </w:r>
      <w:r>
        <w:rPr>
          <w:rFonts w:ascii="Times New Roman" w:hAnsi="Times New Roman" w:cs="Times New Roman"/>
          <w:sz w:val="24"/>
          <w:szCs w:val="24"/>
        </w:rPr>
        <w:t xml:space="preserve"> do so, claiming that he did not have the vehicle keys</w:t>
      </w:r>
      <w:r w:rsidR="00CF6924">
        <w:rPr>
          <w:rFonts w:ascii="Times New Roman" w:hAnsi="Times New Roman" w:cs="Times New Roman"/>
          <w:sz w:val="24"/>
          <w:szCs w:val="24"/>
        </w:rPr>
        <w:t>.</w:t>
      </w:r>
      <w:r>
        <w:rPr>
          <w:rFonts w:ascii="Times New Roman" w:hAnsi="Times New Roman" w:cs="Times New Roman"/>
          <w:sz w:val="24"/>
          <w:szCs w:val="24"/>
        </w:rPr>
        <w:t xml:space="preserve"> </w:t>
      </w:r>
    </w:p>
    <w:p w:rsidR="00873FA7" w:rsidRDefault="00123906" w:rsidP="00E671F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t>The motor vehicle was placed under</w:t>
      </w:r>
      <w:r w:rsidR="004725A9">
        <w:rPr>
          <w:rFonts w:ascii="Times New Roman" w:hAnsi="Times New Roman" w:cs="Times New Roman"/>
          <w:sz w:val="24"/>
          <w:szCs w:val="24"/>
        </w:rPr>
        <w:t xml:space="preserve"> police</w:t>
      </w:r>
      <w:r>
        <w:rPr>
          <w:rFonts w:ascii="Times New Roman" w:hAnsi="Times New Roman" w:cs="Times New Roman"/>
          <w:sz w:val="24"/>
          <w:szCs w:val="24"/>
        </w:rPr>
        <w:t xml:space="preserve"> guard until 25 September 2021 when it was seized </w:t>
      </w:r>
      <w:r w:rsidR="004725A9">
        <w:rPr>
          <w:rFonts w:ascii="Times New Roman" w:hAnsi="Times New Roman" w:cs="Times New Roman"/>
          <w:sz w:val="24"/>
          <w:szCs w:val="24"/>
        </w:rPr>
        <w:t>and towed</w:t>
      </w:r>
      <w:r>
        <w:rPr>
          <w:rFonts w:ascii="Times New Roman" w:hAnsi="Times New Roman" w:cs="Times New Roman"/>
          <w:sz w:val="24"/>
          <w:szCs w:val="24"/>
        </w:rPr>
        <w:t xml:space="preserve"> to the Commercial Crime Division (Northern Region) premises.</w:t>
      </w:r>
    </w:p>
    <w:p w:rsidR="00016A93" w:rsidRDefault="00123906" w:rsidP="00E671F6">
      <w:pPr>
        <w:pStyle w:val="NoSpacing"/>
        <w:tabs>
          <w:tab w:val="left" w:pos="630"/>
          <w:tab w:val="left" w:pos="810"/>
        </w:tabs>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The first respondent was still not cooperating with the investigators. On</w:t>
      </w:r>
      <w:r w:rsidR="00FC75C0">
        <w:rPr>
          <w:rFonts w:ascii="Times New Roman" w:hAnsi="Times New Roman" w:cs="Times New Roman"/>
          <w:sz w:val="24"/>
          <w:szCs w:val="24"/>
        </w:rPr>
        <w:t xml:space="preserve"> 1</w:t>
      </w:r>
      <w:r>
        <w:rPr>
          <w:rFonts w:ascii="Times New Roman" w:hAnsi="Times New Roman" w:cs="Times New Roman"/>
          <w:sz w:val="24"/>
          <w:szCs w:val="24"/>
        </w:rPr>
        <w:t xml:space="preserve"> October 2021 the </w:t>
      </w:r>
    </w:p>
    <w:p w:rsidR="00873FA7" w:rsidRDefault="00016A93" w:rsidP="00E671F6">
      <w:pPr>
        <w:pStyle w:val="NoSpacing"/>
        <w:tabs>
          <w:tab w:val="left" w:pos="450"/>
          <w:tab w:val="left" w:pos="540"/>
          <w:tab w:val="left" w:pos="630"/>
          <w:tab w:val="left" w:pos="810"/>
        </w:tabs>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123906">
        <w:rPr>
          <w:rFonts w:ascii="Times New Roman" w:hAnsi="Times New Roman" w:cs="Times New Roman"/>
          <w:sz w:val="24"/>
          <w:szCs w:val="24"/>
        </w:rPr>
        <w:t>police engaged the service</w:t>
      </w:r>
      <w:r w:rsidR="004725A9">
        <w:rPr>
          <w:rFonts w:ascii="Times New Roman" w:hAnsi="Times New Roman" w:cs="Times New Roman"/>
          <w:sz w:val="24"/>
          <w:szCs w:val="24"/>
        </w:rPr>
        <w:t>s</w:t>
      </w:r>
      <w:r w:rsidR="00123906">
        <w:rPr>
          <w:rFonts w:ascii="Times New Roman" w:hAnsi="Times New Roman" w:cs="Times New Roman"/>
          <w:sz w:val="24"/>
          <w:szCs w:val="24"/>
        </w:rPr>
        <w:t xml:space="preserve"> </w:t>
      </w:r>
      <w:r w:rsidR="00CC224E">
        <w:rPr>
          <w:rFonts w:ascii="Times New Roman" w:hAnsi="Times New Roman" w:cs="Times New Roman"/>
          <w:sz w:val="24"/>
          <w:szCs w:val="24"/>
        </w:rPr>
        <w:t xml:space="preserve">of a locksmith. The latter opened the motor vehicle. It was only </w:t>
      </w:r>
      <w:r>
        <w:rPr>
          <w:rFonts w:ascii="Times New Roman" w:hAnsi="Times New Roman" w:cs="Times New Roman"/>
          <w:sz w:val="24"/>
          <w:szCs w:val="24"/>
        </w:rPr>
        <w:t>then</w:t>
      </w:r>
      <w:r w:rsidR="00FC75C0">
        <w:rPr>
          <w:rFonts w:ascii="Times New Roman" w:hAnsi="Times New Roman" w:cs="Times New Roman"/>
          <w:sz w:val="24"/>
          <w:szCs w:val="24"/>
        </w:rPr>
        <w:t xml:space="preserve"> that</w:t>
      </w:r>
      <w:r>
        <w:rPr>
          <w:rFonts w:ascii="Times New Roman" w:hAnsi="Times New Roman" w:cs="Times New Roman"/>
          <w:sz w:val="24"/>
          <w:szCs w:val="24"/>
        </w:rPr>
        <w:t xml:space="preserve"> the</w:t>
      </w:r>
      <w:r w:rsidR="00CC224E">
        <w:rPr>
          <w:rFonts w:ascii="Times New Roman" w:hAnsi="Times New Roman" w:cs="Times New Roman"/>
          <w:sz w:val="24"/>
          <w:szCs w:val="24"/>
        </w:rPr>
        <w:t xml:space="preserve"> investigators discovered that the two sacks contained bon</w:t>
      </w:r>
      <w:r w:rsidR="00A7788C">
        <w:rPr>
          <w:rFonts w:ascii="Times New Roman" w:hAnsi="Times New Roman" w:cs="Times New Roman"/>
          <w:sz w:val="24"/>
          <w:szCs w:val="24"/>
        </w:rPr>
        <w:t>d notes which amounted to ZWL$1</w:t>
      </w:r>
      <w:r w:rsidR="008C1404">
        <w:rPr>
          <w:rFonts w:ascii="Times New Roman" w:hAnsi="Times New Roman" w:cs="Times New Roman"/>
          <w:sz w:val="24"/>
          <w:szCs w:val="24"/>
        </w:rPr>
        <w:t> </w:t>
      </w:r>
      <w:r w:rsidR="00CC224E">
        <w:rPr>
          <w:rFonts w:ascii="Times New Roman" w:hAnsi="Times New Roman" w:cs="Times New Roman"/>
          <w:sz w:val="24"/>
          <w:szCs w:val="24"/>
        </w:rPr>
        <w:t>436 50. The amount was immediately seized</w:t>
      </w:r>
      <w:r w:rsidR="004725A9">
        <w:rPr>
          <w:rFonts w:ascii="Times New Roman" w:hAnsi="Times New Roman" w:cs="Times New Roman"/>
          <w:sz w:val="24"/>
          <w:szCs w:val="24"/>
        </w:rPr>
        <w:t>. T</w:t>
      </w:r>
      <w:r w:rsidR="00CC224E">
        <w:rPr>
          <w:rFonts w:ascii="Times New Roman" w:hAnsi="Times New Roman" w:cs="Times New Roman"/>
          <w:sz w:val="24"/>
          <w:szCs w:val="24"/>
        </w:rPr>
        <w:t>he money was</w:t>
      </w:r>
      <w:r w:rsidR="004725A9">
        <w:rPr>
          <w:rFonts w:ascii="Times New Roman" w:hAnsi="Times New Roman" w:cs="Times New Roman"/>
          <w:sz w:val="24"/>
          <w:szCs w:val="24"/>
        </w:rPr>
        <w:t xml:space="preserve"> then</w:t>
      </w:r>
      <w:r w:rsidR="00CC224E">
        <w:rPr>
          <w:rFonts w:ascii="Times New Roman" w:hAnsi="Times New Roman" w:cs="Times New Roman"/>
          <w:sz w:val="24"/>
          <w:szCs w:val="24"/>
        </w:rPr>
        <w:t xml:space="preserve"> equivalent to US$16386-19 at the Reserve Bank of Zimbabwe official exchange r</w:t>
      </w:r>
      <w:r w:rsidR="004725A9">
        <w:rPr>
          <w:rFonts w:ascii="Times New Roman" w:hAnsi="Times New Roman" w:cs="Times New Roman"/>
          <w:sz w:val="24"/>
          <w:szCs w:val="24"/>
        </w:rPr>
        <w:t>ate of the United States dollar to the Zimbabwe dollar.</w:t>
      </w:r>
      <w:r w:rsidR="00CC224E">
        <w:rPr>
          <w:rFonts w:ascii="Times New Roman" w:hAnsi="Times New Roman" w:cs="Times New Roman"/>
          <w:sz w:val="24"/>
          <w:szCs w:val="24"/>
        </w:rPr>
        <w:t xml:space="preserve"> </w:t>
      </w:r>
    </w:p>
    <w:p w:rsidR="00126C26" w:rsidRDefault="00CC224E" w:rsidP="00E671F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Pr="00F6333A">
        <w:rPr>
          <w:rFonts w:ascii="Times New Roman" w:hAnsi="Times New Roman" w:cs="Times New Roman"/>
          <w:sz w:val="24"/>
          <w:szCs w:val="24"/>
        </w:rPr>
        <w:t xml:space="preserve">When the locksmith opened the motor vehicle leading to the investigators discovering </w:t>
      </w:r>
      <w:r w:rsidR="00016A93" w:rsidRPr="00F6333A">
        <w:rPr>
          <w:rFonts w:ascii="Times New Roman" w:hAnsi="Times New Roman" w:cs="Times New Roman"/>
          <w:sz w:val="24"/>
          <w:szCs w:val="24"/>
        </w:rPr>
        <w:t xml:space="preserve">the </w:t>
      </w:r>
      <w:r w:rsidR="00016A93">
        <w:rPr>
          <w:rFonts w:ascii="Times New Roman" w:hAnsi="Times New Roman" w:cs="Times New Roman"/>
          <w:sz w:val="24"/>
          <w:szCs w:val="24"/>
        </w:rPr>
        <w:t>money</w:t>
      </w:r>
      <w:r w:rsidRPr="00F6333A">
        <w:rPr>
          <w:rFonts w:ascii="Times New Roman" w:hAnsi="Times New Roman" w:cs="Times New Roman"/>
          <w:sz w:val="24"/>
          <w:szCs w:val="24"/>
        </w:rPr>
        <w:t xml:space="preserve"> in the sacks the first res</w:t>
      </w:r>
      <w:r w:rsidR="00FC75C0">
        <w:rPr>
          <w:rFonts w:ascii="Times New Roman" w:hAnsi="Times New Roman" w:cs="Times New Roman"/>
          <w:sz w:val="24"/>
          <w:szCs w:val="24"/>
        </w:rPr>
        <w:t xml:space="preserve">pondent was present. He was warned and </w:t>
      </w:r>
      <w:r w:rsidR="00126C26" w:rsidRPr="00F6333A">
        <w:rPr>
          <w:rFonts w:ascii="Times New Roman" w:hAnsi="Times New Roman" w:cs="Times New Roman"/>
          <w:sz w:val="24"/>
          <w:szCs w:val="24"/>
        </w:rPr>
        <w:t>cautioned in connection with the case</w:t>
      </w:r>
      <w:r w:rsidR="004725A9">
        <w:rPr>
          <w:rFonts w:ascii="Times New Roman" w:hAnsi="Times New Roman" w:cs="Times New Roman"/>
          <w:sz w:val="24"/>
          <w:szCs w:val="24"/>
        </w:rPr>
        <w:t xml:space="preserve"> of contravening s 8(3) of the Money Laundering A</w:t>
      </w:r>
      <w:r w:rsidR="00126C26" w:rsidRPr="00F6333A">
        <w:rPr>
          <w:rFonts w:ascii="Times New Roman" w:hAnsi="Times New Roman" w:cs="Times New Roman"/>
          <w:sz w:val="24"/>
          <w:szCs w:val="24"/>
        </w:rPr>
        <w:t>ct</w:t>
      </w:r>
      <w:r w:rsidR="004725A9">
        <w:rPr>
          <w:rFonts w:ascii="Times New Roman" w:hAnsi="Times New Roman" w:cs="Times New Roman"/>
          <w:sz w:val="24"/>
          <w:szCs w:val="24"/>
        </w:rPr>
        <w:t>. T</w:t>
      </w:r>
      <w:r w:rsidR="00126C26" w:rsidRPr="00F6333A">
        <w:rPr>
          <w:rFonts w:ascii="Times New Roman" w:hAnsi="Times New Roman" w:cs="Times New Roman"/>
          <w:sz w:val="24"/>
          <w:szCs w:val="24"/>
        </w:rPr>
        <w:t>he allegations were that he was found in possession of the money in question stashed in the said motor vehicle with the money being suspected of being proceeds of crime in the se</w:t>
      </w:r>
      <w:r w:rsidR="00FC75C0">
        <w:rPr>
          <w:rFonts w:ascii="Times New Roman" w:hAnsi="Times New Roman" w:cs="Times New Roman"/>
          <w:sz w:val="24"/>
          <w:szCs w:val="24"/>
        </w:rPr>
        <w:t xml:space="preserve">nse of it being suspected </w:t>
      </w:r>
      <w:r w:rsidR="004725A9">
        <w:rPr>
          <w:rFonts w:ascii="Times New Roman" w:hAnsi="Times New Roman" w:cs="Times New Roman"/>
          <w:sz w:val="24"/>
          <w:szCs w:val="24"/>
        </w:rPr>
        <w:t xml:space="preserve"> </w:t>
      </w:r>
      <w:r w:rsidR="00126C26" w:rsidRPr="00F6333A">
        <w:rPr>
          <w:rFonts w:ascii="Times New Roman" w:hAnsi="Times New Roman" w:cs="Times New Roman"/>
          <w:sz w:val="24"/>
          <w:szCs w:val="24"/>
        </w:rPr>
        <w:t>to have been earned through criminal activity</w:t>
      </w:r>
      <w:r w:rsidR="004725A9">
        <w:rPr>
          <w:rFonts w:ascii="Times New Roman" w:hAnsi="Times New Roman" w:cs="Times New Roman"/>
          <w:sz w:val="24"/>
          <w:szCs w:val="24"/>
        </w:rPr>
        <w:t>. S</w:t>
      </w:r>
      <w:r w:rsidR="00126C26" w:rsidRPr="00F6333A">
        <w:rPr>
          <w:rFonts w:ascii="Times New Roman" w:hAnsi="Times New Roman" w:cs="Times New Roman"/>
          <w:sz w:val="24"/>
          <w:szCs w:val="24"/>
        </w:rPr>
        <w:t xml:space="preserve"> 8(3) of the Money Laundering Act reads as follows</w:t>
      </w:r>
      <w:r w:rsidR="00126C26">
        <w:rPr>
          <w:rFonts w:ascii="Times New Roman" w:hAnsi="Times New Roman" w:cs="Times New Roman"/>
          <w:sz w:val="24"/>
          <w:szCs w:val="24"/>
        </w:rPr>
        <w:t xml:space="preserve">: </w:t>
      </w:r>
    </w:p>
    <w:p w:rsidR="00F6333A" w:rsidRDefault="00126C26" w:rsidP="00E671F6">
      <w:pPr>
        <w:pStyle w:val="NoSpacing"/>
        <w:ind w:left="720"/>
        <w:jc w:val="both"/>
        <w:rPr>
          <w:rFonts w:ascii="Times New Roman" w:hAnsi="Times New Roman" w:cs="Times New Roman"/>
        </w:rPr>
      </w:pPr>
      <w:r>
        <w:rPr>
          <w:rFonts w:ascii="Times New Roman" w:hAnsi="Times New Roman" w:cs="Times New Roman"/>
          <w:sz w:val="24"/>
          <w:szCs w:val="24"/>
        </w:rPr>
        <w:t>“</w:t>
      </w:r>
      <w:r w:rsidR="00DC640F">
        <w:rPr>
          <w:rFonts w:ascii="Times New Roman" w:hAnsi="Times New Roman" w:cs="Times New Roman"/>
        </w:rPr>
        <w:t xml:space="preserve">Any person who acquires, uses or possesses property knowing </w:t>
      </w:r>
      <w:r w:rsidR="00F6333A">
        <w:rPr>
          <w:rFonts w:ascii="Times New Roman" w:hAnsi="Times New Roman" w:cs="Times New Roman"/>
        </w:rPr>
        <w:t>or su</w:t>
      </w:r>
      <w:r w:rsidR="004725A9">
        <w:rPr>
          <w:rFonts w:ascii="Times New Roman" w:hAnsi="Times New Roman" w:cs="Times New Roman"/>
        </w:rPr>
        <w:t>specting at the time of receipt</w:t>
      </w:r>
      <w:r w:rsidR="00F6333A">
        <w:rPr>
          <w:rFonts w:ascii="Times New Roman" w:hAnsi="Times New Roman" w:cs="Times New Roman"/>
        </w:rPr>
        <w:t xml:space="preserve"> that such property is the proceeds of crime, commits an offence.”</w:t>
      </w:r>
    </w:p>
    <w:p w:rsidR="00F6333A" w:rsidRDefault="00F6333A" w:rsidP="00E671F6">
      <w:pPr>
        <w:pStyle w:val="NoSpacing"/>
        <w:jc w:val="both"/>
        <w:rPr>
          <w:rFonts w:ascii="Times New Roman" w:hAnsi="Times New Roman" w:cs="Times New Roman"/>
        </w:rPr>
      </w:pPr>
    </w:p>
    <w:p w:rsidR="003B56E9" w:rsidRPr="008D67EB" w:rsidRDefault="00F6333A" w:rsidP="008D67EB">
      <w:pPr>
        <w:pStyle w:val="NoSpacing"/>
        <w:tabs>
          <w:tab w:val="left" w:pos="180"/>
        </w:tabs>
        <w:spacing w:line="360" w:lineRule="auto"/>
        <w:jc w:val="both"/>
        <w:rPr>
          <w:rFonts w:ascii="Times New Roman" w:hAnsi="Times New Roman" w:cs="Times New Roman"/>
        </w:rPr>
      </w:pPr>
      <w:r>
        <w:rPr>
          <w:rFonts w:ascii="Times New Roman" w:hAnsi="Times New Roman" w:cs="Times New Roman"/>
        </w:rPr>
        <w:t>[11]</w:t>
      </w:r>
      <w:r>
        <w:rPr>
          <w:rFonts w:ascii="Times New Roman" w:hAnsi="Times New Roman" w:cs="Times New Roman"/>
        </w:rPr>
        <w:tab/>
      </w:r>
      <w:r w:rsidRPr="00F6333A">
        <w:rPr>
          <w:rFonts w:ascii="Times New Roman" w:hAnsi="Times New Roman" w:cs="Times New Roman"/>
          <w:sz w:val="24"/>
          <w:szCs w:val="24"/>
        </w:rPr>
        <w:t>In his</w:t>
      </w:r>
      <w:r w:rsidR="004725A9">
        <w:rPr>
          <w:rFonts w:ascii="Times New Roman" w:hAnsi="Times New Roman" w:cs="Times New Roman"/>
          <w:sz w:val="24"/>
          <w:szCs w:val="24"/>
        </w:rPr>
        <w:t xml:space="preserve"> warned and cautioned statement the first respondent</w:t>
      </w:r>
      <w:r w:rsidRPr="00F6333A">
        <w:rPr>
          <w:rFonts w:ascii="Times New Roman" w:hAnsi="Times New Roman" w:cs="Times New Roman"/>
          <w:sz w:val="24"/>
          <w:szCs w:val="24"/>
        </w:rPr>
        <w:t xml:space="preserve"> denied the allegations. </w:t>
      </w:r>
      <w:r w:rsidR="004725A9">
        <w:rPr>
          <w:rFonts w:ascii="Times New Roman" w:hAnsi="Times New Roman" w:cs="Times New Roman"/>
          <w:sz w:val="24"/>
          <w:szCs w:val="24"/>
        </w:rPr>
        <w:t>The</w:t>
      </w:r>
      <w:r w:rsidRPr="00F6333A">
        <w:rPr>
          <w:rFonts w:ascii="Times New Roman" w:hAnsi="Times New Roman" w:cs="Times New Roman"/>
          <w:sz w:val="24"/>
          <w:szCs w:val="24"/>
        </w:rPr>
        <w:t xml:space="preserve"> founding</w:t>
      </w:r>
      <w:r w:rsidR="004725A9">
        <w:rPr>
          <w:rFonts w:ascii="Times New Roman" w:hAnsi="Times New Roman" w:cs="Times New Roman"/>
        </w:rPr>
        <w:t xml:space="preserve"> papers,</w:t>
      </w:r>
      <w:r>
        <w:rPr>
          <w:rFonts w:ascii="Times New Roman" w:hAnsi="Times New Roman" w:cs="Times New Roman"/>
        </w:rPr>
        <w:t xml:space="preserve"> </w:t>
      </w:r>
      <w:r w:rsidR="004725A9">
        <w:rPr>
          <w:rFonts w:ascii="Times New Roman" w:hAnsi="Times New Roman" w:cs="Times New Roman"/>
        </w:rPr>
        <w:t>w</w:t>
      </w:r>
      <w:r w:rsidR="002C713A">
        <w:rPr>
          <w:rFonts w:ascii="Times New Roman" w:hAnsi="Times New Roman" w:cs="Times New Roman"/>
        </w:rPr>
        <w:t>hich</w:t>
      </w:r>
      <w:r>
        <w:rPr>
          <w:rFonts w:ascii="Times New Roman" w:hAnsi="Times New Roman" w:cs="Times New Roman"/>
        </w:rPr>
        <w:t xml:space="preserve"> the first </w:t>
      </w:r>
      <w:r w:rsidR="002C713A">
        <w:rPr>
          <w:rFonts w:ascii="Times New Roman" w:hAnsi="Times New Roman" w:cs="Times New Roman"/>
        </w:rPr>
        <w:t xml:space="preserve">respondent did not respond to, </w:t>
      </w:r>
      <w:r>
        <w:rPr>
          <w:rFonts w:ascii="Times New Roman" w:hAnsi="Times New Roman" w:cs="Times New Roman"/>
        </w:rPr>
        <w:t xml:space="preserve">make it plain that the </w:t>
      </w:r>
      <w:r w:rsidR="002C713A">
        <w:rPr>
          <w:rFonts w:ascii="Times New Roman" w:hAnsi="Times New Roman" w:cs="Times New Roman"/>
        </w:rPr>
        <w:t>first respondent</w:t>
      </w:r>
      <w:r>
        <w:rPr>
          <w:rFonts w:ascii="Times New Roman" w:hAnsi="Times New Roman" w:cs="Times New Roman"/>
        </w:rPr>
        <w:t xml:space="preserve"> claimed that prior to its discovery he did not know that there was money in the car. </w:t>
      </w:r>
    </w:p>
    <w:p w:rsidR="00873FA7" w:rsidRDefault="00F6333A" w:rsidP="00E671F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[12]</w:t>
      </w:r>
      <w:r>
        <w:rPr>
          <w:rFonts w:ascii="Times New Roman" w:hAnsi="Times New Roman" w:cs="Times New Roman"/>
          <w:sz w:val="24"/>
          <w:szCs w:val="24"/>
        </w:rPr>
        <w:tab/>
      </w:r>
      <w:r w:rsidR="009204B2">
        <w:rPr>
          <w:rFonts w:ascii="Times New Roman" w:hAnsi="Times New Roman" w:cs="Times New Roman"/>
          <w:sz w:val="24"/>
          <w:szCs w:val="24"/>
        </w:rPr>
        <w:t>Investigation</w:t>
      </w:r>
      <w:r w:rsidR="004725A9">
        <w:rPr>
          <w:rFonts w:ascii="Times New Roman" w:hAnsi="Times New Roman" w:cs="Times New Roman"/>
          <w:sz w:val="24"/>
          <w:szCs w:val="24"/>
        </w:rPr>
        <w:t>s</w:t>
      </w:r>
      <w:r w:rsidR="009204B2">
        <w:rPr>
          <w:rFonts w:ascii="Times New Roman" w:hAnsi="Times New Roman" w:cs="Times New Roman"/>
          <w:sz w:val="24"/>
          <w:szCs w:val="24"/>
        </w:rPr>
        <w:t xml:space="preserve"> at the Central Vehicle Registry established that the motor vehicle </w:t>
      </w:r>
      <w:r w:rsidR="00016A93">
        <w:rPr>
          <w:rFonts w:ascii="Times New Roman" w:hAnsi="Times New Roman" w:cs="Times New Roman"/>
          <w:sz w:val="24"/>
          <w:szCs w:val="24"/>
        </w:rPr>
        <w:t>belonged to</w:t>
      </w:r>
      <w:r w:rsidR="009204B2">
        <w:rPr>
          <w:rFonts w:ascii="Times New Roman" w:hAnsi="Times New Roman" w:cs="Times New Roman"/>
          <w:sz w:val="24"/>
          <w:szCs w:val="24"/>
        </w:rPr>
        <w:t xml:space="preserve"> the second respondent. She is sister to the first respondent.</w:t>
      </w:r>
    </w:p>
    <w:p w:rsidR="009204B2" w:rsidRDefault="009204B2" w:rsidP="00E671F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t>Her</w:t>
      </w:r>
      <w:r w:rsidR="004725A9">
        <w:rPr>
          <w:rFonts w:ascii="Times New Roman" w:hAnsi="Times New Roman" w:cs="Times New Roman"/>
          <w:sz w:val="24"/>
          <w:szCs w:val="24"/>
        </w:rPr>
        <w:t xml:space="preserve"> warned and cautioned statement</w:t>
      </w:r>
      <w:r w:rsidR="0007540B">
        <w:rPr>
          <w:rFonts w:ascii="Times New Roman" w:hAnsi="Times New Roman" w:cs="Times New Roman"/>
          <w:sz w:val="24"/>
          <w:szCs w:val="24"/>
        </w:rPr>
        <w:t xml:space="preserve"> </w:t>
      </w:r>
      <w:r>
        <w:rPr>
          <w:rFonts w:ascii="Times New Roman" w:hAnsi="Times New Roman" w:cs="Times New Roman"/>
          <w:sz w:val="24"/>
          <w:szCs w:val="24"/>
        </w:rPr>
        <w:t>o</w:t>
      </w:r>
      <w:r w:rsidR="0007540B">
        <w:rPr>
          <w:rFonts w:ascii="Times New Roman" w:hAnsi="Times New Roman" w:cs="Times New Roman"/>
          <w:sz w:val="24"/>
          <w:szCs w:val="24"/>
        </w:rPr>
        <w:t>n</w:t>
      </w:r>
      <w:r>
        <w:rPr>
          <w:rFonts w:ascii="Times New Roman" w:hAnsi="Times New Roman" w:cs="Times New Roman"/>
          <w:sz w:val="24"/>
          <w:szCs w:val="24"/>
        </w:rPr>
        <w:t xml:space="preserve"> allegations of contravening s 8(1) (a) and (b) </w:t>
      </w:r>
      <w:r w:rsidR="00016A93">
        <w:rPr>
          <w:rFonts w:ascii="Times New Roman" w:hAnsi="Times New Roman" w:cs="Times New Roman"/>
          <w:sz w:val="24"/>
          <w:szCs w:val="24"/>
        </w:rPr>
        <w:t>as   read</w:t>
      </w:r>
      <w:r>
        <w:rPr>
          <w:rFonts w:ascii="Times New Roman" w:hAnsi="Times New Roman" w:cs="Times New Roman"/>
          <w:sz w:val="24"/>
          <w:szCs w:val="24"/>
        </w:rPr>
        <w:t xml:space="preserve"> with s 8(6) of the Money Laundering Act reads thus:</w:t>
      </w:r>
    </w:p>
    <w:p w:rsidR="00873FA7" w:rsidRDefault="009204B2" w:rsidP="00E671F6">
      <w:pPr>
        <w:pStyle w:val="NoSpacing"/>
        <w:ind w:left="720" w:hanging="720"/>
        <w:jc w:val="both"/>
        <w:rPr>
          <w:rFonts w:ascii="Times New Roman" w:hAnsi="Times New Roman" w:cs="Times New Roman"/>
        </w:rPr>
      </w:pPr>
      <w:r>
        <w:rPr>
          <w:rFonts w:ascii="Times New Roman" w:hAnsi="Times New Roman" w:cs="Times New Roman"/>
          <w:sz w:val="24"/>
          <w:szCs w:val="24"/>
        </w:rPr>
        <w:tab/>
      </w:r>
      <w:r w:rsidRPr="009204B2">
        <w:rPr>
          <w:rFonts w:ascii="Times New Roman" w:hAnsi="Times New Roman" w:cs="Times New Roman"/>
        </w:rPr>
        <w:t>“I vehemently deny the allegations levelled against me. I was not in possession of</w:t>
      </w:r>
      <w:r>
        <w:rPr>
          <w:rFonts w:ascii="Times New Roman" w:hAnsi="Times New Roman" w:cs="Times New Roman"/>
        </w:rPr>
        <w:t xml:space="preserve"> the motor veh</w:t>
      </w:r>
      <w:r w:rsidR="0007540B">
        <w:rPr>
          <w:rFonts w:ascii="Times New Roman" w:hAnsi="Times New Roman" w:cs="Times New Roman"/>
        </w:rPr>
        <w:t>icle during the stated period. I g</w:t>
      </w:r>
      <w:r>
        <w:rPr>
          <w:rFonts w:ascii="Times New Roman" w:hAnsi="Times New Roman" w:cs="Times New Roman"/>
        </w:rPr>
        <w:t>ave the motor vehicle to my mechanic whom l only know as Jack Kani cellphone number 0778 0</w:t>
      </w:r>
      <w:r w:rsidR="0007540B">
        <w:rPr>
          <w:rFonts w:ascii="Times New Roman" w:hAnsi="Times New Roman" w:cs="Times New Roman"/>
        </w:rPr>
        <w:t>770 977, so that after repairing</w:t>
      </w:r>
      <w:r>
        <w:rPr>
          <w:rFonts w:ascii="Times New Roman" w:hAnsi="Times New Roman" w:cs="Times New Roman"/>
        </w:rPr>
        <w:t xml:space="preserve"> it</w:t>
      </w:r>
      <w:r w:rsidR="00A404EA">
        <w:rPr>
          <w:rFonts w:ascii="Times New Roman" w:hAnsi="Times New Roman" w:cs="Times New Roman"/>
        </w:rPr>
        <w:t xml:space="preserve"> he</w:t>
      </w:r>
      <w:r w:rsidR="00FC75C0">
        <w:rPr>
          <w:rFonts w:ascii="Times New Roman" w:hAnsi="Times New Roman" w:cs="Times New Roman"/>
        </w:rPr>
        <w:t xml:space="preserve"> could give it to m</w:t>
      </w:r>
      <w:r>
        <w:rPr>
          <w:rFonts w:ascii="Times New Roman" w:hAnsi="Times New Roman" w:cs="Times New Roman"/>
        </w:rPr>
        <w:t xml:space="preserve">y </w:t>
      </w:r>
      <w:r w:rsidR="00FC75C0">
        <w:rPr>
          <w:rFonts w:ascii="Times New Roman" w:hAnsi="Times New Roman" w:cs="Times New Roman"/>
        </w:rPr>
        <w:t>brother Samuel Tererai Chi</w:t>
      </w:r>
      <w:r w:rsidR="00A404EA">
        <w:rPr>
          <w:rFonts w:ascii="Times New Roman" w:hAnsi="Times New Roman" w:cs="Times New Roman"/>
        </w:rPr>
        <w:t>o</w:t>
      </w:r>
      <w:r w:rsidR="00FF7482">
        <w:rPr>
          <w:rFonts w:ascii="Times New Roman" w:hAnsi="Times New Roman" w:cs="Times New Roman"/>
        </w:rPr>
        <w:t>d</w:t>
      </w:r>
      <w:r w:rsidR="00A404EA">
        <w:rPr>
          <w:rFonts w:ascii="Times New Roman" w:hAnsi="Times New Roman" w:cs="Times New Roman"/>
        </w:rPr>
        <w:t>z</w:t>
      </w:r>
      <w:r w:rsidR="00FF7482">
        <w:rPr>
          <w:rFonts w:ascii="Times New Roman" w:hAnsi="Times New Roman" w:cs="Times New Roman"/>
        </w:rPr>
        <w:t>e. The motor vehicle had no money at all when l gave it to the mechanic. I then left to Zambia on other commitments leaving the mechanic</w:t>
      </w:r>
      <w:r w:rsidR="00FC75C0">
        <w:rPr>
          <w:rFonts w:ascii="Times New Roman" w:hAnsi="Times New Roman" w:cs="Times New Roman"/>
        </w:rPr>
        <w:t xml:space="preserve"> in possession</w:t>
      </w:r>
      <w:r w:rsidR="00A404EA">
        <w:rPr>
          <w:rFonts w:ascii="Times New Roman" w:hAnsi="Times New Roman" w:cs="Times New Roman"/>
        </w:rPr>
        <w:t xml:space="preserve"> of my vehicle. I</w:t>
      </w:r>
      <w:r w:rsidR="00FF7482">
        <w:rPr>
          <w:rFonts w:ascii="Times New Roman" w:hAnsi="Times New Roman" w:cs="Times New Roman"/>
        </w:rPr>
        <w:t xml:space="preserve"> came back after</w:t>
      </w:r>
      <w:r w:rsidR="00A404EA">
        <w:rPr>
          <w:rFonts w:ascii="Times New Roman" w:hAnsi="Times New Roman" w:cs="Times New Roman"/>
        </w:rPr>
        <w:t xml:space="preserve"> three</w:t>
      </w:r>
      <w:r w:rsidR="00FF7482">
        <w:rPr>
          <w:rFonts w:ascii="Times New Roman" w:hAnsi="Times New Roman" w:cs="Times New Roman"/>
        </w:rPr>
        <w:t xml:space="preserve"> days and that is when I came to know that my motor vehicle was taken by police officers.”</w:t>
      </w:r>
    </w:p>
    <w:p w:rsidR="00FF7482" w:rsidRDefault="00FF7482" w:rsidP="00E671F6">
      <w:pPr>
        <w:pStyle w:val="NoSpacing"/>
        <w:spacing w:line="360" w:lineRule="auto"/>
        <w:ind w:left="720" w:hanging="720"/>
        <w:jc w:val="both"/>
        <w:rPr>
          <w:rFonts w:ascii="Times New Roman" w:hAnsi="Times New Roman" w:cs="Times New Roman"/>
          <w:sz w:val="24"/>
          <w:szCs w:val="24"/>
        </w:rPr>
      </w:pPr>
      <w:r>
        <w:rPr>
          <w:rFonts w:ascii="Times New Roman" w:hAnsi="Times New Roman" w:cs="Times New Roman"/>
        </w:rPr>
        <w:t>[14]</w:t>
      </w:r>
      <w:r>
        <w:rPr>
          <w:rFonts w:ascii="Times New Roman" w:hAnsi="Times New Roman" w:cs="Times New Roman"/>
        </w:rPr>
        <w:tab/>
      </w:r>
      <w:r w:rsidR="00016A93">
        <w:rPr>
          <w:rFonts w:ascii="Times New Roman" w:hAnsi="Times New Roman" w:cs="Times New Roman"/>
          <w:sz w:val="24"/>
          <w:szCs w:val="24"/>
        </w:rPr>
        <w:t xml:space="preserve"> Section</w:t>
      </w:r>
      <w:r w:rsidR="00A404EA">
        <w:rPr>
          <w:rFonts w:ascii="Times New Roman" w:hAnsi="Times New Roman" w:cs="Times New Roman"/>
          <w:sz w:val="24"/>
          <w:szCs w:val="24"/>
        </w:rPr>
        <w:t xml:space="preserve"> 8(1) (a)</w:t>
      </w:r>
      <w:r>
        <w:rPr>
          <w:rFonts w:ascii="Times New Roman" w:hAnsi="Times New Roman" w:cs="Times New Roman"/>
          <w:sz w:val="24"/>
          <w:szCs w:val="24"/>
        </w:rPr>
        <w:t>,</w:t>
      </w:r>
      <w:r w:rsidR="00A404EA">
        <w:rPr>
          <w:rFonts w:ascii="Times New Roman" w:hAnsi="Times New Roman" w:cs="Times New Roman"/>
          <w:sz w:val="24"/>
          <w:szCs w:val="24"/>
        </w:rPr>
        <w:t xml:space="preserve"> </w:t>
      </w:r>
      <w:r>
        <w:rPr>
          <w:rFonts w:ascii="Times New Roman" w:hAnsi="Times New Roman" w:cs="Times New Roman"/>
          <w:sz w:val="24"/>
          <w:szCs w:val="24"/>
        </w:rPr>
        <w:t>(b) and (6) of the Money Laundering Act reads:</w:t>
      </w:r>
    </w:p>
    <w:p w:rsidR="00FF7482" w:rsidRDefault="00A404EA" w:rsidP="00E671F6">
      <w:pPr>
        <w:pStyle w:val="NoSpacing"/>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t>“8. Money Laundering Offences</w:t>
      </w:r>
      <w:r w:rsidR="00FF7482">
        <w:rPr>
          <w:rFonts w:ascii="Times New Roman" w:hAnsi="Times New Roman" w:cs="Times New Roman"/>
          <w:sz w:val="24"/>
          <w:szCs w:val="24"/>
        </w:rPr>
        <w:t xml:space="preserve"> </w:t>
      </w:r>
    </w:p>
    <w:p w:rsidR="00FF7482" w:rsidRDefault="00FF7482" w:rsidP="00E671F6">
      <w:pPr>
        <w:pStyle w:val="NoSpacing"/>
        <w:numPr>
          <w:ilvl w:val="0"/>
          <w:numId w:val="1"/>
        </w:numPr>
        <w:jc w:val="both"/>
        <w:rPr>
          <w:rFonts w:ascii="Times New Roman" w:hAnsi="Times New Roman" w:cs="Times New Roman"/>
          <w:sz w:val="24"/>
          <w:szCs w:val="24"/>
        </w:rPr>
      </w:pPr>
      <w:r>
        <w:rPr>
          <w:rFonts w:ascii="Times New Roman" w:hAnsi="Times New Roman" w:cs="Times New Roman"/>
          <w:sz w:val="24"/>
          <w:szCs w:val="24"/>
        </w:rPr>
        <w:t>Any person who</w:t>
      </w:r>
      <w:r w:rsidR="00A404EA">
        <w:rPr>
          <w:rFonts w:ascii="Times New Roman" w:hAnsi="Times New Roman" w:cs="Times New Roman"/>
          <w:sz w:val="24"/>
          <w:szCs w:val="24"/>
        </w:rPr>
        <w:t xml:space="preserve"> converts or transfers property-</w:t>
      </w:r>
    </w:p>
    <w:p w:rsidR="00FF7482" w:rsidRDefault="00A404EA" w:rsidP="00E671F6">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t</w:t>
      </w:r>
      <w:r w:rsidR="00FF7482">
        <w:rPr>
          <w:rFonts w:ascii="Times New Roman" w:hAnsi="Times New Roman" w:cs="Times New Roman"/>
          <w:sz w:val="24"/>
          <w:szCs w:val="24"/>
        </w:rPr>
        <w:t>hat he or she has acquired through unlawf</w:t>
      </w:r>
      <w:r w:rsidR="00E13D90">
        <w:rPr>
          <w:rFonts w:ascii="Times New Roman" w:hAnsi="Times New Roman" w:cs="Times New Roman"/>
          <w:sz w:val="24"/>
          <w:szCs w:val="24"/>
        </w:rPr>
        <w:t xml:space="preserve">ul activity or knowing, believing or suspecting that it is the proceeds of crime; and </w:t>
      </w:r>
    </w:p>
    <w:p w:rsidR="00E13D90" w:rsidRDefault="00A404EA" w:rsidP="00E671F6">
      <w:pPr>
        <w:pStyle w:val="NoSpacing"/>
        <w:numPr>
          <w:ilvl w:val="0"/>
          <w:numId w:val="2"/>
        </w:numPr>
        <w:jc w:val="both"/>
        <w:rPr>
          <w:rFonts w:ascii="Times New Roman" w:hAnsi="Times New Roman" w:cs="Times New Roman"/>
          <w:sz w:val="24"/>
          <w:szCs w:val="24"/>
        </w:rPr>
      </w:pPr>
      <w:r>
        <w:rPr>
          <w:rFonts w:ascii="Times New Roman" w:hAnsi="Times New Roman" w:cs="Times New Roman"/>
          <w:sz w:val="24"/>
          <w:szCs w:val="24"/>
        </w:rPr>
        <w:t>f</w:t>
      </w:r>
      <w:r w:rsidR="00E13D90">
        <w:rPr>
          <w:rFonts w:ascii="Times New Roman" w:hAnsi="Times New Roman" w:cs="Times New Roman"/>
          <w:sz w:val="24"/>
          <w:szCs w:val="24"/>
        </w:rPr>
        <w:t>or the purposes of concealing or disguising the illicit origin of such property, or of assisting any person who is involved in the commission of a serious offence to evade the legal consequences of his or her acts or omissions;</w:t>
      </w:r>
    </w:p>
    <w:p w:rsidR="00E13D90" w:rsidRDefault="00A404EA" w:rsidP="00E671F6">
      <w:pPr>
        <w:pStyle w:val="NoSpacing"/>
        <w:ind w:left="1080"/>
        <w:jc w:val="both"/>
        <w:rPr>
          <w:rFonts w:ascii="Times New Roman" w:hAnsi="Times New Roman" w:cs="Times New Roman"/>
          <w:sz w:val="24"/>
          <w:szCs w:val="24"/>
        </w:rPr>
      </w:pPr>
      <w:r>
        <w:rPr>
          <w:rFonts w:ascii="Times New Roman" w:hAnsi="Times New Roman" w:cs="Times New Roman"/>
          <w:sz w:val="24"/>
          <w:szCs w:val="24"/>
        </w:rPr>
        <w:t>c</w:t>
      </w:r>
      <w:r w:rsidR="00E13D90">
        <w:rPr>
          <w:rFonts w:ascii="Times New Roman" w:hAnsi="Times New Roman" w:cs="Times New Roman"/>
          <w:sz w:val="24"/>
          <w:szCs w:val="24"/>
        </w:rPr>
        <w:t>ommits</w:t>
      </w:r>
      <w:r>
        <w:rPr>
          <w:rFonts w:ascii="Times New Roman" w:hAnsi="Times New Roman" w:cs="Times New Roman"/>
          <w:sz w:val="24"/>
          <w:szCs w:val="24"/>
        </w:rPr>
        <w:t xml:space="preserve"> an</w:t>
      </w:r>
      <w:r w:rsidR="00E13D90">
        <w:rPr>
          <w:rFonts w:ascii="Times New Roman" w:hAnsi="Times New Roman" w:cs="Times New Roman"/>
          <w:sz w:val="24"/>
          <w:szCs w:val="24"/>
        </w:rPr>
        <w:t xml:space="preserve"> offence</w:t>
      </w:r>
    </w:p>
    <w:p w:rsidR="00E13D90" w:rsidRDefault="00A404EA" w:rsidP="00E671F6">
      <w:pPr>
        <w:pStyle w:val="NoSpacing"/>
        <w:ind w:left="1080"/>
        <w:jc w:val="both"/>
        <w:rPr>
          <w:rFonts w:ascii="Times New Roman" w:hAnsi="Times New Roman" w:cs="Times New Roman"/>
          <w:sz w:val="24"/>
          <w:szCs w:val="24"/>
        </w:rPr>
      </w:pPr>
      <w:r>
        <w:rPr>
          <w:rFonts w:ascii="Times New Roman" w:hAnsi="Times New Roman" w:cs="Times New Roman"/>
          <w:sz w:val="24"/>
          <w:szCs w:val="24"/>
        </w:rPr>
        <w:t>(2)-</w:t>
      </w:r>
      <w:r w:rsidR="00E13D90">
        <w:rPr>
          <w:rFonts w:ascii="Times New Roman" w:hAnsi="Times New Roman" w:cs="Times New Roman"/>
          <w:sz w:val="24"/>
          <w:szCs w:val="24"/>
        </w:rPr>
        <w:t xml:space="preserve"> (5)...</w:t>
      </w:r>
    </w:p>
    <w:p w:rsidR="0052003B" w:rsidRDefault="00E13D90" w:rsidP="00E671F6">
      <w:pPr>
        <w:pStyle w:val="NoSpacing"/>
        <w:jc w:val="both"/>
        <w:rPr>
          <w:rFonts w:ascii="Times New Roman" w:hAnsi="Times New Roman" w:cs="Times New Roman"/>
          <w:sz w:val="24"/>
          <w:szCs w:val="24"/>
        </w:rPr>
      </w:pPr>
      <w:r>
        <w:rPr>
          <w:rFonts w:ascii="Times New Roman" w:hAnsi="Times New Roman" w:cs="Times New Roman"/>
          <w:sz w:val="24"/>
          <w:szCs w:val="24"/>
        </w:rPr>
        <w:tab/>
        <w:t xml:space="preserve">(6) In order to prove that the property is the proceeds of crime, it is not necessary for there </w:t>
      </w:r>
      <w:r>
        <w:rPr>
          <w:rFonts w:ascii="Times New Roman" w:hAnsi="Times New Roman" w:cs="Times New Roman"/>
          <w:sz w:val="24"/>
          <w:szCs w:val="24"/>
        </w:rPr>
        <w:tab/>
        <w:t>there to be a conviction for the offence that has generated the proceeds, or for there to be</w:t>
      </w:r>
      <w:r w:rsidR="00A404EA">
        <w:rPr>
          <w:rFonts w:ascii="Times New Roman" w:hAnsi="Times New Roman" w:cs="Times New Roman"/>
          <w:sz w:val="24"/>
          <w:szCs w:val="24"/>
        </w:rPr>
        <w:t xml:space="preserve"> a</w:t>
      </w:r>
      <w:r>
        <w:rPr>
          <w:rFonts w:ascii="Times New Roman" w:hAnsi="Times New Roman" w:cs="Times New Roman"/>
          <w:sz w:val="24"/>
          <w:szCs w:val="24"/>
        </w:rPr>
        <w:t xml:space="preserve"> </w:t>
      </w:r>
    </w:p>
    <w:p w:rsidR="0052003B" w:rsidRDefault="00A404EA" w:rsidP="00E671F6">
      <w:pPr>
        <w:pStyle w:val="NoSpacing"/>
        <w:ind w:left="720"/>
        <w:jc w:val="both"/>
        <w:rPr>
          <w:rFonts w:ascii="Times New Roman" w:hAnsi="Times New Roman" w:cs="Times New Roman"/>
          <w:sz w:val="24"/>
          <w:szCs w:val="24"/>
        </w:rPr>
      </w:pPr>
      <w:r>
        <w:rPr>
          <w:rFonts w:ascii="Times New Roman" w:hAnsi="Times New Roman" w:cs="Times New Roman"/>
          <w:sz w:val="24"/>
          <w:szCs w:val="24"/>
        </w:rPr>
        <w:t>s</w:t>
      </w:r>
      <w:r w:rsidR="00016A93">
        <w:rPr>
          <w:rFonts w:ascii="Times New Roman" w:hAnsi="Times New Roman" w:cs="Times New Roman"/>
          <w:sz w:val="24"/>
          <w:szCs w:val="24"/>
        </w:rPr>
        <w:t>howing</w:t>
      </w:r>
      <w:r w:rsidR="0052003B">
        <w:rPr>
          <w:rFonts w:ascii="Times New Roman" w:hAnsi="Times New Roman" w:cs="Times New Roman"/>
          <w:sz w:val="24"/>
          <w:szCs w:val="24"/>
        </w:rPr>
        <w:t xml:space="preserve"> of a specific offence rather than some kind</w:t>
      </w:r>
      <w:r>
        <w:rPr>
          <w:rFonts w:ascii="Times New Roman" w:hAnsi="Times New Roman" w:cs="Times New Roman"/>
          <w:sz w:val="24"/>
          <w:szCs w:val="24"/>
        </w:rPr>
        <w:t xml:space="preserve"> of </w:t>
      </w:r>
      <w:r w:rsidR="0052003B">
        <w:rPr>
          <w:rFonts w:ascii="Times New Roman" w:hAnsi="Times New Roman" w:cs="Times New Roman"/>
          <w:sz w:val="24"/>
          <w:szCs w:val="24"/>
        </w:rPr>
        <w:t xml:space="preserve">criminal activity, or that a particular person committed the offence.” </w:t>
      </w:r>
    </w:p>
    <w:p w:rsidR="0052003B" w:rsidRDefault="0052003B" w:rsidP="00E671F6">
      <w:pPr>
        <w:pStyle w:val="NoSpacing"/>
        <w:jc w:val="both"/>
        <w:rPr>
          <w:rFonts w:ascii="Times New Roman" w:hAnsi="Times New Roman" w:cs="Times New Roman"/>
          <w:sz w:val="24"/>
          <w:szCs w:val="24"/>
        </w:rPr>
      </w:pPr>
    </w:p>
    <w:p w:rsidR="00E13D90" w:rsidRDefault="0052003B" w:rsidP="00FC75C0">
      <w:pPr>
        <w:pStyle w:val="NoSpacing"/>
        <w:tabs>
          <w:tab w:val="left" w:pos="900"/>
        </w:tabs>
        <w:spacing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A404EA">
        <w:rPr>
          <w:rFonts w:ascii="Times New Roman" w:hAnsi="Times New Roman" w:cs="Times New Roman"/>
          <w:sz w:val="24"/>
          <w:szCs w:val="24"/>
        </w:rPr>
        <w:t>Having investigated</w:t>
      </w:r>
      <w:r>
        <w:rPr>
          <w:rFonts w:ascii="Times New Roman" w:hAnsi="Times New Roman" w:cs="Times New Roman"/>
          <w:sz w:val="24"/>
          <w:szCs w:val="24"/>
        </w:rPr>
        <w:t xml:space="preserve"> the mobile number supplied to them by the second respondent in her warned </w:t>
      </w:r>
      <w:r w:rsidR="00016A93">
        <w:rPr>
          <w:rFonts w:ascii="Times New Roman" w:hAnsi="Times New Roman" w:cs="Times New Roman"/>
          <w:sz w:val="24"/>
          <w:szCs w:val="24"/>
        </w:rPr>
        <w:t>and cautioned</w:t>
      </w:r>
      <w:r w:rsidR="0010351A">
        <w:rPr>
          <w:rFonts w:ascii="Times New Roman" w:hAnsi="Times New Roman" w:cs="Times New Roman"/>
          <w:sz w:val="24"/>
          <w:szCs w:val="24"/>
        </w:rPr>
        <w:t xml:space="preserve"> statement</w:t>
      </w:r>
      <w:r>
        <w:rPr>
          <w:rFonts w:ascii="Times New Roman" w:hAnsi="Times New Roman" w:cs="Times New Roman"/>
          <w:sz w:val="24"/>
          <w:szCs w:val="24"/>
        </w:rPr>
        <w:t xml:space="preserve"> as that belonging to Jack Kani (the mechanic)</w:t>
      </w:r>
      <w:r w:rsidR="00FC75C0">
        <w:rPr>
          <w:rFonts w:ascii="Times New Roman" w:hAnsi="Times New Roman" w:cs="Times New Roman"/>
          <w:sz w:val="24"/>
          <w:szCs w:val="24"/>
        </w:rPr>
        <w:t>,</w:t>
      </w:r>
      <w:r>
        <w:rPr>
          <w:rFonts w:ascii="Times New Roman" w:hAnsi="Times New Roman" w:cs="Times New Roman"/>
          <w:sz w:val="24"/>
          <w:szCs w:val="24"/>
        </w:rPr>
        <w:t xml:space="preserve"> the police established that</w:t>
      </w:r>
      <w:r w:rsidR="0010351A">
        <w:rPr>
          <w:rFonts w:ascii="Times New Roman" w:hAnsi="Times New Roman" w:cs="Times New Roman"/>
          <w:sz w:val="24"/>
          <w:szCs w:val="24"/>
        </w:rPr>
        <w:t xml:space="preserve"> the same</w:t>
      </w:r>
      <w:r>
        <w:rPr>
          <w:rFonts w:ascii="Times New Roman" w:hAnsi="Times New Roman" w:cs="Times New Roman"/>
          <w:sz w:val="24"/>
          <w:szCs w:val="24"/>
        </w:rPr>
        <w:t xml:space="preserve"> was registered in the name of on</w:t>
      </w:r>
      <w:r w:rsidR="0010351A">
        <w:rPr>
          <w:rFonts w:ascii="Times New Roman" w:hAnsi="Times New Roman" w:cs="Times New Roman"/>
          <w:sz w:val="24"/>
          <w:szCs w:val="24"/>
        </w:rPr>
        <w:t>e Nehemiah Makanya. He is a moto</w:t>
      </w:r>
      <w:r>
        <w:rPr>
          <w:rFonts w:ascii="Times New Roman" w:hAnsi="Times New Roman" w:cs="Times New Roman"/>
          <w:sz w:val="24"/>
          <w:szCs w:val="24"/>
        </w:rPr>
        <w:t>r mechanic but, in his statement to the police, indicated that he had never met the first and second respondent</w:t>
      </w:r>
      <w:r w:rsidR="0010351A">
        <w:rPr>
          <w:rFonts w:ascii="Times New Roman" w:hAnsi="Times New Roman" w:cs="Times New Roman"/>
          <w:sz w:val="24"/>
          <w:szCs w:val="24"/>
        </w:rPr>
        <w:t>s</w:t>
      </w:r>
      <w:r>
        <w:rPr>
          <w:rFonts w:ascii="Times New Roman" w:hAnsi="Times New Roman" w:cs="Times New Roman"/>
          <w:sz w:val="24"/>
          <w:szCs w:val="24"/>
        </w:rPr>
        <w:t>. He also indicated that he</w:t>
      </w:r>
      <w:r w:rsidR="00FC75C0">
        <w:rPr>
          <w:rFonts w:ascii="Times New Roman" w:hAnsi="Times New Roman" w:cs="Times New Roman"/>
          <w:sz w:val="24"/>
          <w:szCs w:val="24"/>
        </w:rPr>
        <w:t xml:space="preserve"> had not repaired a Honda Airwav</w:t>
      </w:r>
      <w:r>
        <w:rPr>
          <w:rFonts w:ascii="Times New Roman" w:hAnsi="Times New Roman" w:cs="Times New Roman"/>
          <w:sz w:val="24"/>
          <w:szCs w:val="24"/>
        </w:rPr>
        <w:t>e</w:t>
      </w:r>
      <w:r w:rsidR="0010351A">
        <w:rPr>
          <w:rFonts w:ascii="Times New Roman" w:hAnsi="Times New Roman" w:cs="Times New Roman"/>
          <w:sz w:val="24"/>
          <w:szCs w:val="24"/>
        </w:rPr>
        <w:t xml:space="preserve"> at the time material</w:t>
      </w:r>
      <w:r>
        <w:rPr>
          <w:rFonts w:ascii="Times New Roman" w:hAnsi="Times New Roman" w:cs="Times New Roman"/>
          <w:sz w:val="24"/>
          <w:szCs w:val="24"/>
        </w:rPr>
        <w:t xml:space="preserve"> to this matter</w:t>
      </w:r>
      <w:r w:rsidR="0010351A">
        <w:rPr>
          <w:rFonts w:ascii="Times New Roman" w:hAnsi="Times New Roman" w:cs="Times New Roman"/>
          <w:sz w:val="24"/>
          <w:szCs w:val="24"/>
        </w:rPr>
        <w:t>.</w:t>
      </w:r>
      <w:r>
        <w:rPr>
          <w:rFonts w:ascii="Times New Roman" w:hAnsi="Times New Roman" w:cs="Times New Roman"/>
          <w:sz w:val="24"/>
          <w:szCs w:val="24"/>
        </w:rPr>
        <w:t xml:space="preserve"> Makanya’s affidavit, which is annexure “1”</w:t>
      </w:r>
      <w:r w:rsidR="009C6A05">
        <w:rPr>
          <w:rFonts w:ascii="Times New Roman" w:hAnsi="Times New Roman" w:cs="Times New Roman"/>
          <w:sz w:val="24"/>
          <w:szCs w:val="24"/>
        </w:rPr>
        <w:t xml:space="preserve"> </w:t>
      </w:r>
      <w:r w:rsidR="00E94092">
        <w:rPr>
          <w:rFonts w:ascii="Times New Roman" w:hAnsi="Times New Roman" w:cs="Times New Roman"/>
          <w:sz w:val="24"/>
          <w:szCs w:val="24"/>
        </w:rPr>
        <w:t>to the Founding Affidavit, reads:</w:t>
      </w:r>
    </w:p>
    <w:p w:rsidR="009C6A05" w:rsidRDefault="002C713A" w:rsidP="00E671F6">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I am </w:t>
      </w:r>
      <w:r w:rsidR="009C6A05">
        <w:rPr>
          <w:rFonts w:ascii="Times New Roman" w:hAnsi="Times New Roman" w:cs="Times New Roman"/>
          <w:sz w:val="24"/>
          <w:szCs w:val="24"/>
        </w:rPr>
        <w:t>male adult bearing the above particulars and I work as a mechanic at Chadcom near Puma Garage along Chiremba Road, Harare.</w:t>
      </w:r>
    </w:p>
    <w:p w:rsidR="009C6A05" w:rsidRDefault="009C6A05" w:rsidP="00E671F6">
      <w:pPr>
        <w:pStyle w:val="NoSpacing"/>
        <w:ind w:left="720"/>
        <w:jc w:val="both"/>
        <w:rPr>
          <w:rFonts w:ascii="Times New Roman" w:hAnsi="Times New Roman" w:cs="Times New Roman"/>
          <w:sz w:val="24"/>
          <w:szCs w:val="24"/>
        </w:rPr>
      </w:pPr>
    </w:p>
    <w:p w:rsidR="0029320E" w:rsidRPr="0098103D" w:rsidRDefault="0010351A" w:rsidP="00E671F6">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 On 2 February 2022 I was called by Detectives at CID Commercial Crimes Division</w:t>
      </w:r>
      <w:r w:rsidR="009C6A05">
        <w:rPr>
          <w:rFonts w:ascii="Times New Roman" w:hAnsi="Times New Roman" w:cs="Times New Roman"/>
          <w:sz w:val="24"/>
          <w:szCs w:val="24"/>
        </w:rPr>
        <w:t xml:space="preserve"> [N/R] about enquiries which are being made in connection with </w:t>
      </w:r>
      <w:r>
        <w:rPr>
          <w:rFonts w:ascii="Times New Roman" w:hAnsi="Times New Roman" w:cs="Times New Roman"/>
          <w:sz w:val="24"/>
          <w:szCs w:val="24"/>
        </w:rPr>
        <w:t>a case of Money Laundering and Proceeds o</w:t>
      </w:r>
      <w:r w:rsidR="009C6A05">
        <w:rPr>
          <w:rFonts w:ascii="Times New Roman" w:hAnsi="Times New Roman" w:cs="Times New Roman"/>
          <w:sz w:val="24"/>
          <w:szCs w:val="24"/>
        </w:rPr>
        <w:t>f Crime Act in which it</w:t>
      </w:r>
      <w:r w:rsidR="00FC75C0">
        <w:rPr>
          <w:rFonts w:ascii="Times New Roman" w:hAnsi="Times New Roman" w:cs="Times New Roman"/>
          <w:sz w:val="24"/>
          <w:szCs w:val="24"/>
        </w:rPr>
        <w:t xml:space="preserve"> is</w:t>
      </w:r>
      <w:r w:rsidR="009C6A05">
        <w:rPr>
          <w:rFonts w:ascii="Times New Roman" w:hAnsi="Times New Roman" w:cs="Times New Roman"/>
          <w:sz w:val="24"/>
          <w:szCs w:val="24"/>
        </w:rPr>
        <w:t xml:space="preserve"> alleged that on 24 September </w:t>
      </w:r>
      <w:r>
        <w:rPr>
          <w:rFonts w:ascii="Times New Roman" w:hAnsi="Times New Roman" w:cs="Times New Roman"/>
          <w:sz w:val="24"/>
          <w:szCs w:val="24"/>
        </w:rPr>
        <w:t>2021, a Honda Airwav</w:t>
      </w:r>
      <w:r w:rsidR="0029320E">
        <w:rPr>
          <w:rFonts w:ascii="Times New Roman" w:hAnsi="Times New Roman" w:cs="Times New Roman"/>
          <w:sz w:val="24"/>
          <w:szCs w:val="24"/>
        </w:rPr>
        <w:t xml:space="preserve">e registration number AFD1898 white in </w:t>
      </w:r>
      <w:r w:rsidR="002C713A">
        <w:rPr>
          <w:rFonts w:ascii="Times New Roman" w:hAnsi="Times New Roman" w:cs="Times New Roman"/>
          <w:sz w:val="24"/>
          <w:szCs w:val="24"/>
        </w:rPr>
        <w:t>color</w:t>
      </w:r>
      <w:r w:rsidR="0029320E">
        <w:rPr>
          <w:rFonts w:ascii="Times New Roman" w:hAnsi="Times New Roman" w:cs="Times New Roman"/>
          <w:sz w:val="24"/>
          <w:szCs w:val="24"/>
        </w:rPr>
        <w:t xml:space="preserve"> was found parked at numbe</w:t>
      </w:r>
      <w:r>
        <w:rPr>
          <w:rFonts w:ascii="Times New Roman" w:hAnsi="Times New Roman" w:cs="Times New Roman"/>
          <w:sz w:val="24"/>
          <w:szCs w:val="24"/>
        </w:rPr>
        <w:t>r 41 Southlands F</w:t>
      </w:r>
      <w:r w:rsidR="0029320E">
        <w:rPr>
          <w:rFonts w:ascii="Times New Roman" w:hAnsi="Times New Roman" w:cs="Times New Roman"/>
          <w:sz w:val="24"/>
          <w:szCs w:val="24"/>
        </w:rPr>
        <w:t xml:space="preserve">lats Mazowe street Harare in parking bay number12 with </w:t>
      </w:r>
      <w:r w:rsidR="0029320E">
        <w:rPr>
          <w:rFonts w:ascii="Times New Roman" w:hAnsi="Times New Roman" w:cs="Times New Roman"/>
          <w:sz w:val="24"/>
          <w:szCs w:val="24"/>
        </w:rPr>
        <w:lastRenderedPageBreak/>
        <w:t xml:space="preserve">four sacks loaded with bond notes stashed in the motor vehicle mentioned above. The bond notes were amounting to RTGS$ 1436 500. </w:t>
      </w:r>
    </w:p>
    <w:p w:rsidR="0029320E" w:rsidRPr="0098103D" w:rsidRDefault="0029320E" w:rsidP="00E671F6">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It is further alleged that I was left with the above motor vehicle on 23 September2021 for fixing it and after I finished fixing it I was supposed to park it at number 41 </w:t>
      </w:r>
      <w:r w:rsidR="0005756C">
        <w:rPr>
          <w:rFonts w:ascii="Times New Roman" w:hAnsi="Times New Roman" w:cs="Times New Roman"/>
          <w:sz w:val="24"/>
          <w:szCs w:val="24"/>
        </w:rPr>
        <w:t>Southlands F</w:t>
      </w:r>
      <w:r w:rsidR="00FF0D28">
        <w:rPr>
          <w:rFonts w:ascii="Times New Roman" w:hAnsi="Times New Roman" w:cs="Times New Roman"/>
          <w:sz w:val="24"/>
          <w:szCs w:val="24"/>
        </w:rPr>
        <w:t>lats Mazowe S</w:t>
      </w:r>
      <w:r>
        <w:rPr>
          <w:rFonts w:ascii="Times New Roman" w:hAnsi="Times New Roman" w:cs="Times New Roman"/>
          <w:sz w:val="24"/>
          <w:szCs w:val="24"/>
        </w:rPr>
        <w:t xml:space="preserve">treet Harare. </w:t>
      </w:r>
      <w:r w:rsidR="002C713A">
        <w:rPr>
          <w:rFonts w:ascii="Times New Roman" w:hAnsi="Times New Roman" w:cs="Times New Roman"/>
          <w:sz w:val="24"/>
          <w:szCs w:val="24"/>
        </w:rPr>
        <w:t>The</w:t>
      </w:r>
      <w:r>
        <w:rPr>
          <w:rFonts w:ascii="Times New Roman" w:hAnsi="Times New Roman" w:cs="Times New Roman"/>
          <w:sz w:val="24"/>
          <w:szCs w:val="24"/>
        </w:rPr>
        <w:t xml:space="preserve"> motor vehicle was also supposed to be left in the custody of Samuel Tererai Chiodze.</w:t>
      </w:r>
    </w:p>
    <w:p w:rsidR="00BB2CA4" w:rsidRPr="0098103D" w:rsidRDefault="0029320E" w:rsidP="00E671F6">
      <w:pPr>
        <w:pStyle w:val="NoSpacing"/>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I do not know Lydia Ratidzai Chiodze who is said to have given me her </w:t>
      </w:r>
      <w:r w:rsidR="0010351A">
        <w:rPr>
          <w:rFonts w:ascii="Times New Roman" w:hAnsi="Times New Roman" w:cs="Times New Roman"/>
          <w:sz w:val="24"/>
          <w:szCs w:val="24"/>
        </w:rPr>
        <w:t>Honda Airwave</w:t>
      </w:r>
      <w:r w:rsidR="00FA2D27">
        <w:rPr>
          <w:rFonts w:ascii="Times New Roman" w:hAnsi="Times New Roman" w:cs="Times New Roman"/>
          <w:sz w:val="24"/>
          <w:szCs w:val="24"/>
        </w:rPr>
        <w:t xml:space="preserve"> for fixing. I admit that I am a mechanic but also do </w:t>
      </w:r>
      <w:r w:rsidR="00E671F6">
        <w:rPr>
          <w:rFonts w:ascii="Times New Roman" w:hAnsi="Times New Roman" w:cs="Times New Roman"/>
          <w:sz w:val="24"/>
          <w:szCs w:val="24"/>
        </w:rPr>
        <w:t>n</w:t>
      </w:r>
      <w:r w:rsidR="00FA2D27">
        <w:rPr>
          <w:rFonts w:ascii="Times New Roman" w:hAnsi="Times New Roman" w:cs="Times New Roman"/>
          <w:sz w:val="24"/>
          <w:szCs w:val="24"/>
        </w:rPr>
        <w:t>ot know her or her brother Samuel Tererai Chiodze</w:t>
      </w:r>
      <w:r w:rsidR="0005756C">
        <w:rPr>
          <w:rFonts w:ascii="Times New Roman" w:hAnsi="Times New Roman" w:cs="Times New Roman"/>
          <w:sz w:val="24"/>
          <w:szCs w:val="24"/>
        </w:rPr>
        <w:t xml:space="preserve"> as my c</w:t>
      </w:r>
      <w:r w:rsidR="00FA2D27">
        <w:rPr>
          <w:rFonts w:ascii="Times New Roman" w:hAnsi="Times New Roman" w:cs="Times New Roman"/>
          <w:sz w:val="24"/>
          <w:szCs w:val="24"/>
        </w:rPr>
        <w:t>lients. I have never communicated with both of them so I am denying all that is being said in connection with this case.”</w:t>
      </w:r>
    </w:p>
    <w:p w:rsidR="00FF0D28" w:rsidRDefault="00FF0D28" w:rsidP="00E671F6">
      <w:pPr>
        <w:pStyle w:val="NoSpacing"/>
        <w:tabs>
          <w:tab w:val="left" w:pos="810"/>
        </w:tabs>
        <w:spacing w:line="360" w:lineRule="auto"/>
        <w:jc w:val="both"/>
        <w:rPr>
          <w:rFonts w:ascii="Times New Roman" w:hAnsi="Times New Roman" w:cs="Times New Roman"/>
          <w:sz w:val="24"/>
          <w:szCs w:val="24"/>
        </w:rPr>
      </w:pPr>
    </w:p>
    <w:p w:rsidR="00DE32AE" w:rsidRDefault="00BB2CA4" w:rsidP="00E671F6">
      <w:pPr>
        <w:pStyle w:val="NoSpacing"/>
        <w:tabs>
          <w:tab w:val="left" w:pos="810"/>
        </w:tabs>
        <w:spacing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t>The applicant seeks the forfeiture of the money on the basis that it is proceeds of crim</w:t>
      </w:r>
      <w:r w:rsidR="0005756C">
        <w:rPr>
          <w:rFonts w:ascii="Times New Roman" w:hAnsi="Times New Roman" w:cs="Times New Roman"/>
          <w:sz w:val="24"/>
          <w:szCs w:val="24"/>
        </w:rPr>
        <w:t>e</w:t>
      </w:r>
      <w:r>
        <w:rPr>
          <w:rFonts w:ascii="Times New Roman" w:hAnsi="Times New Roman" w:cs="Times New Roman"/>
          <w:sz w:val="24"/>
          <w:szCs w:val="24"/>
        </w:rPr>
        <w:t xml:space="preserve">. </w:t>
      </w:r>
      <w:r w:rsidR="00665E87">
        <w:rPr>
          <w:rFonts w:ascii="Times New Roman" w:hAnsi="Times New Roman" w:cs="Times New Roman"/>
          <w:sz w:val="24"/>
          <w:szCs w:val="24"/>
        </w:rPr>
        <w:t xml:space="preserve">  </w:t>
      </w:r>
      <w:r>
        <w:rPr>
          <w:rFonts w:ascii="Times New Roman" w:hAnsi="Times New Roman" w:cs="Times New Roman"/>
          <w:sz w:val="24"/>
          <w:szCs w:val="24"/>
        </w:rPr>
        <w:t>This, so says the applicant</w:t>
      </w:r>
      <w:r w:rsidR="00FF0D28">
        <w:rPr>
          <w:rFonts w:ascii="Times New Roman" w:hAnsi="Times New Roman" w:cs="Times New Roman"/>
          <w:sz w:val="24"/>
          <w:szCs w:val="24"/>
        </w:rPr>
        <w:t>,</w:t>
      </w:r>
      <w:r>
        <w:rPr>
          <w:rFonts w:ascii="Times New Roman" w:hAnsi="Times New Roman" w:cs="Times New Roman"/>
          <w:sz w:val="24"/>
          <w:szCs w:val="24"/>
        </w:rPr>
        <w:t xml:space="preserve"> explains why the money was hidden in the sacks in the motor vehicle</w:t>
      </w:r>
      <w:r w:rsidR="00FF0D28">
        <w:rPr>
          <w:rFonts w:ascii="Times New Roman" w:hAnsi="Times New Roman" w:cs="Times New Roman"/>
          <w:sz w:val="24"/>
          <w:szCs w:val="24"/>
        </w:rPr>
        <w:t xml:space="preserve"> parked</w:t>
      </w:r>
      <w:r>
        <w:rPr>
          <w:rFonts w:ascii="Times New Roman" w:hAnsi="Times New Roman" w:cs="Times New Roman"/>
          <w:sz w:val="24"/>
          <w:szCs w:val="24"/>
        </w:rPr>
        <w:t xml:space="preserve"> at the first respondent</w:t>
      </w:r>
      <w:r w:rsidR="0005756C">
        <w:rPr>
          <w:rFonts w:ascii="Times New Roman" w:hAnsi="Times New Roman" w:cs="Times New Roman"/>
          <w:sz w:val="24"/>
          <w:szCs w:val="24"/>
        </w:rPr>
        <w:t>’s</w:t>
      </w:r>
      <w:r>
        <w:rPr>
          <w:rFonts w:ascii="Times New Roman" w:hAnsi="Times New Roman" w:cs="Times New Roman"/>
          <w:sz w:val="24"/>
          <w:szCs w:val="24"/>
        </w:rPr>
        <w:t xml:space="preserve"> parking bay. That the money was earned through criminal activities is explicable also on other grounds. </w:t>
      </w:r>
      <w:r w:rsidR="0005756C">
        <w:rPr>
          <w:rFonts w:ascii="Times New Roman" w:hAnsi="Times New Roman" w:cs="Times New Roman"/>
          <w:sz w:val="24"/>
          <w:szCs w:val="24"/>
        </w:rPr>
        <w:t>S</w:t>
      </w:r>
      <w:r>
        <w:rPr>
          <w:rFonts w:ascii="Times New Roman" w:hAnsi="Times New Roman" w:cs="Times New Roman"/>
          <w:sz w:val="24"/>
          <w:szCs w:val="24"/>
        </w:rPr>
        <w:t>omebody</w:t>
      </w:r>
      <w:r w:rsidR="00FF0D28">
        <w:rPr>
          <w:rFonts w:ascii="Times New Roman" w:hAnsi="Times New Roman" w:cs="Times New Roman"/>
          <w:sz w:val="24"/>
          <w:szCs w:val="24"/>
        </w:rPr>
        <w:t>,</w:t>
      </w:r>
      <w:r>
        <w:rPr>
          <w:rFonts w:ascii="Times New Roman" w:hAnsi="Times New Roman" w:cs="Times New Roman"/>
          <w:sz w:val="24"/>
          <w:szCs w:val="24"/>
        </w:rPr>
        <w:t xml:space="preserve"> who had possession of the motor vehic</w:t>
      </w:r>
      <w:r w:rsidR="00473E2E">
        <w:rPr>
          <w:rFonts w:ascii="Times New Roman" w:hAnsi="Times New Roman" w:cs="Times New Roman"/>
          <w:sz w:val="24"/>
          <w:szCs w:val="24"/>
        </w:rPr>
        <w:t xml:space="preserve">le at the material time, packed the money, stashed it in the sacks and locked the motor vehicle to secure the money. Makanya, first and second respondents all denied knowledge of existence of that money in the car. </w:t>
      </w:r>
      <w:r w:rsidR="00665E87">
        <w:rPr>
          <w:rFonts w:ascii="Times New Roman" w:hAnsi="Times New Roman" w:cs="Times New Roman"/>
          <w:sz w:val="24"/>
          <w:szCs w:val="24"/>
        </w:rPr>
        <w:t>No one</w:t>
      </w:r>
      <w:r w:rsidR="00473E2E">
        <w:rPr>
          <w:rFonts w:ascii="Times New Roman" w:hAnsi="Times New Roman" w:cs="Times New Roman"/>
          <w:sz w:val="24"/>
          <w:szCs w:val="24"/>
        </w:rPr>
        <w:t xml:space="preserve"> has explained the origin of the money and why it was stashed in a lock</w:t>
      </w:r>
      <w:r w:rsidR="0005756C">
        <w:rPr>
          <w:rFonts w:ascii="Times New Roman" w:hAnsi="Times New Roman" w:cs="Times New Roman"/>
          <w:sz w:val="24"/>
          <w:szCs w:val="24"/>
        </w:rPr>
        <w:t>ed car a</w:t>
      </w:r>
      <w:r w:rsidR="00473E2E">
        <w:rPr>
          <w:rFonts w:ascii="Times New Roman" w:hAnsi="Times New Roman" w:cs="Times New Roman"/>
          <w:sz w:val="24"/>
          <w:szCs w:val="24"/>
        </w:rPr>
        <w:t>t the first respondent</w:t>
      </w:r>
      <w:r w:rsidR="0005756C">
        <w:rPr>
          <w:rFonts w:ascii="Times New Roman" w:hAnsi="Times New Roman" w:cs="Times New Roman"/>
          <w:sz w:val="24"/>
          <w:szCs w:val="24"/>
        </w:rPr>
        <w:t>’s</w:t>
      </w:r>
      <w:r w:rsidR="00473E2E">
        <w:rPr>
          <w:rFonts w:ascii="Times New Roman" w:hAnsi="Times New Roman" w:cs="Times New Roman"/>
          <w:sz w:val="24"/>
          <w:szCs w:val="24"/>
        </w:rPr>
        <w:t xml:space="preserve"> parking bay. First respondent was in possession of the car, which belonged to his sister (the second respondent). Both did not disclose the whereabou</w:t>
      </w:r>
      <w:r w:rsidR="00DE32AE">
        <w:rPr>
          <w:rFonts w:ascii="Times New Roman" w:hAnsi="Times New Roman" w:cs="Times New Roman"/>
          <w:sz w:val="24"/>
          <w:szCs w:val="24"/>
        </w:rPr>
        <w:t>ts of the car keys. Ev</w:t>
      </w:r>
      <w:r w:rsidR="0005756C">
        <w:rPr>
          <w:rFonts w:ascii="Times New Roman" w:hAnsi="Times New Roman" w:cs="Times New Roman"/>
          <w:sz w:val="24"/>
          <w:szCs w:val="24"/>
        </w:rPr>
        <w:t>en as l write this</w:t>
      </w:r>
      <w:r w:rsidR="00DE32AE">
        <w:rPr>
          <w:rFonts w:ascii="Times New Roman" w:hAnsi="Times New Roman" w:cs="Times New Roman"/>
          <w:sz w:val="24"/>
          <w:szCs w:val="24"/>
        </w:rPr>
        <w:t xml:space="preserve"> judgment I do not know where the car keys are. It will be recalled</w:t>
      </w:r>
      <w:r w:rsidR="00FF0D28">
        <w:rPr>
          <w:rFonts w:ascii="Times New Roman" w:hAnsi="Times New Roman" w:cs="Times New Roman"/>
          <w:sz w:val="24"/>
          <w:szCs w:val="24"/>
        </w:rPr>
        <w:t xml:space="preserve"> that the police had to reso</w:t>
      </w:r>
      <w:r w:rsidR="0005756C">
        <w:rPr>
          <w:rFonts w:ascii="Times New Roman" w:hAnsi="Times New Roman" w:cs="Times New Roman"/>
          <w:sz w:val="24"/>
          <w:szCs w:val="24"/>
        </w:rPr>
        <w:t>rt</w:t>
      </w:r>
      <w:r w:rsidR="00DE32AE">
        <w:rPr>
          <w:rFonts w:ascii="Times New Roman" w:hAnsi="Times New Roman" w:cs="Times New Roman"/>
          <w:sz w:val="24"/>
          <w:szCs w:val="24"/>
        </w:rPr>
        <w:t xml:space="preserve"> to the extra ordinary measure of roping in a locksmith to unlock the motor vehicle. No one has claimed that the money belongs to him or her. No one has opposed the application for the forfeiture of the money itself. For all these reasons, l am satisfied that</w:t>
      </w:r>
      <w:r w:rsidR="0005756C">
        <w:rPr>
          <w:rFonts w:ascii="Times New Roman" w:hAnsi="Times New Roman" w:cs="Times New Roman"/>
          <w:sz w:val="24"/>
          <w:szCs w:val="24"/>
        </w:rPr>
        <w:t xml:space="preserve"> the money is tainted by reason</w:t>
      </w:r>
      <w:r w:rsidR="00DE32AE">
        <w:rPr>
          <w:rFonts w:ascii="Times New Roman" w:hAnsi="Times New Roman" w:cs="Times New Roman"/>
          <w:sz w:val="24"/>
          <w:szCs w:val="24"/>
        </w:rPr>
        <w:t xml:space="preserve"> of it being proceeds of crime. It is forfeited to the state.  </w:t>
      </w:r>
    </w:p>
    <w:p w:rsidR="00BB2CA4" w:rsidRDefault="00DE32AE" w:rsidP="00E671F6">
      <w:pPr>
        <w:pStyle w:val="NoSpacing"/>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sidR="0005756C">
        <w:rPr>
          <w:rFonts w:ascii="Times New Roman" w:hAnsi="Times New Roman" w:cs="Times New Roman"/>
          <w:sz w:val="24"/>
          <w:szCs w:val="24"/>
          <w:u w:val="single"/>
        </w:rPr>
        <w:t>IS THE WHITE HONDA AIRWAV</w:t>
      </w:r>
      <w:r w:rsidRPr="00DE32AE">
        <w:rPr>
          <w:rFonts w:ascii="Times New Roman" w:hAnsi="Times New Roman" w:cs="Times New Roman"/>
          <w:sz w:val="24"/>
          <w:szCs w:val="24"/>
          <w:u w:val="single"/>
        </w:rPr>
        <w:t>E REGISTRATION NUMBER AFD 1898 AN INSTRUMENTALITY FOR THE COMMISSION OF AN OFFENCE OR CRIMINAL OFFENCES</w:t>
      </w:r>
      <w:r>
        <w:rPr>
          <w:rFonts w:ascii="Times New Roman" w:hAnsi="Times New Roman" w:cs="Times New Roman"/>
          <w:sz w:val="24"/>
          <w:szCs w:val="24"/>
        </w:rPr>
        <w:t xml:space="preserve">? </w:t>
      </w:r>
      <w:r w:rsidR="00473E2E">
        <w:rPr>
          <w:rFonts w:ascii="Times New Roman" w:hAnsi="Times New Roman" w:cs="Times New Roman"/>
          <w:sz w:val="24"/>
          <w:szCs w:val="24"/>
        </w:rPr>
        <w:t xml:space="preserve"> </w:t>
      </w:r>
    </w:p>
    <w:p w:rsidR="00DE32AE" w:rsidRDefault="00DE32AE" w:rsidP="00E671F6">
      <w:pPr>
        <w:pStyle w:val="NoSpacing"/>
        <w:spacing w:line="360" w:lineRule="auto"/>
        <w:ind w:left="720" w:hanging="720"/>
        <w:jc w:val="both"/>
        <w:rPr>
          <w:rFonts w:ascii="Times New Roman" w:hAnsi="Times New Roman" w:cs="Times New Roman"/>
          <w:sz w:val="24"/>
          <w:szCs w:val="24"/>
        </w:rPr>
      </w:pPr>
    </w:p>
    <w:p w:rsidR="00DE32AE" w:rsidRDefault="00B57EC3" w:rsidP="00E671F6">
      <w:pPr>
        <w:pStyle w:val="NoSpacing"/>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t>I am satisfied that it is</w:t>
      </w:r>
      <w:r w:rsidR="008D67EB">
        <w:rPr>
          <w:rFonts w:ascii="Times New Roman" w:hAnsi="Times New Roman" w:cs="Times New Roman"/>
          <w:sz w:val="24"/>
          <w:szCs w:val="24"/>
        </w:rPr>
        <w:t>.</w:t>
      </w:r>
      <w:r>
        <w:rPr>
          <w:rFonts w:ascii="Times New Roman" w:hAnsi="Times New Roman" w:cs="Times New Roman"/>
          <w:sz w:val="24"/>
          <w:szCs w:val="24"/>
        </w:rPr>
        <w:t xml:space="preserve"> </w:t>
      </w:r>
    </w:p>
    <w:p w:rsidR="00321EC6" w:rsidRDefault="008D67EB" w:rsidP="00E671F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t>I</w:t>
      </w:r>
      <w:r w:rsidR="0005756C">
        <w:rPr>
          <w:rFonts w:ascii="Times New Roman" w:hAnsi="Times New Roman" w:cs="Times New Roman"/>
          <w:sz w:val="24"/>
          <w:szCs w:val="24"/>
        </w:rPr>
        <w:t xml:space="preserve">n </w:t>
      </w:r>
      <w:r w:rsidR="00B57EC3">
        <w:rPr>
          <w:rFonts w:ascii="Times New Roman" w:hAnsi="Times New Roman" w:cs="Times New Roman"/>
          <w:sz w:val="24"/>
          <w:szCs w:val="24"/>
        </w:rPr>
        <w:t xml:space="preserve"> </w:t>
      </w:r>
      <w:r w:rsidR="00B57EC3" w:rsidRPr="004B34BC">
        <w:rPr>
          <w:rFonts w:ascii="Times New Roman" w:hAnsi="Times New Roman" w:cs="Times New Roman"/>
          <w:i/>
          <w:sz w:val="24"/>
          <w:szCs w:val="24"/>
        </w:rPr>
        <w:t>Prosec</w:t>
      </w:r>
      <w:r w:rsidR="0005756C" w:rsidRPr="004B34BC">
        <w:rPr>
          <w:rFonts w:ascii="Times New Roman" w:hAnsi="Times New Roman" w:cs="Times New Roman"/>
          <w:i/>
          <w:sz w:val="24"/>
          <w:szCs w:val="24"/>
        </w:rPr>
        <w:t>utor General</w:t>
      </w:r>
      <w:r w:rsidR="0005756C">
        <w:rPr>
          <w:rFonts w:ascii="Times New Roman" w:hAnsi="Times New Roman" w:cs="Times New Roman"/>
          <w:sz w:val="24"/>
          <w:szCs w:val="24"/>
        </w:rPr>
        <w:t xml:space="preserve"> v </w:t>
      </w:r>
      <w:r w:rsidR="0005756C" w:rsidRPr="004B34BC">
        <w:rPr>
          <w:rFonts w:ascii="Times New Roman" w:hAnsi="Times New Roman" w:cs="Times New Roman"/>
          <w:i/>
          <w:sz w:val="24"/>
          <w:szCs w:val="24"/>
        </w:rPr>
        <w:t>Matinyarare</w:t>
      </w:r>
      <w:r w:rsidR="004B34BC">
        <w:rPr>
          <w:rFonts w:ascii="Times New Roman" w:hAnsi="Times New Roman" w:cs="Times New Roman"/>
          <w:sz w:val="24"/>
          <w:szCs w:val="24"/>
        </w:rPr>
        <w:t xml:space="preserve"> &amp;</w:t>
      </w:r>
      <w:r w:rsidR="0005756C">
        <w:rPr>
          <w:rFonts w:ascii="Times New Roman" w:hAnsi="Times New Roman" w:cs="Times New Roman"/>
          <w:sz w:val="24"/>
          <w:szCs w:val="24"/>
        </w:rPr>
        <w:t xml:space="preserve"> </w:t>
      </w:r>
      <w:r w:rsidR="0005756C" w:rsidRPr="004B34BC">
        <w:rPr>
          <w:rFonts w:ascii="Times New Roman" w:hAnsi="Times New Roman" w:cs="Times New Roman"/>
          <w:i/>
          <w:sz w:val="24"/>
          <w:szCs w:val="24"/>
        </w:rPr>
        <w:t>O</w:t>
      </w:r>
      <w:r w:rsidR="00B57EC3" w:rsidRPr="004B34BC">
        <w:rPr>
          <w:rFonts w:ascii="Times New Roman" w:hAnsi="Times New Roman" w:cs="Times New Roman"/>
          <w:i/>
          <w:sz w:val="24"/>
          <w:szCs w:val="24"/>
        </w:rPr>
        <w:t>rs</w:t>
      </w:r>
      <w:r w:rsidR="00B57EC3">
        <w:rPr>
          <w:rFonts w:ascii="Times New Roman" w:hAnsi="Times New Roman" w:cs="Times New Roman"/>
          <w:sz w:val="24"/>
          <w:szCs w:val="24"/>
        </w:rPr>
        <w:t xml:space="preserve"> HH 512\23 this court considered the </w:t>
      </w:r>
      <w:r w:rsidR="00457F10">
        <w:rPr>
          <w:rFonts w:ascii="Times New Roman" w:hAnsi="Times New Roman" w:cs="Times New Roman"/>
          <w:sz w:val="24"/>
          <w:szCs w:val="24"/>
        </w:rPr>
        <w:t xml:space="preserve"> </w:t>
      </w:r>
      <w:r w:rsidR="00B57EC3">
        <w:rPr>
          <w:rFonts w:ascii="Times New Roman" w:hAnsi="Times New Roman" w:cs="Times New Roman"/>
          <w:sz w:val="24"/>
          <w:szCs w:val="24"/>
        </w:rPr>
        <w:t>meaning of the</w:t>
      </w:r>
      <w:r w:rsidR="0005756C">
        <w:rPr>
          <w:rFonts w:ascii="Times New Roman" w:hAnsi="Times New Roman" w:cs="Times New Roman"/>
          <w:sz w:val="24"/>
          <w:szCs w:val="24"/>
        </w:rPr>
        <w:t xml:space="preserve"> words</w:t>
      </w:r>
      <w:r w:rsidR="00B57EC3">
        <w:rPr>
          <w:rFonts w:ascii="Times New Roman" w:hAnsi="Times New Roman" w:cs="Times New Roman"/>
          <w:sz w:val="24"/>
          <w:szCs w:val="24"/>
        </w:rPr>
        <w:t xml:space="preserve"> “ instrumentality” or “instrumentalities” as used in the Money Laundering</w:t>
      </w:r>
      <w:r w:rsidR="0005756C">
        <w:rPr>
          <w:rFonts w:ascii="Times New Roman" w:hAnsi="Times New Roman" w:cs="Times New Roman"/>
          <w:sz w:val="24"/>
          <w:szCs w:val="24"/>
        </w:rPr>
        <w:t xml:space="preserve"> Act in an endeavo</w:t>
      </w:r>
      <w:r w:rsidR="00FF0D28">
        <w:rPr>
          <w:rFonts w:ascii="Times New Roman" w:hAnsi="Times New Roman" w:cs="Times New Roman"/>
          <w:sz w:val="24"/>
          <w:szCs w:val="24"/>
        </w:rPr>
        <w:t>u</w:t>
      </w:r>
      <w:r w:rsidR="0005756C">
        <w:rPr>
          <w:rFonts w:ascii="Times New Roman" w:hAnsi="Times New Roman" w:cs="Times New Roman"/>
          <w:sz w:val="24"/>
          <w:szCs w:val="24"/>
        </w:rPr>
        <w:t>r to discover</w:t>
      </w:r>
      <w:r w:rsidR="00B57EC3">
        <w:rPr>
          <w:rFonts w:ascii="Times New Roman" w:hAnsi="Times New Roman" w:cs="Times New Roman"/>
          <w:sz w:val="24"/>
          <w:szCs w:val="24"/>
        </w:rPr>
        <w:t xml:space="preserve"> the intention of the Legislative</w:t>
      </w:r>
      <w:r w:rsidR="0005756C">
        <w:rPr>
          <w:rFonts w:ascii="Times New Roman" w:hAnsi="Times New Roman" w:cs="Times New Roman"/>
          <w:sz w:val="24"/>
          <w:szCs w:val="24"/>
        </w:rPr>
        <w:t>. I</w:t>
      </w:r>
      <w:r w:rsidR="00B57EC3">
        <w:rPr>
          <w:rFonts w:ascii="Times New Roman" w:hAnsi="Times New Roman" w:cs="Times New Roman"/>
          <w:sz w:val="24"/>
          <w:szCs w:val="24"/>
        </w:rPr>
        <w:t>t referred to the ordinary meaning of the words in question as well as the decisions of</w:t>
      </w:r>
      <w:r w:rsidR="004B34BC">
        <w:rPr>
          <w:rFonts w:ascii="Times New Roman" w:hAnsi="Times New Roman" w:cs="Times New Roman"/>
          <w:sz w:val="24"/>
          <w:szCs w:val="24"/>
        </w:rPr>
        <w:t xml:space="preserve"> the South African </w:t>
      </w:r>
      <w:r w:rsidR="007918F5">
        <w:rPr>
          <w:rFonts w:ascii="Times New Roman" w:hAnsi="Times New Roman" w:cs="Times New Roman"/>
          <w:sz w:val="24"/>
          <w:szCs w:val="24"/>
        </w:rPr>
        <w:t>C</w:t>
      </w:r>
      <w:r w:rsidR="004B34BC">
        <w:rPr>
          <w:rFonts w:ascii="Times New Roman" w:hAnsi="Times New Roman" w:cs="Times New Roman"/>
          <w:sz w:val="24"/>
          <w:szCs w:val="24"/>
        </w:rPr>
        <w:t>ourt</w:t>
      </w:r>
      <w:r w:rsidR="00B57EC3">
        <w:rPr>
          <w:rFonts w:ascii="Times New Roman" w:hAnsi="Times New Roman" w:cs="Times New Roman"/>
          <w:sz w:val="24"/>
          <w:szCs w:val="24"/>
        </w:rPr>
        <w:t xml:space="preserve"> of Appeal in </w:t>
      </w:r>
      <w:r w:rsidR="00B57EC3" w:rsidRPr="007918F5">
        <w:rPr>
          <w:rFonts w:ascii="Times New Roman" w:hAnsi="Times New Roman" w:cs="Times New Roman"/>
          <w:i/>
          <w:sz w:val="24"/>
          <w:szCs w:val="24"/>
        </w:rPr>
        <w:t xml:space="preserve">National </w:t>
      </w:r>
      <w:r w:rsidR="00B57EC3" w:rsidRPr="007918F5">
        <w:rPr>
          <w:rFonts w:ascii="Times New Roman" w:hAnsi="Times New Roman" w:cs="Times New Roman"/>
          <w:i/>
          <w:sz w:val="24"/>
          <w:szCs w:val="24"/>
        </w:rPr>
        <w:lastRenderedPageBreak/>
        <w:t>Director</w:t>
      </w:r>
      <w:r w:rsidR="007918F5" w:rsidRPr="007918F5">
        <w:rPr>
          <w:rFonts w:ascii="Times New Roman" w:hAnsi="Times New Roman" w:cs="Times New Roman"/>
          <w:i/>
          <w:sz w:val="24"/>
          <w:szCs w:val="24"/>
        </w:rPr>
        <w:t xml:space="preserve"> of Public Prosecutions </w:t>
      </w:r>
      <w:r w:rsidR="007918F5" w:rsidRPr="007918F5">
        <w:rPr>
          <w:rFonts w:ascii="Times New Roman" w:hAnsi="Times New Roman" w:cs="Times New Roman"/>
          <w:sz w:val="24"/>
          <w:szCs w:val="24"/>
        </w:rPr>
        <w:t>v</w:t>
      </w:r>
      <w:r w:rsidR="007918F5" w:rsidRPr="007918F5">
        <w:rPr>
          <w:rFonts w:ascii="Times New Roman" w:hAnsi="Times New Roman" w:cs="Times New Roman"/>
          <w:i/>
          <w:sz w:val="24"/>
          <w:szCs w:val="24"/>
        </w:rPr>
        <w:t xml:space="preserve"> R O Cook Properties</w:t>
      </w:r>
      <w:r w:rsidR="007918F5">
        <w:rPr>
          <w:rFonts w:ascii="Times New Roman" w:hAnsi="Times New Roman" w:cs="Times New Roman"/>
          <w:sz w:val="24"/>
          <w:szCs w:val="24"/>
        </w:rPr>
        <w:t xml:space="preserve"> 2004 (2) SACR 208 (SCA), </w:t>
      </w:r>
      <w:r w:rsidR="007918F5" w:rsidRPr="007918F5">
        <w:rPr>
          <w:rFonts w:ascii="Times New Roman" w:hAnsi="Times New Roman" w:cs="Times New Roman"/>
          <w:i/>
          <w:sz w:val="24"/>
          <w:szCs w:val="24"/>
        </w:rPr>
        <w:t>National Director</w:t>
      </w:r>
      <w:r w:rsidR="00B57EC3" w:rsidRPr="007918F5">
        <w:rPr>
          <w:rFonts w:ascii="Times New Roman" w:hAnsi="Times New Roman" w:cs="Times New Roman"/>
          <w:i/>
          <w:sz w:val="24"/>
          <w:szCs w:val="24"/>
        </w:rPr>
        <w:t xml:space="preserve"> </w:t>
      </w:r>
      <w:r w:rsidR="007918F5" w:rsidRPr="007918F5">
        <w:rPr>
          <w:rFonts w:ascii="Times New Roman" w:hAnsi="Times New Roman" w:cs="Times New Roman"/>
          <w:i/>
          <w:sz w:val="24"/>
          <w:szCs w:val="24"/>
        </w:rPr>
        <w:t>o</w:t>
      </w:r>
      <w:r w:rsidR="00321EC6" w:rsidRPr="007918F5">
        <w:rPr>
          <w:rFonts w:ascii="Times New Roman" w:hAnsi="Times New Roman" w:cs="Times New Roman"/>
          <w:i/>
          <w:sz w:val="24"/>
          <w:szCs w:val="24"/>
        </w:rPr>
        <w:t xml:space="preserve">f Public Prosecutions </w:t>
      </w:r>
      <w:r w:rsidR="00321EC6" w:rsidRPr="007918F5">
        <w:rPr>
          <w:rFonts w:ascii="Times New Roman" w:hAnsi="Times New Roman" w:cs="Times New Roman"/>
          <w:sz w:val="24"/>
          <w:szCs w:val="24"/>
        </w:rPr>
        <w:t>v</w:t>
      </w:r>
      <w:r w:rsidR="00321EC6" w:rsidRPr="007918F5">
        <w:rPr>
          <w:rFonts w:ascii="Times New Roman" w:hAnsi="Times New Roman" w:cs="Times New Roman"/>
          <w:i/>
          <w:sz w:val="24"/>
          <w:szCs w:val="24"/>
        </w:rPr>
        <w:t xml:space="preserve"> Van Staden</w:t>
      </w:r>
      <w:r w:rsidR="00321EC6">
        <w:rPr>
          <w:rFonts w:ascii="Times New Roman" w:hAnsi="Times New Roman" w:cs="Times New Roman"/>
          <w:sz w:val="24"/>
          <w:szCs w:val="24"/>
        </w:rPr>
        <w:t xml:space="preserve"> [2006] SCA 135 and </w:t>
      </w:r>
      <w:r w:rsidR="00321EC6" w:rsidRPr="007918F5">
        <w:rPr>
          <w:rFonts w:ascii="Times New Roman" w:hAnsi="Times New Roman" w:cs="Times New Roman"/>
          <w:i/>
          <w:sz w:val="24"/>
          <w:szCs w:val="24"/>
        </w:rPr>
        <w:t xml:space="preserve">Prophet </w:t>
      </w:r>
      <w:r w:rsidR="00321EC6" w:rsidRPr="007918F5">
        <w:rPr>
          <w:rFonts w:ascii="Times New Roman" w:hAnsi="Times New Roman" w:cs="Times New Roman"/>
          <w:sz w:val="24"/>
          <w:szCs w:val="24"/>
        </w:rPr>
        <w:t>v</w:t>
      </w:r>
      <w:r w:rsidR="00321EC6" w:rsidRPr="007918F5">
        <w:rPr>
          <w:rFonts w:ascii="Times New Roman" w:hAnsi="Times New Roman" w:cs="Times New Roman"/>
          <w:i/>
          <w:sz w:val="24"/>
          <w:szCs w:val="24"/>
        </w:rPr>
        <w:t xml:space="preserve"> National Director</w:t>
      </w:r>
      <w:r w:rsidR="00321EC6">
        <w:rPr>
          <w:rFonts w:ascii="Times New Roman" w:hAnsi="Times New Roman" w:cs="Times New Roman"/>
          <w:sz w:val="24"/>
          <w:szCs w:val="24"/>
        </w:rPr>
        <w:t xml:space="preserve"> </w:t>
      </w:r>
      <w:r w:rsidR="00321EC6" w:rsidRPr="007918F5">
        <w:rPr>
          <w:rFonts w:ascii="Times New Roman" w:hAnsi="Times New Roman" w:cs="Times New Roman"/>
          <w:i/>
          <w:sz w:val="24"/>
          <w:szCs w:val="24"/>
        </w:rPr>
        <w:t>of Pu</w:t>
      </w:r>
      <w:r w:rsidR="007918F5" w:rsidRPr="007918F5">
        <w:rPr>
          <w:rFonts w:ascii="Times New Roman" w:hAnsi="Times New Roman" w:cs="Times New Roman"/>
          <w:i/>
          <w:sz w:val="24"/>
          <w:szCs w:val="24"/>
        </w:rPr>
        <w:t>blic Prosecutions</w:t>
      </w:r>
      <w:r w:rsidR="007918F5">
        <w:rPr>
          <w:rFonts w:ascii="Times New Roman" w:hAnsi="Times New Roman" w:cs="Times New Roman"/>
          <w:sz w:val="24"/>
          <w:szCs w:val="24"/>
        </w:rPr>
        <w:t xml:space="preserve"> [2016] I  All</w:t>
      </w:r>
      <w:r w:rsidR="00321EC6">
        <w:rPr>
          <w:rFonts w:ascii="Times New Roman" w:hAnsi="Times New Roman" w:cs="Times New Roman"/>
          <w:sz w:val="24"/>
          <w:szCs w:val="24"/>
        </w:rPr>
        <w:t xml:space="preserve"> SA 212(SCA). Guidance was</w:t>
      </w:r>
      <w:r w:rsidR="007918F5">
        <w:rPr>
          <w:rFonts w:ascii="Times New Roman" w:hAnsi="Times New Roman" w:cs="Times New Roman"/>
          <w:sz w:val="24"/>
          <w:szCs w:val="24"/>
        </w:rPr>
        <w:t xml:space="preserve"> also</w:t>
      </w:r>
      <w:r w:rsidR="00321EC6">
        <w:rPr>
          <w:rFonts w:ascii="Times New Roman" w:hAnsi="Times New Roman" w:cs="Times New Roman"/>
          <w:sz w:val="24"/>
          <w:szCs w:val="24"/>
        </w:rPr>
        <w:t xml:space="preserve"> sought from the American case of </w:t>
      </w:r>
      <w:r w:rsidR="00321EC6" w:rsidRPr="007918F5">
        <w:rPr>
          <w:rFonts w:ascii="Times New Roman" w:hAnsi="Times New Roman" w:cs="Times New Roman"/>
          <w:i/>
          <w:sz w:val="24"/>
          <w:szCs w:val="24"/>
        </w:rPr>
        <w:t xml:space="preserve">United States </w:t>
      </w:r>
      <w:r w:rsidR="00321EC6" w:rsidRPr="007918F5">
        <w:rPr>
          <w:rFonts w:ascii="Times New Roman" w:hAnsi="Times New Roman" w:cs="Times New Roman"/>
          <w:sz w:val="24"/>
          <w:szCs w:val="24"/>
        </w:rPr>
        <w:t>v</w:t>
      </w:r>
      <w:r w:rsidR="00321EC6" w:rsidRPr="007918F5">
        <w:rPr>
          <w:rFonts w:ascii="Times New Roman" w:hAnsi="Times New Roman" w:cs="Times New Roman"/>
          <w:i/>
          <w:sz w:val="24"/>
          <w:szCs w:val="24"/>
        </w:rPr>
        <w:t xml:space="preserve"> Chandler</w:t>
      </w:r>
      <w:r w:rsidR="00321EC6">
        <w:rPr>
          <w:rFonts w:ascii="Times New Roman" w:hAnsi="Times New Roman" w:cs="Times New Roman"/>
          <w:sz w:val="24"/>
          <w:szCs w:val="24"/>
        </w:rPr>
        <w:t xml:space="preserve"> 36F 3d 358 (1994)</w:t>
      </w:r>
      <w:r w:rsidR="007918F5">
        <w:rPr>
          <w:rFonts w:ascii="Times New Roman" w:hAnsi="Times New Roman" w:cs="Times New Roman"/>
          <w:sz w:val="24"/>
          <w:szCs w:val="24"/>
        </w:rPr>
        <w:t>.</w:t>
      </w:r>
    </w:p>
    <w:p w:rsidR="00996603" w:rsidRDefault="00321EC6" w:rsidP="00E671F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[19]</w:t>
      </w:r>
      <w:r>
        <w:rPr>
          <w:rFonts w:ascii="Times New Roman" w:hAnsi="Times New Roman" w:cs="Times New Roman"/>
          <w:sz w:val="24"/>
          <w:szCs w:val="24"/>
        </w:rPr>
        <w:tab/>
        <w:t>The South African position of what an “instrumentality of an offence</w:t>
      </w:r>
      <w:r w:rsidR="00FF0D28">
        <w:rPr>
          <w:rFonts w:ascii="Times New Roman" w:hAnsi="Times New Roman" w:cs="Times New Roman"/>
          <w:sz w:val="24"/>
          <w:szCs w:val="24"/>
        </w:rPr>
        <w:t xml:space="preserve">” </w:t>
      </w:r>
      <w:r w:rsidR="00996603">
        <w:rPr>
          <w:rFonts w:ascii="Times New Roman" w:hAnsi="Times New Roman" w:cs="Times New Roman"/>
          <w:sz w:val="24"/>
          <w:szCs w:val="24"/>
        </w:rPr>
        <w:t>means</w:t>
      </w:r>
      <w:r>
        <w:rPr>
          <w:rFonts w:ascii="Times New Roman" w:hAnsi="Times New Roman" w:cs="Times New Roman"/>
          <w:sz w:val="24"/>
          <w:szCs w:val="24"/>
        </w:rPr>
        <w:t xml:space="preserve"> </w:t>
      </w:r>
      <w:r w:rsidR="00FF0D28">
        <w:rPr>
          <w:rFonts w:ascii="Times New Roman" w:hAnsi="Times New Roman" w:cs="Times New Roman"/>
          <w:sz w:val="24"/>
          <w:szCs w:val="24"/>
        </w:rPr>
        <w:t>is summarized</w:t>
      </w:r>
      <w:r>
        <w:rPr>
          <w:rFonts w:ascii="Times New Roman" w:hAnsi="Times New Roman" w:cs="Times New Roman"/>
          <w:sz w:val="24"/>
          <w:szCs w:val="24"/>
        </w:rPr>
        <w:t xml:space="preserve"> in </w:t>
      </w:r>
      <w:r w:rsidRPr="008C1404">
        <w:rPr>
          <w:rFonts w:ascii="Times New Roman" w:hAnsi="Times New Roman" w:cs="Times New Roman"/>
          <w:i/>
          <w:sz w:val="24"/>
          <w:szCs w:val="24"/>
        </w:rPr>
        <w:t>National D</w:t>
      </w:r>
      <w:r w:rsidR="008C1404" w:rsidRPr="008C1404">
        <w:rPr>
          <w:rFonts w:ascii="Times New Roman" w:hAnsi="Times New Roman" w:cs="Times New Roman"/>
          <w:i/>
          <w:sz w:val="24"/>
          <w:szCs w:val="24"/>
        </w:rPr>
        <w:t>irector of Public Prosecutions</w:t>
      </w:r>
      <w:r w:rsidR="008C1404">
        <w:rPr>
          <w:rFonts w:ascii="Times New Roman" w:hAnsi="Times New Roman" w:cs="Times New Roman"/>
          <w:sz w:val="24"/>
          <w:szCs w:val="24"/>
        </w:rPr>
        <w:t xml:space="preserve"> v</w:t>
      </w:r>
      <w:r>
        <w:rPr>
          <w:rFonts w:ascii="Times New Roman" w:hAnsi="Times New Roman" w:cs="Times New Roman"/>
          <w:sz w:val="24"/>
          <w:szCs w:val="24"/>
        </w:rPr>
        <w:t xml:space="preserve"> </w:t>
      </w:r>
      <w:r w:rsidRPr="008C1404">
        <w:rPr>
          <w:rFonts w:ascii="Times New Roman" w:hAnsi="Times New Roman" w:cs="Times New Roman"/>
          <w:i/>
          <w:sz w:val="24"/>
          <w:szCs w:val="24"/>
        </w:rPr>
        <w:t xml:space="preserve">R O </w:t>
      </w:r>
      <w:r w:rsidR="00996603" w:rsidRPr="008C1404">
        <w:rPr>
          <w:rFonts w:ascii="Times New Roman" w:hAnsi="Times New Roman" w:cs="Times New Roman"/>
          <w:i/>
          <w:sz w:val="24"/>
          <w:szCs w:val="24"/>
        </w:rPr>
        <w:t>Cook Properties</w:t>
      </w:r>
      <w:r w:rsidR="00996603">
        <w:rPr>
          <w:rFonts w:ascii="Times New Roman" w:hAnsi="Times New Roman" w:cs="Times New Roman"/>
          <w:sz w:val="24"/>
          <w:szCs w:val="24"/>
        </w:rPr>
        <w:t xml:space="preserve"> </w:t>
      </w:r>
      <w:r w:rsidR="00FF0D28">
        <w:rPr>
          <w:rFonts w:ascii="Times New Roman" w:hAnsi="Times New Roman" w:cs="Times New Roman"/>
          <w:sz w:val="24"/>
          <w:szCs w:val="24"/>
        </w:rPr>
        <w:t>(supra</w:t>
      </w:r>
      <w:r w:rsidR="00996603">
        <w:rPr>
          <w:rFonts w:ascii="Times New Roman" w:hAnsi="Times New Roman" w:cs="Times New Roman"/>
          <w:sz w:val="24"/>
          <w:szCs w:val="24"/>
        </w:rPr>
        <w:t xml:space="preserve">) at p31 as follows: </w:t>
      </w:r>
    </w:p>
    <w:p w:rsidR="00AB5556" w:rsidRDefault="00996603" w:rsidP="00E671F6">
      <w:pPr>
        <w:pStyle w:val="NoSpacing"/>
        <w:ind w:left="720" w:hanging="720"/>
        <w:jc w:val="both"/>
        <w:rPr>
          <w:rFonts w:ascii="Times New Roman" w:hAnsi="Times New Roman" w:cs="Times New Roman"/>
          <w:sz w:val="24"/>
          <w:szCs w:val="24"/>
        </w:rPr>
      </w:pPr>
      <w:r>
        <w:rPr>
          <w:rFonts w:ascii="Times New Roman" w:hAnsi="Times New Roman" w:cs="Times New Roman"/>
          <w:sz w:val="24"/>
          <w:szCs w:val="24"/>
        </w:rPr>
        <w:tab/>
      </w:r>
      <w:r w:rsidR="00E74132">
        <w:rPr>
          <w:rFonts w:ascii="Times New Roman" w:hAnsi="Times New Roman" w:cs="Times New Roman"/>
          <w:sz w:val="24"/>
          <w:szCs w:val="24"/>
        </w:rPr>
        <w:t xml:space="preserve">“…the link between </w:t>
      </w:r>
      <w:r>
        <w:rPr>
          <w:rFonts w:ascii="Times New Roman" w:hAnsi="Times New Roman" w:cs="Times New Roman"/>
          <w:sz w:val="24"/>
          <w:szCs w:val="24"/>
        </w:rPr>
        <w:t xml:space="preserve">the crime committed and the property is reasonably direct, and that the employment of the property must play a reasonably direct role in the commission of the offence. </w:t>
      </w:r>
      <w:r w:rsidR="002C713A">
        <w:rPr>
          <w:rFonts w:ascii="Times New Roman" w:hAnsi="Times New Roman" w:cs="Times New Roman"/>
          <w:sz w:val="24"/>
          <w:szCs w:val="24"/>
        </w:rPr>
        <w:t>In</w:t>
      </w:r>
      <w:r w:rsidR="008C1404">
        <w:rPr>
          <w:rFonts w:ascii="Times New Roman" w:hAnsi="Times New Roman" w:cs="Times New Roman"/>
          <w:sz w:val="24"/>
          <w:szCs w:val="24"/>
        </w:rPr>
        <w:t xml:space="preserve"> a real or su</w:t>
      </w:r>
      <w:r w:rsidR="00E74132">
        <w:rPr>
          <w:rFonts w:ascii="Times New Roman" w:hAnsi="Times New Roman" w:cs="Times New Roman"/>
          <w:sz w:val="24"/>
          <w:szCs w:val="24"/>
        </w:rPr>
        <w:t>b</w:t>
      </w:r>
      <w:r w:rsidR="008C1404">
        <w:rPr>
          <w:rFonts w:ascii="Times New Roman" w:hAnsi="Times New Roman" w:cs="Times New Roman"/>
          <w:sz w:val="24"/>
          <w:szCs w:val="24"/>
        </w:rPr>
        <w:t>stantial</w:t>
      </w:r>
      <w:r>
        <w:rPr>
          <w:rFonts w:ascii="Times New Roman" w:hAnsi="Times New Roman" w:cs="Times New Roman"/>
          <w:sz w:val="24"/>
          <w:szCs w:val="24"/>
        </w:rPr>
        <w:t xml:space="preserve"> </w:t>
      </w:r>
      <w:r w:rsidR="002C713A">
        <w:rPr>
          <w:rFonts w:ascii="Times New Roman" w:hAnsi="Times New Roman" w:cs="Times New Roman"/>
          <w:sz w:val="24"/>
          <w:szCs w:val="24"/>
        </w:rPr>
        <w:t>sense</w:t>
      </w:r>
      <w:r>
        <w:rPr>
          <w:rFonts w:ascii="Times New Roman" w:hAnsi="Times New Roman" w:cs="Times New Roman"/>
          <w:sz w:val="24"/>
          <w:szCs w:val="24"/>
        </w:rPr>
        <w:t xml:space="preserve"> the property must facilitate</w:t>
      </w:r>
      <w:r w:rsidR="002C713A">
        <w:rPr>
          <w:rFonts w:ascii="Times New Roman" w:hAnsi="Times New Roman" w:cs="Times New Roman"/>
          <w:sz w:val="24"/>
          <w:szCs w:val="24"/>
        </w:rPr>
        <w:t xml:space="preserve"> </w:t>
      </w:r>
      <w:r>
        <w:rPr>
          <w:rFonts w:ascii="Times New Roman" w:hAnsi="Times New Roman" w:cs="Times New Roman"/>
          <w:sz w:val="24"/>
          <w:szCs w:val="24"/>
        </w:rPr>
        <w:t xml:space="preserve">or make possible the commission of the offence. </w:t>
      </w:r>
      <w:r w:rsidR="002C713A">
        <w:rPr>
          <w:rFonts w:ascii="Times New Roman" w:hAnsi="Times New Roman" w:cs="Times New Roman"/>
          <w:sz w:val="24"/>
          <w:szCs w:val="24"/>
        </w:rPr>
        <w:t>As</w:t>
      </w:r>
      <w:r>
        <w:rPr>
          <w:rFonts w:ascii="Times New Roman" w:hAnsi="Times New Roman" w:cs="Times New Roman"/>
          <w:sz w:val="24"/>
          <w:szCs w:val="24"/>
        </w:rPr>
        <w:t xml:space="preserve"> the term “instrumentality” itself suggest</w:t>
      </w:r>
      <w:r w:rsidR="00FF0D28">
        <w:rPr>
          <w:rFonts w:ascii="Times New Roman" w:hAnsi="Times New Roman" w:cs="Times New Roman"/>
          <w:sz w:val="24"/>
          <w:szCs w:val="24"/>
        </w:rPr>
        <w:t>s</w:t>
      </w:r>
      <w:r>
        <w:rPr>
          <w:rFonts w:ascii="Times New Roman" w:hAnsi="Times New Roman" w:cs="Times New Roman"/>
          <w:sz w:val="24"/>
          <w:szCs w:val="24"/>
        </w:rPr>
        <w:t xml:space="preserve"> </w:t>
      </w:r>
      <w:r w:rsidR="002C713A">
        <w:rPr>
          <w:rFonts w:ascii="Times New Roman" w:hAnsi="Times New Roman" w:cs="Times New Roman"/>
          <w:sz w:val="24"/>
          <w:szCs w:val="24"/>
        </w:rPr>
        <w:t>(</w:t>
      </w:r>
      <w:r>
        <w:rPr>
          <w:rFonts w:ascii="Times New Roman" w:hAnsi="Times New Roman" w:cs="Times New Roman"/>
          <w:sz w:val="24"/>
          <w:szCs w:val="24"/>
        </w:rPr>
        <w:t>albeit that it is defined to extend beyond its ordinary meaning</w:t>
      </w:r>
      <w:r w:rsidR="00FF0D28">
        <w:rPr>
          <w:rFonts w:ascii="Times New Roman" w:hAnsi="Times New Roman" w:cs="Times New Roman"/>
          <w:sz w:val="24"/>
          <w:szCs w:val="24"/>
        </w:rPr>
        <w:t>)</w:t>
      </w:r>
      <w:r>
        <w:rPr>
          <w:rFonts w:ascii="Times New Roman" w:hAnsi="Times New Roman" w:cs="Times New Roman"/>
          <w:sz w:val="24"/>
          <w:szCs w:val="24"/>
        </w:rPr>
        <w:t xml:space="preserve">, </w:t>
      </w:r>
      <w:r w:rsidR="00AB5556">
        <w:rPr>
          <w:rFonts w:ascii="Times New Roman" w:hAnsi="Times New Roman" w:cs="Times New Roman"/>
          <w:sz w:val="24"/>
          <w:szCs w:val="24"/>
        </w:rPr>
        <w:t>the property must be instrumental</w:t>
      </w:r>
      <w:r w:rsidR="008C1404">
        <w:rPr>
          <w:rFonts w:ascii="Times New Roman" w:hAnsi="Times New Roman" w:cs="Times New Roman"/>
          <w:sz w:val="24"/>
          <w:szCs w:val="24"/>
        </w:rPr>
        <w:t xml:space="preserve"> </w:t>
      </w:r>
      <w:r w:rsidR="00E74132">
        <w:rPr>
          <w:rFonts w:ascii="Times New Roman" w:hAnsi="Times New Roman" w:cs="Times New Roman"/>
          <w:sz w:val="24"/>
          <w:szCs w:val="24"/>
        </w:rPr>
        <w:t>to, and</w:t>
      </w:r>
      <w:r w:rsidR="008C1404">
        <w:rPr>
          <w:rFonts w:ascii="Times New Roman" w:hAnsi="Times New Roman" w:cs="Times New Roman"/>
          <w:sz w:val="24"/>
          <w:szCs w:val="24"/>
        </w:rPr>
        <w:t xml:space="preserve"> not merely incidental to</w:t>
      </w:r>
      <w:r w:rsidR="00FF0D28">
        <w:rPr>
          <w:rFonts w:ascii="Times New Roman" w:hAnsi="Times New Roman" w:cs="Times New Roman"/>
          <w:sz w:val="24"/>
          <w:szCs w:val="24"/>
        </w:rPr>
        <w:t>,</w:t>
      </w:r>
      <w:r w:rsidR="008C1404">
        <w:rPr>
          <w:rFonts w:ascii="Times New Roman" w:hAnsi="Times New Roman" w:cs="Times New Roman"/>
          <w:sz w:val="24"/>
          <w:szCs w:val="24"/>
        </w:rPr>
        <w:t xml:space="preserve"> t</w:t>
      </w:r>
      <w:r w:rsidR="00E74132">
        <w:rPr>
          <w:rFonts w:ascii="Times New Roman" w:hAnsi="Times New Roman" w:cs="Times New Roman"/>
          <w:sz w:val="24"/>
          <w:szCs w:val="24"/>
        </w:rPr>
        <w:t>he</w:t>
      </w:r>
      <w:r w:rsidR="00AB5556">
        <w:rPr>
          <w:rFonts w:ascii="Times New Roman" w:hAnsi="Times New Roman" w:cs="Times New Roman"/>
          <w:sz w:val="24"/>
          <w:szCs w:val="24"/>
        </w:rPr>
        <w:t xml:space="preserve"> commission of the</w:t>
      </w:r>
      <w:r w:rsidR="00E74132">
        <w:rPr>
          <w:rFonts w:ascii="Times New Roman" w:hAnsi="Times New Roman" w:cs="Times New Roman"/>
          <w:sz w:val="24"/>
          <w:szCs w:val="24"/>
        </w:rPr>
        <w:t xml:space="preserve"> offence.”</w:t>
      </w:r>
    </w:p>
    <w:p w:rsidR="00AB5556" w:rsidRDefault="00AB5556" w:rsidP="00E671F6">
      <w:pPr>
        <w:pStyle w:val="NoSpacing"/>
        <w:ind w:left="720" w:hanging="720"/>
        <w:jc w:val="both"/>
        <w:rPr>
          <w:rFonts w:ascii="Times New Roman" w:hAnsi="Times New Roman" w:cs="Times New Roman"/>
          <w:sz w:val="24"/>
          <w:szCs w:val="24"/>
        </w:rPr>
      </w:pPr>
    </w:p>
    <w:p w:rsidR="00AB5556" w:rsidRDefault="008D67EB" w:rsidP="00E671F6">
      <w:pPr>
        <w:pStyle w:val="NoSpacing"/>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[20]</w:t>
      </w:r>
      <w:r>
        <w:rPr>
          <w:rFonts w:ascii="Times New Roman" w:hAnsi="Times New Roman" w:cs="Times New Roman"/>
          <w:sz w:val="24"/>
          <w:szCs w:val="24"/>
        </w:rPr>
        <w:tab/>
        <w:t>Section</w:t>
      </w:r>
      <w:r w:rsidR="00AB5556">
        <w:rPr>
          <w:rFonts w:ascii="Times New Roman" w:hAnsi="Times New Roman" w:cs="Times New Roman"/>
          <w:sz w:val="24"/>
          <w:szCs w:val="24"/>
        </w:rPr>
        <w:t xml:space="preserve">2 of </w:t>
      </w:r>
      <w:r w:rsidR="00E74132">
        <w:rPr>
          <w:rFonts w:ascii="Times New Roman" w:hAnsi="Times New Roman" w:cs="Times New Roman"/>
          <w:sz w:val="24"/>
          <w:szCs w:val="24"/>
        </w:rPr>
        <w:t>the Money Laundering Act (“the A</w:t>
      </w:r>
      <w:r w:rsidR="00AB5556">
        <w:rPr>
          <w:rFonts w:ascii="Times New Roman" w:hAnsi="Times New Roman" w:cs="Times New Roman"/>
          <w:sz w:val="24"/>
          <w:szCs w:val="24"/>
        </w:rPr>
        <w:t xml:space="preserve">ct “) defines tainted property to include instrumentalities of the commission of a serious offence. </w:t>
      </w:r>
    </w:p>
    <w:p w:rsidR="00AB5556" w:rsidRDefault="00AB5556" w:rsidP="00E671F6">
      <w:pPr>
        <w:pStyle w:val="NoSpacing"/>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t xml:space="preserve">The same section defines a serious offence to include a money laundering offence. </w:t>
      </w:r>
    </w:p>
    <w:p w:rsidR="00AB5556" w:rsidRDefault="00AB5556" w:rsidP="00E671F6">
      <w:pPr>
        <w:pStyle w:val="NoSpacing"/>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sidR="00665E87">
        <w:rPr>
          <w:rFonts w:ascii="Times New Roman" w:hAnsi="Times New Roman" w:cs="Times New Roman"/>
          <w:sz w:val="24"/>
          <w:szCs w:val="24"/>
        </w:rPr>
        <w:t>Section2</w:t>
      </w:r>
      <w:r>
        <w:rPr>
          <w:rFonts w:ascii="Times New Roman" w:hAnsi="Times New Roman" w:cs="Times New Roman"/>
          <w:sz w:val="24"/>
          <w:szCs w:val="24"/>
        </w:rPr>
        <w:t xml:space="preserve"> of the Act defines</w:t>
      </w:r>
      <w:r w:rsidR="00FA3444">
        <w:rPr>
          <w:rFonts w:ascii="Times New Roman" w:hAnsi="Times New Roman" w:cs="Times New Roman"/>
          <w:sz w:val="24"/>
          <w:szCs w:val="24"/>
        </w:rPr>
        <w:t xml:space="preserve"> </w:t>
      </w:r>
      <w:r w:rsidR="00665E87">
        <w:rPr>
          <w:rFonts w:ascii="Times New Roman" w:hAnsi="Times New Roman" w:cs="Times New Roman"/>
          <w:sz w:val="24"/>
          <w:szCs w:val="24"/>
        </w:rPr>
        <w:t xml:space="preserve">“instrumentalities” </w:t>
      </w:r>
      <w:r w:rsidR="00FA3444">
        <w:rPr>
          <w:rFonts w:ascii="Times New Roman" w:hAnsi="Times New Roman" w:cs="Times New Roman"/>
          <w:sz w:val="24"/>
          <w:szCs w:val="24"/>
        </w:rPr>
        <w:t>as follows:</w:t>
      </w:r>
      <w:r>
        <w:rPr>
          <w:rFonts w:ascii="Times New Roman" w:hAnsi="Times New Roman" w:cs="Times New Roman"/>
          <w:sz w:val="24"/>
          <w:szCs w:val="24"/>
        </w:rPr>
        <w:t xml:space="preserve"> </w:t>
      </w:r>
    </w:p>
    <w:p w:rsidR="00FB7336" w:rsidRDefault="00665E87" w:rsidP="008D67EB">
      <w:pPr>
        <w:pStyle w:val="NoSpacing"/>
        <w:ind w:left="720"/>
        <w:jc w:val="both"/>
        <w:rPr>
          <w:rFonts w:ascii="Times New Roman" w:hAnsi="Times New Roman" w:cs="Times New Roman"/>
          <w:sz w:val="24"/>
          <w:szCs w:val="24"/>
        </w:rPr>
      </w:pPr>
      <w:r>
        <w:rPr>
          <w:rFonts w:ascii="Times New Roman" w:hAnsi="Times New Roman" w:cs="Times New Roman"/>
          <w:sz w:val="24"/>
          <w:szCs w:val="24"/>
        </w:rPr>
        <w:t>“means</w:t>
      </w:r>
      <w:r w:rsidR="00FA3444">
        <w:rPr>
          <w:rFonts w:ascii="Times New Roman" w:hAnsi="Times New Roman" w:cs="Times New Roman"/>
          <w:sz w:val="24"/>
          <w:szCs w:val="24"/>
        </w:rPr>
        <w:t xml:space="preserve"> any property used , in any manner, wholly or in part to commit a criminal offence </w:t>
      </w:r>
      <w:r w:rsidR="008D67EB">
        <w:rPr>
          <w:rFonts w:ascii="Times New Roman" w:hAnsi="Times New Roman" w:cs="Times New Roman"/>
          <w:sz w:val="24"/>
          <w:szCs w:val="24"/>
        </w:rPr>
        <w:t xml:space="preserve">or </w:t>
      </w:r>
      <w:r w:rsidR="00FA3444">
        <w:rPr>
          <w:rFonts w:ascii="Times New Roman" w:hAnsi="Times New Roman" w:cs="Times New Roman"/>
          <w:sz w:val="24"/>
          <w:szCs w:val="24"/>
        </w:rPr>
        <w:t>criminal offences.</w:t>
      </w:r>
    </w:p>
    <w:p w:rsidR="00FB7336" w:rsidRDefault="00665E87" w:rsidP="00E671F6">
      <w:pPr>
        <w:pStyle w:val="NoSpacing"/>
        <w:tabs>
          <w:tab w:val="left" w:pos="630"/>
        </w:tabs>
        <w:spacing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t xml:space="preserve">Section </w:t>
      </w:r>
      <w:r w:rsidR="005A2392">
        <w:rPr>
          <w:rFonts w:ascii="Times New Roman" w:hAnsi="Times New Roman" w:cs="Times New Roman"/>
          <w:sz w:val="24"/>
          <w:szCs w:val="24"/>
        </w:rPr>
        <w:t>79 (1) of the A</w:t>
      </w:r>
      <w:r w:rsidR="00FA3444">
        <w:rPr>
          <w:rFonts w:ascii="Times New Roman" w:hAnsi="Times New Roman" w:cs="Times New Roman"/>
          <w:sz w:val="24"/>
          <w:szCs w:val="24"/>
        </w:rPr>
        <w:t>ct pr</w:t>
      </w:r>
      <w:r w:rsidR="005A2392">
        <w:rPr>
          <w:rFonts w:ascii="Times New Roman" w:hAnsi="Times New Roman" w:cs="Times New Roman"/>
          <w:sz w:val="24"/>
          <w:szCs w:val="24"/>
        </w:rPr>
        <w:t>ovides that an order for civil f</w:t>
      </w:r>
      <w:r w:rsidR="00FA3444">
        <w:rPr>
          <w:rFonts w:ascii="Times New Roman" w:hAnsi="Times New Roman" w:cs="Times New Roman"/>
          <w:sz w:val="24"/>
          <w:szCs w:val="24"/>
        </w:rPr>
        <w:t>orfe</w:t>
      </w:r>
      <w:r>
        <w:rPr>
          <w:rFonts w:ascii="Times New Roman" w:hAnsi="Times New Roman" w:cs="Times New Roman"/>
          <w:sz w:val="24"/>
          <w:szCs w:val="24"/>
        </w:rPr>
        <w:t xml:space="preserve">iture can be sought in   respect </w:t>
      </w:r>
      <w:r w:rsidR="00FA3444">
        <w:rPr>
          <w:rFonts w:ascii="Times New Roman" w:hAnsi="Times New Roman" w:cs="Times New Roman"/>
          <w:sz w:val="24"/>
          <w:szCs w:val="24"/>
        </w:rPr>
        <w:t>of property that is suspected to be tainted. It will be recalled that tainted property includes propert</w:t>
      </w:r>
      <w:r w:rsidR="00FB7336">
        <w:rPr>
          <w:rFonts w:ascii="Times New Roman" w:hAnsi="Times New Roman" w:cs="Times New Roman"/>
          <w:sz w:val="24"/>
          <w:szCs w:val="24"/>
        </w:rPr>
        <w:t>y</w:t>
      </w:r>
      <w:r w:rsidR="00FA3444">
        <w:rPr>
          <w:rFonts w:ascii="Times New Roman" w:hAnsi="Times New Roman" w:cs="Times New Roman"/>
          <w:sz w:val="24"/>
          <w:szCs w:val="24"/>
        </w:rPr>
        <w:t xml:space="preserve"> that is an instrumentality </w:t>
      </w:r>
      <w:r w:rsidR="00FB7336">
        <w:rPr>
          <w:rFonts w:ascii="Times New Roman" w:hAnsi="Times New Roman" w:cs="Times New Roman"/>
          <w:sz w:val="24"/>
          <w:szCs w:val="24"/>
        </w:rPr>
        <w:t>of the commission of a serious offense.</w:t>
      </w:r>
    </w:p>
    <w:p w:rsidR="00FB7336" w:rsidRDefault="00FB7336" w:rsidP="00E671F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sidR="00665E87">
        <w:rPr>
          <w:rFonts w:ascii="Times New Roman" w:hAnsi="Times New Roman" w:cs="Times New Roman"/>
          <w:sz w:val="24"/>
          <w:szCs w:val="24"/>
        </w:rPr>
        <w:t>While</w:t>
      </w:r>
      <w:r w:rsidR="005A2392">
        <w:rPr>
          <w:rFonts w:ascii="Times New Roman" w:hAnsi="Times New Roman" w:cs="Times New Roman"/>
          <w:sz w:val="24"/>
          <w:szCs w:val="24"/>
        </w:rPr>
        <w:t xml:space="preserve"> an a</w:t>
      </w:r>
      <w:r>
        <w:rPr>
          <w:rFonts w:ascii="Times New Roman" w:hAnsi="Times New Roman" w:cs="Times New Roman"/>
          <w:sz w:val="24"/>
          <w:szCs w:val="24"/>
        </w:rPr>
        <w:t xml:space="preserve">pplication can be sought for the civil </w:t>
      </w:r>
      <w:r w:rsidR="00665E87">
        <w:rPr>
          <w:rFonts w:ascii="Times New Roman" w:hAnsi="Times New Roman" w:cs="Times New Roman"/>
          <w:sz w:val="24"/>
          <w:szCs w:val="24"/>
        </w:rPr>
        <w:t>forfeiture</w:t>
      </w:r>
      <w:r w:rsidR="005A2392">
        <w:rPr>
          <w:rFonts w:ascii="Times New Roman" w:hAnsi="Times New Roman" w:cs="Times New Roman"/>
          <w:sz w:val="24"/>
          <w:szCs w:val="24"/>
        </w:rPr>
        <w:t xml:space="preserve"> of property</w:t>
      </w:r>
      <w:r>
        <w:rPr>
          <w:rFonts w:ascii="Times New Roman" w:hAnsi="Times New Roman" w:cs="Times New Roman"/>
          <w:sz w:val="24"/>
          <w:szCs w:val="24"/>
        </w:rPr>
        <w:t xml:space="preserve"> suspected to be </w:t>
      </w:r>
      <w:r w:rsidR="00665E87">
        <w:rPr>
          <w:rFonts w:ascii="Times New Roman" w:hAnsi="Times New Roman" w:cs="Times New Roman"/>
          <w:sz w:val="24"/>
          <w:szCs w:val="24"/>
        </w:rPr>
        <w:t xml:space="preserve">  </w:t>
      </w:r>
      <w:r>
        <w:rPr>
          <w:rFonts w:ascii="Times New Roman" w:hAnsi="Times New Roman" w:cs="Times New Roman"/>
          <w:sz w:val="24"/>
          <w:szCs w:val="24"/>
        </w:rPr>
        <w:t>tainted, the Court can only grant such an application if it finds</w:t>
      </w:r>
      <w:r w:rsidR="005A2392">
        <w:rPr>
          <w:rFonts w:ascii="Times New Roman" w:hAnsi="Times New Roman" w:cs="Times New Roman"/>
          <w:sz w:val="24"/>
          <w:szCs w:val="24"/>
        </w:rPr>
        <w:t>,</w:t>
      </w:r>
      <w:r>
        <w:rPr>
          <w:rFonts w:ascii="Times New Roman" w:hAnsi="Times New Roman" w:cs="Times New Roman"/>
          <w:sz w:val="24"/>
          <w:szCs w:val="24"/>
        </w:rPr>
        <w:t xml:space="preserve"> on a balance of probabilities, that such property is tainted. See s 80 (2) of the Act.</w:t>
      </w:r>
    </w:p>
    <w:p w:rsidR="00FA3444" w:rsidRDefault="00FB7336" w:rsidP="00E671F6">
      <w:pPr>
        <w:pStyle w:val="NoSpacing"/>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[25] </w:t>
      </w:r>
      <w:r>
        <w:rPr>
          <w:rFonts w:ascii="Times New Roman" w:hAnsi="Times New Roman" w:cs="Times New Roman"/>
          <w:sz w:val="24"/>
          <w:szCs w:val="24"/>
        </w:rPr>
        <w:tab/>
      </w:r>
      <w:r w:rsidR="00665E87">
        <w:rPr>
          <w:rFonts w:ascii="Times New Roman" w:hAnsi="Times New Roman" w:cs="Times New Roman"/>
          <w:sz w:val="24"/>
          <w:szCs w:val="24"/>
        </w:rPr>
        <w:t>Section 80</w:t>
      </w:r>
      <w:r>
        <w:rPr>
          <w:rFonts w:ascii="Times New Roman" w:hAnsi="Times New Roman" w:cs="Times New Roman"/>
          <w:sz w:val="24"/>
          <w:szCs w:val="24"/>
        </w:rPr>
        <w:t xml:space="preserve"> (3) of the Act reads as follows: </w:t>
      </w:r>
    </w:p>
    <w:p w:rsidR="00FB7336" w:rsidRDefault="00FB7336" w:rsidP="00E671F6">
      <w:pPr>
        <w:pStyle w:val="NoSpacing"/>
        <w:ind w:left="720" w:hanging="720"/>
        <w:jc w:val="both"/>
        <w:rPr>
          <w:rFonts w:ascii="Times New Roman" w:hAnsi="Times New Roman" w:cs="Times New Roman"/>
          <w:sz w:val="24"/>
          <w:szCs w:val="24"/>
        </w:rPr>
      </w:pPr>
      <w:r>
        <w:rPr>
          <w:rFonts w:ascii="Times New Roman" w:hAnsi="Times New Roman" w:cs="Times New Roman"/>
          <w:sz w:val="24"/>
          <w:szCs w:val="24"/>
        </w:rPr>
        <w:tab/>
      </w:r>
      <w:r w:rsidR="00665E87">
        <w:rPr>
          <w:rFonts w:ascii="Times New Roman" w:hAnsi="Times New Roman" w:cs="Times New Roman"/>
          <w:sz w:val="24"/>
          <w:szCs w:val="24"/>
        </w:rPr>
        <w:t xml:space="preserve">“3 </w:t>
      </w:r>
      <w:r w:rsidRPr="00FB7336">
        <w:rPr>
          <w:rFonts w:ascii="Times New Roman" w:hAnsi="Times New Roman" w:cs="Times New Roman"/>
          <w:sz w:val="24"/>
          <w:szCs w:val="24"/>
          <w:u w:val="single"/>
        </w:rPr>
        <w:t>In order to satisfy the Court</w:t>
      </w:r>
      <w:r w:rsidR="005A2392">
        <w:rPr>
          <w:rFonts w:ascii="Times New Roman" w:hAnsi="Times New Roman" w:cs="Times New Roman"/>
          <w:sz w:val="24"/>
          <w:szCs w:val="24"/>
        </w:rPr>
        <w:t xml:space="preserve"> under subsection (2) -</w:t>
      </w:r>
      <w:r>
        <w:rPr>
          <w:rFonts w:ascii="Times New Roman" w:hAnsi="Times New Roman" w:cs="Times New Roman"/>
          <w:sz w:val="24"/>
          <w:szCs w:val="24"/>
        </w:rPr>
        <w:t xml:space="preserve"> </w:t>
      </w:r>
    </w:p>
    <w:p w:rsidR="00FB7336" w:rsidRPr="00FF0D28" w:rsidRDefault="00FB7336" w:rsidP="00E671F6">
      <w:pPr>
        <w:pStyle w:val="NoSpacing"/>
        <w:ind w:left="720" w:hanging="720"/>
        <w:jc w:val="both"/>
        <w:rPr>
          <w:rFonts w:ascii="Times New Roman" w:hAnsi="Times New Roman" w:cs="Times New Roman"/>
          <w:sz w:val="24"/>
          <w:szCs w:val="24"/>
        </w:rPr>
      </w:pPr>
      <w:r>
        <w:rPr>
          <w:rFonts w:ascii="Times New Roman" w:hAnsi="Times New Roman" w:cs="Times New Roman"/>
          <w:sz w:val="24"/>
          <w:szCs w:val="24"/>
        </w:rPr>
        <w:tab/>
      </w:r>
      <w:r w:rsidR="00510611">
        <w:rPr>
          <w:rFonts w:ascii="Times New Roman" w:hAnsi="Times New Roman" w:cs="Times New Roman"/>
          <w:sz w:val="24"/>
          <w:szCs w:val="24"/>
        </w:rPr>
        <w:t xml:space="preserve">     </w:t>
      </w:r>
      <w:r>
        <w:rPr>
          <w:rFonts w:ascii="Times New Roman" w:hAnsi="Times New Roman" w:cs="Times New Roman"/>
          <w:sz w:val="24"/>
          <w:szCs w:val="24"/>
        </w:rPr>
        <w:t>(a)</w:t>
      </w:r>
      <w:r w:rsidR="00510611">
        <w:rPr>
          <w:rFonts w:ascii="Times New Roman" w:hAnsi="Times New Roman" w:cs="Times New Roman"/>
          <w:sz w:val="24"/>
          <w:szCs w:val="24"/>
        </w:rPr>
        <w:t>…</w:t>
      </w:r>
    </w:p>
    <w:p w:rsidR="00510611" w:rsidRDefault="00510611" w:rsidP="00E671F6">
      <w:pPr>
        <w:pStyle w:val="NoSpacing"/>
        <w:ind w:left="1020"/>
        <w:jc w:val="both"/>
        <w:rPr>
          <w:rFonts w:ascii="Times New Roman" w:hAnsi="Times New Roman" w:cs="Times New Roman"/>
          <w:sz w:val="24"/>
          <w:szCs w:val="24"/>
        </w:rPr>
      </w:pPr>
      <w:r>
        <w:rPr>
          <w:rFonts w:ascii="Times New Roman" w:hAnsi="Times New Roman" w:cs="Times New Roman"/>
          <w:sz w:val="24"/>
          <w:szCs w:val="24"/>
        </w:rPr>
        <w:t xml:space="preserve">(b) </w:t>
      </w:r>
      <w:r w:rsidRPr="00510611">
        <w:rPr>
          <w:rFonts w:ascii="Times New Roman" w:hAnsi="Times New Roman" w:cs="Times New Roman"/>
          <w:sz w:val="24"/>
          <w:szCs w:val="24"/>
          <w:u w:val="single"/>
        </w:rPr>
        <w:t>that the property is an instrumentality of a serious offence …it is not necessary to               show that</w:t>
      </w:r>
      <w:r>
        <w:rPr>
          <w:rFonts w:ascii="Times New Roman" w:hAnsi="Times New Roman" w:cs="Times New Roman"/>
          <w:sz w:val="24"/>
          <w:szCs w:val="24"/>
        </w:rPr>
        <w:t xml:space="preserve"> the property was used or intended to be used to commit a specific serious offence …</w:t>
      </w:r>
      <w:r w:rsidR="00590404">
        <w:rPr>
          <w:rFonts w:ascii="Times New Roman" w:hAnsi="Times New Roman" w:cs="Times New Roman"/>
          <w:sz w:val="24"/>
          <w:szCs w:val="24"/>
        </w:rPr>
        <w:t>,</w:t>
      </w:r>
      <w:r>
        <w:rPr>
          <w:rFonts w:ascii="Times New Roman" w:hAnsi="Times New Roman" w:cs="Times New Roman"/>
          <w:sz w:val="24"/>
          <w:szCs w:val="24"/>
        </w:rPr>
        <w:t xml:space="preserve"> or that any person has been charged in relation with such an offence or act, </w:t>
      </w:r>
      <w:r w:rsidRPr="00FF0D28">
        <w:rPr>
          <w:rFonts w:ascii="Times New Roman" w:hAnsi="Times New Roman" w:cs="Times New Roman"/>
          <w:sz w:val="24"/>
          <w:szCs w:val="24"/>
          <w:u w:val="single"/>
        </w:rPr>
        <w:t>only that it</w:t>
      </w:r>
      <w:r>
        <w:rPr>
          <w:rFonts w:ascii="Times New Roman" w:hAnsi="Times New Roman" w:cs="Times New Roman"/>
          <w:sz w:val="24"/>
          <w:szCs w:val="24"/>
        </w:rPr>
        <w:t xml:space="preserve"> </w:t>
      </w:r>
      <w:r w:rsidRPr="00590404">
        <w:rPr>
          <w:rFonts w:ascii="Times New Roman" w:hAnsi="Times New Roman" w:cs="Times New Roman"/>
          <w:sz w:val="24"/>
          <w:szCs w:val="24"/>
          <w:u w:val="single"/>
        </w:rPr>
        <w:t xml:space="preserve">was used or </w:t>
      </w:r>
      <w:r w:rsidR="005A2392">
        <w:rPr>
          <w:rFonts w:ascii="Times New Roman" w:hAnsi="Times New Roman" w:cs="Times New Roman"/>
          <w:sz w:val="24"/>
          <w:szCs w:val="24"/>
          <w:u w:val="single"/>
        </w:rPr>
        <w:t>intended to be used to engage in</w:t>
      </w:r>
      <w:r w:rsidRPr="00590404">
        <w:rPr>
          <w:rFonts w:ascii="Times New Roman" w:hAnsi="Times New Roman" w:cs="Times New Roman"/>
          <w:sz w:val="24"/>
          <w:szCs w:val="24"/>
          <w:u w:val="single"/>
        </w:rPr>
        <w:t xml:space="preserve"> conduct constituting or associated with the serious offence….”</w:t>
      </w:r>
      <w:r>
        <w:rPr>
          <w:rFonts w:ascii="Times New Roman" w:hAnsi="Times New Roman" w:cs="Times New Roman"/>
          <w:sz w:val="24"/>
          <w:szCs w:val="24"/>
        </w:rPr>
        <w:t xml:space="preserve">  (</w:t>
      </w:r>
      <w:r w:rsidR="00665E87">
        <w:rPr>
          <w:rFonts w:ascii="Times New Roman" w:hAnsi="Times New Roman" w:cs="Times New Roman"/>
          <w:sz w:val="24"/>
          <w:szCs w:val="24"/>
        </w:rPr>
        <w:t>The</w:t>
      </w:r>
      <w:r>
        <w:rPr>
          <w:rFonts w:ascii="Times New Roman" w:hAnsi="Times New Roman" w:cs="Times New Roman"/>
          <w:sz w:val="24"/>
          <w:szCs w:val="24"/>
        </w:rPr>
        <w:t xml:space="preserve"> underlining is mine for </w:t>
      </w:r>
      <w:r w:rsidR="00665E87">
        <w:rPr>
          <w:rFonts w:ascii="Times New Roman" w:hAnsi="Times New Roman" w:cs="Times New Roman"/>
          <w:sz w:val="24"/>
          <w:szCs w:val="24"/>
        </w:rPr>
        <w:t>emphasis)</w:t>
      </w:r>
      <w:r>
        <w:rPr>
          <w:rFonts w:ascii="Times New Roman" w:hAnsi="Times New Roman" w:cs="Times New Roman"/>
          <w:sz w:val="24"/>
          <w:szCs w:val="24"/>
        </w:rPr>
        <w:t>.</w:t>
      </w:r>
    </w:p>
    <w:p w:rsidR="00B57EC3" w:rsidRDefault="00AB5556" w:rsidP="00E671F6">
      <w:pPr>
        <w:pStyle w:val="NoSpacing"/>
        <w:tabs>
          <w:tab w:val="left" w:pos="720"/>
          <w:tab w:val="left" w:pos="2205"/>
        </w:tabs>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sidR="00B57EC3">
        <w:rPr>
          <w:rFonts w:ascii="Times New Roman" w:hAnsi="Times New Roman" w:cs="Times New Roman"/>
          <w:sz w:val="24"/>
          <w:szCs w:val="24"/>
        </w:rPr>
        <w:t xml:space="preserve">   </w:t>
      </w:r>
      <w:r w:rsidR="00FA3444">
        <w:rPr>
          <w:rFonts w:ascii="Times New Roman" w:hAnsi="Times New Roman" w:cs="Times New Roman"/>
          <w:sz w:val="24"/>
          <w:szCs w:val="24"/>
        </w:rPr>
        <w:tab/>
      </w:r>
    </w:p>
    <w:p w:rsidR="002404C9" w:rsidRDefault="00590404" w:rsidP="00E671F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[26]</w:t>
      </w:r>
      <w:r>
        <w:rPr>
          <w:rFonts w:ascii="Times New Roman" w:hAnsi="Times New Roman" w:cs="Times New Roman"/>
          <w:sz w:val="24"/>
          <w:szCs w:val="24"/>
        </w:rPr>
        <w:tab/>
        <w:t>I have already foun</w:t>
      </w:r>
      <w:r w:rsidR="00FF0D28">
        <w:rPr>
          <w:rFonts w:ascii="Times New Roman" w:hAnsi="Times New Roman" w:cs="Times New Roman"/>
          <w:sz w:val="24"/>
          <w:szCs w:val="24"/>
        </w:rPr>
        <w:t>d that the money which was</w:t>
      </w:r>
      <w:r>
        <w:rPr>
          <w:rFonts w:ascii="Times New Roman" w:hAnsi="Times New Roman" w:cs="Times New Roman"/>
          <w:sz w:val="24"/>
          <w:szCs w:val="24"/>
        </w:rPr>
        <w:t xml:space="preserve"> in the car is proceeds of a </w:t>
      </w:r>
      <w:r w:rsidR="00665E87">
        <w:rPr>
          <w:rFonts w:ascii="Times New Roman" w:hAnsi="Times New Roman" w:cs="Times New Roman"/>
          <w:sz w:val="24"/>
          <w:szCs w:val="24"/>
        </w:rPr>
        <w:t>serious crime</w:t>
      </w:r>
      <w:r>
        <w:rPr>
          <w:rFonts w:ascii="Times New Roman" w:hAnsi="Times New Roman" w:cs="Times New Roman"/>
          <w:sz w:val="24"/>
          <w:szCs w:val="24"/>
        </w:rPr>
        <w:t>. I have forfeited the money to the state. The fate of the car</w:t>
      </w:r>
      <w:r w:rsidR="005A2392">
        <w:rPr>
          <w:rFonts w:ascii="Times New Roman" w:hAnsi="Times New Roman" w:cs="Times New Roman"/>
          <w:sz w:val="24"/>
          <w:szCs w:val="24"/>
        </w:rPr>
        <w:t xml:space="preserve"> is</w:t>
      </w:r>
      <w:r>
        <w:rPr>
          <w:rFonts w:ascii="Times New Roman" w:hAnsi="Times New Roman" w:cs="Times New Roman"/>
          <w:sz w:val="24"/>
          <w:szCs w:val="24"/>
        </w:rPr>
        <w:t xml:space="preserve"> inseparable from that of the money. The reso</w:t>
      </w:r>
      <w:r w:rsidR="00665E87">
        <w:rPr>
          <w:rFonts w:ascii="Times New Roman" w:hAnsi="Times New Roman" w:cs="Times New Roman"/>
          <w:sz w:val="24"/>
          <w:szCs w:val="24"/>
        </w:rPr>
        <w:t xml:space="preserve">rt to the use of the two sacks </w:t>
      </w:r>
      <w:r>
        <w:rPr>
          <w:rFonts w:ascii="Times New Roman" w:hAnsi="Times New Roman" w:cs="Times New Roman"/>
          <w:sz w:val="24"/>
          <w:szCs w:val="24"/>
        </w:rPr>
        <w:t xml:space="preserve">is indicative of at least two </w:t>
      </w:r>
      <w:r w:rsidR="00FF1B8D">
        <w:rPr>
          <w:rFonts w:ascii="Times New Roman" w:hAnsi="Times New Roman" w:cs="Times New Roman"/>
          <w:sz w:val="24"/>
          <w:szCs w:val="24"/>
        </w:rPr>
        <w:t>things. First</w:t>
      </w:r>
      <w:r w:rsidR="005A2392">
        <w:rPr>
          <w:rFonts w:ascii="Times New Roman" w:hAnsi="Times New Roman" w:cs="Times New Roman"/>
          <w:sz w:val="24"/>
          <w:szCs w:val="24"/>
        </w:rPr>
        <w:t>,</w:t>
      </w:r>
      <w:r w:rsidR="00FF1B8D">
        <w:rPr>
          <w:rFonts w:ascii="Times New Roman" w:hAnsi="Times New Roman" w:cs="Times New Roman"/>
          <w:sz w:val="24"/>
          <w:szCs w:val="24"/>
        </w:rPr>
        <w:t xml:space="preserve"> to conceal the fact tha</w:t>
      </w:r>
      <w:r w:rsidR="00665E87">
        <w:rPr>
          <w:rFonts w:ascii="Times New Roman" w:hAnsi="Times New Roman" w:cs="Times New Roman"/>
          <w:sz w:val="24"/>
          <w:szCs w:val="24"/>
        </w:rPr>
        <w:t>t it was money</w:t>
      </w:r>
      <w:r w:rsidR="005A2392">
        <w:rPr>
          <w:rFonts w:ascii="Times New Roman" w:hAnsi="Times New Roman" w:cs="Times New Roman"/>
          <w:sz w:val="24"/>
          <w:szCs w:val="24"/>
        </w:rPr>
        <w:t xml:space="preserve"> which was</w:t>
      </w:r>
      <w:r w:rsidR="00665E87">
        <w:rPr>
          <w:rFonts w:ascii="Times New Roman" w:hAnsi="Times New Roman" w:cs="Times New Roman"/>
          <w:sz w:val="24"/>
          <w:szCs w:val="24"/>
        </w:rPr>
        <w:t xml:space="preserve"> contained in </w:t>
      </w:r>
      <w:r w:rsidR="00FF1B8D">
        <w:rPr>
          <w:rFonts w:ascii="Times New Roman" w:hAnsi="Times New Roman" w:cs="Times New Roman"/>
          <w:sz w:val="24"/>
          <w:szCs w:val="24"/>
        </w:rPr>
        <w:t>those sack</w:t>
      </w:r>
      <w:r w:rsidR="005A2392">
        <w:rPr>
          <w:rFonts w:ascii="Times New Roman" w:hAnsi="Times New Roman" w:cs="Times New Roman"/>
          <w:sz w:val="24"/>
          <w:szCs w:val="24"/>
        </w:rPr>
        <w:t>s. This is</w:t>
      </w:r>
      <w:r w:rsidR="00FF1B8D">
        <w:rPr>
          <w:rFonts w:ascii="Times New Roman" w:hAnsi="Times New Roman" w:cs="Times New Roman"/>
          <w:sz w:val="24"/>
          <w:szCs w:val="24"/>
        </w:rPr>
        <w:t xml:space="preserve"> demonstrated by the fact that although the investigators saw the sacks even as the car was locked and parked at the bay on 24 September 2021 it was only upon emptying the sacks  after the locksmith had unlocked the car that they knew what it was that was in the m</w:t>
      </w:r>
      <w:r w:rsidR="007F46F5">
        <w:rPr>
          <w:rFonts w:ascii="Times New Roman" w:hAnsi="Times New Roman" w:cs="Times New Roman"/>
          <w:sz w:val="24"/>
          <w:szCs w:val="24"/>
        </w:rPr>
        <w:t>otor vehicle. This was on 1 O</w:t>
      </w:r>
      <w:r w:rsidR="00FF1B8D">
        <w:rPr>
          <w:rFonts w:ascii="Times New Roman" w:hAnsi="Times New Roman" w:cs="Times New Roman"/>
          <w:sz w:val="24"/>
          <w:szCs w:val="24"/>
        </w:rPr>
        <w:t>ctober 2021</w:t>
      </w:r>
      <w:r w:rsidR="007F46F5">
        <w:rPr>
          <w:rFonts w:ascii="Times New Roman" w:hAnsi="Times New Roman" w:cs="Times New Roman"/>
          <w:sz w:val="24"/>
          <w:szCs w:val="24"/>
        </w:rPr>
        <w:t>. Secondly, the</w:t>
      </w:r>
      <w:r w:rsidR="00FF1B8D">
        <w:rPr>
          <w:rFonts w:ascii="Times New Roman" w:hAnsi="Times New Roman" w:cs="Times New Roman"/>
          <w:sz w:val="24"/>
          <w:szCs w:val="24"/>
        </w:rPr>
        <w:t xml:space="preserve"> money stashed in those sacks, both in terms of volume and value at that time, was huge. Documentary ev</w:t>
      </w:r>
      <w:r w:rsidR="007F46F5">
        <w:rPr>
          <w:rFonts w:ascii="Times New Roman" w:hAnsi="Times New Roman" w:cs="Times New Roman"/>
          <w:sz w:val="24"/>
          <w:szCs w:val="24"/>
        </w:rPr>
        <w:t>idence</w:t>
      </w:r>
      <w:r w:rsidR="00FF1B8D">
        <w:rPr>
          <w:rFonts w:ascii="Times New Roman" w:hAnsi="Times New Roman" w:cs="Times New Roman"/>
          <w:sz w:val="24"/>
          <w:szCs w:val="24"/>
        </w:rPr>
        <w:t xml:space="preserve"> </w:t>
      </w:r>
      <w:r w:rsidR="007F46F5">
        <w:rPr>
          <w:rFonts w:ascii="Times New Roman" w:hAnsi="Times New Roman" w:cs="Times New Roman"/>
          <w:sz w:val="24"/>
          <w:szCs w:val="24"/>
        </w:rPr>
        <w:t>obtained from the Reserve Bank o</w:t>
      </w:r>
      <w:r w:rsidR="00FF1B8D">
        <w:rPr>
          <w:rFonts w:ascii="Times New Roman" w:hAnsi="Times New Roman" w:cs="Times New Roman"/>
          <w:sz w:val="24"/>
          <w:szCs w:val="24"/>
        </w:rPr>
        <w:t xml:space="preserve">f Zimbabwe and </w:t>
      </w:r>
      <w:r w:rsidR="000B1EFD">
        <w:rPr>
          <w:rFonts w:ascii="Times New Roman" w:hAnsi="Times New Roman" w:cs="Times New Roman"/>
          <w:sz w:val="24"/>
          <w:szCs w:val="24"/>
        </w:rPr>
        <w:t>placed before the Court by the a</w:t>
      </w:r>
      <w:r w:rsidR="00FF0D28">
        <w:rPr>
          <w:rFonts w:ascii="Times New Roman" w:hAnsi="Times New Roman" w:cs="Times New Roman"/>
          <w:sz w:val="24"/>
          <w:szCs w:val="24"/>
        </w:rPr>
        <w:t>pplicant proves</w:t>
      </w:r>
      <w:r w:rsidR="00FF1B8D">
        <w:rPr>
          <w:rFonts w:ascii="Times New Roman" w:hAnsi="Times New Roman" w:cs="Times New Roman"/>
          <w:sz w:val="24"/>
          <w:szCs w:val="24"/>
        </w:rPr>
        <w:t xml:space="preserve"> that as a</w:t>
      </w:r>
      <w:r w:rsidR="00FF0D28">
        <w:rPr>
          <w:rFonts w:ascii="Times New Roman" w:hAnsi="Times New Roman" w:cs="Times New Roman"/>
          <w:sz w:val="24"/>
          <w:szCs w:val="24"/>
        </w:rPr>
        <w:t>t 1 October 2021 the ZWL$1436 500</w:t>
      </w:r>
      <w:r w:rsidR="00FF1B8D">
        <w:rPr>
          <w:rFonts w:ascii="Times New Roman" w:hAnsi="Times New Roman" w:cs="Times New Roman"/>
          <w:sz w:val="24"/>
          <w:szCs w:val="24"/>
        </w:rPr>
        <w:t xml:space="preserve"> was equivalent to US$163</w:t>
      </w:r>
      <w:r w:rsidR="000B1EFD">
        <w:rPr>
          <w:rFonts w:ascii="Times New Roman" w:hAnsi="Times New Roman" w:cs="Times New Roman"/>
          <w:sz w:val="24"/>
          <w:szCs w:val="24"/>
        </w:rPr>
        <w:t>86.</w:t>
      </w:r>
      <w:r w:rsidR="002404C9">
        <w:rPr>
          <w:rFonts w:ascii="Times New Roman" w:hAnsi="Times New Roman" w:cs="Times New Roman"/>
          <w:sz w:val="24"/>
          <w:szCs w:val="24"/>
        </w:rPr>
        <w:t>19 at</w:t>
      </w:r>
      <w:r w:rsidR="000B1EFD">
        <w:rPr>
          <w:rFonts w:ascii="Times New Roman" w:hAnsi="Times New Roman" w:cs="Times New Roman"/>
          <w:sz w:val="24"/>
          <w:szCs w:val="24"/>
        </w:rPr>
        <w:t xml:space="preserve"> the</w:t>
      </w:r>
      <w:r w:rsidR="002404C9">
        <w:rPr>
          <w:rFonts w:ascii="Times New Roman" w:hAnsi="Times New Roman" w:cs="Times New Roman"/>
          <w:sz w:val="24"/>
          <w:szCs w:val="24"/>
        </w:rPr>
        <w:t xml:space="preserve"> official exchange rate. This evidence was not controverted by the second respondent. I accept it.</w:t>
      </w:r>
    </w:p>
    <w:p w:rsidR="00473E2E" w:rsidRDefault="000B1EFD" w:rsidP="00E671F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[27]</w:t>
      </w:r>
      <w:r>
        <w:rPr>
          <w:rFonts w:ascii="Times New Roman" w:hAnsi="Times New Roman" w:cs="Times New Roman"/>
          <w:sz w:val="24"/>
          <w:szCs w:val="24"/>
        </w:rPr>
        <w:tab/>
        <w:t>Section</w:t>
      </w:r>
      <w:r w:rsidR="0098103D">
        <w:rPr>
          <w:rFonts w:ascii="Times New Roman" w:hAnsi="Times New Roman" w:cs="Times New Roman"/>
          <w:sz w:val="24"/>
          <w:szCs w:val="24"/>
        </w:rPr>
        <w:t xml:space="preserve"> </w:t>
      </w:r>
      <w:r w:rsidR="002404C9">
        <w:rPr>
          <w:rFonts w:ascii="Times New Roman" w:hAnsi="Times New Roman" w:cs="Times New Roman"/>
          <w:sz w:val="24"/>
          <w:szCs w:val="24"/>
        </w:rPr>
        <w:t>80 (1)</w:t>
      </w:r>
      <w:r w:rsidR="00FF1B8D">
        <w:rPr>
          <w:rFonts w:ascii="Times New Roman" w:hAnsi="Times New Roman" w:cs="Times New Roman"/>
          <w:sz w:val="24"/>
          <w:szCs w:val="24"/>
        </w:rPr>
        <w:t xml:space="preserve"> </w:t>
      </w:r>
      <w:r w:rsidR="002404C9">
        <w:rPr>
          <w:rFonts w:ascii="Times New Roman" w:hAnsi="Times New Roman" w:cs="Times New Roman"/>
          <w:sz w:val="24"/>
          <w:szCs w:val="24"/>
        </w:rPr>
        <w:t xml:space="preserve">of the Act makes it clear that an </w:t>
      </w:r>
      <w:r>
        <w:rPr>
          <w:rFonts w:ascii="Times New Roman" w:hAnsi="Times New Roman" w:cs="Times New Roman"/>
          <w:sz w:val="24"/>
          <w:szCs w:val="24"/>
        </w:rPr>
        <w:t>order for civil forfeiture is an</w:t>
      </w:r>
      <w:r w:rsidR="002404C9">
        <w:rPr>
          <w:rFonts w:ascii="Times New Roman" w:hAnsi="Times New Roman" w:cs="Times New Roman"/>
          <w:sz w:val="24"/>
          <w:szCs w:val="24"/>
        </w:rPr>
        <w:t xml:space="preserve"> order in rem. This means that it is an order against the property i</w:t>
      </w:r>
      <w:r>
        <w:rPr>
          <w:rFonts w:ascii="Times New Roman" w:hAnsi="Times New Roman" w:cs="Times New Roman"/>
          <w:sz w:val="24"/>
          <w:szCs w:val="24"/>
        </w:rPr>
        <w:t>t</w:t>
      </w:r>
      <w:r w:rsidR="002404C9">
        <w:rPr>
          <w:rFonts w:ascii="Times New Roman" w:hAnsi="Times New Roman" w:cs="Times New Roman"/>
          <w:sz w:val="24"/>
          <w:szCs w:val="24"/>
        </w:rPr>
        <w:t>self. It is granted on the basis that it</w:t>
      </w:r>
      <w:r>
        <w:rPr>
          <w:rFonts w:ascii="Times New Roman" w:hAnsi="Times New Roman" w:cs="Times New Roman"/>
          <w:sz w:val="24"/>
          <w:szCs w:val="24"/>
        </w:rPr>
        <w:t xml:space="preserve"> is</w:t>
      </w:r>
      <w:r w:rsidR="002404C9">
        <w:rPr>
          <w:rFonts w:ascii="Times New Roman" w:hAnsi="Times New Roman" w:cs="Times New Roman"/>
          <w:sz w:val="24"/>
          <w:szCs w:val="24"/>
        </w:rPr>
        <w:t xml:space="preserve"> the property itself</w:t>
      </w:r>
      <w:r w:rsidR="00CF6924">
        <w:rPr>
          <w:rFonts w:ascii="Times New Roman" w:hAnsi="Times New Roman" w:cs="Times New Roman"/>
          <w:sz w:val="24"/>
          <w:szCs w:val="24"/>
        </w:rPr>
        <w:t>,</w:t>
      </w:r>
      <w:r w:rsidR="002404C9">
        <w:rPr>
          <w:rFonts w:ascii="Times New Roman" w:hAnsi="Times New Roman" w:cs="Times New Roman"/>
          <w:sz w:val="24"/>
          <w:szCs w:val="24"/>
        </w:rPr>
        <w:t xml:space="preserve"> rather tha</w:t>
      </w:r>
      <w:r>
        <w:rPr>
          <w:rFonts w:ascii="Times New Roman" w:hAnsi="Times New Roman" w:cs="Times New Roman"/>
          <w:sz w:val="24"/>
          <w:szCs w:val="24"/>
        </w:rPr>
        <w:t>n a person, which</w:t>
      </w:r>
      <w:r w:rsidR="002404C9">
        <w:rPr>
          <w:rFonts w:ascii="Times New Roman" w:hAnsi="Times New Roman" w:cs="Times New Roman"/>
          <w:sz w:val="24"/>
          <w:szCs w:val="24"/>
        </w:rPr>
        <w:t xml:space="preserve"> is the wrongdoer. In the instant matter I am satisfied that the motor vehicle was used or was intended to be used to engage in conduct constituting or associated with some serious offence or offences. The two sacks were neither safes, vaults n</w:t>
      </w:r>
      <w:r w:rsidR="00FF0D28">
        <w:rPr>
          <w:rFonts w:ascii="Times New Roman" w:hAnsi="Times New Roman" w:cs="Times New Roman"/>
          <w:sz w:val="24"/>
          <w:szCs w:val="24"/>
        </w:rPr>
        <w:t xml:space="preserve">or cash boxes. They were </w:t>
      </w:r>
      <w:r w:rsidR="006C654D">
        <w:rPr>
          <w:rFonts w:ascii="Times New Roman" w:hAnsi="Times New Roman" w:cs="Times New Roman"/>
          <w:sz w:val="24"/>
          <w:szCs w:val="24"/>
        </w:rPr>
        <w:t>neither manufactured and</w:t>
      </w:r>
      <w:r>
        <w:rPr>
          <w:rFonts w:ascii="Times New Roman" w:hAnsi="Times New Roman" w:cs="Times New Roman"/>
          <w:sz w:val="24"/>
          <w:szCs w:val="24"/>
        </w:rPr>
        <w:t xml:space="preserve"> </w:t>
      </w:r>
      <w:r w:rsidR="002404C9">
        <w:rPr>
          <w:rFonts w:ascii="Times New Roman" w:hAnsi="Times New Roman" w:cs="Times New Roman"/>
          <w:sz w:val="24"/>
          <w:szCs w:val="24"/>
        </w:rPr>
        <w:t>designed to hold such a huge sum of money nor any amount of money for that</w:t>
      </w:r>
      <w:r>
        <w:rPr>
          <w:rFonts w:ascii="Times New Roman" w:hAnsi="Times New Roman" w:cs="Times New Roman"/>
          <w:sz w:val="24"/>
          <w:szCs w:val="24"/>
        </w:rPr>
        <w:t xml:space="preserve"> matter. The white Honda Airwave registration</w:t>
      </w:r>
      <w:r w:rsidR="00CF4555">
        <w:rPr>
          <w:rFonts w:ascii="Times New Roman" w:hAnsi="Times New Roman" w:cs="Times New Roman"/>
          <w:sz w:val="24"/>
          <w:szCs w:val="24"/>
        </w:rPr>
        <w:t xml:space="preserve"> number AFD1898</w:t>
      </w:r>
      <w:r>
        <w:rPr>
          <w:rFonts w:ascii="Times New Roman" w:hAnsi="Times New Roman" w:cs="Times New Roman"/>
          <w:sz w:val="24"/>
          <w:szCs w:val="24"/>
        </w:rPr>
        <w:t xml:space="preserve"> </w:t>
      </w:r>
      <w:r w:rsidR="00CF4555">
        <w:rPr>
          <w:rFonts w:ascii="Times New Roman" w:hAnsi="Times New Roman" w:cs="Times New Roman"/>
          <w:sz w:val="24"/>
          <w:szCs w:val="24"/>
        </w:rPr>
        <w:t>is not a bank. Bay number 12 at Southlands Flats Mazowe Street Harare is not premises from which b</w:t>
      </w:r>
      <w:r w:rsidR="005570A3">
        <w:rPr>
          <w:rFonts w:ascii="Times New Roman" w:hAnsi="Times New Roman" w:cs="Times New Roman"/>
          <w:sz w:val="24"/>
          <w:szCs w:val="24"/>
        </w:rPr>
        <w:t>anking services are conducted. Rather</w:t>
      </w:r>
      <w:r w:rsidR="006C654D">
        <w:rPr>
          <w:rFonts w:ascii="Times New Roman" w:hAnsi="Times New Roman" w:cs="Times New Roman"/>
          <w:sz w:val="24"/>
          <w:szCs w:val="24"/>
        </w:rPr>
        <w:t>,</w:t>
      </w:r>
      <w:r w:rsidR="005570A3">
        <w:rPr>
          <w:rFonts w:ascii="Times New Roman" w:hAnsi="Times New Roman" w:cs="Times New Roman"/>
          <w:sz w:val="24"/>
          <w:szCs w:val="24"/>
        </w:rPr>
        <w:t xml:space="preserve"> i</w:t>
      </w:r>
      <w:r w:rsidR="00CF4555">
        <w:rPr>
          <w:rFonts w:ascii="Times New Roman" w:hAnsi="Times New Roman" w:cs="Times New Roman"/>
          <w:sz w:val="24"/>
          <w:szCs w:val="24"/>
        </w:rPr>
        <w:t>t</w:t>
      </w:r>
      <w:r w:rsidR="005570A3">
        <w:rPr>
          <w:rFonts w:ascii="Times New Roman" w:hAnsi="Times New Roman" w:cs="Times New Roman"/>
          <w:sz w:val="24"/>
          <w:szCs w:val="24"/>
        </w:rPr>
        <w:t xml:space="preserve"> was at the material time and remains a</w:t>
      </w:r>
      <w:r w:rsidR="00CF4555">
        <w:rPr>
          <w:rFonts w:ascii="Times New Roman" w:hAnsi="Times New Roman" w:cs="Times New Roman"/>
          <w:sz w:val="24"/>
          <w:szCs w:val="24"/>
        </w:rPr>
        <w:t xml:space="preserve"> motor vehicle parking bay at a residence. No one claimed that the money was his or hers. No one explained how the money ended up in a car. No one explained where the car keys were at a material time. No one explaine</w:t>
      </w:r>
      <w:r w:rsidR="002C713A">
        <w:rPr>
          <w:rFonts w:ascii="Times New Roman" w:hAnsi="Times New Roman" w:cs="Times New Roman"/>
          <w:sz w:val="24"/>
          <w:szCs w:val="24"/>
        </w:rPr>
        <w:t>d</w:t>
      </w:r>
      <w:r w:rsidR="00CF4555">
        <w:rPr>
          <w:rFonts w:ascii="Times New Roman" w:hAnsi="Times New Roman" w:cs="Times New Roman"/>
          <w:sz w:val="24"/>
          <w:szCs w:val="24"/>
        </w:rPr>
        <w:t xml:space="preserve"> who had the keys</w:t>
      </w:r>
      <w:r w:rsidR="008D67EB">
        <w:rPr>
          <w:rFonts w:ascii="Times New Roman" w:hAnsi="Times New Roman" w:cs="Times New Roman"/>
          <w:sz w:val="24"/>
          <w:szCs w:val="24"/>
        </w:rPr>
        <w:t>.</w:t>
      </w:r>
    </w:p>
    <w:p w:rsidR="0098103D" w:rsidRDefault="002C713A" w:rsidP="00E671F6">
      <w:pPr>
        <w:pStyle w:val="NoSpacing"/>
        <w:tabs>
          <w:tab w:val="left" w:pos="810"/>
          <w:tab w:val="left" w:pos="900"/>
        </w:tabs>
        <w:spacing w:line="360" w:lineRule="auto"/>
        <w:jc w:val="both"/>
        <w:rPr>
          <w:rFonts w:ascii="Times New Roman" w:hAnsi="Times New Roman" w:cs="Times New Roman"/>
          <w:sz w:val="24"/>
          <w:szCs w:val="24"/>
        </w:rPr>
      </w:pPr>
      <w:r>
        <w:rPr>
          <w:rFonts w:ascii="Times New Roman" w:hAnsi="Times New Roman" w:cs="Times New Roman"/>
          <w:sz w:val="24"/>
          <w:szCs w:val="24"/>
        </w:rPr>
        <w:t>[28]</w:t>
      </w:r>
      <w:r>
        <w:rPr>
          <w:rFonts w:ascii="Times New Roman" w:hAnsi="Times New Roman" w:cs="Times New Roman"/>
          <w:sz w:val="24"/>
          <w:szCs w:val="24"/>
        </w:rPr>
        <w:tab/>
        <w:t>T</w:t>
      </w:r>
      <w:r w:rsidR="00CF4555">
        <w:rPr>
          <w:rFonts w:ascii="Times New Roman" w:hAnsi="Times New Roman" w:cs="Times New Roman"/>
          <w:sz w:val="24"/>
          <w:szCs w:val="24"/>
        </w:rPr>
        <w:t>he applicant does not need to show that the motor vehicle was used</w:t>
      </w:r>
      <w:r>
        <w:rPr>
          <w:rFonts w:ascii="Times New Roman" w:hAnsi="Times New Roman" w:cs="Times New Roman"/>
          <w:sz w:val="24"/>
          <w:szCs w:val="24"/>
        </w:rPr>
        <w:t xml:space="preserve"> </w:t>
      </w:r>
      <w:r w:rsidR="00CF4555">
        <w:rPr>
          <w:rFonts w:ascii="Times New Roman" w:hAnsi="Times New Roman" w:cs="Times New Roman"/>
          <w:sz w:val="24"/>
          <w:szCs w:val="24"/>
        </w:rPr>
        <w:t xml:space="preserve">or intended to be </w:t>
      </w:r>
      <w:r w:rsidR="00457F10">
        <w:rPr>
          <w:rFonts w:ascii="Times New Roman" w:hAnsi="Times New Roman" w:cs="Times New Roman"/>
          <w:sz w:val="24"/>
          <w:szCs w:val="24"/>
        </w:rPr>
        <w:t>used to</w:t>
      </w:r>
      <w:r>
        <w:rPr>
          <w:rFonts w:ascii="Times New Roman" w:hAnsi="Times New Roman" w:cs="Times New Roman"/>
          <w:sz w:val="24"/>
          <w:szCs w:val="24"/>
        </w:rPr>
        <w:t xml:space="preserve"> commit</w:t>
      </w:r>
      <w:r w:rsidR="00CF4555">
        <w:rPr>
          <w:rFonts w:ascii="Times New Roman" w:hAnsi="Times New Roman" w:cs="Times New Roman"/>
          <w:sz w:val="24"/>
          <w:szCs w:val="24"/>
        </w:rPr>
        <w:t xml:space="preserve"> a</w:t>
      </w:r>
      <w:r>
        <w:rPr>
          <w:rFonts w:ascii="Times New Roman" w:hAnsi="Times New Roman" w:cs="Times New Roman"/>
          <w:sz w:val="24"/>
          <w:szCs w:val="24"/>
        </w:rPr>
        <w:t xml:space="preserve"> specific serious offence. S</w:t>
      </w:r>
      <w:r w:rsidR="00CF4555">
        <w:rPr>
          <w:rFonts w:ascii="Times New Roman" w:hAnsi="Times New Roman" w:cs="Times New Roman"/>
          <w:sz w:val="24"/>
          <w:szCs w:val="24"/>
        </w:rPr>
        <w:t>he does not need to show that any person has been charged</w:t>
      </w:r>
      <w:r>
        <w:rPr>
          <w:rFonts w:ascii="Times New Roman" w:hAnsi="Times New Roman" w:cs="Times New Roman"/>
          <w:sz w:val="24"/>
          <w:szCs w:val="24"/>
        </w:rPr>
        <w:t xml:space="preserve"> in relation to any specific ser</w:t>
      </w:r>
      <w:r w:rsidR="00CF4555">
        <w:rPr>
          <w:rFonts w:ascii="Times New Roman" w:hAnsi="Times New Roman" w:cs="Times New Roman"/>
          <w:sz w:val="24"/>
          <w:szCs w:val="24"/>
        </w:rPr>
        <w:t>ious offence or act. All she needs to</w:t>
      </w:r>
      <w:r>
        <w:rPr>
          <w:rFonts w:ascii="Times New Roman" w:hAnsi="Times New Roman" w:cs="Times New Roman"/>
          <w:sz w:val="24"/>
          <w:szCs w:val="24"/>
        </w:rPr>
        <w:t xml:space="preserve"> prove, on a balance of probabilities, is that the motor </w:t>
      </w:r>
      <w:r w:rsidR="0098103D">
        <w:rPr>
          <w:rFonts w:ascii="Times New Roman" w:hAnsi="Times New Roman" w:cs="Times New Roman"/>
          <w:sz w:val="24"/>
          <w:szCs w:val="24"/>
        </w:rPr>
        <w:t xml:space="preserve">vehicle was used or intended to be used to engage in conduct constituting or associated with a serious offence or offences.  That the applicant has done.  Proceeding from the premise that the money itself is proceeds of some serious offence (whether that offence be a violation of the exchange control laws, money laundering offences or indeed any </w:t>
      </w:r>
      <w:r w:rsidR="0098103D">
        <w:rPr>
          <w:rFonts w:ascii="Times New Roman" w:hAnsi="Times New Roman" w:cs="Times New Roman"/>
          <w:sz w:val="24"/>
          <w:szCs w:val="24"/>
        </w:rPr>
        <w:lastRenderedPageBreak/>
        <w:t>other offence) the motor vehicle was used to conceal the proceeds of some serious offence.  That associated the motor vehicle with the serious offence.  The motor vehicle was intended to be a safe haven for the proceeds of some serious offence.  Keeping the money in sacks in the car at the parking bay was intended to conceal the illicit origin of the money</w:t>
      </w:r>
      <w:r w:rsidR="005570A3">
        <w:rPr>
          <w:rFonts w:ascii="Times New Roman" w:hAnsi="Times New Roman" w:cs="Times New Roman"/>
          <w:sz w:val="24"/>
          <w:szCs w:val="24"/>
        </w:rPr>
        <w:t>,</w:t>
      </w:r>
      <w:r w:rsidR="0098103D">
        <w:rPr>
          <w:rFonts w:ascii="Times New Roman" w:hAnsi="Times New Roman" w:cs="Times New Roman"/>
          <w:sz w:val="24"/>
          <w:szCs w:val="24"/>
        </w:rPr>
        <w:t xml:space="preserve"> its ownership, movement, acquisition and to preclude the detection of the commission of the serious offence</w:t>
      </w:r>
      <w:r w:rsidR="006C654D">
        <w:rPr>
          <w:rFonts w:ascii="Times New Roman" w:hAnsi="Times New Roman" w:cs="Times New Roman"/>
          <w:sz w:val="24"/>
          <w:szCs w:val="24"/>
        </w:rPr>
        <w:t xml:space="preserve">. It matters not whether </w:t>
      </w:r>
      <w:r w:rsidR="0098103D">
        <w:rPr>
          <w:rFonts w:ascii="Times New Roman" w:hAnsi="Times New Roman" w:cs="Times New Roman"/>
          <w:sz w:val="24"/>
          <w:szCs w:val="24"/>
        </w:rPr>
        <w:t>that offence was a violation of the exchange control</w:t>
      </w:r>
      <w:r w:rsidR="005570A3">
        <w:rPr>
          <w:rFonts w:ascii="Times New Roman" w:hAnsi="Times New Roman" w:cs="Times New Roman"/>
          <w:sz w:val="24"/>
          <w:szCs w:val="24"/>
        </w:rPr>
        <w:t xml:space="preserve"> laws, money laundering laws, the Bank U</w:t>
      </w:r>
      <w:r w:rsidR="0098103D">
        <w:rPr>
          <w:rFonts w:ascii="Times New Roman" w:hAnsi="Times New Roman" w:cs="Times New Roman"/>
          <w:sz w:val="24"/>
          <w:szCs w:val="24"/>
        </w:rPr>
        <w:t>se Promotion Act [</w:t>
      </w:r>
      <w:r w:rsidR="005570A3">
        <w:rPr>
          <w:rFonts w:ascii="Times New Roman" w:hAnsi="Times New Roman" w:cs="Times New Roman"/>
          <w:i/>
          <w:iCs/>
          <w:sz w:val="24"/>
          <w:szCs w:val="24"/>
        </w:rPr>
        <w:t xml:space="preserve">Chapter </w:t>
      </w:r>
      <w:r w:rsidR="005570A3" w:rsidRPr="005570A3">
        <w:rPr>
          <w:rFonts w:ascii="Times New Roman" w:hAnsi="Times New Roman" w:cs="Times New Roman"/>
          <w:iCs/>
          <w:sz w:val="24"/>
          <w:szCs w:val="24"/>
        </w:rPr>
        <w:t>24:24</w:t>
      </w:r>
      <w:r w:rsidR="0098103D">
        <w:rPr>
          <w:rFonts w:ascii="Times New Roman" w:hAnsi="Times New Roman" w:cs="Times New Roman"/>
          <w:sz w:val="24"/>
          <w:szCs w:val="24"/>
        </w:rPr>
        <w:t>] or any other law.  The hiding and storage of the money in the motor vehicle means that the latter was instrumental in the commission of the serious offence.  It made the motor vehicle tainted property.  That the motor vehicle may have thereafter remained available for innocent use does not detract from the fact that it was instrumental in the commission of some conduct constituting or associated with some criminal offence.  For property to be found to be an instrumentality of a criminal offence s 2 of the Act requires that it be found to have been used or intended to be used, in any manner, wholly or in part to commit a criminal offence or criminal offences.  It is enough that the property be found to have been used, in part, to commit a criminal offence or criminal offences.  I have already made this finding.</w:t>
      </w:r>
    </w:p>
    <w:p w:rsidR="0098103D" w:rsidRDefault="0098103D" w:rsidP="00E671F6">
      <w:pPr>
        <w:spacing w:line="360" w:lineRule="auto"/>
        <w:jc w:val="both"/>
        <w:rPr>
          <w:rFonts w:ascii="Times New Roman" w:hAnsi="Times New Roman" w:cs="Times New Roman"/>
          <w:sz w:val="24"/>
          <w:szCs w:val="24"/>
        </w:rPr>
      </w:pPr>
      <w:r>
        <w:rPr>
          <w:rFonts w:ascii="Times New Roman" w:hAnsi="Times New Roman" w:cs="Times New Roman"/>
          <w:sz w:val="24"/>
          <w:szCs w:val="24"/>
        </w:rPr>
        <w:t>[29]</w:t>
      </w:r>
      <w:r>
        <w:rPr>
          <w:rFonts w:ascii="Times New Roman" w:hAnsi="Times New Roman" w:cs="Times New Roman"/>
          <w:sz w:val="24"/>
          <w:szCs w:val="24"/>
        </w:rPr>
        <w:tab/>
        <w:t>In addition, Mr Mutangadura asked me to infer that the motor vehicle was intended to ferry the cash to some place or places for purposes of engaging in further acts of money laundering.  This is an enticing submission.  But I find it unnecessary to make a pronouncement</w:t>
      </w:r>
      <w:r w:rsidR="006C654D">
        <w:rPr>
          <w:rFonts w:ascii="Times New Roman" w:hAnsi="Times New Roman" w:cs="Times New Roman"/>
          <w:sz w:val="24"/>
          <w:szCs w:val="24"/>
        </w:rPr>
        <w:t xml:space="preserve"> on this</w:t>
      </w:r>
      <w:r>
        <w:rPr>
          <w:rFonts w:ascii="Times New Roman" w:hAnsi="Times New Roman" w:cs="Times New Roman"/>
          <w:sz w:val="24"/>
          <w:szCs w:val="24"/>
        </w:rPr>
        <w:t xml:space="preserve"> one way or the other.  I take the view that</w:t>
      </w:r>
      <w:r w:rsidR="005570A3">
        <w:rPr>
          <w:rFonts w:ascii="Times New Roman" w:hAnsi="Times New Roman" w:cs="Times New Roman"/>
          <w:sz w:val="24"/>
          <w:szCs w:val="24"/>
        </w:rPr>
        <w:t xml:space="preserve"> the</w:t>
      </w:r>
      <w:r>
        <w:rPr>
          <w:rFonts w:ascii="Times New Roman" w:hAnsi="Times New Roman" w:cs="Times New Roman"/>
          <w:sz w:val="24"/>
          <w:szCs w:val="24"/>
        </w:rPr>
        <w:t xml:space="preserve"> firm finding that I have made</w:t>
      </w:r>
      <w:r w:rsidR="006C654D">
        <w:rPr>
          <w:rFonts w:ascii="Times New Roman" w:hAnsi="Times New Roman" w:cs="Times New Roman"/>
          <w:sz w:val="24"/>
          <w:szCs w:val="24"/>
        </w:rPr>
        <w:t>,</w:t>
      </w:r>
      <w:r>
        <w:rPr>
          <w:rFonts w:ascii="Times New Roman" w:hAnsi="Times New Roman" w:cs="Times New Roman"/>
          <w:sz w:val="24"/>
          <w:szCs w:val="24"/>
        </w:rPr>
        <w:t xml:space="preserve"> that the motor vehicle is an instrumentality of the commission of a criminal offence</w:t>
      </w:r>
      <w:r w:rsidR="006C654D">
        <w:rPr>
          <w:rFonts w:ascii="Times New Roman" w:hAnsi="Times New Roman" w:cs="Times New Roman"/>
          <w:sz w:val="24"/>
          <w:szCs w:val="24"/>
        </w:rPr>
        <w:t>, for the reasons already set out in this judgment, suffices.</w:t>
      </w:r>
      <w:r>
        <w:rPr>
          <w:rFonts w:ascii="Times New Roman" w:hAnsi="Times New Roman" w:cs="Times New Roman"/>
          <w:sz w:val="24"/>
          <w:szCs w:val="24"/>
        </w:rPr>
        <w:t xml:space="preserve">  </w:t>
      </w:r>
    </w:p>
    <w:p w:rsidR="0098103D" w:rsidRPr="00720FCD" w:rsidRDefault="0098103D" w:rsidP="00E671F6">
      <w:pPr>
        <w:spacing w:line="360" w:lineRule="auto"/>
        <w:jc w:val="both"/>
        <w:rPr>
          <w:rFonts w:ascii="Times New Roman" w:hAnsi="Times New Roman" w:cs="Times New Roman"/>
          <w:sz w:val="24"/>
          <w:szCs w:val="24"/>
          <w:u w:val="single"/>
        </w:rPr>
      </w:pPr>
      <w:r w:rsidRPr="00720FCD">
        <w:rPr>
          <w:rFonts w:ascii="Times New Roman" w:hAnsi="Times New Roman" w:cs="Times New Roman"/>
          <w:sz w:val="24"/>
          <w:szCs w:val="24"/>
          <w:u w:val="single"/>
        </w:rPr>
        <w:t>IS THE 2</w:t>
      </w:r>
      <w:r w:rsidRPr="00720FCD">
        <w:rPr>
          <w:rFonts w:ascii="Times New Roman" w:hAnsi="Times New Roman" w:cs="Times New Roman"/>
          <w:sz w:val="24"/>
          <w:szCs w:val="24"/>
          <w:u w:val="single"/>
          <w:vertAlign w:val="superscript"/>
        </w:rPr>
        <w:t>ND</w:t>
      </w:r>
      <w:r w:rsidRPr="00720FCD">
        <w:rPr>
          <w:rFonts w:ascii="Times New Roman" w:hAnsi="Times New Roman" w:cs="Times New Roman"/>
          <w:sz w:val="24"/>
          <w:szCs w:val="24"/>
          <w:u w:val="single"/>
        </w:rPr>
        <w:t xml:space="preserve"> RESPONDENT AN</w:t>
      </w:r>
      <w:r w:rsidR="006B1E63">
        <w:rPr>
          <w:rFonts w:ascii="Times New Roman" w:hAnsi="Times New Roman" w:cs="Times New Roman"/>
          <w:sz w:val="24"/>
          <w:szCs w:val="24"/>
          <w:u w:val="single"/>
        </w:rPr>
        <w:t xml:space="preserve"> INNOCENT OWNER </w:t>
      </w:r>
      <w:r w:rsidR="006B1E63" w:rsidRPr="00720FCD">
        <w:rPr>
          <w:rFonts w:ascii="Times New Roman" w:hAnsi="Times New Roman" w:cs="Times New Roman"/>
          <w:sz w:val="24"/>
          <w:szCs w:val="24"/>
          <w:u w:val="single"/>
        </w:rPr>
        <w:t>OF</w:t>
      </w:r>
      <w:r w:rsidRPr="00720FCD">
        <w:rPr>
          <w:rFonts w:ascii="Times New Roman" w:hAnsi="Times New Roman" w:cs="Times New Roman"/>
          <w:sz w:val="24"/>
          <w:szCs w:val="24"/>
          <w:u w:val="single"/>
        </w:rPr>
        <w:t xml:space="preserve"> THE CAR?</w:t>
      </w:r>
    </w:p>
    <w:p w:rsidR="0098103D" w:rsidRDefault="0098103D" w:rsidP="00E671F6">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t>I think not.</w:t>
      </w:r>
    </w:p>
    <w:p w:rsidR="0098103D" w:rsidRDefault="0098103D" w:rsidP="00A94270">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t>I have reproduced the contents of her warned and cautioned statement at para 13 of this judgment.  In that statement the second respondent said, not once but thrice</w:t>
      </w:r>
      <w:r w:rsidR="006B1E63">
        <w:rPr>
          <w:rFonts w:ascii="Times New Roman" w:hAnsi="Times New Roman" w:cs="Times New Roman"/>
          <w:sz w:val="24"/>
          <w:szCs w:val="24"/>
        </w:rPr>
        <w:t>,</w:t>
      </w:r>
      <w:r>
        <w:rPr>
          <w:rFonts w:ascii="Times New Roman" w:hAnsi="Times New Roman" w:cs="Times New Roman"/>
          <w:sz w:val="24"/>
          <w:szCs w:val="24"/>
        </w:rPr>
        <w:t xml:space="preserve"> that she gave the motor vehicle to her mechanic for repair before she left for Zambia.  She gave the name</w:t>
      </w:r>
      <w:r w:rsidR="006C654D">
        <w:rPr>
          <w:rFonts w:ascii="Times New Roman" w:hAnsi="Times New Roman" w:cs="Times New Roman"/>
          <w:sz w:val="24"/>
          <w:szCs w:val="24"/>
        </w:rPr>
        <w:t xml:space="preserve"> of the mechanic as Jack Kani. </w:t>
      </w:r>
      <w:r>
        <w:rPr>
          <w:rFonts w:ascii="Times New Roman" w:hAnsi="Times New Roman" w:cs="Times New Roman"/>
          <w:sz w:val="24"/>
          <w:szCs w:val="24"/>
        </w:rPr>
        <w:t xml:space="preserve">The warned and cautioned statement discloses this mechanic’s mobile telephone number.  The points are also made in that statement that her instruction to Kani was that after repairing the vehicle he should deliver it to her brother, the first respondent, and that there </w:t>
      </w:r>
      <w:r>
        <w:rPr>
          <w:rFonts w:ascii="Times New Roman" w:hAnsi="Times New Roman" w:cs="Times New Roman"/>
          <w:sz w:val="24"/>
          <w:szCs w:val="24"/>
        </w:rPr>
        <w:lastRenderedPageBreak/>
        <w:t>was no money in the motor vehicle when she delivered it to the said mechanic.  The warned and cautioned statement was recorded from he</w:t>
      </w:r>
      <w:r w:rsidR="008D67EB">
        <w:rPr>
          <w:rFonts w:ascii="Times New Roman" w:hAnsi="Times New Roman" w:cs="Times New Roman"/>
          <w:sz w:val="24"/>
          <w:szCs w:val="24"/>
        </w:rPr>
        <w:t>r and signed on 2 February 2022.</w:t>
      </w:r>
    </w:p>
    <w:p w:rsidR="0098103D" w:rsidRDefault="008D67EB" w:rsidP="00A94270">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H</w:t>
      </w:r>
      <w:r w:rsidR="0098103D">
        <w:rPr>
          <w:rFonts w:ascii="Times New Roman" w:hAnsi="Times New Roman" w:cs="Times New Roman"/>
          <w:sz w:val="24"/>
          <w:szCs w:val="24"/>
        </w:rPr>
        <w:t>owever, when she deposed to an affidavit opposing the instant application on 12 September 2023, she was saying something completely different.  At para(s) 9-12 of her opposing affidavit the second respondent says the following:</w:t>
      </w:r>
    </w:p>
    <w:p w:rsidR="0098103D" w:rsidRPr="00C40BFC" w:rsidRDefault="0098103D" w:rsidP="00A94270">
      <w:pPr>
        <w:spacing w:line="240" w:lineRule="auto"/>
        <w:ind w:left="720"/>
        <w:jc w:val="both"/>
        <w:rPr>
          <w:rFonts w:ascii="Times New Roman" w:hAnsi="Times New Roman" w:cs="Times New Roman"/>
        </w:rPr>
      </w:pPr>
      <w:r w:rsidRPr="00C40BFC">
        <w:rPr>
          <w:rFonts w:ascii="Times New Roman" w:hAnsi="Times New Roman" w:cs="Times New Roman"/>
        </w:rPr>
        <w:t>“9 I was not present when these events transpired and the first respondent is the one who can answer as to what took place leading to the car’s seizure on 25 of September 2021.</w:t>
      </w:r>
    </w:p>
    <w:p w:rsidR="0098103D" w:rsidRPr="00C40BFC" w:rsidRDefault="0098103D" w:rsidP="00A94270">
      <w:pPr>
        <w:spacing w:line="360" w:lineRule="auto"/>
        <w:ind w:left="720"/>
        <w:jc w:val="both"/>
        <w:rPr>
          <w:rFonts w:ascii="Times New Roman" w:hAnsi="Times New Roman" w:cs="Times New Roman"/>
          <w:u w:val="single"/>
        </w:rPr>
      </w:pPr>
      <w:r w:rsidRPr="00C40BFC">
        <w:rPr>
          <w:rFonts w:ascii="Times New Roman" w:hAnsi="Times New Roman" w:cs="Times New Roman"/>
        </w:rPr>
        <w:t xml:space="preserve">10. I did not leave or place ZWL 1 436 500 in sacks in the motor vehicle </w:t>
      </w:r>
      <w:r w:rsidRPr="00C40BFC">
        <w:rPr>
          <w:rFonts w:ascii="Times New Roman" w:hAnsi="Times New Roman" w:cs="Times New Roman"/>
          <w:u w:val="single"/>
        </w:rPr>
        <w:t>when I left the motor vehicle in first respondent’s custody in order for first respondent to ferry my car to a motor mechanic of his choice.</w:t>
      </w:r>
    </w:p>
    <w:p w:rsidR="0098103D" w:rsidRPr="00C40BFC" w:rsidRDefault="0098103D" w:rsidP="00E671F6">
      <w:pPr>
        <w:pStyle w:val="NoSpacing"/>
        <w:ind w:left="720"/>
        <w:jc w:val="both"/>
        <w:rPr>
          <w:rFonts w:ascii="Times New Roman" w:hAnsi="Times New Roman" w:cs="Times New Roman"/>
        </w:rPr>
      </w:pPr>
      <w:r w:rsidRPr="00C40BFC">
        <w:rPr>
          <w:rFonts w:ascii="Times New Roman" w:hAnsi="Times New Roman" w:cs="Times New Roman"/>
        </w:rPr>
        <w:t xml:space="preserve">11. I cannot comment on these averments except to state that </w:t>
      </w:r>
      <w:r w:rsidR="006B1E63">
        <w:rPr>
          <w:rFonts w:ascii="Times New Roman" w:hAnsi="Times New Roman" w:cs="Times New Roman"/>
        </w:rPr>
        <w:t>the fir</w:t>
      </w:r>
      <w:r w:rsidR="006C654D">
        <w:rPr>
          <w:rFonts w:ascii="Times New Roman" w:hAnsi="Times New Roman" w:cs="Times New Roman"/>
        </w:rPr>
        <w:t>st respondent stated that</w:t>
      </w:r>
      <w:r w:rsidR="006B1E63">
        <w:rPr>
          <w:rFonts w:ascii="Times New Roman" w:hAnsi="Times New Roman" w:cs="Times New Roman"/>
        </w:rPr>
        <w:t xml:space="preserve"> </w:t>
      </w:r>
      <w:r w:rsidR="006B1E63" w:rsidRPr="00C40BFC">
        <w:rPr>
          <w:rFonts w:ascii="Times New Roman" w:hAnsi="Times New Roman" w:cs="Times New Roman"/>
        </w:rPr>
        <w:t>he</w:t>
      </w:r>
      <w:r w:rsidRPr="00C40BFC">
        <w:rPr>
          <w:rFonts w:ascii="Times New Roman" w:hAnsi="Times New Roman" w:cs="Times New Roman"/>
        </w:rPr>
        <w:t xml:space="preserve"> would give a detailed explanation to the Courts of law…. </w:t>
      </w:r>
    </w:p>
    <w:p w:rsidR="0098103D" w:rsidRPr="00C40BFC" w:rsidRDefault="0098103D" w:rsidP="00E671F6">
      <w:pPr>
        <w:pStyle w:val="NoSpacing"/>
        <w:jc w:val="both"/>
        <w:rPr>
          <w:rFonts w:ascii="Times New Roman" w:hAnsi="Times New Roman" w:cs="Times New Roman"/>
        </w:rPr>
      </w:pPr>
    </w:p>
    <w:p w:rsidR="0098103D" w:rsidRPr="00C40BFC" w:rsidRDefault="0098103D" w:rsidP="00E671F6">
      <w:pPr>
        <w:pStyle w:val="NoSpacing"/>
        <w:ind w:left="720"/>
        <w:jc w:val="both"/>
        <w:rPr>
          <w:rFonts w:ascii="Times New Roman" w:hAnsi="Times New Roman" w:cs="Times New Roman"/>
        </w:rPr>
      </w:pPr>
      <w:r w:rsidRPr="00C40BFC">
        <w:rPr>
          <w:rFonts w:ascii="Times New Roman" w:hAnsi="Times New Roman" w:cs="Times New Roman"/>
        </w:rPr>
        <w:t>12. … I will reiterate that I am not the owner of the sacks of ZWL1 436 500 found in the car. The search and seizure was done in my a</w:t>
      </w:r>
      <w:r w:rsidR="006B1E63">
        <w:rPr>
          <w:rFonts w:ascii="Times New Roman" w:hAnsi="Times New Roman" w:cs="Times New Roman"/>
        </w:rPr>
        <w:t>bsence and the car had been in first</w:t>
      </w:r>
      <w:r w:rsidRPr="00C40BFC">
        <w:rPr>
          <w:rFonts w:ascii="Times New Roman" w:hAnsi="Times New Roman" w:cs="Times New Roman"/>
        </w:rPr>
        <w:t xml:space="preserve"> respondent</w:t>
      </w:r>
      <w:r w:rsidR="006C654D">
        <w:rPr>
          <w:rFonts w:ascii="Times New Roman" w:hAnsi="Times New Roman" w:cs="Times New Roman"/>
        </w:rPr>
        <w:t>’</w:t>
      </w:r>
      <w:r w:rsidRPr="00C40BFC">
        <w:rPr>
          <w:rFonts w:ascii="Times New Roman" w:hAnsi="Times New Roman" w:cs="Times New Roman"/>
        </w:rPr>
        <w:t xml:space="preserve">s possession and control for over a week” (underlying mine for emphasis). </w:t>
      </w:r>
    </w:p>
    <w:p w:rsidR="0098103D" w:rsidRPr="00C40BFC" w:rsidRDefault="0098103D" w:rsidP="00E671F6">
      <w:pPr>
        <w:pStyle w:val="NoSpacing"/>
        <w:jc w:val="both"/>
      </w:pPr>
    </w:p>
    <w:p w:rsidR="0098103D" w:rsidRPr="00C40BFC" w:rsidRDefault="0098103D" w:rsidP="00E671F6">
      <w:pPr>
        <w:pStyle w:val="NoSpacing"/>
        <w:spacing w:line="360" w:lineRule="auto"/>
        <w:jc w:val="both"/>
        <w:rPr>
          <w:rFonts w:ascii="Times New Roman" w:hAnsi="Times New Roman" w:cs="Times New Roman"/>
          <w:sz w:val="24"/>
          <w:szCs w:val="24"/>
        </w:rPr>
      </w:pPr>
      <w:r>
        <w:t>[</w:t>
      </w:r>
      <w:r w:rsidRPr="00C40BFC">
        <w:rPr>
          <w:rFonts w:ascii="Times New Roman" w:hAnsi="Times New Roman" w:cs="Times New Roman"/>
          <w:sz w:val="24"/>
          <w:szCs w:val="24"/>
        </w:rPr>
        <w:t>33]</w:t>
      </w:r>
      <w:r w:rsidRPr="00C40BFC">
        <w:rPr>
          <w:rFonts w:ascii="Times New Roman" w:hAnsi="Times New Roman" w:cs="Times New Roman"/>
          <w:sz w:val="24"/>
          <w:szCs w:val="24"/>
        </w:rPr>
        <w:tab/>
        <w:t>In her opposing</w:t>
      </w:r>
      <w:r w:rsidR="006C654D">
        <w:rPr>
          <w:rFonts w:ascii="Times New Roman" w:hAnsi="Times New Roman" w:cs="Times New Roman"/>
          <w:sz w:val="24"/>
          <w:szCs w:val="24"/>
        </w:rPr>
        <w:t xml:space="preserve"> affidavit the second </w:t>
      </w:r>
      <w:r w:rsidR="006C654D" w:rsidRPr="00C40BFC">
        <w:rPr>
          <w:rFonts w:ascii="Times New Roman" w:hAnsi="Times New Roman" w:cs="Times New Roman"/>
          <w:sz w:val="24"/>
          <w:szCs w:val="24"/>
        </w:rPr>
        <w:t>respondent</w:t>
      </w:r>
      <w:r w:rsidRPr="00C40BFC">
        <w:rPr>
          <w:rFonts w:ascii="Times New Roman" w:hAnsi="Times New Roman" w:cs="Times New Roman"/>
          <w:sz w:val="24"/>
          <w:szCs w:val="24"/>
        </w:rPr>
        <w:t xml:space="preserve"> says she gave the motor vehicle to the first respondent for the latter t</w:t>
      </w:r>
      <w:r w:rsidR="006C654D">
        <w:rPr>
          <w:rFonts w:ascii="Times New Roman" w:hAnsi="Times New Roman" w:cs="Times New Roman"/>
          <w:sz w:val="24"/>
          <w:szCs w:val="24"/>
        </w:rPr>
        <w:t>o deliver it to a mechanic of his</w:t>
      </w:r>
      <w:r w:rsidRPr="00C40BFC">
        <w:rPr>
          <w:rFonts w:ascii="Times New Roman" w:hAnsi="Times New Roman" w:cs="Times New Roman"/>
          <w:sz w:val="24"/>
          <w:szCs w:val="24"/>
        </w:rPr>
        <w:t xml:space="preserve"> choice for repair</w:t>
      </w:r>
      <w:r w:rsidR="0073177D">
        <w:rPr>
          <w:rFonts w:ascii="Times New Roman" w:hAnsi="Times New Roman" w:cs="Times New Roman"/>
          <w:sz w:val="24"/>
          <w:szCs w:val="24"/>
        </w:rPr>
        <w:t>s. This</w:t>
      </w:r>
      <w:r w:rsidR="006B1E63">
        <w:rPr>
          <w:rFonts w:ascii="Times New Roman" w:hAnsi="Times New Roman" w:cs="Times New Roman"/>
          <w:sz w:val="24"/>
          <w:szCs w:val="24"/>
        </w:rPr>
        <w:t xml:space="preserve"> contradicts her warned and cautioned statement</w:t>
      </w:r>
      <w:r w:rsidRPr="00C40BFC">
        <w:rPr>
          <w:rFonts w:ascii="Times New Roman" w:hAnsi="Times New Roman" w:cs="Times New Roman"/>
          <w:sz w:val="24"/>
          <w:szCs w:val="24"/>
        </w:rPr>
        <w:t xml:space="preserve"> wherein</w:t>
      </w:r>
      <w:r w:rsidR="006B1E63">
        <w:rPr>
          <w:rFonts w:ascii="Times New Roman" w:hAnsi="Times New Roman" w:cs="Times New Roman"/>
          <w:sz w:val="24"/>
          <w:szCs w:val="24"/>
        </w:rPr>
        <w:t xml:space="preserve"> she</w:t>
      </w:r>
      <w:r w:rsidRPr="00C40BFC">
        <w:rPr>
          <w:rFonts w:ascii="Times New Roman" w:hAnsi="Times New Roman" w:cs="Times New Roman"/>
          <w:sz w:val="24"/>
          <w:szCs w:val="24"/>
        </w:rPr>
        <w:t xml:space="preserve"> repeatedly said</w:t>
      </w:r>
      <w:r w:rsidR="006B1E63">
        <w:rPr>
          <w:rFonts w:ascii="Times New Roman" w:hAnsi="Times New Roman" w:cs="Times New Roman"/>
          <w:sz w:val="24"/>
          <w:szCs w:val="24"/>
        </w:rPr>
        <w:t xml:space="preserve"> that</w:t>
      </w:r>
      <w:r w:rsidRPr="00C40BFC">
        <w:rPr>
          <w:rFonts w:ascii="Times New Roman" w:hAnsi="Times New Roman" w:cs="Times New Roman"/>
          <w:sz w:val="24"/>
          <w:szCs w:val="24"/>
        </w:rPr>
        <w:t xml:space="preserve"> she gave the same motor vehicle to her named mechanic for repai</w:t>
      </w:r>
      <w:r w:rsidR="006B1E63">
        <w:rPr>
          <w:rFonts w:ascii="Times New Roman" w:hAnsi="Times New Roman" w:cs="Times New Roman"/>
          <w:sz w:val="24"/>
          <w:szCs w:val="24"/>
        </w:rPr>
        <w:t>rs (the mobile telephone number</w:t>
      </w:r>
      <w:r w:rsidRPr="00C40BFC">
        <w:rPr>
          <w:rFonts w:ascii="Times New Roman" w:hAnsi="Times New Roman" w:cs="Times New Roman"/>
          <w:sz w:val="24"/>
          <w:szCs w:val="24"/>
        </w:rPr>
        <w:t xml:space="preserve"> of the mechanic is provided) with instructions that the mechan</w:t>
      </w:r>
      <w:r w:rsidR="00457F10">
        <w:rPr>
          <w:rFonts w:ascii="Times New Roman" w:hAnsi="Times New Roman" w:cs="Times New Roman"/>
          <w:sz w:val="24"/>
          <w:szCs w:val="24"/>
        </w:rPr>
        <w:t>ic, after the repairs were done</w:t>
      </w:r>
      <w:r w:rsidR="0073177D">
        <w:rPr>
          <w:rFonts w:ascii="Times New Roman" w:hAnsi="Times New Roman" w:cs="Times New Roman"/>
          <w:sz w:val="24"/>
          <w:szCs w:val="24"/>
        </w:rPr>
        <w:t xml:space="preserve">, </w:t>
      </w:r>
      <w:r w:rsidRPr="00C40BFC">
        <w:rPr>
          <w:rFonts w:ascii="Times New Roman" w:hAnsi="Times New Roman" w:cs="Times New Roman"/>
          <w:sz w:val="24"/>
          <w:szCs w:val="24"/>
        </w:rPr>
        <w:t xml:space="preserve">should deliver the car to the first respondent. What this contradiction does is that it makes it impossible for the Court to believe her when she </w:t>
      </w:r>
      <w:r w:rsidR="0065215C">
        <w:rPr>
          <w:rFonts w:ascii="Times New Roman" w:hAnsi="Times New Roman" w:cs="Times New Roman"/>
          <w:sz w:val="24"/>
          <w:szCs w:val="24"/>
        </w:rPr>
        <w:t>says she parted with possession</w:t>
      </w:r>
      <w:r w:rsidRPr="00C40BFC">
        <w:rPr>
          <w:rFonts w:ascii="Times New Roman" w:hAnsi="Times New Roman" w:cs="Times New Roman"/>
          <w:sz w:val="24"/>
          <w:szCs w:val="24"/>
        </w:rPr>
        <w:t xml:space="preserve"> of the motor vehicle at</w:t>
      </w:r>
      <w:r w:rsidR="0065215C">
        <w:rPr>
          <w:rFonts w:ascii="Times New Roman" w:hAnsi="Times New Roman" w:cs="Times New Roman"/>
          <w:sz w:val="24"/>
          <w:szCs w:val="24"/>
        </w:rPr>
        <w:t xml:space="preserve"> the</w:t>
      </w:r>
      <w:r w:rsidRPr="00C40BFC">
        <w:rPr>
          <w:rFonts w:ascii="Times New Roman" w:hAnsi="Times New Roman" w:cs="Times New Roman"/>
          <w:sz w:val="24"/>
          <w:szCs w:val="24"/>
        </w:rPr>
        <w:t xml:space="preserve"> material time. It makes it impossible for the Court to believe her when she says the motor vehicle was meant to be repaired or was repaired at the material time. This is co</w:t>
      </w:r>
      <w:r w:rsidR="0065215C">
        <w:rPr>
          <w:rFonts w:ascii="Times New Roman" w:hAnsi="Times New Roman" w:cs="Times New Roman"/>
          <w:sz w:val="24"/>
          <w:szCs w:val="24"/>
        </w:rPr>
        <w:t>mpounded by the following short</w:t>
      </w:r>
      <w:r w:rsidRPr="00C40BFC">
        <w:rPr>
          <w:rFonts w:ascii="Times New Roman" w:hAnsi="Times New Roman" w:cs="Times New Roman"/>
          <w:sz w:val="24"/>
          <w:szCs w:val="24"/>
        </w:rPr>
        <w:t>comings in her explanation. The supposed mechanic, Jack Kan</w:t>
      </w:r>
      <w:r w:rsidR="0065215C">
        <w:rPr>
          <w:rFonts w:ascii="Times New Roman" w:hAnsi="Times New Roman" w:cs="Times New Roman"/>
          <w:sz w:val="24"/>
          <w:szCs w:val="24"/>
        </w:rPr>
        <w:t>i</w:t>
      </w:r>
      <w:r w:rsidRPr="00C40BFC">
        <w:rPr>
          <w:rFonts w:ascii="Times New Roman" w:hAnsi="Times New Roman" w:cs="Times New Roman"/>
          <w:sz w:val="24"/>
          <w:szCs w:val="24"/>
        </w:rPr>
        <w:t>, did not depose to an affidavit supporting the second respondent</w:t>
      </w:r>
      <w:r w:rsidR="0065215C">
        <w:rPr>
          <w:rFonts w:ascii="Times New Roman" w:hAnsi="Times New Roman" w:cs="Times New Roman"/>
          <w:sz w:val="24"/>
          <w:szCs w:val="24"/>
        </w:rPr>
        <w:t>’s</w:t>
      </w:r>
      <w:r w:rsidRPr="00C40BFC">
        <w:rPr>
          <w:rFonts w:ascii="Times New Roman" w:hAnsi="Times New Roman" w:cs="Times New Roman"/>
          <w:sz w:val="24"/>
          <w:szCs w:val="24"/>
        </w:rPr>
        <w:t xml:space="preserve"> explanation. The</w:t>
      </w:r>
      <w:r w:rsidR="00457F10">
        <w:rPr>
          <w:rFonts w:ascii="Times New Roman" w:hAnsi="Times New Roman" w:cs="Times New Roman"/>
          <w:sz w:val="24"/>
          <w:szCs w:val="24"/>
        </w:rPr>
        <w:t>re</w:t>
      </w:r>
      <w:r w:rsidRPr="00C40BFC">
        <w:rPr>
          <w:rFonts w:ascii="Times New Roman" w:hAnsi="Times New Roman" w:cs="Times New Roman"/>
          <w:sz w:val="24"/>
          <w:szCs w:val="24"/>
        </w:rPr>
        <w:t xml:space="preserve"> is no evidence that such person exist</w:t>
      </w:r>
      <w:r w:rsidR="0065215C">
        <w:rPr>
          <w:rFonts w:ascii="Times New Roman" w:hAnsi="Times New Roman" w:cs="Times New Roman"/>
          <w:sz w:val="24"/>
          <w:szCs w:val="24"/>
        </w:rPr>
        <w:t>s</w:t>
      </w:r>
      <w:r w:rsidRPr="00C40BFC">
        <w:rPr>
          <w:rFonts w:ascii="Times New Roman" w:hAnsi="Times New Roman" w:cs="Times New Roman"/>
          <w:sz w:val="24"/>
          <w:szCs w:val="24"/>
        </w:rPr>
        <w:t>. Indeed, the mobile</w:t>
      </w:r>
      <w:r w:rsidR="0065215C">
        <w:rPr>
          <w:rFonts w:ascii="Times New Roman" w:hAnsi="Times New Roman" w:cs="Times New Roman"/>
          <w:sz w:val="24"/>
          <w:szCs w:val="24"/>
        </w:rPr>
        <w:t xml:space="preserve"> telephone number</w:t>
      </w:r>
      <w:r w:rsidRPr="00C40BFC">
        <w:rPr>
          <w:rFonts w:ascii="Times New Roman" w:hAnsi="Times New Roman" w:cs="Times New Roman"/>
          <w:sz w:val="24"/>
          <w:szCs w:val="24"/>
        </w:rPr>
        <w:t xml:space="preserve"> furnished to the police by the second respondent in her warned and cautioned</w:t>
      </w:r>
      <w:r w:rsidR="0065215C">
        <w:rPr>
          <w:rFonts w:ascii="Times New Roman" w:hAnsi="Times New Roman" w:cs="Times New Roman"/>
          <w:sz w:val="24"/>
          <w:szCs w:val="24"/>
        </w:rPr>
        <w:t xml:space="preserve"> statement as being that of Jack</w:t>
      </w:r>
      <w:r w:rsidRPr="00C40BFC">
        <w:rPr>
          <w:rFonts w:ascii="Times New Roman" w:hAnsi="Times New Roman" w:cs="Times New Roman"/>
          <w:sz w:val="24"/>
          <w:szCs w:val="24"/>
        </w:rPr>
        <w:t xml:space="preserve"> Kani turned out to be Nehemiah Makanya’s</w:t>
      </w:r>
      <w:r w:rsidR="0065215C">
        <w:rPr>
          <w:rFonts w:ascii="Times New Roman" w:hAnsi="Times New Roman" w:cs="Times New Roman"/>
          <w:sz w:val="24"/>
          <w:szCs w:val="24"/>
        </w:rPr>
        <w:t>. Makanya’s</w:t>
      </w:r>
      <w:r>
        <w:rPr>
          <w:rFonts w:ascii="Times New Roman" w:hAnsi="Times New Roman" w:cs="Times New Roman"/>
          <w:sz w:val="24"/>
          <w:szCs w:val="24"/>
        </w:rPr>
        <w:t xml:space="preserve"> </w:t>
      </w:r>
      <w:r w:rsidRPr="00C40BFC">
        <w:rPr>
          <w:rFonts w:ascii="Times New Roman" w:hAnsi="Times New Roman" w:cs="Times New Roman"/>
          <w:sz w:val="24"/>
          <w:szCs w:val="24"/>
        </w:rPr>
        <w:t>sworn statement is pa</w:t>
      </w:r>
      <w:r w:rsidR="0065215C">
        <w:rPr>
          <w:rFonts w:ascii="Times New Roman" w:hAnsi="Times New Roman" w:cs="Times New Roman"/>
          <w:sz w:val="24"/>
          <w:szCs w:val="24"/>
        </w:rPr>
        <w:t>rt of the founding papers. He</w:t>
      </w:r>
      <w:r w:rsidR="0073177D">
        <w:rPr>
          <w:rFonts w:ascii="Times New Roman" w:hAnsi="Times New Roman" w:cs="Times New Roman"/>
          <w:sz w:val="24"/>
          <w:szCs w:val="24"/>
        </w:rPr>
        <w:t>,</w:t>
      </w:r>
      <w:r w:rsidR="0065215C">
        <w:rPr>
          <w:rFonts w:ascii="Times New Roman" w:hAnsi="Times New Roman" w:cs="Times New Roman"/>
          <w:sz w:val="24"/>
          <w:szCs w:val="24"/>
        </w:rPr>
        <w:t xml:space="preserve"> in</w:t>
      </w:r>
      <w:r w:rsidRPr="00C40BFC">
        <w:rPr>
          <w:rFonts w:ascii="Times New Roman" w:hAnsi="Times New Roman" w:cs="Times New Roman"/>
          <w:sz w:val="24"/>
          <w:szCs w:val="24"/>
        </w:rPr>
        <w:t xml:space="preserve"> no uncertain terms, denies knowing the first and second respondents. He says </w:t>
      </w:r>
      <w:r w:rsidR="0065215C">
        <w:rPr>
          <w:rFonts w:ascii="Times New Roman" w:hAnsi="Times New Roman" w:cs="Times New Roman"/>
          <w:sz w:val="24"/>
          <w:szCs w:val="24"/>
        </w:rPr>
        <w:t>he did not repair a Honda Airwave during the rele</w:t>
      </w:r>
      <w:r w:rsidRPr="00C40BFC">
        <w:rPr>
          <w:rFonts w:ascii="Times New Roman" w:hAnsi="Times New Roman" w:cs="Times New Roman"/>
          <w:sz w:val="24"/>
          <w:szCs w:val="24"/>
        </w:rPr>
        <w:t>vant perio</w:t>
      </w:r>
      <w:r w:rsidR="0065215C">
        <w:rPr>
          <w:rFonts w:ascii="Times New Roman" w:hAnsi="Times New Roman" w:cs="Times New Roman"/>
          <w:sz w:val="24"/>
          <w:szCs w:val="24"/>
        </w:rPr>
        <w:t>d</w:t>
      </w:r>
      <w:r w:rsidRPr="00C40BFC">
        <w:rPr>
          <w:rFonts w:ascii="Times New Roman" w:hAnsi="Times New Roman" w:cs="Times New Roman"/>
          <w:sz w:val="24"/>
          <w:szCs w:val="24"/>
        </w:rPr>
        <w:t>. The second respondent confirms that she did not deal with Makanya at all. This means</w:t>
      </w:r>
      <w:r w:rsidR="0065215C">
        <w:rPr>
          <w:rFonts w:ascii="Times New Roman" w:hAnsi="Times New Roman" w:cs="Times New Roman"/>
          <w:sz w:val="24"/>
          <w:szCs w:val="24"/>
        </w:rPr>
        <w:t xml:space="preserve"> that</w:t>
      </w:r>
      <w:r w:rsidRPr="00C40BFC">
        <w:rPr>
          <w:rFonts w:ascii="Times New Roman" w:hAnsi="Times New Roman" w:cs="Times New Roman"/>
          <w:sz w:val="24"/>
          <w:szCs w:val="24"/>
        </w:rPr>
        <w:t xml:space="preserve"> she should </w:t>
      </w:r>
      <w:r w:rsidRPr="00C40BFC">
        <w:rPr>
          <w:rFonts w:ascii="Times New Roman" w:hAnsi="Times New Roman" w:cs="Times New Roman"/>
          <w:sz w:val="24"/>
          <w:szCs w:val="24"/>
        </w:rPr>
        <w:lastRenderedPageBreak/>
        <w:t>have p</w:t>
      </w:r>
      <w:r w:rsidR="0065215C">
        <w:rPr>
          <w:rFonts w:ascii="Times New Roman" w:hAnsi="Times New Roman" w:cs="Times New Roman"/>
          <w:sz w:val="24"/>
          <w:szCs w:val="24"/>
        </w:rPr>
        <w:t>l</w:t>
      </w:r>
      <w:r w:rsidRPr="00C40BFC">
        <w:rPr>
          <w:rFonts w:ascii="Times New Roman" w:hAnsi="Times New Roman" w:cs="Times New Roman"/>
          <w:sz w:val="24"/>
          <w:szCs w:val="24"/>
        </w:rPr>
        <w:t>aced Jack Kani’s supporting affidavit before the Court. That person</w:t>
      </w:r>
      <w:r w:rsidR="0065215C">
        <w:rPr>
          <w:rFonts w:ascii="Times New Roman" w:hAnsi="Times New Roman" w:cs="Times New Roman"/>
          <w:sz w:val="24"/>
          <w:szCs w:val="24"/>
        </w:rPr>
        <w:t>,</w:t>
      </w:r>
      <w:r w:rsidRPr="00C40BFC">
        <w:rPr>
          <w:rFonts w:ascii="Times New Roman" w:hAnsi="Times New Roman" w:cs="Times New Roman"/>
          <w:sz w:val="24"/>
          <w:szCs w:val="24"/>
        </w:rPr>
        <w:t xml:space="preserve"> if he exists, and herself</w:t>
      </w:r>
      <w:r w:rsidR="0065215C">
        <w:rPr>
          <w:rFonts w:ascii="Times New Roman" w:hAnsi="Times New Roman" w:cs="Times New Roman"/>
          <w:sz w:val="24"/>
          <w:szCs w:val="24"/>
        </w:rPr>
        <w:t>,</w:t>
      </w:r>
      <w:r w:rsidRPr="00C40BFC">
        <w:rPr>
          <w:rFonts w:ascii="Times New Roman" w:hAnsi="Times New Roman" w:cs="Times New Roman"/>
          <w:sz w:val="24"/>
          <w:szCs w:val="24"/>
        </w:rPr>
        <w:t xml:space="preserve"> would have disclosed Kani’s true mobile telephone number. As things stand, there is no evidence pertaining to Kani’s true mobile telephone number. What was given to the police as Kani’s mobile telephone number turned</w:t>
      </w:r>
      <w:r w:rsidR="0073177D">
        <w:rPr>
          <w:rFonts w:ascii="Times New Roman" w:hAnsi="Times New Roman" w:cs="Times New Roman"/>
          <w:sz w:val="24"/>
          <w:szCs w:val="24"/>
        </w:rPr>
        <w:t xml:space="preserve"> out</w:t>
      </w:r>
      <w:r w:rsidRPr="00C40BFC">
        <w:rPr>
          <w:rFonts w:ascii="Times New Roman" w:hAnsi="Times New Roman" w:cs="Times New Roman"/>
          <w:sz w:val="24"/>
          <w:szCs w:val="24"/>
        </w:rPr>
        <w:t xml:space="preserve"> to be Nehemiah Makanya’s.</w:t>
      </w:r>
    </w:p>
    <w:p w:rsidR="0098103D" w:rsidRPr="00C40BFC" w:rsidRDefault="0065215C" w:rsidP="00E671F6">
      <w:pPr>
        <w:pStyle w:val="NoSpacing"/>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[34] </w:t>
      </w:r>
      <w:r>
        <w:rPr>
          <w:rFonts w:ascii="Times New Roman" w:hAnsi="Times New Roman" w:cs="Times New Roman"/>
          <w:sz w:val="24"/>
          <w:szCs w:val="24"/>
        </w:rPr>
        <w:tab/>
        <w:t xml:space="preserve">Further, </w:t>
      </w:r>
      <w:r w:rsidR="0098103D" w:rsidRPr="00C40BFC">
        <w:rPr>
          <w:rFonts w:ascii="Times New Roman" w:hAnsi="Times New Roman" w:cs="Times New Roman"/>
          <w:sz w:val="24"/>
          <w:szCs w:val="24"/>
        </w:rPr>
        <w:t>that the applicant parted with possession of her car as she left for Zambia is nothing more than a bare averment. It is devoid of any substantiation. The applicant did not place copy of her passport before the Court. That documentary evidence, if adduced by the second respondent</w:t>
      </w:r>
      <w:r>
        <w:rPr>
          <w:rFonts w:ascii="Times New Roman" w:hAnsi="Times New Roman" w:cs="Times New Roman"/>
          <w:sz w:val="24"/>
          <w:szCs w:val="24"/>
        </w:rPr>
        <w:t>,</w:t>
      </w:r>
      <w:r w:rsidR="0098103D" w:rsidRPr="00C40BFC">
        <w:rPr>
          <w:rFonts w:ascii="Times New Roman" w:hAnsi="Times New Roman" w:cs="Times New Roman"/>
          <w:sz w:val="24"/>
          <w:szCs w:val="24"/>
        </w:rPr>
        <w:t xml:space="preserve"> would have laid a firm foundation for her explanation that</w:t>
      </w:r>
      <w:r>
        <w:rPr>
          <w:rFonts w:ascii="Times New Roman" w:hAnsi="Times New Roman" w:cs="Times New Roman"/>
          <w:sz w:val="24"/>
          <w:szCs w:val="24"/>
        </w:rPr>
        <w:t xml:space="preserve"> she is an innocent owner of the</w:t>
      </w:r>
      <w:r w:rsidR="0098103D" w:rsidRPr="00C40BFC">
        <w:rPr>
          <w:rFonts w:ascii="Times New Roman" w:hAnsi="Times New Roman" w:cs="Times New Roman"/>
          <w:sz w:val="24"/>
          <w:szCs w:val="24"/>
        </w:rPr>
        <w:t xml:space="preserve"> car in question. The second </w:t>
      </w:r>
      <w:r w:rsidR="00457F10" w:rsidRPr="00C40BFC">
        <w:rPr>
          <w:rFonts w:ascii="Times New Roman" w:hAnsi="Times New Roman" w:cs="Times New Roman"/>
          <w:sz w:val="24"/>
          <w:szCs w:val="24"/>
        </w:rPr>
        <w:t>respondent’s</w:t>
      </w:r>
      <w:r w:rsidR="0098103D" w:rsidRPr="00C40BFC">
        <w:rPr>
          <w:rFonts w:ascii="Times New Roman" w:hAnsi="Times New Roman" w:cs="Times New Roman"/>
          <w:sz w:val="24"/>
          <w:szCs w:val="24"/>
        </w:rPr>
        <w:t xml:space="preserve"> notice of opposition </w:t>
      </w:r>
      <w:r w:rsidR="006D7D30">
        <w:rPr>
          <w:rFonts w:ascii="Times New Roman" w:hAnsi="Times New Roman" w:cs="Times New Roman"/>
          <w:sz w:val="24"/>
          <w:szCs w:val="24"/>
        </w:rPr>
        <w:t>and opposing affidavit were filed</w:t>
      </w:r>
      <w:r w:rsidR="0098103D" w:rsidRPr="00C40BFC">
        <w:rPr>
          <w:rFonts w:ascii="Times New Roman" w:hAnsi="Times New Roman" w:cs="Times New Roman"/>
          <w:sz w:val="24"/>
          <w:szCs w:val="24"/>
        </w:rPr>
        <w:t xml:space="preserve"> and served by her erstwhile legal practiti</w:t>
      </w:r>
      <w:r w:rsidR="006D7D30">
        <w:rPr>
          <w:rFonts w:ascii="Times New Roman" w:hAnsi="Times New Roman" w:cs="Times New Roman"/>
          <w:sz w:val="24"/>
          <w:szCs w:val="24"/>
        </w:rPr>
        <w:t>oners. The legal practitioners</w:t>
      </w:r>
      <w:r w:rsidR="0098103D" w:rsidRPr="00C40BFC">
        <w:rPr>
          <w:rFonts w:ascii="Times New Roman" w:hAnsi="Times New Roman" w:cs="Times New Roman"/>
          <w:sz w:val="24"/>
          <w:szCs w:val="24"/>
        </w:rPr>
        <w:t xml:space="preserve"> would have known the significance of attaching copy of the second respondent’s passport for the relevant period, if at all it exist</w:t>
      </w:r>
      <w:r w:rsidR="006D7D30">
        <w:rPr>
          <w:rFonts w:ascii="Times New Roman" w:hAnsi="Times New Roman" w:cs="Times New Roman"/>
          <w:sz w:val="24"/>
          <w:szCs w:val="24"/>
        </w:rPr>
        <w:t>s</w:t>
      </w:r>
      <w:r w:rsidR="0098103D" w:rsidRPr="00C40BFC">
        <w:rPr>
          <w:rFonts w:ascii="Times New Roman" w:hAnsi="Times New Roman" w:cs="Times New Roman"/>
          <w:sz w:val="24"/>
          <w:szCs w:val="24"/>
        </w:rPr>
        <w:t xml:space="preserve"> and she had indeed travelled to and from Zambi</w:t>
      </w:r>
      <w:r w:rsidR="006D7D30">
        <w:rPr>
          <w:rFonts w:ascii="Times New Roman" w:hAnsi="Times New Roman" w:cs="Times New Roman"/>
          <w:sz w:val="24"/>
          <w:szCs w:val="24"/>
        </w:rPr>
        <w:t>a</w:t>
      </w:r>
      <w:r w:rsidR="0098103D" w:rsidRPr="00C40BFC">
        <w:rPr>
          <w:rFonts w:ascii="Times New Roman" w:hAnsi="Times New Roman" w:cs="Times New Roman"/>
          <w:sz w:val="24"/>
          <w:szCs w:val="24"/>
        </w:rPr>
        <w:t>, in substantiation of what</w:t>
      </w:r>
      <w:r w:rsidR="006D7D30">
        <w:rPr>
          <w:rFonts w:ascii="Times New Roman" w:hAnsi="Times New Roman" w:cs="Times New Roman"/>
          <w:sz w:val="24"/>
          <w:szCs w:val="24"/>
        </w:rPr>
        <w:t xml:space="preserve"> was</w:t>
      </w:r>
      <w:r w:rsidR="0098103D" w:rsidRPr="00C40BFC">
        <w:rPr>
          <w:rFonts w:ascii="Times New Roman" w:hAnsi="Times New Roman" w:cs="Times New Roman"/>
          <w:sz w:val="24"/>
          <w:szCs w:val="24"/>
        </w:rPr>
        <w:t xml:space="preserve"> asserted in the opposing affidavit.</w:t>
      </w:r>
    </w:p>
    <w:p w:rsidR="0098103D" w:rsidRPr="00C40BFC" w:rsidRDefault="0098103D" w:rsidP="00E671F6">
      <w:pPr>
        <w:pStyle w:val="NoSpacing"/>
        <w:spacing w:line="360" w:lineRule="auto"/>
        <w:jc w:val="both"/>
        <w:rPr>
          <w:rFonts w:ascii="Times New Roman" w:hAnsi="Times New Roman" w:cs="Times New Roman"/>
          <w:sz w:val="24"/>
          <w:szCs w:val="24"/>
        </w:rPr>
      </w:pPr>
      <w:r w:rsidRPr="00C40BFC">
        <w:rPr>
          <w:rFonts w:ascii="Times New Roman" w:hAnsi="Times New Roman" w:cs="Times New Roman"/>
          <w:sz w:val="24"/>
          <w:szCs w:val="24"/>
        </w:rPr>
        <w:t>[35]</w:t>
      </w:r>
      <w:r w:rsidRPr="00C40BFC">
        <w:rPr>
          <w:rFonts w:ascii="Times New Roman" w:hAnsi="Times New Roman" w:cs="Times New Roman"/>
          <w:sz w:val="24"/>
          <w:szCs w:val="24"/>
        </w:rPr>
        <w:tab/>
        <w:t xml:space="preserve"> The second respondent professed complete ignorance on how her motor vehicle came to be stashed with the money in question. She says her brother, the first respondent, would give a detailed explanation of this state of affairs. That explanation, if it had be</w:t>
      </w:r>
      <w:r w:rsidR="00457F10">
        <w:rPr>
          <w:rFonts w:ascii="Times New Roman" w:hAnsi="Times New Roman" w:cs="Times New Roman"/>
          <w:sz w:val="24"/>
          <w:szCs w:val="24"/>
        </w:rPr>
        <w:t>e</w:t>
      </w:r>
      <w:r w:rsidR="0073177D">
        <w:rPr>
          <w:rFonts w:ascii="Times New Roman" w:hAnsi="Times New Roman" w:cs="Times New Roman"/>
          <w:sz w:val="24"/>
          <w:szCs w:val="24"/>
        </w:rPr>
        <w:t>n placed before</w:t>
      </w:r>
      <w:r w:rsidRPr="00C40BFC">
        <w:rPr>
          <w:rFonts w:ascii="Times New Roman" w:hAnsi="Times New Roman" w:cs="Times New Roman"/>
          <w:sz w:val="24"/>
          <w:szCs w:val="24"/>
        </w:rPr>
        <w:t xml:space="preserve"> me, may have shed more light on how and why his sister</w:t>
      </w:r>
      <w:r w:rsidR="006D7D30">
        <w:rPr>
          <w:rFonts w:ascii="Times New Roman" w:hAnsi="Times New Roman" w:cs="Times New Roman"/>
          <w:sz w:val="24"/>
          <w:szCs w:val="24"/>
        </w:rPr>
        <w:t>’</w:t>
      </w:r>
      <w:r w:rsidRPr="00C40BFC">
        <w:rPr>
          <w:rFonts w:ascii="Times New Roman" w:hAnsi="Times New Roman" w:cs="Times New Roman"/>
          <w:sz w:val="24"/>
          <w:szCs w:val="24"/>
        </w:rPr>
        <w:t>s motor vehicle came to be parked at his parking bay stashed with</w:t>
      </w:r>
      <w:r w:rsidR="006D7D30">
        <w:rPr>
          <w:rFonts w:ascii="Times New Roman" w:hAnsi="Times New Roman" w:cs="Times New Roman"/>
          <w:sz w:val="24"/>
          <w:szCs w:val="24"/>
        </w:rPr>
        <w:t xml:space="preserve"> a</w:t>
      </w:r>
      <w:r w:rsidRPr="00C40BFC">
        <w:rPr>
          <w:rFonts w:ascii="Times New Roman" w:hAnsi="Times New Roman" w:cs="Times New Roman"/>
          <w:sz w:val="24"/>
          <w:szCs w:val="24"/>
        </w:rPr>
        <w:t xml:space="preserve"> huge</w:t>
      </w:r>
      <w:r w:rsidR="006D7D30">
        <w:rPr>
          <w:rFonts w:ascii="Times New Roman" w:hAnsi="Times New Roman" w:cs="Times New Roman"/>
          <w:sz w:val="24"/>
          <w:szCs w:val="24"/>
        </w:rPr>
        <w:t xml:space="preserve"> </w:t>
      </w:r>
      <w:r w:rsidRPr="00C40BFC">
        <w:rPr>
          <w:rFonts w:ascii="Times New Roman" w:hAnsi="Times New Roman" w:cs="Times New Roman"/>
          <w:sz w:val="24"/>
          <w:szCs w:val="24"/>
        </w:rPr>
        <w:t>amount o</w:t>
      </w:r>
      <w:r w:rsidR="0073177D">
        <w:rPr>
          <w:rFonts w:ascii="Times New Roman" w:hAnsi="Times New Roman" w:cs="Times New Roman"/>
          <w:sz w:val="24"/>
          <w:szCs w:val="24"/>
        </w:rPr>
        <w:t>f money whose ownership nobody ha</w:t>
      </w:r>
      <w:r w:rsidRPr="00C40BFC">
        <w:rPr>
          <w:rFonts w:ascii="Times New Roman" w:hAnsi="Times New Roman" w:cs="Times New Roman"/>
          <w:sz w:val="24"/>
          <w:szCs w:val="24"/>
        </w:rPr>
        <w:t>s claimed. That explanation</w:t>
      </w:r>
      <w:r w:rsidR="006D7D30">
        <w:rPr>
          <w:rFonts w:ascii="Times New Roman" w:hAnsi="Times New Roman" w:cs="Times New Roman"/>
          <w:sz w:val="24"/>
          <w:szCs w:val="24"/>
        </w:rPr>
        <w:t>,</w:t>
      </w:r>
      <w:r w:rsidRPr="00C40BFC">
        <w:rPr>
          <w:rFonts w:ascii="Times New Roman" w:hAnsi="Times New Roman" w:cs="Times New Roman"/>
          <w:sz w:val="24"/>
          <w:szCs w:val="24"/>
        </w:rPr>
        <w:t xml:space="preserve"> if care had been taken to place it before me, would have been</w:t>
      </w:r>
      <w:r w:rsidR="006D7D30">
        <w:rPr>
          <w:rFonts w:ascii="Times New Roman" w:hAnsi="Times New Roman" w:cs="Times New Roman"/>
          <w:sz w:val="24"/>
          <w:szCs w:val="24"/>
        </w:rPr>
        <w:t xml:space="preserve"> expected to traverse the where</w:t>
      </w:r>
      <w:r w:rsidR="00457F10" w:rsidRPr="00C40BFC">
        <w:rPr>
          <w:rFonts w:ascii="Times New Roman" w:hAnsi="Times New Roman" w:cs="Times New Roman"/>
          <w:sz w:val="24"/>
          <w:szCs w:val="24"/>
        </w:rPr>
        <w:t>about</w:t>
      </w:r>
      <w:r w:rsidR="006D7D30">
        <w:rPr>
          <w:rFonts w:ascii="Times New Roman" w:hAnsi="Times New Roman" w:cs="Times New Roman"/>
          <w:sz w:val="24"/>
          <w:szCs w:val="24"/>
        </w:rPr>
        <w:t>s</w:t>
      </w:r>
      <w:r w:rsidRPr="00C40BFC">
        <w:rPr>
          <w:rFonts w:ascii="Times New Roman" w:hAnsi="Times New Roman" w:cs="Times New Roman"/>
          <w:sz w:val="24"/>
          <w:szCs w:val="24"/>
        </w:rPr>
        <w:t xml:space="preserve"> of the vehicle keys inclusive of the spare key</w:t>
      </w:r>
      <w:r w:rsidR="006D7D30">
        <w:rPr>
          <w:rFonts w:ascii="Times New Roman" w:hAnsi="Times New Roman" w:cs="Times New Roman"/>
          <w:sz w:val="24"/>
          <w:szCs w:val="24"/>
        </w:rPr>
        <w:t>s</w:t>
      </w:r>
      <w:r w:rsidRPr="00C40BFC">
        <w:rPr>
          <w:rFonts w:ascii="Times New Roman" w:hAnsi="Times New Roman" w:cs="Times New Roman"/>
          <w:sz w:val="24"/>
          <w:szCs w:val="24"/>
        </w:rPr>
        <w:t>. The first respondent filed no papers in response to the application. He must be taken to be unopposed to the granting of the order sought. This circumstance compounds the second respondent’s woes.</w:t>
      </w:r>
    </w:p>
    <w:p w:rsidR="0098103D" w:rsidRPr="00C40BFC" w:rsidRDefault="0098103D" w:rsidP="00E671F6">
      <w:pPr>
        <w:pStyle w:val="NoSpacing"/>
        <w:spacing w:line="360" w:lineRule="auto"/>
        <w:jc w:val="both"/>
        <w:rPr>
          <w:rFonts w:ascii="Times New Roman" w:hAnsi="Times New Roman" w:cs="Times New Roman"/>
          <w:sz w:val="24"/>
          <w:szCs w:val="24"/>
        </w:rPr>
      </w:pPr>
      <w:r w:rsidRPr="00C40BFC">
        <w:rPr>
          <w:rFonts w:ascii="Times New Roman" w:hAnsi="Times New Roman" w:cs="Times New Roman"/>
          <w:sz w:val="24"/>
          <w:szCs w:val="24"/>
        </w:rPr>
        <w:t xml:space="preserve">[36] </w:t>
      </w:r>
      <w:r w:rsidRPr="00C40BFC">
        <w:rPr>
          <w:rFonts w:ascii="Times New Roman" w:hAnsi="Times New Roman" w:cs="Times New Roman"/>
          <w:sz w:val="24"/>
          <w:szCs w:val="24"/>
        </w:rPr>
        <w:tab/>
      </w:r>
      <w:r w:rsidR="00457F10" w:rsidRPr="00C40BFC">
        <w:rPr>
          <w:rFonts w:ascii="Times New Roman" w:hAnsi="Times New Roman" w:cs="Times New Roman"/>
          <w:sz w:val="24"/>
          <w:szCs w:val="24"/>
        </w:rPr>
        <w:t>At</w:t>
      </w:r>
      <w:r w:rsidRPr="00C40BFC">
        <w:rPr>
          <w:rFonts w:ascii="Times New Roman" w:hAnsi="Times New Roman" w:cs="Times New Roman"/>
          <w:sz w:val="24"/>
          <w:szCs w:val="24"/>
        </w:rPr>
        <w:t xml:space="preserve"> the end of the day the second respondent’s innocent owner </w:t>
      </w:r>
      <w:r w:rsidR="00457F10" w:rsidRPr="00C40BFC">
        <w:rPr>
          <w:rFonts w:ascii="Times New Roman" w:hAnsi="Times New Roman" w:cs="Times New Roman"/>
          <w:sz w:val="24"/>
          <w:szCs w:val="24"/>
        </w:rPr>
        <w:t>defense</w:t>
      </w:r>
      <w:r w:rsidRPr="00C40BFC">
        <w:rPr>
          <w:rFonts w:ascii="Times New Roman" w:hAnsi="Times New Roman" w:cs="Times New Roman"/>
          <w:sz w:val="24"/>
          <w:szCs w:val="24"/>
        </w:rPr>
        <w:t xml:space="preserve"> fails. I agree with Mr </w:t>
      </w:r>
      <w:r w:rsidRPr="006D7D30">
        <w:rPr>
          <w:rFonts w:ascii="Times New Roman" w:hAnsi="Times New Roman" w:cs="Times New Roman"/>
          <w:i/>
          <w:sz w:val="24"/>
          <w:szCs w:val="24"/>
        </w:rPr>
        <w:t>Mutangadura</w:t>
      </w:r>
      <w:r w:rsidRPr="00C40BFC">
        <w:rPr>
          <w:rFonts w:ascii="Times New Roman" w:hAnsi="Times New Roman" w:cs="Times New Roman"/>
          <w:sz w:val="24"/>
          <w:szCs w:val="24"/>
        </w:rPr>
        <w:t xml:space="preserve"> that all that the second respondent has done is to vainly endeavo</w:t>
      </w:r>
      <w:r w:rsidR="0073177D">
        <w:rPr>
          <w:rFonts w:ascii="Times New Roman" w:hAnsi="Times New Roman" w:cs="Times New Roman"/>
          <w:sz w:val="24"/>
          <w:szCs w:val="24"/>
        </w:rPr>
        <w:t>u</w:t>
      </w:r>
      <w:r w:rsidRPr="00C40BFC">
        <w:rPr>
          <w:rFonts w:ascii="Times New Roman" w:hAnsi="Times New Roman" w:cs="Times New Roman"/>
          <w:sz w:val="24"/>
          <w:szCs w:val="24"/>
        </w:rPr>
        <w:t xml:space="preserve">r to distance herself from possession of her car at the material time and from knowledge that it was being used as an instrumentality of the commission of some criminal offence. This is why she has failed to give flesh to her innocent owner </w:t>
      </w:r>
      <w:r w:rsidR="00457F10" w:rsidRPr="00C40BFC">
        <w:rPr>
          <w:rFonts w:ascii="Times New Roman" w:hAnsi="Times New Roman" w:cs="Times New Roman"/>
          <w:sz w:val="24"/>
          <w:szCs w:val="24"/>
        </w:rPr>
        <w:t>defense</w:t>
      </w:r>
      <w:r w:rsidRPr="00C40BFC">
        <w:rPr>
          <w:rFonts w:ascii="Times New Roman" w:hAnsi="Times New Roman" w:cs="Times New Roman"/>
          <w:sz w:val="24"/>
          <w:szCs w:val="24"/>
        </w:rPr>
        <w:t xml:space="preserve"> in the manner already explained in this </w:t>
      </w:r>
      <w:r w:rsidR="00457F10" w:rsidRPr="00C40BFC">
        <w:rPr>
          <w:rFonts w:ascii="Times New Roman" w:hAnsi="Times New Roman" w:cs="Times New Roman"/>
          <w:sz w:val="24"/>
          <w:szCs w:val="24"/>
        </w:rPr>
        <w:t>judgment</w:t>
      </w:r>
      <w:r w:rsidRPr="00C40BFC">
        <w:rPr>
          <w:rFonts w:ascii="Times New Roman" w:hAnsi="Times New Roman" w:cs="Times New Roman"/>
          <w:sz w:val="24"/>
          <w:szCs w:val="24"/>
        </w:rPr>
        <w:t>. Her explanation has left this Court with more questions than answers.</w:t>
      </w:r>
    </w:p>
    <w:p w:rsidR="0098103D" w:rsidRPr="00C40BFC" w:rsidRDefault="0098103D" w:rsidP="00E671F6">
      <w:pPr>
        <w:pStyle w:val="NoSpacing"/>
        <w:spacing w:line="360" w:lineRule="auto"/>
        <w:ind w:left="720" w:hanging="720"/>
        <w:jc w:val="both"/>
        <w:rPr>
          <w:rFonts w:ascii="Times New Roman" w:hAnsi="Times New Roman" w:cs="Times New Roman"/>
          <w:b/>
          <w:bCs/>
          <w:sz w:val="24"/>
          <w:szCs w:val="24"/>
          <w:u w:val="single"/>
        </w:rPr>
      </w:pPr>
      <w:r w:rsidRPr="00C40BFC">
        <w:rPr>
          <w:rFonts w:ascii="Times New Roman" w:hAnsi="Times New Roman" w:cs="Times New Roman"/>
          <w:b/>
          <w:bCs/>
          <w:sz w:val="24"/>
          <w:szCs w:val="24"/>
          <w:u w:val="single"/>
        </w:rPr>
        <w:t xml:space="preserve">ORDER </w:t>
      </w:r>
    </w:p>
    <w:p w:rsidR="0098103D" w:rsidRPr="00C40BFC" w:rsidRDefault="0098103D" w:rsidP="00E671F6">
      <w:pPr>
        <w:pStyle w:val="NoSpacing"/>
        <w:spacing w:line="360" w:lineRule="auto"/>
        <w:jc w:val="both"/>
        <w:rPr>
          <w:rFonts w:ascii="Times New Roman" w:hAnsi="Times New Roman" w:cs="Times New Roman"/>
          <w:sz w:val="24"/>
          <w:szCs w:val="24"/>
        </w:rPr>
      </w:pPr>
      <w:r w:rsidRPr="00C40BFC">
        <w:rPr>
          <w:rFonts w:ascii="Times New Roman" w:hAnsi="Times New Roman" w:cs="Times New Roman"/>
          <w:sz w:val="24"/>
          <w:szCs w:val="24"/>
        </w:rPr>
        <w:t>[37]</w:t>
      </w:r>
      <w:r w:rsidRPr="00C40BFC">
        <w:rPr>
          <w:rFonts w:ascii="Times New Roman" w:hAnsi="Times New Roman" w:cs="Times New Roman"/>
          <w:sz w:val="24"/>
          <w:szCs w:val="24"/>
        </w:rPr>
        <w:tab/>
        <w:t>In the resu</w:t>
      </w:r>
      <w:r w:rsidR="006D7D30">
        <w:rPr>
          <w:rFonts w:ascii="Times New Roman" w:hAnsi="Times New Roman" w:cs="Times New Roman"/>
          <w:sz w:val="24"/>
          <w:szCs w:val="24"/>
        </w:rPr>
        <w:t>lt, the following order shall</w:t>
      </w:r>
      <w:r w:rsidRPr="00C40BFC">
        <w:rPr>
          <w:rFonts w:ascii="Times New Roman" w:hAnsi="Times New Roman" w:cs="Times New Roman"/>
          <w:sz w:val="24"/>
          <w:szCs w:val="24"/>
        </w:rPr>
        <w:t xml:space="preserve"> issue:</w:t>
      </w:r>
    </w:p>
    <w:p w:rsidR="0098103D" w:rsidRPr="00C40BFC" w:rsidRDefault="0098103D" w:rsidP="00E671F6">
      <w:pPr>
        <w:pStyle w:val="NoSpacing"/>
        <w:spacing w:line="360" w:lineRule="auto"/>
        <w:jc w:val="both"/>
        <w:rPr>
          <w:rFonts w:ascii="Times New Roman" w:hAnsi="Times New Roman" w:cs="Times New Roman"/>
          <w:sz w:val="24"/>
          <w:szCs w:val="24"/>
        </w:rPr>
      </w:pPr>
      <w:r w:rsidRPr="00C40BFC">
        <w:rPr>
          <w:rFonts w:ascii="Times New Roman" w:hAnsi="Times New Roman" w:cs="Times New Roman"/>
          <w:sz w:val="24"/>
          <w:szCs w:val="24"/>
        </w:rPr>
        <w:tab/>
        <w:t xml:space="preserve">1. </w:t>
      </w:r>
      <w:r w:rsidR="00A94270" w:rsidRPr="00C40BFC">
        <w:rPr>
          <w:rFonts w:ascii="Times New Roman" w:hAnsi="Times New Roman" w:cs="Times New Roman"/>
          <w:sz w:val="24"/>
          <w:szCs w:val="24"/>
        </w:rPr>
        <w:t>The</w:t>
      </w:r>
      <w:r w:rsidRPr="00C40BFC">
        <w:rPr>
          <w:rFonts w:ascii="Times New Roman" w:hAnsi="Times New Roman" w:cs="Times New Roman"/>
          <w:sz w:val="24"/>
          <w:szCs w:val="24"/>
        </w:rPr>
        <w:t xml:space="preserve"> following property is ta</w:t>
      </w:r>
      <w:r w:rsidR="006D7D30">
        <w:rPr>
          <w:rFonts w:ascii="Times New Roman" w:hAnsi="Times New Roman" w:cs="Times New Roman"/>
          <w:sz w:val="24"/>
          <w:szCs w:val="24"/>
        </w:rPr>
        <w:t>inted property and is forfeited</w:t>
      </w:r>
      <w:r w:rsidRPr="00C40BFC">
        <w:rPr>
          <w:rFonts w:ascii="Times New Roman" w:hAnsi="Times New Roman" w:cs="Times New Roman"/>
          <w:sz w:val="24"/>
          <w:szCs w:val="24"/>
        </w:rPr>
        <w:t xml:space="preserve"> to the state:</w:t>
      </w:r>
    </w:p>
    <w:p w:rsidR="0098103D" w:rsidRPr="00C40BFC" w:rsidRDefault="001D1200" w:rsidP="00E671F6">
      <w:pPr>
        <w:pStyle w:val="NoSpacing"/>
        <w:numPr>
          <w:ilvl w:val="0"/>
          <w:numId w:val="4"/>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cash in the sum of </w:t>
      </w:r>
      <w:r w:rsidR="0098103D" w:rsidRPr="00C40BFC">
        <w:rPr>
          <w:rFonts w:ascii="Times New Roman" w:hAnsi="Times New Roman" w:cs="Times New Roman"/>
          <w:sz w:val="24"/>
          <w:szCs w:val="24"/>
        </w:rPr>
        <w:t xml:space="preserve">ZWL$1 436 500-00 </w:t>
      </w:r>
    </w:p>
    <w:p w:rsidR="0098103D" w:rsidRPr="00C40BFC" w:rsidRDefault="0098103D" w:rsidP="00E671F6">
      <w:pPr>
        <w:pStyle w:val="NoSpacing"/>
        <w:numPr>
          <w:ilvl w:val="0"/>
          <w:numId w:val="4"/>
        </w:numPr>
        <w:spacing w:line="360" w:lineRule="auto"/>
        <w:jc w:val="both"/>
        <w:rPr>
          <w:rFonts w:ascii="Times New Roman" w:hAnsi="Times New Roman" w:cs="Times New Roman"/>
          <w:sz w:val="24"/>
          <w:szCs w:val="24"/>
        </w:rPr>
      </w:pPr>
      <w:r w:rsidRPr="00C40BFC">
        <w:rPr>
          <w:rFonts w:ascii="Times New Roman" w:hAnsi="Times New Roman" w:cs="Times New Roman"/>
          <w:sz w:val="24"/>
          <w:szCs w:val="24"/>
        </w:rPr>
        <w:t>White Honda Airwave registration number AFD1898.</w:t>
      </w:r>
    </w:p>
    <w:p w:rsidR="0098103D" w:rsidRPr="00C40BFC" w:rsidRDefault="0073177D" w:rsidP="00E671F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2. T</w:t>
      </w:r>
      <w:r w:rsidR="0098103D" w:rsidRPr="00C40BFC">
        <w:rPr>
          <w:rFonts w:ascii="Times New Roman" w:hAnsi="Times New Roman" w:cs="Times New Roman"/>
          <w:sz w:val="24"/>
          <w:szCs w:val="24"/>
        </w:rPr>
        <w:t xml:space="preserve">he </w:t>
      </w:r>
      <w:r w:rsidR="0098103D">
        <w:rPr>
          <w:rFonts w:ascii="Times New Roman" w:hAnsi="Times New Roman" w:cs="Times New Roman"/>
          <w:sz w:val="24"/>
          <w:szCs w:val="24"/>
        </w:rPr>
        <w:t>second</w:t>
      </w:r>
      <w:r w:rsidR="0098103D" w:rsidRPr="00C40BFC">
        <w:rPr>
          <w:rFonts w:ascii="Times New Roman" w:hAnsi="Times New Roman" w:cs="Times New Roman"/>
          <w:sz w:val="24"/>
          <w:szCs w:val="24"/>
        </w:rPr>
        <w:t xml:space="preserve"> respondent shall </w:t>
      </w:r>
      <w:r w:rsidR="006D7D30" w:rsidRPr="00C40BFC">
        <w:rPr>
          <w:rFonts w:ascii="Times New Roman" w:hAnsi="Times New Roman" w:cs="Times New Roman"/>
          <w:sz w:val="24"/>
          <w:szCs w:val="24"/>
        </w:rPr>
        <w:t>with</w:t>
      </w:r>
      <w:r w:rsidR="006D7D30">
        <w:rPr>
          <w:rFonts w:ascii="Times New Roman" w:hAnsi="Times New Roman" w:cs="Times New Roman"/>
          <w:sz w:val="24"/>
          <w:szCs w:val="24"/>
        </w:rPr>
        <w:t>in</w:t>
      </w:r>
      <w:r w:rsidR="0098103D" w:rsidRPr="00C40BFC">
        <w:rPr>
          <w:rFonts w:ascii="Times New Roman" w:hAnsi="Times New Roman" w:cs="Times New Roman"/>
          <w:sz w:val="24"/>
          <w:szCs w:val="24"/>
        </w:rPr>
        <w:t xml:space="preserve"> seven days do all such things and sign all papers and documents necessary to transfer ownership of the white Honda Airwave regi</w:t>
      </w:r>
      <w:r w:rsidR="006D7D30">
        <w:rPr>
          <w:rFonts w:ascii="Times New Roman" w:hAnsi="Times New Roman" w:cs="Times New Roman"/>
          <w:sz w:val="24"/>
          <w:szCs w:val="24"/>
        </w:rPr>
        <w:t>stration number AFD1898 to the S</w:t>
      </w:r>
      <w:r w:rsidR="0098103D" w:rsidRPr="00C40BFC">
        <w:rPr>
          <w:rFonts w:ascii="Times New Roman" w:hAnsi="Times New Roman" w:cs="Times New Roman"/>
          <w:sz w:val="24"/>
          <w:szCs w:val="24"/>
        </w:rPr>
        <w:t xml:space="preserve">tate failing which the </w:t>
      </w:r>
      <w:r w:rsidR="00A94270" w:rsidRPr="00C40BFC">
        <w:rPr>
          <w:rFonts w:ascii="Times New Roman" w:hAnsi="Times New Roman" w:cs="Times New Roman"/>
          <w:sz w:val="24"/>
          <w:szCs w:val="24"/>
        </w:rPr>
        <w:t>Sheriff</w:t>
      </w:r>
      <w:r w:rsidR="0098103D" w:rsidRPr="00C40BFC">
        <w:rPr>
          <w:rFonts w:ascii="Times New Roman" w:hAnsi="Times New Roman" w:cs="Times New Roman"/>
          <w:sz w:val="24"/>
          <w:szCs w:val="24"/>
        </w:rPr>
        <w:t xml:space="preserve"> of Zimbabwe or his deputy shall do so.</w:t>
      </w:r>
    </w:p>
    <w:p w:rsidR="0098103D" w:rsidRPr="00C40BFC" w:rsidRDefault="00A94270" w:rsidP="00E671F6">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3. T</w:t>
      </w:r>
      <w:r w:rsidR="0098103D" w:rsidRPr="00C40BFC">
        <w:rPr>
          <w:rFonts w:ascii="Times New Roman" w:hAnsi="Times New Roman" w:cs="Times New Roman"/>
          <w:sz w:val="24"/>
          <w:szCs w:val="24"/>
        </w:rPr>
        <w:t>he third respondent shall register transfer of registration of ownership of the white Honda Airwave</w:t>
      </w:r>
      <w:r w:rsidR="0073177D">
        <w:rPr>
          <w:rFonts w:ascii="Times New Roman" w:hAnsi="Times New Roman" w:cs="Times New Roman"/>
          <w:sz w:val="24"/>
          <w:szCs w:val="24"/>
        </w:rPr>
        <w:t xml:space="preserve"> registration</w:t>
      </w:r>
      <w:r w:rsidR="0098103D" w:rsidRPr="00C40BFC">
        <w:rPr>
          <w:rFonts w:ascii="Times New Roman" w:hAnsi="Times New Roman" w:cs="Times New Roman"/>
          <w:sz w:val="24"/>
          <w:szCs w:val="24"/>
        </w:rPr>
        <w:t xml:space="preserve"> number AFD 1898 fro</w:t>
      </w:r>
      <w:r w:rsidR="006D7D30">
        <w:rPr>
          <w:rFonts w:ascii="Times New Roman" w:hAnsi="Times New Roman" w:cs="Times New Roman"/>
          <w:sz w:val="24"/>
          <w:szCs w:val="24"/>
        </w:rPr>
        <w:t>m the second respondent to the S</w:t>
      </w:r>
      <w:r w:rsidR="0098103D" w:rsidRPr="00C40BFC">
        <w:rPr>
          <w:rFonts w:ascii="Times New Roman" w:hAnsi="Times New Roman" w:cs="Times New Roman"/>
          <w:sz w:val="24"/>
          <w:szCs w:val="24"/>
        </w:rPr>
        <w:t>tate.</w:t>
      </w:r>
    </w:p>
    <w:p w:rsidR="00A94270" w:rsidRPr="00C40BFC" w:rsidRDefault="00A94270" w:rsidP="00A94270">
      <w:pPr>
        <w:pStyle w:val="NoSpacing"/>
        <w:spacing w:line="360" w:lineRule="auto"/>
        <w:ind w:left="720"/>
        <w:jc w:val="both"/>
        <w:rPr>
          <w:rFonts w:ascii="Times New Roman" w:hAnsi="Times New Roman" w:cs="Times New Roman"/>
          <w:sz w:val="24"/>
          <w:szCs w:val="24"/>
        </w:rPr>
      </w:pPr>
      <w:r>
        <w:rPr>
          <w:rFonts w:ascii="Times New Roman" w:hAnsi="Times New Roman" w:cs="Times New Roman"/>
          <w:sz w:val="24"/>
          <w:szCs w:val="24"/>
        </w:rPr>
        <w:t>4. E</w:t>
      </w:r>
      <w:r w:rsidR="0098103D" w:rsidRPr="00C40BFC">
        <w:rPr>
          <w:rFonts w:ascii="Times New Roman" w:hAnsi="Times New Roman" w:cs="Times New Roman"/>
          <w:sz w:val="24"/>
          <w:szCs w:val="24"/>
        </w:rPr>
        <w:t>ach</w:t>
      </w:r>
      <w:r>
        <w:rPr>
          <w:rFonts w:ascii="Times New Roman" w:hAnsi="Times New Roman" w:cs="Times New Roman"/>
          <w:sz w:val="24"/>
          <w:szCs w:val="24"/>
        </w:rPr>
        <w:t xml:space="preserve"> party shall bear its own cost</w:t>
      </w:r>
      <w:r w:rsidR="0073177D">
        <w:rPr>
          <w:rFonts w:ascii="Times New Roman" w:hAnsi="Times New Roman" w:cs="Times New Roman"/>
          <w:sz w:val="24"/>
          <w:szCs w:val="24"/>
        </w:rPr>
        <w:t>s</w:t>
      </w:r>
      <w:r>
        <w:rPr>
          <w:rFonts w:ascii="Times New Roman" w:hAnsi="Times New Roman" w:cs="Times New Roman"/>
          <w:sz w:val="24"/>
          <w:szCs w:val="24"/>
        </w:rPr>
        <w:t>.</w:t>
      </w:r>
    </w:p>
    <w:p w:rsidR="0098103D" w:rsidRPr="00C40BFC" w:rsidRDefault="0098103D" w:rsidP="00E671F6">
      <w:pPr>
        <w:pStyle w:val="NoSpacing"/>
        <w:spacing w:line="360" w:lineRule="auto"/>
        <w:ind w:left="720"/>
        <w:jc w:val="both"/>
        <w:rPr>
          <w:rFonts w:ascii="Times New Roman" w:hAnsi="Times New Roman" w:cs="Times New Roman"/>
          <w:sz w:val="24"/>
          <w:szCs w:val="24"/>
        </w:rPr>
      </w:pPr>
    </w:p>
    <w:p w:rsidR="006D7D30" w:rsidRDefault="006D7D30" w:rsidP="00E671F6">
      <w:pPr>
        <w:pStyle w:val="NoSpacing"/>
        <w:spacing w:line="360" w:lineRule="auto"/>
        <w:jc w:val="both"/>
        <w:rPr>
          <w:rFonts w:ascii="Times New Roman" w:hAnsi="Times New Roman" w:cs="Times New Roman"/>
          <w:iCs/>
          <w:sz w:val="24"/>
          <w:szCs w:val="24"/>
        </w:rPr>
      </w:pPr>
    </w:p>
    <w:p w:rsidR="006D7D30" w:rsidRPr="006D7D30" w:rsidRDefault="006D7D30" w:rsidP="00E671F6">
      <w:pPr>
        <w:pStyle w:val="NoSpacing"/>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                                                                                                    </w:t>
      </w:r>
    </w:p>
    <w:p w:rsidR="006D7D30" w:rsidRPr="006D7D30" w:rsidRDefault="006D7D30" w:rsidP="00E671F6">
      <w:pPr>
        <w:pStyle w:val="NoSpacing"/>
        <w:spacing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                                                                                                                       __________________</w:t>
      </w:r>
    </w:p>
    <w:p w:rsidR="006D7D30" w:rsidRPr="006D7D30" w:rsidRDefault="006D7D30" w:rsidP="006D7D30">
      <w:pPr>
        <w:pStyle w:val="NoSpacing"/>
        <w:spacing w:line="360" w:lineRule="auto"/>
        <w:ind w:left="7200"/>
        <w:jc w:val="both"/>
        <w:rPr>
          <w:rFonts w:ascii="Times New Roman" w:hAnsi="Times New Roman" w:cs="Times New Roman"/>
          <w:iCs/>
          <w:sz w:val="24"/>
          <w:szCs w:val="24"/>
        </w:rPr>
      </w:pPr>
      <w:r w:rsidRPr="006D7D30">
        <w:rPr>
          <w:rFonts w:ascii="Times New Roman" w:hAnsi="Times New Roman" w:cs="Times New Roman"/>
          <w:iCs/>
          <w:sz w:val="24"/>
          <w:szCs w:val="24"/>
        </w:rPr>
        <w:t xml:space="preserve">  </w:t>
      </w:r>
      <w:r w:rsidRPr="006D7D30">
        <w:rPr>
          <w:rFonts w:ascii="Times New Roman" w:hAnsi="Times New Roman" w:cs="Times New Roman"/>
          <w:iCs/>
          <w:smallCaps/>
          <w:sz w:val="24"/>
          <w:szCs w:val="24"/>
        </w:rPr>
        <w:t>Chikowero</w:t>
      </w:r>
      <w:r w:rsidRPr="006D7D30">
        <w:rPr>
          <w:rFonts w:ascii="Times New Roman" w:hAnsi="Times New Roman" w:cs="Times New Roman"/>
          <w:iCs/>
          <w:sz w:val="24"/>
          <w:szCs w:val="24"/>
        </w:rPr>
        <w:t xml:space="preserve"> J</w:t>
      </w:r>
    </w:p>
    <w:p w:rsidR="006D7D30" w:rsidRDefault="006D7D30" w:rsidP="00E671F6">
      <w:pPr>
        <w:pStyle w:val="NoSpacing"/>
        <w:spacing w:line="360" w:lineRule="auto"/>
        <w:jc w:val="both"/>
        <w:rPr>
          <w:rFonts w:ascii="Times New Roman" w:hAnsi="Times New Roman" w:cs="Times New Roman"/>
          <w:i/>
          <w:iCs/>
          <w:sz w:val="24"/>
          <w:szCs w:val="24"/>
        </w:rPr>
      </w:pPr>
    </w:p>
    <w:p w:rsidR="0098103D" w:rsidRPr="00C40BFC" w:rsidRDefault="0098103D" w:rsidP="00E671F6">
      <w:pPr>
        <w:pStyle w:val="NoSpacing"/>
        <w:spacing w:line="360" w:lineRule="auto"/>
        <w:jc w:val="both"/>
        <w:rPr>
          <w:rFonts w:ascii="Times New Roman" w:hAnsi="Times New Roman" w:cs="Times New Roman"/>
          <w:sz w:val="24"/>
          <w:szCs w:val="24"/>
        </w:rPr>
      </w:pPr>
      <w:r w:rsidRPr="00C40BFC">
        <w:rPr>
          <w:rFonts w:ascii="Times New Roman" w:hAnsi="Times New Roman" w:cs="Times New Roman"/>
          <w:i/>
          <w:iCs/>
          <w:sz w:val="24"/>
          <w:szCs w:val="24"/>
        </w:rPr>
        <w:t>The National Prosecuting Authority</w:t>
      </w:r>
      <w:r w:rsidRPr="00C40BFC">
        <w:rPr>
          <w:rFonts w:ascii="Times New Roman" w:hAnsi="Times New Roman" w:cs="Times New Roman"/>
          <w:sz w:val="24"/>
          <w:szCs w:val="24"/>
        </w:rPr>
        <w:t>, applicant’s legal pract</w:t>
      </w:r>
      <w:r w:rsidR="006D7D30">
        <w:rPr>
          <w:rFonts w:ascii="Times New Roman" w:hAnsi="Times New Roman" w:cs="Times New Roman"/>
          <w:sz w:val="24"/>
          <w:szCs w:val="24"/>
        </w:rPr>
        <w:t>itioners</w:t>
      </w:r>
      <w:r w:rsidRPr="00C40BFC">
        <w:rPr>
          <w:rFonts w:ascii="Times New Roman" w:hAnsi="Times New Roman" w:cs="Times New Roman"/>
          <w:sz w:val="24"/>
          <w:szCs w:val="24"/>
        </w:rPr>
        <w:t xml:space="preserve"> </w:t>
      </w:r>
    </w:p>
    <w:p w:rsidR="0098103D" w:rsidRDefault="0098103D" w:rsidP="00E671F6">
      <w:pPr>
        <w:pStyle w:val="NoSpacing"/>
        <w:spacing w:line="360" w:lineRule="auto"/>
        <w:ind w:left="720" w:hanging="720"/>
        <w:jc w:val="both"/>
        <w:rPr>
          <w:rFonts w:ascii="Times New Roman" w:hAnsi="Times New Roman" w:cs="Times New Roman"/>
          <w:sz w:val="24"/>
          <w:szCs w:val="24"/>
        </w:rPr>
      </w:pPr>
    </w:p>
    <w:p w:rsidR="00473E2E" w:rsidRPr="00FF7482" w:rsidRDefault="00473E2E" w:rsidP="00E671F6">
      <w:pPr>
        <w:pStyle w:val="NoSpacing"/>
        <w:spacing w:line="360" w:lineRule="auto"/>
        <w:ind w:left="720" w:hanging="720"/>
        <w:jc w:val="both"/>
        <w:rPr>
          <w:rFonts w:ascii="Times New Roman" w:hAnsi="Times New Roman" w:cs="Times New Roman"/>
          <w:sz w:val="24"/>
          <w:szCs w:val="24"/>
        </w:rPr>
      </w:pPr>
    </w:p>
    <w:sectPr w:rsidR="00473E2E" w:rsidRPr="00FF748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1224" w:rsidRDefault="00EC1224" w:rsidP="00D76BD8">
      <w:pPr>
        <w:spacing w:after="0" w:line="240" w:lineRule="auto"/>
      </w:pPr>
      <w:r>
        <w:separator/>
      </w:r>
    </w:p>
  </w:endnote>
  <w:endnote w:type="continuationSeparator" w:id="0">
    <w:p w:rsidR="00EC1224" w:rsidRDefault="00EC1224" w:rsidP="00D76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1224" w:rsidRDefault="00EC1224" w:rsidP="00D76BD8">
      <w:pPr>
        <w:spacing w:after="0" w:line="240" w:lineRule="auto"/>
      </w:pPr>
      <w:r>
        <w:separator/>
      </w:r>
    </w:p>
  </w:footnote>
  <w:footnote w:type="continuationSeparator" w:id="0">
    <w:p w:rsidR="00EC1224" w:rsidRDefault="00EC1224" w:rsidP="00D76B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75C0" w:rsidRDefault="00FC75C0">
    <w:pPr>
      <w:pStyle w:val="Header"/>
    </w:pPr>
    <w:r>
      <w:tab/>
    </w:r>
    <w:r>
      <w:tab/>
    </w:r>
    <w:sdt>
      <w:sdtPr>
        <w:id w:val="-1223674305"/>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73659">
          <w:rPr>
            <w:noProof/>
          </w:rPr>
          <w:t>1</w:t>
        </w:r>
        <w:r>
          <w:rPr>
            <w:noProof/>
          </w:rPr>
          <w:fldChar w:fldCharType="end"/>
        </w:r>
      </w:sdtContent>
    </w:sdt>
  </w:p>
  <w:p w:rsidR="00FC75C0" w:rsidRDefault="002C4D3A">
    <w:pPr>
      <w:pStyle w:val="Header"/>
    </w:pPr>
    <w:r>
      <w:tab/>
    </w:r>
    <w:r>
      <w:tab/>
      <w:t>HH 180-24</w:t>
    </w:r>
  </w:p>
  <w:p w:rsidR="00FC75C0" w:rsidRDefault="00FC75C0">
    <w:pPr>
      <w:pStyle w:val="Header"/>
    </w:pPr>
    <w:r>
      <w:tab/>
    </w:r>
    <w:r>
      <w:tab/>
      <w:t>HACC 32/23</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131BA"/>
    <w:multiLevelType w:val="hybridMultilevel"/>
    <w:tmpl w:val="8BD4D93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8C6F59"/>
    <w:multiLevelType w:val="hybridMultilevel"/>
    <w:tmpl w:val="D676FA2A"/>
    <w:lvl w:ilvl="0" w:tplc="75DAC1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48D5403"/>
    <w:multiLevelType w:val="hybridMultilevel"/>
    <w:tmpl w:val="F9DCF352"/>
    <w:lvl w:ilvl="0" w:tplc="756629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E3A1ED1"/>
    <w:multiLevelType w:val="hybridMultilevel"/>
    <w:tmpl w:val="C5409D16"/>
    <w:lvl w:ilvl="0" w:tplc="FAD2DC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BD8"/>
    <w:rsid w:val="00016A93"/>
    <w:rsid w:val="0005756C"/>
    <w:rsid w:val="0007540B"/>
    <w:rsid w:val="000B1EFD"/>
    <w:rsid w:val="00102751"/>
    <w:rsid w:val="0010351A"/>
    <w:rsid w:val="00123906"/>
    <w:rsid w:val="00126C26"/>
    <w:rsid w:val="00174117"/>
    <w:rsid w:val="00183456"/>
    <w:rsid w:val="001D1200"/>
    <w:rsid w:val="00233C13"/>
    <w:rsid w:val="002404C9"/>
    <w:rsid w:val="0029320E"/>
    <w:rsid w:val="002C288F"/>
    <w:rsid w:val="002C4D3A"/>
    <w:rsid w:val="002C713A"/>
    <w:rsid w:val="00321EC6"/>
    <w:rsid w:val="003A6509"/>
    <w:rsid w:val="003B06B3"/>
    <w:rsid w:val="003B56E9"/>
    <w:rsid w:val="00457F10"/>
    <w:rsid w:val="004725A9"/>
    <w:rsid w:val="00472FB1"/>
    <w:rsid w:val="00473E2E"/>
    <w:rsid w:val="004B34BC"/>
    <w:rsid w:val="00510611"/>
    <w:rsid w:val="0052003B"/>
    <w:rsid w:val="005517D1"/>
    <w:rsid w:val="005570A3"/>
    <w:rsid w:val="00590404"/>
    <w:rsid w:val="005A2392"/>
    <w:rsid w:val="005B5B05"/>
    <w:rsid w:val="0065215C"/>
    <w:rsid w:val="00665E87"/>
    <w:rsid w:val="00680555"/>
    <w:rsid w:val="006B1E63"/>
    <w:rsid w:val="006C654D"/>
    <w:rsid w:val="006D7D30"/>
    <w:rsid w:val="0073177D"/>
    <w:rsid w:val="007918F5"/>
    <w:rsid w:val="007F46F5"/>
    <w:rsid w:val="00844749"/>
    <w:rsid w:val="00851F9B"/>
    <w:rsid w:val="00860166"/>
    <w:rsid w:val="00873FA7"/>
    <w:rsid w:val="008C1404"/>
    <w:rsid w:val="008D2D77"/>
    <w:rsid w:val="008D67EB"/>
    <w:rsid w:val="009204B2"/>
    <w:rsid w:val="0098103D"/>
    <w:rsid w:val="00996603"/>
    <w:rsid w:val="009C6A05"/>
    <w:rsid w:val="00A404EA"/>
    <w:rsid w:val="00A42DF6"/>
    <w:rsid w:val="00A7788C"/>
    <w:rsid w:val="00A94270"/>
    <w:rsid w:val="00AB5556"/>
    <w:rsid w:val="00B57EC3"/>
    <w:rsid w:val="00BB2CA4"/>
    <w:rsid w:val="00C7426F"/>
    <w:rsid w:val="00C81425"/>
    <w:rsid w:val="00C95275"/>
    <w:rsid w:val="00CC224E"/>
    <w:rsid w:val="00CD791A"/>
    <w:rsid w:val="00CF4555"/>
    <w:rsid w:val="00CF6924"/>
    <w:rsid w:val="00D43531"/>
    <w:rsid w:val="00D73659"/>
    <w:rsid w:val="00D76BD8"/>
    <w:rsid w:val="00DC640F"/>
    <w:rsid w:val="00DE32AE"/>
    <w:rsid w:val="00E13D90"/>
    <w:rsid w:val="00E34F0A"/>
    <w:rsid w:val="00E671F6"/>
    <w:rsid w:val="00E74132"/>
    <w:rsid w:val="00E94092"/>
    <w:rsid w:val="00EC1224"/>
    <w:rsid w:val="00EC4DF8"/>
    <w:rsid w:val="00EF3481"/>
    <w:rsid w:val="00F6333A"/>
    <w:rsid w:val="00FA2D27"/>
    <w:rsid w:val="00FA3444"/>
    <w:rsid w:val="00FB7336"/>
    <w:rsid w:val="00FC75C0"/>
    <w:rsid w:val="00FD7D05"/>
    <w:rsid w:val="00FF0D28"/>
    <w:rsid w:val="00FF1B8D"/>
    <w:rsid w:val="00FF7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422C8E-46D7-4799-A1F8-AD7722BC2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103D"/>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6BD8"/>
    <w:pPr>
      <w:spacing w:after="0" w:line="240" w:lineRule="auto"/>
    </w:pPr>
  </w:style>
  <w:style w:type="paragraph" w:styleId="Header">
    <w:name w:val="header"/>
    <w:basedOn w:val="Normal"/>
    <w:link w:val="HeaderChar"/>
    <w:uiPriority w:val="99"/>
    <w:unhideWhenUsed/>
    <w:rsid w:val="00D76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BD8"/>
  </w:style>
  <w:style w:type="paragraph" w:styleId="Footer">
    <w:name w:val="footer"/>
    <w:basedOn w:val="Normal"/>
    <w:link w:val="FooterChar"/>
    <w:uiPriority w:val="99"/>
    <w:unhideWhenUsed/>
    <w:rsid w:val="00D76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BD8"/>
  </w:style>
  <w:style w:type="paragraph" w:styleId="ListParagraph">
    <w:name w:val="List Paragraph"/>
    <w:basedOn w:val="Normal"/>
    <w:uiPriority w:val="34"/>
    <w:qFormat/>
    <w:rsid w:val="0029320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2F086-CCD4-419D-824D-4B6DBDB179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3540</Words>
  <Characters>20184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dcterms:created xsi:type="dcterms:W3CDTF">2024-05-17T10:21:00Z</dcterms:created>
  <dcterms:modified xsi:type="dcterms:W3CDTF">2024-05-17T10:21:00Z</dcterms:modified>
</cp:coreProperties>
</file>