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12508" w14:textId="6DB95AC7" w:rsidR="007E7A8E" w:rsidRPr="00295970" w:rsidRDefault="00295970" w:rsidP="00295970">
      <w:pPr>
        <w:spacing w:after="0"/>
        <w:rPr>
          <w:rFonts w:ascii="Times New Roman" w:hAnsi="Times New Roman" w:cs="Times New Roman"/>
          <w:sz w:val="24"/>
          <w:szCs w:val="24"/>
          <w:lang w:val="en-US"/>
        </w:rPr>
      </w:pPr>
      <w:bookmarkStart w:id="0" w:name="_GoBack"/>
      <w:bookmarkEnd w:id="0"/>
      <w:r w:rsidRPr="00295970">
        <w:rPr>
          <w:rFonts w:ascii="Times New Roman" w:hAnsi="Times New Roman" w:cs="Times New Roman"/>
          <w:sz w:val="24"/>
          <w:szCs w:val="24"/>
          <w:lang w:val="en-US"/>
        </w:rPr>
        <w:t>PRODIGY CHINANGA</w:t>
      </w:r>
    </w:p>
    <w:p w14:paraId="4A5DBBDA" w14:textId="23396EE6" w:rsidR="00295970" w:rsidRPr="00295970" w:rsidRDefault="00295970" w:rsidP="00295970">
      <w:pPr>
        <w:spacing w:after="0"/>
        <w:rPr>
          <w:rFonts w:ascii="Times New Roman" w:hAnsi="Times New Roman" w:cs="Times New Roman"/>
          <w:sz w:val="24"/>
          <w:szCs w:val="24"/>
          <w:lang w:val="en-US"/>
        </w:rPr>
      </w:pPr>
      <w:r w:rsidRPr="00295970">
        <w:rPr>
          <w:rFonts w:ascii="Times New Roman" w:hAnsi="Times New Roman" w:cs="Times New Roman"/>
          <w:sz w:val="24"/>
          <w:szCs w:val="24"/>
          <w:lang w:val="en-US"/>
        </w:rPr>
        <w:t>versus</w:t>
      </w:r>
    </w:p>
    <w:p w14:paraId="58398790" w14:textId="32127C26" w:rsidR="00295970" w:rsidRDefault="00295970" w:rsidP="00295970">
      <w:pPr>
        <w:spacing w:after="0"/>
        <w:rPr>
          <w:rFonts w:ascii="Times New Roman" w:hAnsi="Times New Roman" w:cs="Times New Roman"/>
          <w:sz w:val="24"/>
          <w:szCs w:val="24"/>
          <w:lang w:val="en-US"/>
        </w:rPr>
      </w:pPr>
      <w:r w:rsidRPr="00295970">
        <w:rPr>
          <w:rFonts w:ascii="Times New Roman" w:hAnsi="Times New Roman" w:cs="Times New Roman"/>
          <w:sz w:val="24"/>
          <w:szCs w:val="24"/>
          <w:lang w:val="en-US"/>
        </w:rPr>
        <w:t>STANBIC BANK ZIMBABWE LIMITED</w:t>
      </w:r>
    </w:p>
    <w:p w14:paraId="5294731A" w14:textId="77777777" w:rsidR="00295970" w:rsidRDefault="00295970" w:rsidP="00295970">
      <w:pPr>
        <w:spacing w:after="0"/>
        <w:rPr>
          <w:rFonts w:ascii="Times New Roman" w:hAnsi="Times New Roman" w:cs="Times New Roman"/>
          <w:sz w:val="24"/>
          <w:szCs w:val="24"/>
          <w:lang w:val="en-US"/>
        </w:rPr>
      </w:pPr>
    </w:p>
    <w:p w14:paraId="2B411612" w14:textId="77777777" w:rsidR="00295970" w:rsidRDefault="00295970" w:rsidP="00295970">
      <w:pPr>
        <w:spacing w:after="0"/>
        <w:rPr>
          <w:rFonts w:ascii="Times New Roman" w:hAnsi="Times New Roman" w:cs="Times New Roman"/>
          <w:sz w:val="24"/>
          <w:szCs w:val="24"/>
          <w:lang w:val="en-US"/>
        </w:rPr>
      </w:pPr>
    </w:p>
    <w:p w14:paraId="27CB2BFD" w14:textId="61EB3E1C" w:rsidR="00295970" w:rsidRDefault="00295970" w:rsidP="00295970">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C576288" w14:textId="0552D973" w:rsidR="00295970" w:rsidRDefault="00295970" w:rsidP="00295970">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CHITAPI J </w:t>
      </w:r>
    </w:p>
    <w:p w14:paraId="688F0161" w14:textId="1C2C6AFE" w:rsidR="00203C3A" w:rsidRDefault="00295970" w:rsidP="00295970">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28 May</w:t>
      </w:r>
      <w:r w:rsidR="00203C3A">
        <w:rPr>
          <w:rFonts w:ascii="Times New Roman" w:hAnsi="Times New Roman" w:cs="Times New Roman"/>
          <w:sz w:val="24"/>
          <w:szCs w:val="24"/>
          <w:lang w:val="en-US"/>
        </w:rPr>
        <w:t>, 20 June 2024 &amp;</w:t>
      </w:r>
      <w:r w:rsidR="006E5829">
        <w:rPr>
          <w:rFonts w:ascii="Times New Roman" w:hAnsi="Times New Roman" w:cs="Times New Roman"/>
          <w:sz w:val="24"/>
          <w:szCs w:val="24"/>
          <w:lang w:val="en-US"/>
        </w:rPr>
        <w:t xml:space="preserve"> 4 July 2024</w:t>
      </w:r>
    </w:p>
    <w:p w14:paraId="2174EC8C" w14:textId="77777777" w:rsidR="00203C3A" w:rsidRDefault="00203C3A" w:rsidP="00295970">
      <w:pPr>
        <w:spacing w:after="0"/>
        <w:rPr>
          <w:rFonts w:ascii="Times New Roman" w:hAnsi="Times New Roman" w:cs="Times New Roman"/>
          <w:sz w:val="24"/>
          <w:szCs w:val="24"/>
          <w:lang w:val="en-US"/>
        </w:rPr>
      </w:pPr>
    </w:p>
    <w:p w14:paraId="039AF779" w14:textId="77777777" w:rsidR="00203C3A" w:rsidRDefault="00203C3A" w:rsidP="00295970">
      <w:pPr>
        <w:spacing w:after="0"/>
        <w:rPr>
          <w:rFonts w:ascii="Times New Roman" w:hAnsi="Times New Roman" w:cs="Times New Roman"/>
          <w:sz w:val="24"/>
          <w:szCs w:val="24"/>
          <w:lang w:val="en-US"/>
        </w:rPr>
      </w:pPr>
    </w:p>
    <w:p w14:paraId="0F51BFDC" w14:textId="75325456" w:rsidR="00203C3A" w:rsidRDefault="00203C3A" w:rsidP="00295970">
      <w:pPr>
        <w:spacing w:after="0"/>
        <w:rPr>
          <w:rFonts w:ascii="Times New Roman" w:hAnsi="Times New Roman" w:cs="Times New Roman"/>
          <w:b/>
          <w:bCs/>
          <w:sz w:val="24"/>
          <w:szCs w:val="24"/>
          <w:lang w:val="en-US"/>
        </w:rPr>
      </w:pPr>
      <w:r w:rsidRPr="00203C3A">
        <w:rPr>
          <w:rFonts w:ascii="Times New Roman" w:hAnsi="Times New Roman" w:cs="Times New Roman"/>
          <w:b/>
          <w:bCs/>
          <w:sz w:val="24"/>
          <w:szCs w:val="24"/>
          <w:lang w:val="en-US"/>
        </w:rPr>
        <w:t xml:space="preserve">Opposed Court application – point </w:t>
      </w:r>
      <w:r w:rsidRPr="00203C3A">
        <w:rPr>
          <w:rFonts w:ascii="Times New Roman" w:hAnsi="Times New Roman" w:cs="Times New Roman"/>
          <w:b/>
          <w:bCs/>
          <w:i/>
          <w:iCs/>
          <w:sz w:val="24"/>
          <w:szCs w:val="24"/>
          <w:lang w:val="en-US"/>
        </w:rPr>
        <w:t>in limine</w:t>
      </w:r>
      <w:r w:rsidRPr="00203C3A">
        <w:rPr>
          <w:rFonts w:ascii="Times New Roman" w:hAnsi="Times New Roman" w:cs="Times New Roman"/>
          <w:b/>
          <w:bCs/>
          <w:sz w:val="24"/>
          <w:szCs w:val="24"/>
          <w:lang w:val="en-US"/>
        </w:rPr>
        <w:t xml:space="preserve"> </w:t>
      </w:r>
    </w:p>
    <w:p w14:paraId="3F3FD9EA" w14:textId="77777777" w:rsidR="009521C0" w:rsidRDefault="009521C0" w:rsidP="00295970">
      <w:pPr>
        <w:spacing w:after="0"/>
        <w:rPr>
          <w:rFonts w:ascii="Times New Roman" w:hAnsi="Times New Roman" w:cs="Times New Roman"/>
          <w:b/>
          <w:bCs/>
          <w:sz w:val="24"/>
          <w:szCs w:val="24"/>
          <w:lang w:val="en-US"/>
        </w:rPr>
      </w:pPr>
    </w:p>
    <w:p w14:paraId="4B209F95" w14:textId="77777777" w:rsidR="009521C0" w:rsidRDefault="009521C0" w:rsidP="00295970">
      <w:pPr>
        <w:spacing w:after="0"/>
        <w:rPr>
          <w:rFonts w:ascii="Times New Roman" w:hAnsi="Times New Roman" w:cs="Times New Roman"/>
          <w:b/>
          <w:bCs/>
          <w:sz w:val="24"/>
          <w:szCs w:val="24"/>
          <w:lang w:val="en-US"/>
        </w:rPr>
      </w:pPr>
    </w:p>
    <w:p w14:paraId="62DDC94E" w14:textId="33B37D57" w:rsidR="009521C0" w:rsidRDefault="009521C0" w:rsidP="00295970">
      <w:pPr>
        <w:spacing w:after="0"/>
        <w:rPr>
          <w:rFonts w:ascii="Times New Roman" w:hAnsi="Times New Roman" w:cs="Times New Roman"/>
          <w:sz w:val="24"/>
          <w:szCs w:val="24"/>
          <w:lang w:val="en-US"/>
        </w:rPr>
      </w:pPr>
      <w:r w:rsidRPr="009521C0">
        <w:rPr>
          <w:rFonts w:ascii="Times New Roman" w:hAnsi="Times New Roman" w:cs="Times New Roman"/>
          <w:i/>
          <w:iCs/>
          <w:sz w:val="24"/>
          <w:szCs w:val="24"/>
          <w:lang w:val="en-US"/>
        </w:rPr>
        <w:t>Mafusire</w:t>
      </w:r>
      <w:r>
        <w:rPr>
          <w:rFonts w:ascii="Times New Roman" w:hAnsi="Times New Roman" w:cs="Times New Roman"/>
          <w:sz w:val="24"/>
          <w:szCs w:val="24"/>
          <w:lang w:val="en-US"/>
        </w:rPr>
        <w:t>,</w:t>
      </w:r>
      <w:r w:rsidRPr="009521C0">
        <w:rPr>
          <w:rFonts w:ascii="Times New Roman" w:hAnsi="Times New Roman" w:cs="Times New Roman"/>
          <w:sz w:val="24"/>
          <w:szCs w:val="24"/>
          <w:lang w:val="en-US"/>
        </w:rPr>
        <w:t xml:space="preserve"> for the applicant </w:t>
      </w:r>
    </w:p>
    <w:p w14:paraId="4547590F" w14:textId="70993938" w:rsidR="00394FD0" w:rsidRPr="009521C0" w:rsidRDefault="00394FD0" w:rsidP="00295970">
      <w:pPr>
        <w:spacing w:after="0"/>
        <w:rPr>
          <w:rFonts w:ascii="Times New Roman" w:hAnsi="Times New Roman" w:cs="Times New Roman"/>
          <w:sz w:val="24"/>
          <w:szCs w:val="24"/>
          <w:lang w:val="en-US"/>
        </w:rPr>
      </w:pPr>
      <w:r w:rsidRPr="00394FD0">
        <w:rPr>
          <w:rFonts w:ascii="Times New Roman" w:hAnsi="Times New Roman" w:cs="Times New Roman"/>
          <w:i/>
          <w:iCs/>
          <w:sz w:val="24"/>
          <w:szCs w:val="24"/>
          <w:lang w:val="en-US"/>
        </w:rPr>
        <w:t>Chagonda</w:t>
      </w:r>
      <w:r>
        <w:rPr>
          <w:rFonts w:ascii="Times New Roman" w:hAnsi="Times New Roman" w:cs="Times New Roman"/>
          <w:sz w:val="24"/>
          <w:szCs w:val="24"/>
          <w:lang w:val="en-US"/>
        </w:rPr>
        <w:t>, for the respondent</w:t>
      </w:r>
    </w:p>
    <w:p w14:paraId="21AED15B" w14:textId="77777777" w:rsidR="00203C3A" w:rsidRDefault="00203C3A" w:rsidP="00295970">
      <w:pPr>
        <w:spacing w:after="0"/>
        <w:rPr>
          <w:rFonts w:ascii="Times New Roman" w:hAnsi="Times New Roman" w:cs="Times New Roman"/>
          <w:b/>
          <w:bCs/>
          <w:sz w:val="24"/>
          <w:szCs w:val="24"/>
          <w:lang w:val="en-US"/>
        </w:rPr>
      </w:pPr>
    </w:p>
    <w:p w14:paraId="5024F800" w14:textId="77777777" w:rsidR="00203C3A" w:rsidRDefault="00203C3A" w:rsidP="00295970">
      <w:pPr>
        <w:spacing w:after="0"/>
        <w:rPr>
          <w:rFonts w:ascii="Times New Roman" w:hAnsi="Times New Roman" w:cs="Times New Roman"/>
          <w:b/>
          <w:bCs/>
          <w:sz w:val="24"/>
          <w:szCs w:val="24"/>
          <w:lang w:val="en-US"/>
        </w:rPr>
      </w:pPr>
    </w:p>
    <w:p w14:paraId="21352599" w14:textId="3ED218B5" w:rsidR="00BF53AE" w:rsidRDefault="002F1633" w:rsidP="0081418E">
      <w:pPr>
        <w:spacing w:after="0" w:line="360" w:lineRule="auto"/>
        <w:ind w:firstLine="720"/>
        <w:jc w:val="both"/>
        <w:rPr>
          <w:rFonts w:ascii="Times New Roman" w:hAnsi="Times New Roman" w:cs="Times New Roman"/>
          <w:sz w:val="24"/>
          <w:szCs w:val="24"/>
          <w:lang w:val="en-US"/>
        </w:rPr>
      </w:pPr>
      <w:r w:rsidRPr="00203C3A">
        <w:rPr>
          <w:rFonts w:ascii="Times New Roman" w:hAnsi="Times New Roman" w:cs="Times New Roman"/>
          <w:sz w:val="24"/>
          <w:szCs w:val="24"/>
          <w:lang w:val="en-US"/>
        </w:rPr>
        <w:t>CHITAPI J</w:t>
      </w:r>
      <w:r w:rsidR="00203C3A">
        <w:rPr>
          <w:rFonts w:ascii="Times New Roman" w:hAnsi="Times New Roman" w:cs="Times New Roman"/>
          <w:sz w:val="24"/>
          <w:szCs w:val="24"/>
          <w:lang w:val="en-US"/>
        </w:rPr>
        <w:t xml:space="preserve">:  </w:t>
      </w:r>
      <w:r w:rsidR="00203C3A" w:rsidRPr="00C56F88">
        <w:rPr>
          <w:rFonts w:ascii="Times New Roman" w:hAnsi="Times New Roman" w:cs="Times New Roman"/>
          <w:sz w:val="24"/>
          <w:szCs w:val="24"/>
          <w:lang w:val="en-US"/>
        </w:rPr>
        <w:t>The applicant is Prodigy Ch</w:t>
      </w:r>
      <w:r w:rsidR="00C56F88" w:rsidRPr="00C56F88">
        <w:rPr>
          <w:rFonts w:ascii="Times New Roman" w:hAnsi="Times New Roman" w:cs="Times New Roman"/>
          <w:sz w:val="24"/>
          <w:szCs w:val="24"/>
          <w:lang w:val="en-US"/>
        </w:rPr>
        <w:t xml:space="preserve">inanga a male adult </w:t>
      </w:r>
      <w:r w:rsidR="00D43896" w:rsidRPr="00C56F88">
        <w:rPr>
          <w:rFonts w:ascii="Times New Roman" w:hAnsi="Times New Roman" w:cs="Times New Roman"/>
          <w:sz w:val="24"/>
          <w:szCs w:val="24"/>
          <w:lang w:val="en-US"/>
        </w:rPr>
        <w:t>of Harare</w:t>
      </w:r>
      <w:r w:rsidR="00C56F88" w:rsidRPr="00C56F88">
        <w:rPr>
          <w:rFonts w:ascii="Times New Roman" w:hAnsi="Times New Roman" w:cs="Times New Roman"/>
          <w:sz w:val="24"/>
          <w:szCs w:val="24"/>
          <w:lang w:val="en-US"/>
        </w:rPr>
        <w:t xml:space="preserve">. The respondent is Stanbic Bank Ltd </w:t>
      </w:r>
      <w:r w:rsidRPr="00C56F88">
        <w:rPr>
          <w:rFonts w:ascii="Times New Roman" w:hAnsi="Times New Roman" w:cs="Times New Roman"/>
          <w:sz w:val="24"/>
          <w:szCs w:val="24"/>
          <w:lang w:val="en-US"/>
        </w:rPr>
        <w:t xml:space="preserve">a </w:t>
      </w:r>
      <w:r>
        <w:rPr>
          <w:rFonts w:ascii="Times New Roman" w:hAnsi="Times New Roman" w:cs="Times New Roman"/>
          <w:sz w:val="24"/>
          <w:szCs w:val="24"/>
          <w:lang w:val="en-US"/>
        </w:rPr>
        <w:t>registered commercial</w:t>
      </w:r>
      <w:r w:rsidR="00C56F88">
        <w:rPr>
          <w:rFonts w:ascii="Times New Roman" w:hAnsi="Times New Roman" w:cs="Times New Roman"/>
          <w:sz w:val="24"/>
          <w:szCs w:val="24"/>
          <w:lang w:val="en-US"/>
        </w:rPr>
        <w:t xml:space="preserve"> bank operating in Zimbabwe. The brief background to the application is that the applicant and the </w:t>
      </w:r>
      <w:r>
        <w:rPr>
          <w:rFonts w:ascii="Times New Roman" w:hAnsi="Times New Roman" w:cs="Times New Roman"/>
          <w:sz w:val="24"/>
          <w:szCs w:val="24"/>
          <w:lang w:val="en-US"/>
        </w:rPr>
        <w:t>respondent were</w:t>
      </w:r>
      <w:r w:rsidR="00C56F88">
        <w:rPr>
          <w:rFonts w:ascii="Times New Roman" w:hAnsi="Times New Roman" w:cs="Times New Roman"/>
          <w:sz w:val="24"/>
          <w:szCs w:val="24"/>
          <w:lang w:val="en-US"/>
        </w:rPr>
        <w:t xml:space="preserve"> employee and employe</w:t>
      </w:r>
      <w:r w:rsidR="00D43896">
        <w:rPr>
          <w:rFonts w:ascii="Times New Roman" w:hAnsi="Times New Roman" w:cs="Times New Roman"/>
          <w:sz w:val="24"/>
          <w:szCs w:val="24"/>
          <w:lang w:val="en-US"/>
        </w:rPr>
        <w:t>r</w:t>
      </w:r>
      <w:r w:rsidR="00C56F88">
        <w:rPr>
          <w:rFonts w:ascii="Times New Roman" w:hAnsi="Times New Roman" w:cs="Times New Roman"/>
          <w:sz w:val="24"/>
          <w:szCs w:val="24"/>
          <w:lang w:val="en-US"/>
        </w:rPr>
        <w:t xml:space="preserve">. The applicant was employed </w:t>
      </w:r>
      <w:r>
        <w:rPr>
          <w:rFonts w:ascii="Times New Roman" w:hAnsi="Times New Roman" w:cs="Times New Roman"/>
          <w:sz w:val="24"/>
          <w:szCs w:val="24"/>
          <w:lang w:val="en-US"/>
        </w:rPr>
        <w:t>as a</w:t>
      </w:r>
      <w:r w:rsidR="00C56F88">
        <w:rPr>
          <w:rFonts w:ascii="Times New Roman" w:hAnsi="Times New Roman" w:cs="Times New Roman"/>
          <w:sz w:val="24"/>
          <w:szCs w:val="24"/>
          <w:lang w:val="en-US"/>
        </w:rPr>
        <w:t xml:space="preserve"> reconciliation officer for nine (</w:t>
      </w:r>
      <w:r w:rsidR="00AC1617">
        <w:rPr>
          <w:rFonts w:ascii="Times New Roman" w:hAnsi="Times New Roman" w:cs="Times New Roman"/>
          <w:sz w:val="24"/>
          <w:szCs w:val="24"/>
          <w:lang w:val="en-US"/>
        </w:rPr>
        <w:t>9</w:t>
      </w:r>
      <w:r w:rsidR="00C56F88">
        <w:rPr>
          <w:rFonts w:ascii="Times New Roman" w:hAnsi="Times New Roman" w:cs="Times New Roman"/>
          <w:sz w:val="24"/>
          <w:szCs w:val="24"/>
          <w:lang w:val="en-US"/>
        </w:rPr>
        <w:t xml:space="preserve">) years from 2023 </w:t>
      </w:r>
      <w:r>
        <w:rPr>
          <w:rFonts w:ascii="Times New Roman" w:hAnsi="Times New Roman" w:cs="Times New Roman"/>
          <w:sz w:val="24"/>
          <w:szCs w:val="24"/>
          <w:lang w:val="en-US"/>
        </w:rPr>
        <w:t>to 1</w:t>
      </w:r>
      <w:r w:rsidR="00C56F88">
        <w:rPr>
          <w:rFonts w:ascii="Times New Roman" w:hAnsi="Times New Roman" w:cs="Times New Roman"/>
          <w:sz w:val="24"/>
          <w:szCs w:val="24"/>
          <w:lang w:val="en-US"/>
        </w:rPr>
        <w:t xml:space="preserve"> November, 2022. In the course of the employment relationship, the applicant was charged with an act of </w:t>
      </w:r>
      <w:r>
        <w:rPr>
          <w:rFonts w:ascii="Times New Roman" w:hAnsi="Times New Roman" w:cs="Times New Roman"/>
          <w:sz w:val="24"/>
          <w:szCs w:val="24"/>
          <w:lang w:val="en-US"/>
        </w:rPr>
        <w:t>misconduct,</w:t>
      </w:r>
      <w:r w:rsidR="00C56F88">
        <w:rPr>
          <w:rFonts w:ascii="Times New Roman" w:hAnsi="Times New Roman" w:cs="Times New Roman"/>
          <w:sz w:val="24"/>
          <w:szCs w:val="24"/>
          <w:lang w:val="en-US"/>
        </w:rPr>
        <w:t xml:space="preserve"> </w:t>
      </w:r>
      <w:r>
        <w:rPr>
          <w:rFonts w:ascii="Times New Roman" w:hAnsi="Times New Roman" w:cs="Times New Roman"/>
          <w:sz w:val="24"/>
          <w:szCs w:val="24"/>
          <w:lang w:val="en-US"/>
        </w:rPr>
        <w:t>the gravamen of</w:t>
      </w:r>
      <w:r w:rsidR="003E0305">
        <w:rPr>
          <w:rFonts w:ascii="Times New Roman" w:hAnsi="Times New Roman" w:cs="Times New Roman"/>
          <w:sz w:val="24"/>
          <w:szCs w:val="24"/>
          <w:lang w:val="en-US"/>
        </w:rPr>
        <w:t xml:space="preserve"> which the applicant was accused </w:t>
      </w:r>
      <w:r>
        <w:rPr>
          <w:rFonts w:ascii="Times New Roman" w:hAnsi="Times New Roman" w:cs="Times New Roman"/>
          <w:sz w:val="24"/>
          <w:szCs w:val="24"/>
          <w:lang w:val="en-US"/>
        </w:rPr>
        <w:t>of downloading</w:t>
      </w:r>
      <w:r w:rsidR="003E0305">
        <w:rPr>
          <w:rFonts w:ascii="Times New Roman" w:hAnsi="Times New Roman" w:cs="Times New Roman"/>
          <w:sz w:val="24"/>
          <w:szCs w:val="24"/>
          <w:lang w:val="en-US"/>
        </w:rPr>
        <w:t xml:space="preserve"> and </w:t>
      </w:r>
      <w:r>
        <w:rPr>
          <w:rFonts w:ascii="Times New Roman" w:hAnsi="Times New Roman" w:cs="Times New Roman"/>
          <w:sz w:val="24"/>
          <w:szCs w:val="24"/>
          <w:lang w:val="en-US"/>
        </w:rPr>
        <w:t>installing an</w:t>
      </w:r>
      <w:r w:rsidR="003E0305">
        <w:rPr>
          <w:rFonts w:ascii="Times New Roman" w:hAnsi="Times New Roman" w:cs="Times New Roman"/>
          <w:sz w:val="24"/>
          <w:szCs w:val="24"/>
          <w:lang w:val="en-US"/>
        </w:rPr>
        <w:t xml:space="preserve"> unauthorized software on his </w:t>
      </w:r>
      <w:r>
        <w:rPr>
          <w:rFonts w:ascii="Times New Roman" w:hAnsi="Times New Roman" w:cs="Times New Roman"/>
          <w:sz w:val="24"/>
          <w:szCs w:val="24"/>
          <w:lang w:val="en-US"/>
        </w:rPr>
        <w:t>laptop.</w:t>
      </w:r>
      <w:r w:rsidR="003E0305">
        <w:rPr>
          <w:rFonts w:ascii="Times New Roman" w:hAnsi="Times New Roman" w:cs="Times New Roman"/>
          <w:sz w:val="24"/>
          <w:szCs w:val="24"/>
          <w:lang w:val="en-US"/>
        </w:rPr>
        <w:t xml:space="preserve"> The applicant was found guilty and dismissed </w:t>
      </w:r>
      <w:r>
        <w:rPr>
          <w:rFonts w:ascii="Times New Roman" w:hAnsi="Times New Roman" w:cs="Times New Roman"/>
          <w:sz w:val="24"/>
          <w:szCs w:val="24"/>
          <w:lang w:val="en-US"/>
        </w:rPr>
        <w:t>from employment</w:t>
      </w:r>
      <w:r w:rsidR="003E0305">
        <w:rPr>
          <w:rFonts w:ascii="Times New Roman" w:hAnsi="Times New Roman" w:cs="Times New Roman"/>
          <w:sz w:val="24"/>
          <w:szCs w:val="24"/>
          <w:lang w:val="en-US"/>
        </w:rPr>
        <w:t xml:space="preserve"> on 19 September, 2022. </w:t>
      </w:r>
    </w:p>
    <w:p w14:paraId="0C154796" w14:textId="2E0E6530" w:rsidR="00F8686D" w:rsidRDefault="00BF53AE" w:rsidP="008141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Following the dismis</w:t>
      </w:r>
      <w:r w:rsidR="00DA2EC9">
        <w:rPr>
          <w:rFonts w:ascii="Times New Roman" w:hAnsi="Times New Roman" w:cs="Times New Roman"/>
          <w:sz w:val="24"/>
          <w:szCs w:val="24"/>
          <w:lang w:val="en-US"/>
        </w:rPr>
        <w:t>sal</w:t>
      </w:r>
      <w:r>
        <w:rPr>
          <w:rFonts w:ascii="Times New Roman" w:hAnsi="Times New Roman" w:cs="Times New Roman"/>
          <w:sz w:val="24"/>
          <w:szCs w:val="24"/>
          <w:lang w:val="en-US"/>
        </w:rPr>
        <w:t xml:space="preserve"> of the applicant, </w:t>
      </w:r>
      <w:r w:rsidR="002F1633">
        <w:rPr>
          <w:rFonts w:ascii="Times New Roman" w:hAnsi="Times New Roman" w:cs="Times New Roman"/>
          <w:sz w:val="24"/>
          <w:szCs w:val="24"/>
          <w:lang w:val="en-US"/>
        </w:rPr>
        <w:t>he appealed</w:t>
      </w:r>
      <w:r>
        <w:rPr>
          <w:rFonts w:ascii="Times New Roman" w:hAnsi="Times New Roman" w:cs="Times New Roman"/>
          <w:sz w:val="24"/>
          <w:szCs w:val="24"/>
          <w:lang w:val="en-US"/>
        </w:rPr>
        <w:t xml:space="preserve"> to </w:t>
      </w:r>
      <w:r w:rsidR="002F1633">
        <w:rPr>
          <w:rFonts w:ascii="Times New Roman" w:hAnsi="Times New Roman" w:cs="Times New Roman"/>
          <w:sz w:val="24"/>
          <w:szCs w:val="24"/>
          <w:lang w:val="en-US"/>
        </w:rPr>
        <w:t>the next</w:t>
      </w:r>
      <w:r>
        <w:rPr>
          <w:rFonts w:ascii="Times New Roman" w:hAnsi="Times New Roman" w:cs="Times New Roman"/>
          <w:sz w:val="24"/>
          <w:szCs w:val="24"/>
          <w:lang w:val="en-US"/>
        </w:rPr>
        <w:t xml:space="preserve"> authority in terms of the applicable code of </w:t>
      </w:r>
      <w:r w:rsidR="002F1633">
        <w:rPr>
          <w:rFonts w:ascii="Times New Roman" w:hAnsi="Times New Roman" w:cs="Times New Roman"/>
          <w:sz w:val="24"/>
          <w:szCs w:val="24"/>
          <w:lang w:val="en-US"/>
        </w:rPr>
        <w:t>conduct</w:t>
      </w:r>
      <w:r w:rsidR="00DA2EC9">
        <w:rPr>
          <w:rFonts w:ascii="Times New Roman" w:hAnsi="Times New Roman" w:cs="Times New Roman"/>
          <w:sz w:val="24"/>
          <w:szCs w:val="24"/>
          <w:lang w:val="en-US"/>
        </w:rPr>
        <w:t>.</w:t>
      </w:r>
      <w:r w:rsidR="002F1633">
        <w:rPr>
          <w:rFonts w:ascii="Times New Roman" w:hAnsi="Times New Roman" w:cs="Times New Roman"/>
          <w:sz w:val="24"/>
          <w:szCs w:val="24"/>
          <w:lang w:val="en-US"/>
        </w:rPr>
        <w:t xml:space="preserve"> </w:t>
      </w:r>
      <w:r w:rsidR="00DA2EC9">
        <w:rPr>
          <w:rFonts w:ascii="Times New Roman" w:hAnsi="Times New Roman" w:cs="Times New Roman"/>
          <w:sz w:val="24"/>
          <w:szCs w:val="24"/>
          <w:lang w:val="en-US"/>
        </w:rPr>
        <w:t>T</w:t>
      </w:r>
      <w:r w:rsidR="002F1633">
        <w:rPr>
          <w:rFonts w:ascii="Times New Roman" w:hAnsi="Times New Roman" w:cs="Times New Roman"/>
          <w:sz w:val="24"/>
          <w:szCs w:val="24"/>
          <w:lang w:val="en-US"/>
        </w:rPr>
        <w:t>he matter</w:t>
      </w:r>
      <w:r>
        <w:rPr>
          <w:rFonts w:ascii="Times New Roman" w:hAnsi="Times New Roman" w:cs="Times New Roman"/>
          <w:sz w:val="24"/>
          <w:szCs w:val="24"/>
          <w:lang w:val="en-US"/>
        </w:rPr>
        <w:t xml:space="preserve"> escalated to the Employment Council for </w:t>
      </w:r>
      <w:r w:rsidR="000F7D8E">
        <w:rPr>
          <w:rFonts w:ascii="Times New Roman" w:hAnsi="Times New Roman" w:cs="Times New Roman"/>
          <w:sz w:val="24"/>
          <w:szCs w:val="24"/>
          <w:lang w:val="en-US"/>
        </w:rPr>
        <w:t xml:space="preserve">the Banking </w:t>
      </w:r>
      <w:r w:rsidR="00DA2EC9">
        <w:rPr>
          <w:rFonts w:ascii="Times New Roman" w:hAnsi="Times New Roman" w:cs="Times New Roman"/>
          <w:sz w:val="24"/>
          <w:szCs w:val="24"/>
          <w:lang w:val="en-US"/>
        </w:rPr>
        <w:t>U</w:t>
      </w:r>
      <w:r w:rsidR="000F7D8E">
        <w:rPr>
          <w:rFonts w:ascii="Times New Roman" w:hAnsi="Times New Roman" w:cs="Times New Roman"/>
          <w:sz w:val="24"/>
          <w:szCs w:val="24"/>
          <w:lang w:val="en-US"/>
        </w:rPr>
        <w:t>ndertaking</w:t>
      </w:r>
      <w:r>
        <w:rPr>
          <w:rFonts w:ascii="Times New Roman" w:hAnsi="Times New Roman" w:cs="Times New Roman"/>
          <w:sz w:val="24"/>
          <w:szCs w:val="24"/>
          <w:lang w:val="en-US"/>
        </w:rPr>
        <w:t xml:space="preserve">, to an </w:t>
      </w:r>
      <w:r w:rsidR="00DA2EC9">
        <w:rPr>
          <w:rFonts w:ascii="Times New Roman" w:hAnsi="Times New Roman" w:cs="Times New Roman"/>
          <w:sz w:val="24"/>
          <w:szCs w:val="24"/>
          <w:lang w:val="en-US"/>
        </w:rPr>
        <w:t>A</w:t>
      </w:r>
      <w:r>
        <w:rPr>
          <w:rFonts w:ascii="Times New Roman" w:hAnsi="Times New Roman" w:cs="Times New Roman"/>
          <w:sz w:val="24"/>
          <w:szCs w:val="24"/>
          <w:lang w:val="en-US"/>
        </w:rPr>
        <w:t xml:space="preserve">rbitrator and to the </w:t>
      </w:r>
      <w:r w:rsidR="00DA2EC9">
        <w:rPr>
          <w:rFonts w:ascii="Times New Roman" w:hAnsi="Times New Roman" w:cs="Times New Roman"/>
          <w:sz w:val="24"/>
          <w:szCs w:val="24"/>
          <w:lang w:val="en-US"/>
        </w:rPr>
        <w:t>L</w:t>
      </w:r>
      <w:r w:rsidR="000F7D8E">
        <w:rPr>
          <w:rFonts w:ascii="Times New Roman" w:hAnsi="Times New Roman" w:cs="Times New Roman"/>
          <w:sz w:val="24"/>
          <w:szCs w:val="24"/>
          <w:lang w:val="en-US"/>
        </w:rPr>
        <w:t xml:space="preserve">abour </w:t>
      </w:r>
      <w:r w:rsidR="00DA2EC9">
        <w:rPr>
          <w:rFonts w:ascii="Times New Roman" w:hAnsi="Times New Roman" w:cs="Times New Roman"/>
          <w:sz w:val="24"/>
          <w:szCs w:val="24"/>
          <w:lang w:val="en-US"/>
        </w:rPr>
        <w:t>C</w:t>
      </w:r>
      <w:r w:rsidR="000F7D8E">
        <w:rPr>
          <w:rFonts w:ascii="Times New Roman" w:hAnsi="Times New Roman" w:cs="Times New Roman"/>
          <w:sz w:val="24"/>
          <w:szCs w:val="24"/>
          <w:lang w:val="en-US"/>
        </w:rPr>
        <w:t>ourt</w:t>
      </w:r>
      <w:r>
        <w:rPr>
          <w:rFonts w:ascii="Times New Roman" w:hAnsi="Times New Roman" w:cs="Times New Roman"/>
          <w:sz w:val="24"/>
          <w:szCs w:val="24"/>
          <w:lang w:val="en-US"/>
        </w:rPr>
        <w:t xml:space="preserve">. I do not propose to go into </w:t>
      </w:r>
      <w:r w:rsidR="002F1633">
        <w:rPr>
          <w:rFonts w:ascii="Times New Roman" w:hAnsi="Times New Roman" w:cs="Times New Roman"/>
          <w:sz w:val="24"/>
          <w:szCs w:val="24"/>
          <w:lang w:val="en-US"/>
        </w:rPr>
        <w:t>detail on</w:t>
      </w:r>
      <w:r>
        <w:rPr>
          <w:rFonts w:ascii="Times New Roman" w:hAnsi="Times New Roman" w:cs="Times New Roman"/>
          <w:sz w:val="24"/>
          <w:szCs w:val="24"/>
          <w:lang w:val="en-US"/>
        </w:rPr>
        <w:t xml:space="preserve"> the issues which were at </w:t>
      </w:r>
      <w:r w:rsidR="002F1633">
        <w:rPr>
          <w:rFonts w:ascii="Times New Roman" w:hAnsi="Times New Roman" w:cs="Times New Roman"/>
          <w:sz w:val="24"/>
          <w:szCs w:val="24"/>
          <w:lang w:val="en-US"/>
        </w:rPr>
        <w:t>p</w:t>
      </w:r>
      <w:r w:rsidR="00AE13EE">
        <w:rPr>
          <w:rFonts w:ascii="Times New Roman" w:hAnsi="Times New Roman" w:cs="Times New Roman"/>
          <w:sz w:val="24"/>
          <w:szCs w:val="24"/>
          <w:lang w:val="en-US"/>
        </w:rPr>
        <w:t>lay</w:t>
      </w:r>
      <w:r w:rsidR="002F1633">
        <w:rPr>
          <w:rFonts w:ascii="Times New Roman" w:hAnsi="Times New Roman" w:cs="Times New Roman"/>
          <w:sz w:val="24"/>
          <w:szCs w:val="24"/>
          <w:lang w:val="en-US"/>
        </w:rPr>
        <w:t xml:space="preserve"> before</w:t>
      </w:r>
      <w:r>
        <w:rPr>
          <w:rFonts w:ascii="Times New Roman" w:hAnsi="Times New Roman" w:cs="Times New Roman"/>
          <w:sz w:val="24"/>
          <w:szCs w:val="24"/>
          <w:lang w:val="en-US"/>
        </w:rPr>
        <w:t xml:space="preserve"> the administration bodies which dealt with the matter as well as the </w:t>
      </w:r>
      <w:r w:rsidR="00D43896">
        <w:rPr>
          <w:rFonts w:ascii="Times New Roman" w:hAnsi="Times New Roman" w:cs="Times New Roman"/>
          <w:sz w:val="24"/>
          <w:szCs w:val="24"/>
          <w:lang w:val="en-US"/>
        </w:rPr>
        <w:t>L</w:t>
      </w:r>
      <w:r w:rsidR="000F7D8E">
        <w:rPr>
          <w:rFonts w:ascii="Times New Roman" w:hAnsi="Times New Roman" w:cs="Times New Roman"/>
          <w:sz w:val="24"/>
          <w:szCs w:val="24"/>
          <w:lang w:val="en-US"/>
        </w:rPr>
        <w:t>abour</w:t>
      </w:r>
      <w:r w:rsidR="00D43896">
        <w:rPr>
          <w:rFonts w:ascii="Times New Roman" w:hAnsi="Times New Roman" w:cs="Times New Roman"/>
          <w:sz w:val="24"/>
          <w:szCs w:val="24"/>
          <w:lang w:val="en-US"/>
        </w:rPr>
        <w:t xml:space="preserve"> C</w:t>
      </w:r>
      <w:r w:rsidR="00AE13EE">
        <w:rPr>
          <w:rFonts w:ascii="Times New Roman" w:hAnsi="Times New Roman" w:cs="Times New Roman"/>
          <w:sz w:val="24"/>
          <w:szCs w:val="24"/>
          <w:lang w:val="en-US"/>
        </w:rPr>
        <w:t>ourt</w:t>
      </w:r>
      <w:r w:rsidR="000F7D8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D43896">
        <w:rPr>
          <w:rFonts w:ascii="Times New Roman" w:hAnsi="Times New Roman" w:cs="Times New Roman"/>
          <w:sz w:val="24"/>
          <w:szCs w:val="24"/>
          <w:lang w:val="en-US"/>
        </w:rPr>
        <w:t>I retrain</w:t>
      </w:r>
      <w:r w:rsidR="006715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doing to because the </w:t>
      </w:r>
      <w:r w:rsidR="00D43896">
        <w:rPr>
          <w:rFonts w:ascii="Times New Roman" w:hAnsi="Times New Roman" w:cs="Times New Roman"/>
          <w:sz w:val="24"/>
          <w:szCs w:val="24"/>
          <w:lang w:val="en-US"/>
        </w:rPr>
        <w:t>applicant raised</w:t>
      </w:r>
      <w:r>
        <w:rPr>
          <w:rFonts w:ascii="Times New Roman" w:hAnsi="Times New Roman" w:cs="Times New Roman"/>
          <w:sz w:val="24"/>
          <w:szCs w:val="24"/>
          <w:lang w:val="en-US"/>
        </w:rPr>
        <w:t xml:space="preserve"> a point </w:t>
      </w:r>
      <w:r w:rsidRPr="00BF53AE">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which is the subject matter of this </w:t>
      </w:r>
      <w:r w:rsidR="000F7D8E">
        <w:rPr>
          <w:rFonts w:ascii="Times New Roman" w:hAnsi="Times New Roman" w:cs="Times New Roman"/>
          <w:sz w:val="24"/>
          <w:szCs w:val="24"/>
          <w:lang w:val="en-US"/>
        </w:rPr>
        <w:t>judgment.</w:t>
      </w:r>
      <w:r w:rsidR="00BF0F3C">
        <w:rPr>
          <w:rFonts w:ascii="Times New Roman" w:hAnsi="Times New Roman" w:cs="Times New Roman"/>
          <w:sz w:val="24"/>
          <w:szCs w:val="24"/>
          <w:lang w:val="en-US"/>
        </w:rPr>
        <w:t xml:space="preserve"> The point </w:t>
      </w:r>
      <w:r w:rsidR="00BF0F3C" w:rsidRPr="00BF0F3C">
        <w:rPr>
          <w:rFonts w:ascii="Times New Roman" w:hAnsi="Times New Roman" w:cs="Times New Roman"/>
          <w:i/>
          <w:iCs/>
          <w:sz w:val="24"/>
          <w:szCs w:val="24"/>
          <w:lang w:val="en-US"/>
        </w:rPr>
        <w:t>in limine</w:t>
      </w:r>
      <w:r w:rsidR="004100B6">
        <w:rPr>
          <w:rFonts w:ascii="Times New Roman" w:hAnsi="Times New Roman" w:cs="Times New Roman"/>
          <w:sz w:val="24"/>
          <w:szCs w:val="24"/>
          <w:lang w:val="en-US"/>
        </w:rPr>
        <w:t xml:space="preserve"> which I shall advert to </w:t>
      </w:r>
      <w:r w:rsidR="000F7D8E">
        <w:rPr>
          <w:rFonts w:ascii="Times New Roman" w:hAnsi="Times New Roman" w:cs="Times New Roman"/>
          <w:sz w:val="24"/>
          <w:szCs w:val="24"/>
          <w:lang w:val="en-US"/>
        </w:rPr>
        <w:t>shortly does</w:t>
      </w:r>
      <w:r w:rsidR="004100B6">
        <w:rPr>
          <w:rFonts w:ascii="Times New Roman" w:hAnsi="Times New Roman" w:cs="Times New Roman"/>
          <w:sz w:val="24"/>
          <w:szCs w:val="24"/>
          <w:lang w:val="en-US"/>
        </w:rPr>
        <w:t xml:space="preserve"> </w:t>
      </w:r>
      <w:r w:rsidR="000F7D8E">
        <w:rPr>
          <w:rFonts w:ascii="Times New Roman" w:hAnsi="Times New Roman" w:cs="Times New Roman"/>
          <w:sz w:val="24"/>
          <w:szCs w:val="24"/>
          <w:lang w:val="en-US"/>
        </w:rPr>
        <w:t>not require</w:t>
      </w:r>
      <w:r w:rsidR="004100B6">
        <w:rPr>
          <w:rFonts w:ascii="Times New Roman" w:hAnsi="Times New Roman" w:cs="Times New Roman"/>
          <w:sz w:val="24"/>
          <w:szCs w:val="24"/>
          <w:lang w:val="en-US"/>
        </w:rPr>
        <w:t xml:space="preserve"> </w:t>
      </w:r>
      <w:r w:rsidR="000F7D8E">
        <w:rPr>
          <w:rFonts w:ascii="Times New Roman" w:hAnsi="Times New Roman" w:cs="Times New Roman"/>
          <w:sz w:val="24"/>
          <w:szCs w:val="24"/>
          <w:lang w:val="en-US"/>
        </w:rPr>
        <w:t>that I</w:t>
      </w:r>
      <w:r w:rsidR="004100B6">
        <w:rPr>
          <w:rFonts w:ascii="Times New Roman" w:hAnsi="Times New Roman" w:cs="Times New Roman"/>
          <w:sz w:val="24"/>
          <w:szCs w:val="24"/>
          <w:lang w:val="en-US"/>
        </w:rPr>
        <w:t xml:space="preserve"> should deal with the </w:t>
      </w:r>
      <w:r w:rsidR="000F7D8E">
        <w:rPr>
          <w:rFonts w:ascii="Times New Roman" w:hAnsi="Times New Roman" w:cs="Times New Roman"/>
          <w:sz w:val="24"/>
          <w:szCs w:val="24"/>
          <w:lang w:val="en-US"/>
        </w:rPr>
        <w:t>substance of</w:t>
      </w:r>
      <w:r w:rsidR="004100B6">
        <w:rPr>
          <w:rFonts w:ascii="Times New Roman" w:hAnsi="Times New Roman" w:cs="Times New Roman"/>
          <w:sz w:val="24"/>
          <w:szCs w:val="24"/>
          <w:lang w:val="en-US"/>
        </w:rPr>
        <w:t xml:space="preserve"> the application.</w:t>
      </w:r>
      <w:r w:rsidRPr="00BF53AE">
        <w:rPr>
          <w:rFonts w:ascii="Times New Roman" w:hAnsi="Times New Roman" w:cs="Times New Roman"/>
          <w:i/>
          <w:iCs/>
          <w:sz w:val="24"/>
          <w:szCs w:val="24"/>
          <w:lang w:val="en-US"/>
        </w:rPr>
        <w:t xml:space="preserve">  </w:t>
      </w:r>
    </w:p>
    <w:p w14:paraId="79013024" w14:textId="3705465E" w:rsidR="00E03538" w:rsidRDefault="00F8686D" w:rsidP="008141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suf</w:t>
      </w:r>
      <w:r w:rsidR="007D5F5B">
        <w:rPr>
          <w:rFonts w:ascii="Times New Roman" w:hAnsi="Times New Roman" w:cs="Times New Roman"/>
          <w:sz w:val="24"/>
          <w:szCs w:val="24"/>
          <w:lang w:val="en-US"/>
        </w:rPr>
        <w:t>fices</w:t>
      </w:r>
      <w:r>
        <w:rPr>
          <w:rFonts w:ascii="Times New Roman" w:hAnsi="Times New Roman" w:cs="Times New Roman"/>
          <w:sz w:val="24"/>
          <w:szCs w:val="24"/>
          <w:lang w:val="en-US"/>
        </w:rPr>
        <w:t xml:space="preserve"> that there is an extant arbitral award which inter </w:t>
      </w:r>
      <w:r w:rsidR="00D43896">
        <w:rPr>
          <w:rFonts w:ascii="Times New Roman" w:hAnsi="Times New Roman" w:cs="Times New Roman"/>
          <w:sz w:val="24"/>
          <w:szCs w:val="24"/>
          <w:lang w:val="en-US"/>
        </w:rPr>
        <w:t>alia reinstated</w:t>
      </w:r>
      <w:r>
        <w:rPr>
          <w:rFonts w:ascii="Times New Roman" w:hAnsi="Times New Roman" w:cs="Times New Roman"/>
          <w:sz w:val="24"/>
          <w:szCs w:val="24"/>
          <w:lang w:val="en-US"/>
        </w:rPr>
        <w:t xml:space="preserve"> </w:t>
      </w:r>
      <w:r w:rsidR="00D43896">
        <w:rPr>
          <w:rFonts w:ascii="Times New Roman" w:hAnsi="Times New Roman" w:cs="Times New Roman"/>
          <w:sz w:val="24"/>
          <w:szCs w:val="24"/>
          <w:lang w:val="en-US"/>
        </w:rPr>
        <w:t>the</w:t>
      </w:r>
      <w:r>
        <w:rPr>
          <w:rFonts w:ascii="Times New Roman" w:hAnsi="Times New Roman" w:cs="Times New Roman"/>
          <w:sz w:val="24"/>
          <w:szCs w:val="24"/>
          <w:lang w:val="en-US"/>
        </w:rPr>
        <w:t xml:space="preserve"> applicant to </w:t>
      </w:r>
      <w:r w:rsidR="000F7D8E">
        <w:rPr>
          <w:rFonts w:ascii="Times New Roman" w:hAnsi="Times New Roman" w:cs="Times New Roman"/>
          <w:sz w:val="24"/>
          <w:szCs w:val="24"/>
          <w:lang w:val="en-US"/>
        </w:rPr>
        <w:t>his employment</w:t>
      </w:r>
      <w:r w:rsidR="00D43896">
        <w:rPr>
          <w:rFonts w:ascii="Times New Roman" w:hAnsi="Times New Roman" w:cs="Times New Roman"/>
          <w:sz w:val="24"/>
          <w:szCs w:val="24"/>
          <w:lang w:val="en-US"/>
        </w:rPr>
        <w:t xml:space="preserve"> on fu</w:t>
      </w:r>
      <w:r>
        <w:rPr>
          <w:rFonts w:ascii="Times New Roman" w:hAnsi="Times New Roman" w:cs="Times New Roman"/>
          <w:sz w:val="24"/>
          <w:szCs w:val="24"/>
          <w:lang w:val="en-US"/>
        </w:rPr>
        <w:t xml:space="preserve">ll pay </w:t>
      </w:r>
      <w:r w:rsidR="000F7D8E">
        <w:rPr>
          <w:rFonts w:ascii="Times New Roman" w:hAnsi="Times New Roman" w:cs="Times New Roman"/>
          <w:sz w:val="24"/>
          <w:szCs w:val="24"/>
          <w:lang w:val="en-US"/>
        </w:rPr>
        <w:t>and benefits</w:t>
      </w:r>
      <w:r w:rsidR="00287CDF">
        <w:rPr>
          <w:rFonts w:ascii="Times New Roman" w:hAnsi="Times New Roman" w:cs="Times New Roman"/>
          <w:sz w:val="24"/>
          <w:szCs w:val="24"/>
          <w:lang w:val="en-US"/>
        </w:rPr>
        <w:t xml:space="preserve"> from the date of </w:t>
      </w:r>
      <w:r w:rsidR="000F7D8E">
        <w:rPr>
          <w:rFonts w:ascii="Times New Roman" w:hAnsi="Times New Roman" w:cs="Times New Roman"/>
          <w:sz w:val="24"/>
          <w:szCs w:val="24"/>
          <w:lang w:val="en-US"/>
        </w:rPr>
        <w:t xml:space="preserve">the </w:t>
      </w:r>
      <w:r w:rsidR="00D43896">
        <w:rPr>
          <w:rFonts w:ascii="Times New Roman" w:hAnsi="Times New Roman" w:cs="Times New Roman"/>
          <w:sz w:val="24"/>
          <w:szCs w:val="24"/>
          <w:lang w:val="en-US"/>
        </w:rPr>
        <w:t>applicants’</w:t>
      </w:r>
      <w:r w:rsidR="00287CDF">
        <w:rPr>
          <w:rFonts w:ascii="Times New Roman" w:hAnsi="Times New Roman" w:cs="Times New Roman"/>
          <w:sz w:val="24"/>
          <w:szCs w:val="24"/>
          <w:lang w:val="en-US"/>
        </w:rPr>
        <w:t xml:space="preserve"> dismissal. In </w:t>
      </w:r>
      <w:r w:rsidR="000F7D8E">
        <w:rPr>
          <w:rFonts w:ascii="Times New Roman" w:hAnsi="Times New Roman" w:cs="Times New Roman"/>
          <w:sz w:val="24"/>
          <w:szCs w:val="24"/>
          <w:lang w:val="en-US"/>
        </w:rPr>
        <w:t>the alternative</w:t>
      </w:r>
      <w:r w:rsidR="00D43896">
        <w:rPr>
          <w:rFonts w:ascii="Times New Roman" w:hAnsi="Times New Roman" w:cs="Times New Roman"/>
          <w:sz w:val="24"/>
          <w:szCs w:val="24"/>
          <w:lang w:val="en-US"/>
        </w:rPr>
        <w:t>,</w:t>
      </w:r>
      <w:r w:rsidR="00287CDF">
        <w:rPr>
          <w:rFonts w:ascii="Times New Roman" w:hAnsi="Times New Roman" w:cs="Times New Roman"/>
          <w:sz w:val="24"/>
          <w:szCs w:val="24"/>
          <w:lang w:val="en-US"/>
        </w:rPr>
        <w:t xml:space="preserve"> the applicant was awarded damages </w:t>
      </w:r>
      <w:r w:rsidR="00287CDF" w:rsidRPr="00D43896">
        <w:rPr>
          <w:rFonts w:ascii="Times New Roman" w:hAnsi="Times New Roman" w:cs="Times New Roman"/>
          <w:i/>
          <w:sz w:val="24"/>
          <w:szCs w:val="24"/>
          <w:lang w:val="en-US"/>
        </w:rPr>
        <w:t xml:space="preserve">in </w:t>
      </w:r>
      <w:r w:rsidR="00D43896" w:rsidRPr="00D43896">
        <w:rPr>
          <w:rFonts w:ascii="Times New Roman" w:hAnsi="Times New Roman" w:cs="Times New Roman"/>
          <w:i/>
          <w:sz w:val="24"/>
          <w:szCs w:val="24"/>
          <w:lang w:val="en-US"/>
        </w:rPr>
        <w:t>lieu</w:t>
      </w:r>
      <w:r w:rsidR="00D43896">
        <w:rPr>
          <w:rFonts w:ascii="Times New Roman" w:hAnsi="Times New Roman" w:cs="Times New Roman"/>
          <w:sz w:val="24"/>
          <w:szCs w:val="24"/>
          <w:lang w:val="en-US"/>
        </w:rPr>
        <w:t xml:space="preserve"> of</w:t>
      </w:r>
      <w:r w:rsidR="00287CDF">
        <w:rPr>
          <w:rFonts w:ascii="Times New Roman" w:hAnsi="Times New Roman" w:cs="Times New Roman"/>
          <w:sz w:val="24"/>
          <w:szCs w:val="24"/>
          <w:lang w:val="en-US"/>
        </w:rPr>
        <w:t xml:space="preserve"> reinstatement if reinstatement   was no longer possible </w:t>
      </w:r>
      <w:r w:rsidR="000F7D8E">
        <w:rPr>
          <w:rFonts w:ascii="Times New Roman" w:hAnsi="Times New Roman" w:cs="Times New Roman"/>
          <w:sz w:val="24"/>
          <w:szCs w:val="24"/>
          <w:lang w:val="en-US"/>
        </w:rPr>
        <w:t>or practical</w:t>
      </w:r>
      <w:r w:rsidR="00287CDF">
        <w:rPr>
          <w:rFonts w:ascii="Times New Roman" w:hAnsi="Times New Roman" w:cs="Times New Roman"/>
          <w:sz w:val="24"/>
          <w:szCs w:val="24"/>
          <w:lang w:val="en-US"/>
        </w:rPr>
        <w:t xml:space="preserve">.  The respondent has </w:t>
      </w:r>
      <w:r w:rsidR="000F7D8E">
        <w:rPr>
          <w:rFonts w:ascii="Times New Roman" w:hAnsi="Times New Roman" w:cs="Times New Roman"/>
          <w:sz w:val="24"/>
          <w:szCs w:val="24"/>
          <w:lang w:val="en-US"/>
        </w:rPr>
        <w:t>not complied</w:t>
      </w:r>
      <w:r w:rsidR="00287CDF">
        <w:rPr>
          <w:rFonts w:ascii="Times New Roman" w:hAnsi="Times New Roman" w:cs="Times New Roman"/>
          <w:sz w:val="24"/>
          <w:szCs w:val="24"/>
          <w:lang w:val="en-US"/>
        </w:rPr>
        <w:t xml:space="preserve"> with </w:t>
      </w:r>
      <w:r w:rsidR="000F7D8E">
        <w:rPr>
          <w:rFonts w:ascii="Times New Roman" w:hAnsi="Times New Roman" w:cs="Times New Roman"/>
          <w:sz w:val="24"/>
          <w:szCs w:val="24"/>
          <w:lang w:val="en-US"/>
        </w:rPr>
        <w:t>the award</w:t>
      </w:r>
      <w:r w:rsidR="00287CDF">
        <w:rPr>
          <w:rFonts w:ascii="Times New Roman" w:hAnsi="Times New Roman" w:cs="Times New Roman"/>
          <w:sz w:val="24"/>
          <w:szCs w:val="24"/>
          <w:lang w:val="en-US"/>
        </w:rPr>
        <w:t xml:space="preserve"> nor appealed against it. </w:t>
      </w:r>
      <w:r w:rsidR="00536BA3">
        <w:rPr>
          <w:rFonts w:ascii="Times New Roman" w:hAnsi="Times New Roman" w:cs="Times New Roman"/>
          <w:sz w:val="24"/>
          <w:szCs w:val="24"/>
          <w:lang w:val="en-US"/>
        </w:rPr>
        <w:t xml:space="preserve"> The </w:t>
      </w:r>
      <w:r w:rsidR="00D43896">
        <w:rPr>
          <w:rFonts w:ascii="Times New Roman" w:hAnsi="Times New Roman" w:cs="Times New Roman"/>
          <w:sz w:val="24"/>
          <w:szCs w:val="24"/>
          <w:lang w:val="en-US"/>
        </w:rPr>
        <w:t>applicant,</w:t>
      </w:r>
      <w:r w:rsidR="000F7D8E">
        <w:rPr>
          <w:rFonts w:ascii="Times New Roman" w:hAnsi="Times New Roman" w:cs="Times New Roman"/>
          <w:sz w:val="24"/>
          <w:szCs w:val="24"/>
          <w:lang w:val="en-US"/>
        </w:rPr>
        <w:t xml:space="preserve"> appealed</w:t>
      </w:r>
      <w:r w:rsidR="00D43896">
        <w:rPr>
          <w:rFonts w:ascii="Times New Roman" w:hAnsi="Times New Roman" w:cs="Times New Roman"/>
          <w:sz w:val="24"/>
          <w:szCs w:val="24"/>
          <w:lang w:val="en-US"/>
        </w:rPr>
        <w:t xml:space="preserve"> to the Supreme Court</w:t>
      </w:r>
      <w:r w:rsidR="00536BA3">
        <w:rPr>
          <w:rFonts w:ascii="Times New Roman" w:hAnsi="Times New Roman" w:cs="Times New Roman"/>
          <w:sz w:val="24"/>
          <w:szCs w:val="24"/>
          <w:lang w:val="en-US"/>
        </w:rPr>
        <w:t xml:space="preserve"> against the award in part</w:t>
      </w:r>
      <w:r w:rsidR="00D43896">
        <w:rPr>
          <w:rFonts w:ascii="Times New Roman" w:hAnsi="Times New Roman" w:cs="Times New Roman"/>
          <w:sz w:val="24"/>
          <w:szCs w:val="24"/>
          <w:lang w:val="en-US"/>
        </w:rPr>
        <w:t>.</w:t>
      </w:r>
      <w:r w:rsidR="00536BA3">
        <w:rPr>
          <w:rFonts w:ascii="Times New Roman" w:hAnsi="Times New Roman" w:cs="Times New Roman"/>
          <w:sz w:val="24"/>
          <w:szCs w:val="24"/>
          <w:lang w:val="en-US"/>
        </w:rPr>
        <w:t xml:space="preserve"> </w:t>
      </w:r>
      <w:r w:rsidR="00D43896">
        <w:rPr>
          <w:rFonts w:ascii="Times New Roman" w:hAnsi="Times New Roman" w:cs="Times New Roman"/>
          <w:sz w:val="24"/>
          <w:szCs w:val="24"/>
          <w:lang w:val="en-US"/>
        </w:rPr>
        <w:t>The</w:t>
      </w:r>
      <w:r w:rsidR="00536BA3">
        <w:rPr>
          <w:rFonts w:ascii="Times New Roman" w:hAnsi="Times New Roman" w:cs="Times New Roman"/>
          <w:sz w:val="24"/>
          <w:szCs w:val="24"/>
          <w:lang w:val="en-US"/>
        </w:rPr>
        <w:t xml:space="preserve"> appeal </w:t>
      </w:r>
      <w:r w:rsidR="00536BA3">
        <w:rPr>
          <w:rFonts w:ascii="Times New Roman" w:hAnsi="Times New Roman" w:cs="Times New Roman"/>
          <w:sz w:val="24"/>
          <w:szCs w:val="24"/>
          <w:lang w:val="en-US"/>
        </w:rPr>
        <w:lastRenderedPageBreak/>
        <w:t xml:space="preserve">is yet to be disposed </w:t>
      </w:r>
      <w:r w:rsidR="000F7D8E">
        <w:rPr>
          <w:rFonts w:ascii="Times New Roman" w:hAnsi="Times New Roman" w:cs="Times New Roman"/>
          <w:sz w:val="24"/>
          <w:szCs w:val="24"/>
          <w:lang w:val="en-US"/>
        </w:rPr>
        <w:t>of.</w:t>
      </w:r>
      <w:r w:rsidR="00536BA3">
        <w:rPr>
          <w:rFonts w:ascii="Times New Roman" w:hAnsi="Times New Roman" w:cs="Times New Roman"/>
          <w:sz w:val="24"/>
          <w:szCs w:val="24"/>
          <w:lang w:val="en-US"/>
        </w:rPr>
        <w:t xml:space="preserve"> The applicant contended </w:t>
      </w:r>
      <w:r w:rsidR="000F7D8E">
        <w:rPr>
          <w:rFonts w:ascii="Times New Roman" w:hAnsi="Times New Roman" w:cs="Times New Roman"/>
          <w:sz w:val="24"/>
          <w:szCs w:val="24"/>
          <w:lang w:val="en-US"/>
        </w:rPr>
        <w:t>that since</w:t>
      </w:r>
      <w:r w:rsidR="00D43896">
        <w:rPr>
          <w:rFonts w:ascii="Times New Roman" w:hAnsi="Times New Roman" w:cs="Times New Roman"/>
          <w:sz w:val="24"/>
          <w:szCs w:val="24"/>
          <w:lang w:val="en-US"/>
        </w:rPr>
        <w:t xml:space="preserve"> his appeal </w:t>
      </w:r>
      <w:r w:rsidR="00536BA3">
        <w:rPr>
          <w:rFonts w:ascii="Times New Roman" w:hAnsi="Times New Roman" w:cs="Times New Roman"/>
          <w:sz w:val="24"/>
          <w:szCs w:val="24"/>
          <w:lang w:val="en-US"/>
        </w:rPr>
        <w:t xml:space="preserve">does not relate to the order of </w:t>
      </w:r>
      <w:r w:rsidR="00D43896">
        <w:rPr>
          <w:rFonts w:ascii="Times New Roman" w:hAnsi="Times New Roman" w:cs="Times New Roman"/>
          <w:sz w:val="24"/>
          <w:szCs w:val="24"/>
          <w:lang w:val="en-US"/>
        </w:rPr>
        <w:t>reinstatement and restoration of</w:t>
      </w:r>
      <w:r w:rsidR="00536BA3">
        <w:rPr>
          <w:rFonts w:ascii="Times New Roman" w:hAnsi="Times New Roman" w:cs="Times New Roman"/>
          <w:sz w:val="24"/>
          <w:szCs w:val="24"/>
          <w:lang w:val="en-US"/>
        </w:rPr>
        <w:t xml:space="preserve"> </w:t>
      </w:r>
      <w:r w:rsidR="00E03538">
        <w:rPr>
          <w:rFonts w:ascii="Times New Roman" w:hAnsi="Times New Roman" w:cs="Times New Roman"/>
          <w:sz w:val="24"/>
          <w:szCs w:val="24"/>
          <w:lang w:val="en-US"/>
        </w:rPr>
        <w:t xml:space="preserve">his </w:t>
      </w:r>
      <w:r w:rsidR="00E03538" w:rsidRPr="00D43896">
        <w:rPr>
          <w:rFonts w:ascii="Times New Roman" w:hAnsi="Times New Roman" w:cs="Times New Roman"/>
          <w:i/>
          <w:sz w:val="24"/>
          <w:szCs w:val="24"/>
          <w:lang w:val="en-US"/>
        </w:rPr>
        <w:t>status aquo</w:t>
      </w:r>
      <w:r w:rsidR="00E03538">
        <w:rPr>
          <w:rFonts w:ascii="Times New Roman" w:hAnsi="Times New Roman" w:cs="Times New Roman"/>
          <w:sz w:val="24"/>
          <w:szCs w:val="24"/>
          <w:lang w:val="en-US"/>
        </w:rPr>
        <w:t xml:space="preserve"> the </w:t>
      </w:r>
      <w:r w:rsidR="00D43896">
        <w:rPr>
          <w:rFonts w:ascii="Times New Roman" w:hAnsi="Times New Roman" w:cs="Times New Roman"/>
          <w:sz w:val="24"/>
          <w:szCs w:val="24"/>
          <w:lang w:val="en-US"/>
        </w:rPr>
        <w:t>respondent should</w:t>
      </w:r>
      <w:r w:rsidR="00E03538">
        <w:rPr>
          <w:rFonts w:ascii="Times New Roman" w:hAnsi="Times New Roman" w:cs="Times New Roman"/>
          <w:sz w:val="24"/>
          <w:szCs w:val="24"/>
          <w:lang w:val="en-US"/>
        </w:rPr>
        <w:t xml:space="preserve"> comply with that and other parts of the </w:t>
      </w:r>
      <w:r w:rsidR="00D43896">
        <w:rPr>
          <w:rFonts w:ascii="Times New Roman" w:hAnsi="Times New Roman" w:cs="Times New Roman"/>
          <w:sz w:val="24"/>
          <w:szCs w:val="24"/>
          <w:lang w:val="en-US"/>
        </w:rPr>
        <w:t>award which</w:t>
      </w:r>
      <w:r w:rsidR="00E03538">
        <w:rPr>
          <w:rFonts w:ascii="Times New Roman" w:hAnsi="Times New Roman" w:cs="Times New Roman"/>
          <w:sz w:val="24"/>
          <w:szCs w:val="24"/>
          <w:lang w:val="en-US"/>
        </w:rPr>
        <w:t xml:space="preserve"> were not appealed against and remain extant </w:t>
      </w:r>
    </w:p>
    <w:p w14:paraId="48189726" w14:textId="36FCB912" w:rsidR="00940881" w:rsidRDefault="00D43896" w:rsidP="008141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w:t>
      </w:r>
      <w:r w:rsidR="003D47A6">
        <w:rPr>
          <w:rFonts w:ascii="Times New Roman" w:hAnsi="Times New Roman" w:cs="Times New Roman"/>
          <w:sz w:val="24"/>
          <w:szCs w:val="24"/>
          <w:lang w:val="en-US"/>
        </w:rPr>
        <w:t>pplicant headed</w:t>
      </w:r>
      <w:r w:rsidR="00AB0617">
        <w:rPr>
          <w:rFonts w:ascii="Times New Roman" w:hAnsi="Times New Roman" w:cs="Times New Roman"/>
          <w:sz w:val="24"/>
          <w:szCs w:val="24"/>
          <w:lang w:val="en-US"/>
        </w:rPr>
        <w:t xml:space="preserve"> his</w:t>
      </w:r>
      <w:r w:rsidR="00E03538">
        <w:rPr>
          <w:rFonts w:ascii="Times New Roman" w:hAnsi="Times New Roman" w:cs="Times New Roman"/>
          <w:sz w:val="24"/>
          <w:szCs w:val="24"/>
          <w:lang w:val="en-US"/>
        </w:rPr>
        <w:t xml:space="preserve"> application </w:t>
      </w:r>
      <w:r w:rsidR="00AB0617">
        <w:rPr>
          <w:rFonts w:ascii="Times New Roman" w:hAnsi="Times New Roman" w:cs="Times New Roman"/>
          <w:sz w:val="24"/>
          <w:szCs w:val="24"/>
          <w:lang w:val="en-US"/>
        </w:rPr>
        <w:t>as follows:</w:t>
      </w:r>
    </w:p>
    <w:p w14:paraId="57ADCED5" w14:textId="49CA2DDC" w:rsidR="00940881" w:rsidRPr="00733C0A" w:rsidRDefault="00D43896" w:rsidP="00733C0A">
      <w:pPr>
        <w:pStyle w:val="NoSpacing"/>
        <w:rPr>
          <w:rFonts w:ascii="Times New Roman" w:hAnsi="Times New Roman" w:cs="Times New Roman"/>
          <w:b/>
        </w:rPr>
      </w:pPr>
      <w:r w:rsidRPr="00733C0A">
        <w:rPr>
          <w:rFonts w:ascii="Times New Roman" w:hAnsi="Times New Roman" w:cs="Times New Roman"/>
          <w:b/>
        </w:rPr>
        <w:t>“C</w:t>
      </w:r>
      <w:r w:rsidR="00E03538" w:rsidRPr="00733C0A">
        <w:rPr>
          <w:rFonts w:ascii="Times New Roman" w:hAnsi="Times New Roman" w:cs="Times New Roman"/>
          <w:b/>
        </w:rPr>
        <w:t xml:space="preserve">ourt application for </w:t>
      </w:r>
      <w:r w:rsidR="00E03538" w:rsidRPr="00733C0A">
        <w:rPr>
          <w:rFonts w:ascii="Times New Roman" w:hAnsi="Times New Roman" w:cs="Times New Roman"/>
          <w:b/>
          <w:i/>
          <w:iCs/>
        </w:rPr>
        <w:t>ma</w:t>
      </w:r>
      <w:r w:rsidR="00FE0A8F">
        <w:rPr>
          <w:rFonts w:ascii="Times New Roman" w:hAnsi="Times New Roman" w:cs="Times New Roman"/>
          <w:b/>
          <w:i/>
          <w:iCs/>
        </w:rPr>
        <w:t>n</w:t>
      </w:r>
      <w:r w:rsidR="00E03538" w:rsidRPr="00733C0A">
        <w:rPr>
          <w:rFonts w:ascii="Times New Roman" w:hAnsi="Times New Roman" w:cs="Times New Roman"/>
          <w:b/>
          <w:i/>
          <w:iCs/>
        </w:rPr>
        <w:t>damus</w:t>
      </w:r>
      <w:r w:rsidR="00E03538" w:rsidRPr="00733C0A">
        <w:rPr>
          <w:rFonts w:ascii="Times New Roman" w:hAnsi="Times New Roman" w:cs="Times New Roman"/>
          <w:b/>
        </w:rPr>
        <w:t xml:space="preserve"> to compel the respondent </w:t>
      </w:r>
      <w:r w:rsidRPr="00733C0A">
        <w:rPr>
          <w:rFonts w:ascii="Times New Roman" w:hAnsi="Times New Roman" w:cs="Times New Roman"/>
          <w:b/>
        </w:rPr>
        <w:t>to comply</w:t>
      </w:r>
      <w:r w:rsidR="00733C0A" w:rsidRPr="00733C0A">
        <w:rPr>
          <w:rFonts w:ascii="Times New Roman" w:hAnsi="Times New Roman" w:cs="Times New Roman"/>
          <w:b/>
        </w:rPr>
        <w:t xml:space="preserve"> with para 2 of the arbitral </w:t>
      </w:r>
      <w:r w:rsidR="00940881" w:rsidRPr="00733C0A">
        <w:rPr>
          <w:rFonts w:ascii="Times New Roman" w:hAnsi="Times New Roman" w:cs="Times New Roman"/>
          <w:b/>
        </w:rPr>
        <w:t xml:space="preserve">award of </w:t>
      </w:r>
      <w:r w:rsidRPr="00733C0A">
        <w:rPr>
          <w:rFonts w:ascii="Times New Roman" w:hAnsi="Times New Roman" w:cs="Times New Roman"/>
          <w:b/>
        </w:rPr>
        <w:t>28 November</w:t>
      </w:r>
      <w:r w:rsidR="00940881" w:rsidRPr="00733C0A">
        <w:rPr>
          <w:rFonts w:ascii="Times New Roman" w:hAnsi="Times New Roman" w:cs="Times New Roman"/>
          <w:b/>
        </w:rPr>
        <w:t xml:space="preserve"> 2023 issued by Honourabl</w:t>
      </w:r>
      <w:r w:rsidR="00733C0A" w:rsidRPr="00733C0A">
        <w:rPr>
          <w:rFonts w:ascii="Times New Roman" w:hAnsi="Times New Roman" w:cs="Times New Roman"/>
          <w:b/>
        </w:rPr>
        <w:t xml:space="preserve">e Arbetrtor </w:t>
      </w:r>
      <w:r w:rsidR="00940881" w:rsidRPr="00733C0A">
        <w:rPr>
          <w:rFonts w:ascii="Times New Roman" w:hAnsi="Times New Roman" w:cs="Times New Roman"/>
          <w:b/>
        </w:rPr>
        <w:t>Biegriton Mudiwa.”</w:t>
      </w:r>
      <w:r w:rsidR="00E03538" w:rsidRPr="00733C0A">
        <w:rPr>
          <w:rFonts w:ascii="Times New Roman" w:hAnsi="Times New Roman" w:cs="Times New Roman"/>
          <w:b/>
        </w:rPr>
        <w:t xml:space="preserve">  </w:t>
      </w:r>
    </w:p>
    <w:p w14:paraId="155DCB9A" w14:textId="27C5507F" w:rsidR="00203C3A" w:rsidRPr="00733C0A" w:rsidRDefault="00E03538" w:rsidP="00733C0A">
      <w:pPr>
        <w:spacing w:after="0" w:line="240" w:lineRule="auto"/>
        <w:ind w:left="720"/>
        <w:jc w:val="both"/>
        <w:rPr>
          <w:rFonts w:ascii="Times New Roman" w:hAnsi="Times New Roman" w:cs="Times New Roman"/>
          <w:b/>
          <w:lang w:val="en-US"/>
        </w:rPr>
      </w:pPr>
      <w:r w:rsidRPr="00733C0A">
        <w:rPr>
          <w:rFonts w:ascii="Times New Roman" w:hAnsi="Times New Roman" w:cs="Times New Roman"/>
          <w:b/>
          <w:lang w:val="en-US"/>
        </w:rPr>
        <w:t xml:space="preserve"> </w:t>
      </w:r>
    </w:p>
    <w:p w14:paraId="099BCA3D" w14:textId="268AF6DF" w:rsidR="00940881" w:rsidRDefault="00940881" w:rsidP="00733C0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draft order was coined as follows: </w:t>
      </w:r>
    </w:p>
    <w:p w14:paraId="6FB41B23" w14:textId="77777777" w:rsidR="00733C0A" w:rsidRDefault="00733C0A" w:rsidP="00733C0A">
      <w:pPr>
        <w:spacing w:after="0" w:line="240" w:lineRule="auto"/>
        <w:jc w:val="both"/>
        <w:rPr>
          <w:rFonts w:ascii="Times New Roman" w:hAnsi="Times New Roman" w:cs="Times New Roman"/>
          <w:sz w:val="24"/>
          <w:szCs w:val="24"/>
          <w:lang w:val="en-US"/>
        </w:rPr>
      </w:pPr>
    </w:p>
    <w:p w14:paraId="7D931D70" w14:textId="6D2B1F22" w:rsidR="00940881" w:rsidRPr="00733C0A" w:rsidRDefault="00C52DC8" w:rsidP="0081418E">
      <w:pPr>
        <w:spacing w:after="0" w:line="240" w:lineRule="auto"/>
        <w:jc w:val="both"/>
        <w:rPr>
          <w:rFonts w:ascii="Times New Roman" w:hAnsi="Times New Roman" w:cs="Times New Roman"/>
          <w:lang w:val="en-US"/>
        </w:rPr>
      </w:pPr>
      <w:r w:rsidRPr="00733C0A">
        <w:rPr>
          <w:rFonts w:ascii="Times New Roman" w:hAnsi="Times New Roman" w:cs="Times New Roman"/>
          <w:lang w:val="en-US"/>
        </w:rPr>
        <w:t>“IT IS HEREBY ORDERED THAT:</w:t>
      </w:r>
    </w:p>
    <w:p w14:paraId="05EDD017" w14:textId="3F123FB8" w:rsidR="00940881" w:rsidRPr="00733C0A" w:rsidRDefault="00C52DC8" w:rsidP="0081418E">
      <w:pPr>
        <w:pStyle w:val="ListParagraph"/>
        <w:numPr>
          <w:ilvl w:val="0"/>
          <w:numId w:val="1"/>
        </w:numPr>
        <w:spacing w:after="0" w:line="240" w:lineRule="auto"/>
        <w:jc w:val="both"/>
        <w:rPr>
          <w:rFonts w:ascii="Times New Roman" w:hAnsi="Times New Roman" w:cs="Times New Roman"/>
          <w:lang w:val="en-US"/>
        </w:rPr>
      </w:pPr>
      <w:r w:rsidRPr="00733C0A">
        <w:rPr>
          <w:rFonts w:ascii="Times New Roman" w:hAnsi="Times New Roman" w:cs="Times New Roman"/>
          <w:lang w:val="en-US"/>
        </w:rPr>
        <w:t xml:space="preserve"> The instant application be and is hereby granted </w:t>
      </w:r>
    </w:p>
    <w:p w14:paraId="7AD1407D" w14:textId="48F7769C" w:rsidR="00C52DC8" w:rsidRPr="00733C0A" w:rsidRDefault="00C52DC8" w:rsidP="0081418E">
      <w:pPr>
        <w:pStyle w:val="ListParagraph"/>
        <w:numPr>
          <w:ilvl w:val="0"/>
          <w:numId w:val="1"/>
        </w:numPr>
        <w:spacing w:after="0" w:line="240" w:lineRule="auto"/>
        <w:jc w:val="both"/>
        <w:rPr>
          <w:rFonts w:ascii="Times New Roman" w:hAnsi="Times New Roman" w:cs="Times New Roman"/>
          <w:lang w:val="en-US"/>
        </w:rPr>
      </w:pPr>
      <w:r w:rsidRPr="00733C0A">
        <w:rPr>
          <w:rFonts w:ascii="Times New Roman" w:hAnsi="Times New Roman" w:cs="Times New Roman"/>
          <w:lang w:val="en-US"/>
        </w:rPr>
        <w:t xml:space="preserve">The respondent be and is hereby ordered to comply with para 2 of the </w:t>
      </w:r>
      <w:r w:rsidR="005E2539" w:rsidRPr="00733C0A">
        <w:rPr>
          <w:rFonts w:ascii="Times New Roman" w:hAnsi="Times New Roman" w:cs="Times New Roman"/>
          <w:lang w:val="en-US"/>
        </w:rPr>
        <w:t xml:space="preserve">arbitral </w:t>
      </w:r>
      <w:r w:rsidRPr="00733C0A">
        <w:rPr>
          <w:rFonts w:ascii="Times New Roman" w:hAnsi="Times New Roman" w:cs="Times New Roman"/>
          <w:lang w:val="en-US"/>
        </w:rPr>
        <w:t>award by restoring the employment status of the applicant on suspension pending the outcome of the dis</w:t>
      </w:r>
      <w:r w:rsidR="00733C0A">
        <w:rPr>
          <w:rFonts w:ascii="Times New Roman" w:hAnsi="Times New Roman" w:cs="Times New Roman"/>
          <w:lang w:val="en-US"/>
        </w:rPr>
        <w:t>ciplinary hearing matter before d</w:t>
      </w:r>
      <w:r w:rsidRPr="00733C0A">
        <w:rPr>
          <w:rFonts w:ascii="Times New Roman" w:hAnsi="Times New Roman" w:cs="Times New Roman"/>
          <w:lang w:val="en-US"/>
        </w:rPr>
        <w:t>esignated</w:t>
      </w:r>
      <w:r w:rsidR="008B65DB" w:rsidRPr="00733C0A">
        <w:rPr>
          <w:rFonts w:ascii="Times New Roman" w:hAnsi="Times New Roman" w:cs="Times New Roman"/>
          <w:lang w:val="en-US"/>
        </w:rPr>
        <w:t xml:space="preserve"> agent in</w:t>
      </w:r>
      <w:r w:rsidRPr="00733C0A">
        <w:rPr>
          <w:rFonts w:ascii="Times New Roman" w:hAnsi="Times New Roman" w:cs="Times New Roman"/>
          <w:lang w:val="en-US"/>
        </w:rPr>
        <w:t xml:space="preserve"> terms </w:t>
      </w:r>
      <w:r w:rsidR="00733C0A">
        <w:rPr>
          <w:rFonts w:ascii="Times New Roman" w:hAnsi="Times New Roman" w:cs="Times New Roman"/>
          <w:lang w:val="en-US"/>
        </w:rPr>
        <w:t>of s 101(6) of the Labour Act [ </w:t>
      </w:r>
      <w:r w:rsidRPr="00733C0A">
        <w:rPr>
          <w:rFonts w:ascii="Times New Roman" w:hAnsi="Times New Roman" w:cs="Times New Roman"/>
          <w:i/>
          <w:iCs/>
          <w:lang w:val="en-US"/>
        </w:rPr>
        <w:t xml:space="preserve">Chapter </w:t>
      </w:r>
      <w:r w:rsidR="00733C0A">
        <w:rPr>
          <w:rFonts w:ascii="Times New Roman" w:hAnsi="Times New Roman" w:cs="Times New Roman"/>
          <w:i/>
          <w:iCs/>
          <w:lang w:val="en-US"/>
        </w:rPr>
        <w:t> </w:t>
      </w:r>
      <w:r w:rsidRPr="00733C0A">
        <w:rPr>
          <w:rFonts w:ascii="Times New Roman" w:hAnsi="Times New Roman" w:cs="Times New Roman"/>
          <w:i/>
          <w:iCs/>
          <w:lang w:val="en-US"/>
        </w:rPr>
        <w:t>28:01</w:t>
      </w:r>
      <w:r w:rsidRPr="00733C0A">
        <w:rPr>
          <w:rFonts w:ascii="Times New Roman" w:hAnsi="Times New Roman" w:cs="Times New Roman"/>
          <w:lang w:val="en-US"/>
        </w:rPr>
        <w:t>].</w:t>
      </w:r>
    </w:p>
    <w:p w14:paraId="79A04821" w14:textId="3FDF954D" w:rsidR="00C52DC8" w:rsidRPr="00733C0A" w:rsidRDefault="00C52DC8" w:rsidP="0081418E">
      <w:pPr>
        <w:pStyle w:val="ListParagraph"/>
        <w:numPr>
          <w:ilvl w:val="0"/>
          <w:numId w:val="1"/>
        </w:numPr>
        <w:spacing w:after="0" w:line="240" w:lineRule="auto"/>
        <w:jc w:val="both"/>
        <w:rPr>
          <w:rFonts w:ascii="Times New Roman" w:hAnsi="Times New Roman" w:cs="Times New Roman"/>
          <w:lang w:val="en-US"/>
        </w:rPr>
      </w:pPr>
      <w:r w:rsidRPr="00733C0A">
        <w:rPr>
          <w:rFonts w:ascii="Times New Roman" w:hAnsi="Times New Roman" w:cs="Times New Roman"/>
          <w:lang w:val="en-US"/>
        </w:rPr>
        <w:t xml:space="preserve">The respondent be and is hereby ordered to pay costs on attorney and </w:t>
      </w:r>
      <w:r w:rsidR="008B65DB" w:rsidRPr="00733C0A">
        <w:rPr>
          <w:rFonts w:ascii="Times New Roman" w:hAnsi="Times New Roman" w:cs="Times New Roman"/>
          <w:lang w:val="en-US"/>
        </w:rPr>
        <w:t xml:space="preserve">own </w:t>
      </w:r>
      <w:r w:rsidRPr="00733C0A">
        <w:rPr>
          <w:rFonts w:ascii="Times New Roman" w:hAnsi="Times New Roman" w:cs="Times New Roman"/>
          <w:lang w:val="en-US"/>
        </w:rPr>
        <w:t xml:space="preserve">client seale.” </w:t>
      </w:r>
    </w:p>
    <w:p w14:paraId="5DF5C819" w14:textId="77777777" w:rsidR="00C52DC8" w:rsidRPr="00733C0A" w:rsidRDefault="00C52DC8" w:rsidP="0081418E">
      <w:pPr>
        <w:pStyle w:val="ListParagraph"/>
        <w:spacing w:after="0" w:line="240" w:lineRule="auto"/>
        <w:jc w:val="both"/>
        <w:rPr>
          <w:rFonts w:ascii="Times New Roman" w:hAnsi="Times New Roman" w:cs="Times New Roman"/>
          <w:lang w:val="en-US"/>
        </w:rPr>
      </w:pPr>
    </w:p>
    <w:p w14:paraId="5DFD8AE1" w14:textId="423B992C" w:rsidR="00137AD7" w:rsidRDefault="00C52DC8" w:rsidP="0081418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respondent opp</w:t>
      </w:r>
      <w:r w:rsidR="00733C0A">
        <w:rPr>
          <w:rFonts w:ascii="Times New Roman" w:hAnsi="Times New Roman" w:cs="Times New Roman"/>
          <w:sz w:val="24"/>
          <w:szCs w:val="24"/>
          <w:lang w:val="en-US"/>
        </w:rPr>
        <w:t xml:space="preserve">osed the application. It filed </w:t>
      </w:r>
      <w:r>
        <w:rPr>
          <w:rFonts w:ascii="Times New Roman" w:hAnsi="Times New Roman" w:cs="Times New Roman"/>
          <w:sz w:val="24"/>
          <w:szCs w:val="24"/>
          <w:lang w:val="en-US"/>
        </w:rPr>
        <w:t xml:space="preserve">notice of opposition and an opposing </w:t>
      </w:r>
      <w:r w:rsidR="00733C0A">
        <w:rPr>
          <w:rFonts w:ascii="Times New Roman" w:hAnsi="Times New Roman" w:cs="Times New Roman"/>
          <w:sz w:val="24"/>
          <w:szCs w:val="24"/>
          <w:lang w:val="en-US"/>
        </w:rPr>
        <w:t>affidavit deposed</w:t>
      </w:r>
      <w:r>
        <w:rPr>
          <w:rFonts w:ascii="Times New Roman" w:hAnsi="Times New Roman" w:cs="Times New Roman"/>
          <w:sz w:val="24"/>
          <w:szCs w:val="24"/>
          <w:lang w:val="en-US"/>
        </w:rPr>
        <w:t xml:space="preserve"> to by</w:t>
      </w:r>
      <w:r w:rsidR="00137AD7">
        <w:rPr>
          <w:rFonts w:ascii="Times New Roman" w:hAnsi="Times New Roman" w:cs="Times New Roman"/>
          <w:sz w:val="24"/>
          <w:szCs w:val="24"/>
          <w:lang w:val="en-US"/>
        </w:rPr>
        <w:t xml:space="preserve"> </w:t>
      </w:r>
      <w:r w:rsidR="00733C0A">
        <w:rPr>
          <w:rFonts w:ascii="Times New Roman" w:hAnsi="Times New Roman" w:cs="Times New Roman"/>
          <w:sz w:val="24"/>
          <w:szCs w:val="24"/>
          <w:lang w:val="en-US"/>
        </w:rPr>
        <w:t>one Simba</w:t>
      </w:r>
      <w:r w:rsidR="00137AD7">
        <w:rPr>
          <w:rFonts w:ascii="Times New Roman" w:hAnsi="Times New Roman" w:cs="Times New Roman"/>
          <w:sz w:val="24"/>
          <w:szCs w:val="24"/>
          <w:lang w:val="en-US"/>
        </w:rPr>
        <w:t xml:space="preserve"> Mawere </w:t>
      </w:r>
      <w:r w:rsidR="003271B0">
        <w:rPr>
          <w:rFonts w:ascii="Times New Roman" w:hAnsi="Times New Roman" w:cs="Times New Roman"/>
          <w:sz w:val="24"/>
          <w:szCs w:val="24"/>
          <w:lang w:val="en-US"/>
        </w:rPr>
        <w:t>Jr</w:t>
      </w:r>
      <w:r w:rsidR="00733C0A">
        <w:rPr>
          <w:rFonts w:ascii="Times New Roman" w:hAnsi="Times New Roman" w:cs="Times New Roman"/>
          <w:sz w:val="24"/>
          <w:szCs w:val="24"/>
          <w:lang w:val="en-US"/>
        </w:rPr>
        <w:t>. He styled</w:t>
      </w:r>
      <w:r w:rsidR="00137AD7">
        <w:rPr>
          <w:rFonts w:ascii="Times New Roman" w:hAnsi="Times New Roman" w:cs="Times New Roman"/>
          <w:sz w:val="24"/>
          <w:szCs w:val="24"/>
          <w:lang w:val="en-US"/>
        </w:rPr>
        <w:t xml:space="preserve"> himself as a manager in the legal department of the respondent. The applicant  took the point </w:t>
      </w:r>
      <w:r w:rsidR="00137AD7" w:rsidRPr="00137AD7">
        <w:rPr>
          <w:rFonts w:ascii="Times New Roman" w:hAnsi="Times New Roman" w:cs="Times New Roman"/>
          <w:i/>
          <w:iCs/>
          <w:sz w:val="24"/>
          <w:szCs w:val="24"/>
          <w:lang w:val="en-US"/>
        </w:rPr>
        <w:t>in limine</w:t>
      </w:r>
      <w:r w:rsidR="00137AD7">
        <w:rPr>
          <w:rFonts w:ascii="Times New Roman" w:hAnsi="Times New Roman" w:cs="Times New Roman"/>
          <w:sz w:val="24"/>
          <w:szCs w:val="24"/>
          <w:lang w:val="en-US"/>
        </w:rPr>
        <w:t xml:space="preserve">  that the opposing affidavit was fatally defective on account of the fact  that the deponent  did not depose to his authority to represent the  respondent in this litigation. </w:t>
      </w:r>
    </w:p>
    <w:p w14:paraId="0AD79EAB" w14:textId="7B479236" w:rsidR="00137AD7" w:rsidRDefault="00137AD7" w:rsidP="0081418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deponent to </w:t>
      </w:r>
      <w:r w:rsidR="00733C0A">
        <w:rPr>
          <w:rFonts w:ascii="Times New Roman" w:hAnsi="Times New Roman" w:cs="Times New Roman"/>
          <w:sz w:val="24"/>
          <w:szCs w:val="24"/>
          <w:lang w:val="en-US"/>
        </w:rPr>
        <w:t>the opposing affidavit</w:t>
      </w:r>
      <w:r>
        <w:rPr>
          <w:rFonts w:ascii="Times New Roman" w:hAnsi="Times New Roman" w:cs="Times New Roman"/>
          <w:sz w:val="24"/>
          <w:szCs w:val="24"/>
          <w:lang w:val="en-US"/>
        </w:rPr>
        <w:t xml:space="preserve"> stated as follows:</w:t>
      </w:r>
    </w:p>
    <w:p w14:paraId="3DB08EE9" w14:textId="476BB643" w:rsidR="00740D45" w:rsidRDefault="00137AD7" w:rsidP="0081418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 xml:space="preserve">“ </w:t>
      </w:r>
      <w:r w:rsidRPr="00740D45">
        <w:rPr>
          <w:rFonts w:ascii="Times New Roman" w:hAnsi="Times New Roman" w:cs="Times New Roman"/>
          <w:lang w:val="en-US"/>
        </w:rPr>
        <w:t xml:space="preserve">I Simba Mawere Jr  a </w:t>
      </w:r>
      <w:r w:rsidR="00880B73">
        <w:rPr>
          <w:rFonts w:ascii="Times New Roman" w:hAnsi="Times New Roman" w:cs="Times New Roman"/>
          <w:lang w:val="en-US"/>
        </w:rPr>
        <w:t>Manager</w:t>
      </w:r>
      <w:r w:rsidRPr="00740D45">
        <w:rPr>
          <w:rFonts w:ascii="Times New Roman" w:hAnsi="Times New Roman" w:cs="Times New Roman"/>
          <w:lang w:val="en-US"/>
        </w:rPr>
        <w:t xml:space="preserve">  </w:t>
      </w:r>
      <w:r w:rsidR="00880B73">
        <w:rPr>
          <w:rFonts w:ascii="Times New Roman" w:hAnsi="Times New Roman" w:cs="Times New Roman"/>
          <w:lang w:val="en-US"/>
        </w:rPr>
        <w:t>L</w:t>
      </w:r>
      <w:r w:rsidRPr="00740D45">
        <w:rPr>
          <w:rFonts w:ascii="Times New Roman" w:hAnsi="Times New Roman" w:cs="Times New Roman"/>
          <w:lang w:val="en-US"/>
        </w:rPr>
        <w:t xml:space="preserve">egal Department in  the employ of Stanbic Bank Zimbabwe Limited, the  above named respondent by </w:t>
      </w:r>
      <w:r w:rsidR="00E554C0">
        <w:rPr>
          <w:rFonts w:ascii="Times New Roman" w:hAnsi="Times New Roman" w:cs="Times New Roman"/>
          <w:lang w:val="en-US"/>
        </w:rPr>
        <w:t xml:space="preserve">whom I am </w:t>
      </w:r>
      <w:r w:rsidRPr="00740D45">
        <w:rPr>
          <w:rFonts w:ascii="Times New Roman" w:hAnsi="Times New Roman" w:cs="Times New Roman"/>
          <w:lang w:val="en-US"/>
        </w:rPr>
        <w:t xml:space="preserve"> authorized  to depose to this affidavit hereby take oath and state as follows: </w:t>
      </w:r>
      <w:r w:rsidR="00740D45" w:rsidRPr="00740D45">
        <w:rPr>
          <w:rFonts w:ascii="Times New Roman" w:hAnsi="Times New Roman" w:cs="Times New Roman"/>
          <w:lang w:val="en-US"/>
        </w:rPr>
        <w:t>….”</w:t>
      </w:r>
      <w:r w:rsidRPr="00740D45">
        <w:rPr>
          <w:rFonts w:ascii="Times New Roman" w:hAnsi="Times New Roman" w:cs="Times New Roman"/>
          <w:lang w:val="en-US"/>
        </w:rPr>
        <w:t xml:space="preserve"> </w:t>
      </w:r>
    </w:p>
    <w:p w14:paraId="2AA7BF51" w14:textId="77777777" w:rsidR="00740D45" w:rsidRDefault="00740D45" w:rsidP="0081418E">
      <w:pPr>
        <w:spacing w:after="0" w:line="240" w:lineRule="auto"/>
        <w:ind w:left="720"/>
        <w:jc w:val="both"/>
        <w:rPr>
          <w:rFonts w:ascii="Times New Roman" w:hAnsi="Times New Roman" w:cs="Times New Roman"/>
          <w:lang w:val="en-US"/>
        </w:rPr>
      </w:pPr>
    </w:p>
    <w:p w14:paraId="1239E88A" w14:textId="67340A40" w:rsidR="003129EA" w:rsidRDefault="00740D45" w:rsidP="0081418E">
      <w:pPr>
        <w:spacing w:after="0" w:line="360" w:lineRule="auto"/>
        <w:ind w:firstLine="720"/>
        <w:jc w:val="both"/>
        <w:rPr>
          <w:rFonts w:ascii="Times New Roman" w:hAnsi="Times New Roman" w:cs="Times New Roman"/>
          <w:sz w:val="24"/>
          <w:szCs w:val="24"/>
          <w:lang w:val="en-US"/>
        </w:rPr>
      </w:pPr>
      <w:r w:rsidRPr="00740D45">
        <w:rPr>
          <w:rFonts w:ascii="Times New Roman" w:hAnsi="Times New Roman" w:cs="Times New Roman"/>
          <w:sz w:val="24"/>
          <w:szCs w:val="24"/>
          <w:lang w:val="en-US"/>
        </w:rPr>
        <w:t>The a</w:t>
      </w:r>
      <w:r>
        <w:rPr>
          <w:rFonts w:ascii="Times New Roman" w:hAnsi="Times New Roman" w:cs="Times New Roman"/>
          <w:sz w:val="24"/>
          <w:szCs w:val="24"/>
          <w:lang w:val="en-US"/>
        </w:rPr>
        <w:t xml:space="preserve">pplicant </w:t>
      </w:r>
      <w:r w:rsidR="003129EA">
        <w:rPr>
          <w:rFonts w:ascii="Times New Roman" w:hAnsi="Times New Roman" w:cs="Times New Roman"/>
          <w:sz w:val="24"/>
          <w:szCs w:val="24"/>
          <w:lang w:val="en-US"/>
        </w:rPr>
        <w:t>averred that</w:t>
      </w:r>
      <w:r>
        <w:rPr>
          <w:rFonts w:ascii="Times New Roman" w:hAnsi="Times New Roman" w:cs="Times New Roman"/>
          <w:sz w:val="24"/>
          <w:szCs w:val="24"/>
          <w:lang w:val="en-US"/>
        </w:rPr>
        <w:t xml:space="preserve"> it was not necessary for a </w:t>
      </w:r>
      <w:r w:rsidR="003129EA">
        <w:rPr>
          <w:rFonts w:ascii="Times New Roman" w:hAnsi="Times New Roman" w:cs="Times New Roman"/>
          <w:sz w:val="24"/>
          <w:szCs w:val="24"/>
          <w:lang w:val="en-US"/>
        </w:rPr>
        <w:t>deponent to</w:t>
      </w:r>
      <w:r>
        <w:rPr>
          <w:rFonts w:ascii="Times New Roman" w:hAnsi="Times New Roman" w:cs="Times New Roman"/>
          <w:sz w:val="24"/>
          <w:szCs w:val="24"/>
          <w:lang w:val="en-US"/>
        </w:rPr>
        <w:t xml:space="preserve"> have authority to depose to an affidavit since </w:t>
      </w:r>
      <w:r w:rsidR="003129EA">
        <w:rPr>
          <w:rFonts w:ascii="Times New Roman" w:hAnsi="Times New Roman" w:cs="Times New Roman"/>
          <w:sz w:val="24"/>
          <w:szCs w:val="24"/>
          <w:lang w:val="en-US"/>
        </w:rPr>
        <w:t>the deposition in</w:t>
      </w:r>
      <w:r>
        <w:rPr>
          <w:rFonts w:ascii="Times New Roman" w:hAnsi="Times New Roman" w:cs="Times New Roman"/>
          <w:sz w:val="24"/>
          <w:szCs w:val="24"/>
          <w:lang w:val="en-US"/>
        </w:rPr>
        <w:t xml:space="preserve"> essence constitutes evidence which the </w:t>
      </w:r>
      <w:r w:rsidR="003129EA">
        <w:rPr>
          <w:rFonts w:ascii="Times New Roman" w:hAnsi="Times New Roman" w:cs="Times New Roman"/>
          <w:sz w:val="24"/>
          <w:szCs w:val="24"/>
          <w:lang w:val="en-US"/>
        </w:rPr>
        <w:t>deponent is competent</w:t>
      </w:r>
      <w:r>
        <w:rPr>
          <w:rFonts w:ascii="Times New Roman" w:hAnsi="Times New Roman" w:cs="Times New Roman"/>
          <w:sz w:val="24"/>
          <w:szCs w:val="24"/>
          <w:lang w:val="en-US"/>
        </w:rPr>
        <w:t xml:space="preserve"> and compellable to give unless excepted. </w:t>
      </w:r>
      <w:r w:rsidR="003129EA">
        <w:rPr>
          <w:rFonts w:ascii="Times New Roman" w:hAnsi="Times New Roman" w:cs="Times New Roman"/>
          <w:sz w:val="24"/>
          <w:szCs w:val="24"/>
          <w:lang w:val="en-US"/>
        </w:rPr>
        <w:t xml:space="preserve">The </w:t>
      </w:r>
      <w:r w:rsidR="00733C0A">
        <w:rPr>
          <w:rFonts w:ascii="Times New Roman" w:hAnsi="Times New Roman" w:cs="Times New Roman"/>
          <w:sz w:val="24"/>
          <w:szCs w:val="24"/>
          <w:lang w:val="en-US"/>
        </w:rPr>
        <w:t xml:space="preserve">applicant however </w:t>
      </w:r>
      <w:r>
        <w:rPr>
          <w:rFonts w:ascii="Times New Roman" w:hAnsi="Times New Roman" w:cs="Times New Roman"/>
          <w:sz w:val="24"/>
          <w:szCs w:val="24"/>
          <w:lang w:val="en-US"/>
        </w:rPr>
        <w:t>averred that it was the authority</w:t>
      </w:r>
      <w:r w:rsidR="00733C0A">
        <w:rPr>
          <w:rFonts w:ascii="Times New Roman" w:hAnsi="Times New Roman" w:cs="Times New Roman"/>
          <w:sz w:val="24"/>
          <w:szCs w:val="24"/>
          <w:lang w:val="en-US"/>
        </w:rPr>
        <w:t xml:space="preserve"> of the respondent company</w:t>
      </w:r>
      <w:r>
        <w:rPr>
          <w:rFonts w:ascii="Times New Roman" w:hAnsi="Times New Roman" w:cs="Times New Roman"/>
          <w:sz w:val="24"/>
          <w:szCs w:val="24"/>
          <w:lang w:val="en-US"/>
        </w:rPr>
        <w:t xml:space="preserve"> to represent </w:t>
      </w:r>
      <w:r w:rsidR="003129EA">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in the litigation which was </w:t>
      </w:r>
      <w:r w:rsidR="00F96ABA">
        <w:rPr>
          <w:rFonts w:ascii="Times New Roman" w:hAnsi="Times New Roman" w:cs="Times New Roman"/>
          <w:sz w:val="24"/>
          <w:szCs w:val="24"/>
          <w:lang w:val="en-US"/>
        </w:rPr>
        <w:t>central or</w:t>
      </w:r>
      <w:r w:rsidR="00E554C0">
        <w:rPr>
          <w:rFonts w:ascii="Times New Roman" w:hAnsi="Times New Roman" w:cs="Times New Roman"/>
          <w:sz w:val="24"/>
          <w:szCs w:val="24"/>
          <w:lang w:val="en-US"/>
        </w:rPr>
        <w:t xml:space="preserve"> the applicant </w:t>
      </w:r>
      <w:r>
        <w:rPr>
          <w:rFonts w:ascii="Times New Roman" w:hAnsi="Times New Roman" w:cs="Times New Roman"/>
          <w:sz w:val="24"/>
          <w:szCs w:val="24"/>
          <w:lang w:val="en-US"/>
        </w:rPr>
        <w:t>to</w:t>
      </w:r>
      <w:r w:rsidR="003129EA">
        <w:rPr>
          <w:rFonts w:ascii="Times New Roman" w:hAnsi="Times New Roman" w:cs="Times New Roman"/>
          <w:sz w:val="24"/>
          <w:szCs w:val="24"/>
          <w:lang w:val="en-US"/>
        </w:rPr>
        <w:t xml:space="preserve"> allege. The applicant averred that it was necessary for a person who represents a ju</w:t>
      </w:r>
      <w:r w:rsidR="00E554C0">
        <w:rPr>
          <w:rFonts w:ascii="Times New Roman" w:hAnsi="Times New Roman" w:cs="Times New Roman"/>
          <w:sz w:val="24"/>
          <w:szCs w:val="24"/>
          <w:lang w:val="en-US"/>
        </w:rPr>
        <w:t>ristic</w:t>
      </w:r>
      <w:r w:rsidR="003129EA">
        <w:rPr>
          <w:rFonts w:ascii="Times New Roman" w:hAnsi="Times New Roman" w:cs="Times New Roman"/>
          <w:sz w:val="24"/>
          <w:szCs w:val="24"/>
          <w:lang w:val="en-US"/>
        </w:rPr>
        <w:t xml:space="preserve"> entity and in the case of a company to attach the company resolution which authorizes the person to do so. It was averred that as the deponent to the opposing affidavit did not attach the resolution, the notice of opposition was not valid. </w:t>
      </w:r>
    </w:p>
    <w:p w14:paraId="25D1DBED" w14:textId="1A9BE04E" w:rsidR="00D96AF0" w:rsidRDefault="003129EA" w:rsidP="0081418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respondent </w:t>
      </w:r>
      <w:r w:rsidR="00E554C0">
        <w:rPr>
          <w:rFonts w:ascii="Times New Roman" w:hAnsi="Times New Roman" w:cs="Times New Roman"/>
          <w:sz w:val="24"/>
          <w:szCs w:val="24"/>
          <w:lang w:val="en-US"/>
        </w:rPr>
        <w:t>t</w:t>
      </w:r>
      <w:r>
        <w:rPr>
          <w:rFonts w:ascii="Times New Roman" w:hAnsi="Times New Roman" w:cs="Times New Roman"/>
          <w:sz w:val="24"/>
          <w:szCs w:val="24"/>
          <w:lang w:val="en-US"/>
        </w:rPr>
        <w:t xml:space="preserve">ook issue with </w:t>
      </w:r>
      <w:r w:rsidR="00F96ABA">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preliminary objection. It was submitted in the </w:t>
      </w:r>
      <w:r w:rsidR="00F96ABA">
        <w:rPr>
          <w:rFonts w:ascii="Times New Roman" w:hAnsi="Times New Roman" w:cs="Times New Roman"/>
          <w:sz w:val="24"/>
          <w:szCs w:val="24"/>
          <w:lang w:val="en-US"/>
        </w:rPr>
        <w:t>respondents’</w:t>
      </w:r>
      <w:r>
        <w:rPr>
          <w:rFonts w:ascii="Times New Roman" w:hAnsi="Times New Roman" w:cs="Times New Roman"/>
          <w:sz w:val="24"/>
          <w:szCs w:val="24"/>
          <w:lang w:val="en-US"/>
        </w:rPr>
        <w:t xml:space="preserve"> heads of argument and before the </w:t>
      </w:r>
      <w:r w:rsidR="00F96ABA">
        <w:rPr>
          <w:rFonts w:ascii="Times New Roman" w:hAnsi="Times New Roman" w:cs="Times New Roman"/>
          <w:sz w:val="24"/>
          <w:szCs w:val="24"/>
          <w:lang w:val="en-US"/>
        </w:rPr>
        <w:t>court orally</w:t>
      </w:r>
      <w:r>
        <w:rPr>
          <w:rFonts w:ascii="Times New Roman" w:hAnsi="Times New Roman" w:cs="Times New Roman"/>
          <w:sz w:val="24"/>
          <w:szCs w:val="24"/>
          <w:lang w:val="en-US"/>
        </w:rPr>
        <w:t xml:space="preserve"> by the respondent’s counsel that the </w:t>
      </w:r>
      <w:r w:rsidR="00F96ABA">
        <w:rPr>
          <w:rFonts w:ascii="Times New Roman" w:hAnsi="Times New Roman" w:cs="Times New Roman"/>
          <w:sz w:val="24"/>
          <w:szCs w:val="24"/>
          <w:lang w:val="en-US"/>
        </w:rPr>
        <w:t>applicants’ objection</w:t>
      </w:r>
      <w:r>
        <w:rPr>
          <w:rFonts w:ascii="Times New Roman" w:hAnsi="Times New Roman" w:cs="Times New Roman"/>
          <w:sz w:val="24"/>
          <w:szCs w:val="24"/>
          <w:lang w:val="en-US"/>
        </w:rPr>
        <w:t xml:space="preserve"> was hairsplitting because he did not </w:t>
      </w:r>
      <w:r w:rsidR="00F96ABA">
        <w:rPr>
          <w:rFonts w:ascii="Times New Roman" w:hAnsi="Times New Roman" w:cs="Times New Roman"/>
          <w:sz w:val="24"/>
          <w:szCs w:val="24"/>
          <w:lang w:val="en-US"/>
        </w:rPr>
        <w:t>take issue</w:t>
      </w:r>
      <w:r>
        <w:rPr>
          <w:rFonts w:ascii="Times New Roman" w:hAnsi="Times New Roman" w:cs="Times New Roman"/>
          <w:sz w:val="24"/>
          <w:szCs w:val="24"/>
          <w:lang w:val="en-US"/>
        </w:rPr>
        <w:t xml:space="preserve"> with the authority of the deponent to the </w:t>
      </w:r>
      <w:r w:rsidR="00F96ABA">
        <w:rPr>
          <w:rFonts w:ascii="Times New Roman" w:hAnsi="Times New Roman" w:cs="Times New Roman"/>
          <w:sz w:val="24"/>
          <w:szCs w:val="24"/>
          <w:lang w:val="en-US"/>
        </w:rPr>
        <w:t>opposing affidavit</w:t>
      </w:r>
      <w:r>
        <w:rPr>
          <w:rFonts w:ascii="Times New Roman" w:hAnsi="Times New Roman" w:cs="Times New Roman"/>
          <w:sz w:val="24"/>
          <w:szCs w:val="24"/>
          <w:lang w:val="en-US"/>
        </w:rPr>
        <w:t xml:space="preserve"> to depose to the affidavit but with the authority</w:t>
      </w:r>
      <w:r w:rsidR="00D96AF0">
        <w:rPr>
          <w:rFonts w:ascii="Times New Roman" w:hAnsi="Times New Roman" w:cs="Times New Roman"/>
          <w:sz w:val="24"/>
          <w:szCs w:val="24"/>
          <w:lang w:val="en-US"/>
        </w:rPr>
        <w:t xml:space="preserve"> of the </w:t>
      </w:r>
      <w:r w:rsidR="00D96AF0">
        <w:rPr>
          <w:rFonts w:ascii="Times New Roman" w:hAnsi="Times New Roman" w:cs="Times New Roman"/>
          <w:sz w:val="24"/>
          <w:szCs w:val="24"/>
          <w:lang w:val="en-US"/>
        </w:rPr>
        <w:lastRenderedPageBreak/>
        <w:t>deponent to represent the company. The position of the respondent was expressed as follows in para 21 of the respondents heads of argument.</w:t>
      </w:r>
    </w:p>
    <w:p w14:paraId="62BEB7AE" w14:textId="03FAF7C5" w:rsidR="003174F7" w:rsidRDefault="00D96AF0" w:rsidP="0081418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8846FE">
        <w:rPr>
          <w:rFonts w:ascii="Times New Roman" w:hAnsi="Times New Roman" w:cs="Times New Roman"/>
          <w:lang w:val="en-US"/>
        </w:rPr>
        <w:t>21. In his Heads of Argument the applicant does not take issue with the authority to depose to an affidavit but takes issue with author</w:t>
      </w:r>
      <w:r w:rsidR="00F96ABA">
        <w:rPr>
          <w:rFonts w:ascii="Times New Roman" w:hAnsi="Times New Roman" w:cs="Times New Roman"/>
          <w:lang w:val="en-US"/>
        </w:rPr>
        <w:t>ity to represent the respondent.</w:t>
      </w:r>
      <w:r w:rsidRPr="008846FE">
        <w:rPr>
          <w:rFonts w:ascii="Times New Roman" w:hAnsi="Times New Roman" w:cs="Times New Roman"/>
          <w:lang w:val="en-US"/>
        </w:rPr>
        <w:t xml:space="preserve"> </w:t>
      </w:r>
      <w:r w:rsidR="00F96ABA" w:rsidRPr="008846FE">
        <w:rPr>
          <w:rFonts w:ascii="Times New Roman" w:hAnsi="Times New Roman" w:cs="Times New Roman"/>
          <w:lang w:val="en-US"/>
        </w:rPr>
        <w:t>Clearly</w:t>
      </w:r>
      <w:r w:rsidRPr="008846FE">
        <w:rPr>
          <w:rFonts w:ascii="Times New Roman" w:hAnsi="Times New Roman" w:cs="Times New Roman"/>
          <w:lang w:val="en-US"/>
        </w:rPr>
        <w:t xml:space="preserve"> </w:t>
      </w:r>
      <w:r w:rsidR="00F96ABA" w:rsidRPr="008846FE">
        <w:rPr>
          <w:rFonts w:ascii="Times New Roman" w:hAnsi="Times New Roman" w:cs="Times New Roman"/>
          <w:lang w:val="en-US"/>
        </w:rPr>
        <w:t>the applicant</w:t>
      </w:r>
      <w:r w:rsidRPr="008846FE">
        <w:rPr>
          <w:rFonts w:ascii="Times New Roman" w:hAnsi="Times New Roman" w:cs="Times New Roman"/>
          <w:lang w:val="en-US"/>
        </w:rPr>
        <w:t xml:space="preserve"> is sp</w:t>
      </w:r>
      <w:r w:rsidR="000A64B7">
        <w:rPr>
          <w:rFonts w:ascii="Times New Roman" w:hAnsi="Times New Roman" w:cs="Times New Roman"/>
          <w:lang w:val="en-US"/>
        </w:rPr>
        <w:t>litting</w:t>
      </w:r>
      <w:r w:rsidRPr="008846FE">
        <w:rPr>
          <w:rFonts w:ascii="Times New Roman" w:hAnsi="Times New Roman" w:cs="Times New Roman"/>
          <w:lang w:val="en-US"/>
        </w:rPr>
        <w:t xml:space="preserve"> hairs. The authority to depose to an affidavit given </w:t>
      </w:r>
      <w:r w:rsidR="00F96ABA" w:rsidRPr="008846FE">
        <w:rPr>
          <w:rFonts w:ascii="Times New Roman" w:hAnsi="Times New Roman" w:cs="Times New Roman"/>
          <w:lang w:val="en-US"/>
        </w:rPr>
        <w:t>to Mr Mawere</w:t>
      </w:r>
      <w:r w:rsidRPr="008846FE">
        <w:rPr>
          <w:rFonts w:ascii="Times New Roman" w:hAnsi="Times New Roman" w:cs="Times New Roman"/>
          <w:lang w:val="en-US"/>
        </w:rPr>
        <w:t xml:space="preserve"> by </w:t>
      </w:r>
      <w:r w:rsidR="00F96ABA" w:rsidRPr="008846FE">
        <w:rPr>
          <w:rFonts w:ascii="Times New Roman" w:hAnsi="Times New Roman" w:cs="Times New Roman"/>
          <w:lang w:val="en-US"/>
        </w:rPr>
        <w:t>the respondent in</w:t>
      </w:r>
      <w:r w:rsidRPr="008846FE">
        <w:rPr>
          <w:rFonts w:ascii="Times New Roman" w:hAnsi="Times New Roman" w:cs="Times New Roman"/>
          <w:lang w:val="en-US"/>
        </w:rPr>
        <w:t xml:space="preserve"> connection with the applicant’s court application is clear authority </w:t>
      </w:r>
      <w:r w:rsidR="00F96ABA" w:rsidRPr="008846FE">
        <w:rPr>
          <w:rFonts w:ascii="Times New Roman" w:hAnsi="Times New Roman" w:cs="Times New Roman"/>
          <w:lang w:val="en-US"/>
        </w:rPr>
        <w:t>to represent</w:t>
      </w:r>
      <w:r w:rsidRPr="008846FE">
        <w:rPr>
          <w:rFonts w:ascii="Times New Roman" w:hAnsi="Times New Roman" w:cs="Times New Roman"/>
          <w:lang w:val="en-US"/>
        </w:rPr>
        <w:t xml:space="preserve"> the respondent. How </w:t>
      </w:r>
      <w:r w:rsidR="00F96ABA" w:rsidRPr="008846FE">
        <w:rPr>
          <w:rFonts w:ascii="Times New Roman" w:hAnsi="Times New Roman" w:cs="Times New Roman"/>
          <w:lang w:val="en-US"/>
        </w:rPr>
        <w:t>would the</w:t>
      </w:r>
      <w:r w:rsidRPr="008846FE">
        <w:rPr>
          <w:rFonts w:ascii="Times New Roman" w:hAnsi="Times New Roman" w:cs="Times New Roman"/>
          <w:lang w:val="en-US"/>
        </w:rPr>
        <w:t xml:space="preserve"> </w:t>
      </w:r>
      <w:r w:rsidR="00F96ABA" w:rsidRPr="008846FE">
        <w:rPr>
          <w:rFonts w:ascii="Times New Roman" w:hAnsi="Times New Roman" w:cs="Times New Roman"/>
          <w:lang w:val="en-US"/>
        </w:rPr>
        <w:t>respondent have</w:t>
      </w:r>
      <w:r w:rsidR="008846FE" w:rsidRPr="008846FE">
        <w:rPr>
          <w:rFonts w:ascii="Times New Roman" w:hAnsi="Times New Roman" w:cs="Times New Roman"/>
          <w:lang w:val="en-US"/>
        </w:rPr>
        <w:t xml:space="preserve"> authorized the deposition to </w:t>
      </w:r>
      <w:r w:rsidR="00F96ABA" w:rsidRPr="008846FE">
        <w:rPr>
          <w:rFonts w:ascii="Times New Roman" w:hAnsi="Times New Roman" w:cs="Times New Roman"/>
          <w:lang w:val="en-US"/>
        </w:rPr>
        <w:t>an affidavit</w:t>
      </w:r>
      <w:r w:rsidR="008846FE" w:rsidRPr="008846FE">
        <w:rPr>
          <w:rFonts w:ascii="Times New Roman" w:hAnsi="Times New Roman" w:cs="Times New Roman"/>
          <w:lang w:val="en-US"/>
        </w:rPr>
        <w:t xml:space="preserve"> and</w:t>
      </w:r>
      <w:r w:rsidR="000A64B7">
        <w:rPr>
          <w:rFonts w:ascii="Times New Roman" w:hAnsi="Times New Roman" w:cs="Times New Roman"/>
          <w:lang w:val="en-US"/>
        </w:rPr>
        <w:t xml:space="preserve"> </w:t>
      </w:r>
      <w:r w:rsidR="00F96ABA">
        <w:rPr>
          <w:rFonts w:ascii="Times New Roman" w:hAnsi="Times New Roman" w:cs="Times New Roman"/>
          <w:lang w:val="en-US"/>
        </w:rPr>
        <w:t>at</w:t>
      </w:r>
      <w:r w:rsidR="00F96ABA" w:rsidRPr="008846FE">
        <w:rPr>
          <w:rFonts w:ascii="Times New Roman" w:hAnsi="Times New Roman" w:cs="Times New Roman"/>
          <w:lang w:val="en-US"/>
        </w:rPr>
        <w:t xml:space="preserve"> the</w:t>
      </w:r>
      <w:r w:rsidR="008846FE" w:rsidRPr="008846FE">
        <w:rPr>
          <w:rFonts w:ascii="Times New Roman" w:hAnsi="Times New Roman" w:cs="Times New Roman"/>
          <w:lang w:val="en-US"/>
        </w:rPr>
        <w:t xml:space="preserve"> same </w:t>
      </w:r>
      <w:r w:rsidR="00F96ABA" w:rsidRPr="008846FE">
        <w:rPr>
          <w:rFonts w:ascii="Times New Roman" w:hAnsi="Times New Roman" w:cs="Times New Roman"/>
          <w:lang w:val="en-US"/>
        </w:rPr>
        <w:t>time denying</w:t>
      </w:r>
      <w:r w:rsidR="008846FE" w:rsidRPr="008846FE">
        <w:rPr>
          <w:rFonts w:ascii="Times New Roman" w:hAnsi="Times New Roman" w:cs="Times New Roman"/>
          <w:lang w:val="en-US"/>
        </w:rPr>
        <w:t xml:space="preserve"> </w:t>
      </w:r>
      <w:r w:rsidR="00F96ABA" w:rsidRPr="008846FE">
        <w:rPr>
          <w:rFonts w:ascii="Times New Roman" w:hAnsi="Times New Roman" w:cs="Times New Roman"/>
          <w:lang w:val="en-US"/>
        </w:rPr>
        <w:t>Mr Mawere the</w:t>
      </w:r>
      <w:r w:rsidR="008846FE" w:rsidRPr="008846FE">
        <w:rPr>
          <w:rFonts w:ascii="Times New Roman" w:hAnsi="Times New Roman" w:cs="Times New Roman"/>
          <w:lang w:val="en-US"/>
        </w:rPr>
        <w:t xml:space="preserve"> right to represent the respondent”</w:t>
      </w:r>
      <w:r w:rsidRPr="008846FE">
        <w:rPr>
          <w:rFonts w:ascii="Times New Roman" w:hAnsi="Times New Roman" w:cs="Times New Roman"/>
          <w:lang w:val="en-US"/>
        </w:rPr>
        <w:t xml:space="preserve">  </w:t>
      </w:r>
    </w:p>
    <w:p w14:paraId="45B0EB6C" w14:textId="77777777" w:rsidR="003174F7" w:rsidRDefault="003174F7" w:rsidP="0081418E">
      <w:pPr>
        <w:spacing w:after="0" w:line="240" w:lineRule="auto"/>
        <w:ind w:left="720"/>
        <w:jc w:val="both"/>
        <w:rPr>
          <w:rFonts w:ascii="Times New Roman" w:hAnsi="Times New Roman" w:cs="Times New Roman"/>
          <w:lang w:val="en-US"/>
        </w:rPr>
      </w:pPr>
    </w:p>
    <w:p w14:paraId="34D7BF24" w14:textId="4523AD13" w:rsidR="0005778B" w:rsidRDefault="003174F7" w:rsidP="0081418E">
      <w:pPr>
        <w:spacing w:after="0" w:line="360" w:lineRule="auto"/>
        <w:jc w:val="both"/>
        <w:rPr>
          <w:rFonts w:ascii="Times New Roman" w:hAnsi="Times New Roman" w:cs="Times New Roman"/>
          <w:sz w:val="24"/>
          <w:szCs w:val="24"/>
          <w:lang w:val="en-US"/>
        </w:rPr>
      </w:pPr>
      <w:r>
        <w:rPr>
          <w:rFonts w:ascii="Times New Roman" w:hAnsi="Times New Roman" w:cs="Times New Roman"/>
          <w:lang w:val="en-US"/>
        </w:rPr>
        <w:t xml:space="preserve"> </w:t>
      </w:r>
      <w:r>
        <w:rPr>
          <w:rFonts w:ascii="Times New Roman" w:hAnsi="Times New Roman" w:cs="Times New Roman"/>
          <w:lang w:val="en-US"/>
        </w:rPr>
        <w:tab/>
      </w:r>
      <w:r w:rsidRPr="003174F7">
        <w:rPr>
          <w:rFonts w:ascii="Times New Roman" w:hAnsi="Times New Roman" w:cs="Times New Roman"/>
          <w:sz w:val="24"/>
          <w:szCs w:val="24"/>
          <w:lang w:val="en-US"/>
        </w:rPr>
        <w:t>The respondent al</w:t>
      </w:r>
      <w:r>
        <w:rPr>
          <w:rFonts w:ascii="Times New Roman" w:hAnsi="Times New Roman" w:cs="Times New Roman"/>
          <w:sz w:val="24"/>
          <w:szCs w:val="24"/>
          <w:lang w:val="en-US"/>
        </w:rPr>
        <w:t xml:space="preserve">so </w:t>
      </w:r>
      <w:r w:rsidR="00F96ABA">
        <w:rPr>
          <w:rFonts w:ascii="Times New Roman" w:hAnsi="Times New Roman" w:cs="Times New Roman"/>
          <w:sz w:val="24"/>
          <w:szCs w:val="24"/>
          <w:lang w:val="en-US"/>
        </w:rPr>
        <w:t>submitted that</w:t>
      </w:r>
      <w:r>
        <w:rPr>
          <w:rFonts w:ascii="Times New Roman" w:hAnsi="Times New Roman" w:cs="Times New Roman"/>
          <w:sz w:val="24"/>
          <w:szCs w:val="24"/>
          <w:lang w:val="en-US"/>
        </w:rPr>
        <w:t xml:space="preserve"> the applicant should </w:t>
      </w:r>
      <w:r w:rsidR="00F96ABA">
        <w:rPr>
          <w:rFonts w:ascii="Times New Roman" w:hAnsi="Times New Roman" w:cs="Times New Roman"/>
          <w:sz w:val="24"/>
          <w:szCs w:val="24"/>
          <w:lang w:val="en-US"/>
        </w:rPr>
        <w:t>not blow</w:t>
      </w:r>
      <w:r>
        <w:rPr>
          <w:rFonts w:ascii="Times New Roman" w:hAnsi="Times New Roman" w:cs="Times New Roman"/>
          <w:sz w:val="24"/>
          <w:szCs w:val="24"/>
          <w:lang w:val="en-US"/>
        </w:rPr>
        <w:t xml:space="preserve"> hot and cold because it did not raise </w:t>
      </w:r>
      <w:r w:rsidR="000A64B7">
        <w:rPr>
          <w:rFonts w:ascii="Times New Roman" w:hAnsi="Times New Roman" w:cs="Times New Roman"/>
          <w:sz w:val="24"/>
          <w:szCs w:val="24"/>
          <w:lang w:val="en-US"/>
        </w:rPr>
        <w:t>t</w:t>
      </w:r>
      <w:r>
        <w:rPr>
          <w:rFonts w:ascii="Times New Roman" w:hAnsi="Times New Roman" w:cs="Times New Roman"/>
          <w:sz w:val="24"/>
          <w:szCs w:val="24"/>
          <w:lang w:val="en-US"/>
        </w:rPr>
        <w:t xml:space="preserve">he issue of the authority to represent </w:t>
      </w:r>
      <w:r w:rsidR="00F96ABA">
        <w:rPr>
          <w:rFonts w:ascii="Times New Roman" w:hAnsi="Times New Roman" w:cs="Times New Roman"/>
          <w:sz w:val="24"/>
          <w:szCs w:val="24"/>
          <w:lang w:val="en-US"/>
        </w:rPr>
        <w:t>the respondent in</w:t>
      </w:r>
      <w:r>
        <w:rPr>
          <w:rFonts w:ascii="Times New Roman" w:hAnsi="Times New Roman" w:cs="Times New Roman"/>
          <w:sz w:val="24"/>
          <w:szCs w:val="24"/>
          <w:lang w:val="en-US"/>
        </w:rPr>
        <w:t xml:space="preserve"> prior proceedings presumably the </w:t>
      </w:r>
      <w:r w:rsidR="00F96ABA">
        <w:rPr>
          <w:rFonts w:ascii="Times New Roman" w:hAnsi="Times New Roman" w:cs="Times New Roman"/>
          <w:sz w:val="24"/>
          <w:szCs w:val="24"/>
          <w:lang w:val="en-US"/>
        </w:rPr>
        <w:t>arbitration proceedings</w:t>
      </w:r>
      <w:r w:rsidR="0005778B">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and in</w:t>
      </w:r>
      <w:r w:rsidR="0005778B">
        <w:rPr>
          <w:rFonts w:ascii="Times New Roman" w:hAnsi="Times New Roman" w:cs="Times New Roman"/>
          <w:sz w:val="24"/>
          <w:szCs w:val="24"/>
          <w:lang w:val="en-US"/>
        </w:rPr>
        <w:t xml:space="preserve"> the Labour Court. </w:t>
      </w:r>
    </w:p>
    <w:p w14:paraId="743AA9F4" w14:textId="71D95C3A" w:rsidR="00CD1DA7" w:rsidRDefault="0005778B" w:rsidP="008141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subject of representation of companies</w:t>
      </w:r>
      <w:r w:rsidR="00F96ABA">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application proceedings</w:t>
      </w:r>
      <w:r>
        <w:rPr>
          <w:rFonts w:ascii="Times New Roman" w:hAnsi="Times New Roman" w:cs="Times New Roman"/>
          <w:sz w:val="24"/>
          <w:szCs w:val="24"/>
          <w:lang w:val="en-US"/>
        </w:rPr>
        <w:t xml:space="preserve"> not infrequently arise in this court. The </w:t>
      </w:r>
      <w:r w:rsidR="00F96ABA">
        <w:rPr>
          <w:rFonts w:ascii="Times New Roman" w:hAnsi="Times New Roman" w:cs="Times New Roman"/>
          <w:sz w:val="24"/>
          <w:szCs w:val="24"/>
          <w:lang w:val="en-US"/>
        </w:rPr>
        <w:t>problem generally</w:t>
      </w:r>
      <w:r>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arises because</w:t>
      </w:r>
      <w:r>
        <w:rPr>
          <w:rFonts w:ascii="Times New Roman" w:hAnsi="Times New Roman" w:cs="Times New Roman"/>
          <w:sz w:val="24"/>
          <w:szCs w:val="24"/>
          <w:lang w:val="en-US"/>
        </w:rPr>
        <w:t xml:space="preserve"> of imprecision</w:t>
      </w:r>
      <w:r w:rsidR="00F96ABA">
        <w:rPr>
          <w:rFonts w:ascii="Times New Roman" w:hAnsi="Times New Roman" w:cs="Times New Roman"/>
          <w:sz w:val="24"/>
          <w:szCs w:val="24"/>
          <w:lang w:val="en-US"/>
        </w:rPr>
        <w:t xml:space="preserve"> by counsel</w:t>
      </w:r>
      <w:r>
        <w:rPr>
          <w:rFonts w:ascii="Times New Roman" w:hAnsi="Times New Roman" w:cs="Times New Roman"/>
          <w:sz w:val="24"/>
          <w:szCs w:val="24"/>
          <w:lang w:val="en-US"/>
        </w:rPr>
        <w:t xml:space="preserve"> in settling pleadings. It is an issue touching </w:t>
      </w:r>
      <w:r w:rsidR="000A64B7">
        <w:rPr>
          <w:rFonts w:ascii="Times New Roman" w:hAnsi="Times New Roman" w:cs="Times New Roman"/>
          <w:sz w:val="24"/>
          <w:szCs w:val="24"/>
          <w:lang w:val="en-US"/>
        </w:rPr>
        <w:t>o</w:t>
      </w:r>
      <w:r>
        <w:rPr>
          <w:rFonts w:ascii="Times New Roman" w:hAnsi="Times New Roman" w:cs="Times New Roman"/>
          <w:sz w:val="24"/>
          <w:szCs w:val="24"/>
          <w:lang w:val="en-US"/>
        </w:rPr>
        <w:t xml:space="preserve">n </w:t>
      </w:r>
      <w:r w:rsidR="00F96ABA">
        <w:rPr>
          <w:rFonts w:ascii="Times New Roman" w:hAnsi="Times New Roman" w:cs="Times New Roman"/>
          <w:sz w:val="24"/>
          <w:szCs w:val="24"/>
          <w:lang w:val="en-US"/>
        </w:rPr>
        <w:t>the ability</w:t>
      </w:r>
      <w:r>
        <w:rPr>
          <w:rFonts w:ascii="Times New Roman" w:hAnsi="Times New Roman" w:cs="Times New Roman"/>
          <w:sz w:val="24"/>
          <w:szCs w:val="24"/>
          <w:lang w:val="en-US"/>
        </w:rPr>
        <w:t xml:space="preserve"> of the</w:t>
      </w:r>
      <w:r w:rsidR="000A64B7">
        <w:rPr>
          <w:rFonts w:ascii="Times New Roman" w:hAnsi="Times New Roman" w:cs="Times New Roman"/>
          <w:sz w:val="24"/>
          <w:szCs w:val="24"/>
          <w:lang w:val="en-US"/>
        </w:rPr>
        <w:t xml:space="preserve"> draft</w:t>
      </w:r>
      <w:r w:rsidR="009D155C">
        <w:rPr>
          <w:rFonts w:ascii="Times New Roman" w:hAnsi="Times New Roman" w:cs="Times New Roman"/>
          <w:sz w:val="24"/>
          <w:szCs w:val="24"/>
          <w:lang w:val="en-US"/>
        </w:rPr>
        <w:t>er</w:t>
      </w:r>
      <w:r w:rsidR="000A64B7">
        <w:rPr>
          <w:rFonts w:ascii="Times New Roman" w:hAnsi="Times New Roman" w:cs="Times New Roman"/>
          <w:sz w:val="24"/>
          <w:szCs w:val="24"/>
          <w:lang w:val="en-US"/>
        </w:rPr>
        <w:t xml:space="preserve"> of the </w:t>
      </w:r>
      <w:r>
        <w:rPr>
          <w:rFonts w:ascii="Times New Roman" w:hAnsi="Times New Roman" w:cs="Times New Roman"/>
          <w:sz w:val="24"/>
          <w:szCs w:val="24"/>
          <w:lang w:val="en-US"/>
        </w:rPr>
        <w:t xml:space="preserve">  founding and /or opposing affidavit as </w:t>
      </w:r>
      <w:r w:rsidR="00F64591">
        <w:rPr>
          <w:rFonts w:ascii="Times New Roman" w:hAnsi="Times New Roman" w:cs="Times New Roman"/>
          <w:sz w:val="24"/>
          <w:szCs w:val="24"/>
          <w:lang w:val="en-US"/>
        </w:rPr>
        <w:t>the case</w:t>
      </w:r>
      <w:r>
        <w:rPr>
          <w:rFonts w:ascii="Times New Roman" w:hAnsi="Times New Roman" w:cs="Times New Roman"/>
          <w:sz w:val="24"/>
          <w:szCs w:val="24"/>
          <w:lang w:val="en-US"/>
        </w:rPr>
        <w:t xml:space="preserve"> may be to prepare </w:t>
      </w:r>
      <w:r w:rsidR="00F64591">
        <w:rPr>
          <w:rFonts w:ascii="Times New Roman" w:hAnsi="Times New Roman" w:cs="Times New Roman"/>
          <w:sz w:val="24"/>
          <w:szCs w:val="24"/>
          <w:lang w:val="en-US"/>
        </w:rPr>
        <w:t>a clear</w:t>
      </w:r>
      <w:r>
        <w:rPr>
          <w:rFonts w:ascii="Times New Roman" w:hAnsi="Times New Roman" w:cs="Times New Roman"/>
          <w:sz w:val="24"/>
          <w:szCs w:val="24"/>
          <w:lang w:val="en-US"/>
        </w:rPr>
        <w:t xml:space="preserve"> affidavit which makes necessary allegations of fact</w:t>
      </w:r>
      <w:r w:rsidR="00CD1DA7">
        <w:rPr>
          <w:rFonts w:ascii="Times New Roman" w:hAnsi="Times New Roman" w:cs="Times New Roman"/>
          <w:sz w:val="24"/>
          <w:szCs w:val="24"/>
          <w:lang w:val="en-US"/>
        </w:rPr>
        <w:t xml:space="preserve"> concerning the relationship of the </w:t>
      </w:r>
      <w:r w:rsidR="00F64591">
        <w:rPr>
          <w:rFonts w:ascii="Times New Roman" w:hAnsi="Times New Roman" w:cs="Times New Roman"/>
          <w:sz w:val="24"/>
          <w:szCs w:val="24"/>
          <w:lang w:val="en-US"/>
        </w:rPr>
        <w:t>company representative with</w:t>
      </w:r>
      <w:r w:rsidR="00F96ABA">
        <w:rPr>
          <w:rFonts w:ascii="Times New Roman" w:hAnsi="Times New Roman" w:cs="Times New Roman"/>
          <w:sz w:val="24"/>
          <w:szCs w:val="24"/>
          <w:lang w:val="en-US"/>
        </w:rPr>
        <w:t xml:space="preserve"> the company and </w:t>
      </w:r>
      <w:r w:rsidR="00F64591">
        <w:rPr>
          <w:rFonts w:ascii="Times New Roman" w:hAnsi="Times New Roman" w:cs="Times New Roman"/>
          <w:sz w:val="24"/>
          <w:szCs w:val="24"/>
          <w:lang w:val="en-US"/>
        </w:rPr>
        <w:t>with either</w:t>
      </w:r>
      <w:r w:rsidR="00CD1DA7">
        <w:rPr>
          <w:rFonts w:ascii="Times New Roman" w:hAnsi="Times New Roman" w:cs="Times New Roman"/>
          <w:sz w:val="24"/>
          <w:szCs w:val="24"/>
          <w:lang w:val="en-US"/>
        </w:rPr>
        <w:t xml:space="preserve"> </w:t>
      </w:r>
      <w:r w:rsidR="00F64591">
        <w:rPr>
          <w:rFonts w:ascii="Times New Roman" w:hAnsi="Times New Roman" w:cs="Times New Roman"/>
          <w:sz w:val="24"/>
          <w:szCs w:val="24"/>
          <w:lang w:val="en-US"/>
        </w:rPr>
        <w:t>the institution</w:t>
      </w:r>
      <w:r w:rsidR="00CD1DA7">
        <w:rPr>
          <w:rFonts w:ascii="Times New Roman" w:hAnsi="Times New Roman" w:cs="Times New Roman"/>
          <w:sz w:val="24"/>
          <w:szCs w:val="24"/>
          <w:lang w:val="en-US"/>
        </w:rPr>
        <w:t xml:space="preserve"> of proceedings by the company or </w:t>
      </w:r>
      <w:r w:rsidR="00F64591">
        <w:rPr>
          <w:rFonts w:ascii="Times New Roman" w:hAnsi="Times New Roman" w:cs="Times New Roman"/>
          <w:sz w:val="24"/>
          <w:szCs w:val="24"/>
          <w:lang w:val="en-US"/>
        </w:rPr>
        <w:t>the defence of</w:t>
      </w:r>
      <w:r w:rsidR="00CD1DA7">
        <w:rPr>
          <w:rFonts w:ascii="Times New Roman" w:hAnsi="Times New Roman" w:cs="Times New Roman"/>
          <w:sz w:val="24"/>
          <w:szCs w:val="24"/>
          <w:lang w:val="en-US"/>
        </w:rPr>
        <w:t xml:space="preserve"> proceedings brought against the company.</w:t>
      </w:r>
    </w:p>
    <w:p w14:paraId="262999E4" w14:textId="515EF9CA" w:rsidR="0084145C" w:rsidRDefault="00CD1DA7" w:rsidP="0081418E">
      <w:pPr>
        <w:spacing w:after="0"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ab/>
        <w:t xml:space="preserve"> It is an elementary principle of law not requiring the citing of authority that a company is a ju</w:t>
      </w:r>
      <w:r w:rsidR="008932FF">
        <w:rPr>
          <w:rFonts w:ascii="Times New Roman" w:hAnsi="Times New Roman" w:cs="Times New Roman"/>
          <w:sz w:val="24"/>
          <w:szCs w:val="24"/>
          <w:lang w:val="en-US"/>
        </w:rPr>
        <w:t>ristic entity</w:t>
      </w:r>
      <w:r>
        <w:rPr>
          <w:rFonts w:ascii="Times New Roman" w:hAnsi="Times New Roman" w:cs="Times New Roman"/>
          <w:sz w:val="24"/>
          <w:szCs w:val="24"/>
          <w:lang w:val="en-US"/>
        </w:rPr>
        <w:t xml:space="preserve"> which can only act through a natural persone. The company decisions are taken by its </w:t>
      </w:r>
      <w:r w:rsidR="00F96ABA">
        <w:rPr>
          <w:rFonts w:ascii="Times New Roman" w:hAnsi="Times New Roman" w:cs="Times New Roman"/>
          <w:sz w:val="24"/>
          <w:szCs w:val="24"/>
          <w:lang w:val="en-US"/>
        </w:rPr>
        <w:t>director through</w:t>
      </w:r>
      <w:r>
        <w:rPr>
          <w:rFonts w:ascii="Times New Roman" w:hAnsi="Times New Roman" w:cs="Times New Roman"/>
          <w:sz w:val="24"/>
          <w:szCs w:val="24"/>
          <w:lang w:val="en-US"/>
        </w:rPr>
        <w:t xml:space="preserve"> resolution</w:t>
      </w:r>
      <w:r w:rsidR="008932FF">
        <w:rPr>
          <w:rFonts w:ascii="Times New Roman" w:hAnsi="Times New Roman" w:cs="Times New Roman"/>
          <w:sz w:val="24"/>
          <w:szCs w:val="24"/>
          <w:lang w:val="en-US"/>
        </w:rPr>
        <w:t>s</w:t>
      </w:r>
      <w:r>
        <w:rPr>
          <w:rFonts w:ascii="Times New Roman" w:hAnsi="Times New Roman" w:cs="Times New Roman"/>
          <w:sz w:val="24"/>
          <w:szCs w:val="24"/>
          <w:lang w:val="en-US"/>
        </w:rPr>
        <w:t xml:space="preserve"> which the directors make at </w:t>
      </w:r>
      <w:r w:rsidR="00F96ABA">
        <w:rPr>
          <w:rFonts w:ascii="Times New Roman" w:hAnsi="Times New Roman" w:cs="Times New Roman"/>
          <w:sz w:val="24"/>
          <w:szCs w:val="24"/>
          <w:lang w:val="en-US"/>
        </w:rPr>
        <w:t>properly constituted</w:t>
      </w:r>
      <w:r>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directors meetings</w:t>
      </w:r>
      <w:r>
        <w:rPr>
          <w:rFonts w:ascii="Times New Roman" w:hAnsi="Times New Roman" w:cs="Times New Roman"/>
          <w:sz w:val="24"/>
          <w:szCs w:val="24"/>
          <w:lang w:val="en-US"/>
        </w:rPr>
        <w:t xml:space="preserve">. In cases of </w:t>
      </w:r>
      <w:r w:rsidR="00F96ABA">
        <w:rPr>
          <w:rFonts w:ascii="Times New Roman" w:hAnsi="Times New Roman" w:cs="Times New Roman"/>
          <w:sz w:val="24"/>
          <w:szCs w:val="24"/>
          <w:lang w:val="en-US"/>
        </w:rPr>
        <w:t>litigation contemplated</w:t>
      </w:r>
      <w:r>
        <w:rPr>
          <w:rFonts w:ascii="Times New Roman" w:hAnsi="Times New Roman" w:cs="Times New Roman"/>
          <w:sz w:val="24"/>
          <w:szCs w:val="24"/>
          <w:lang w:val="en-US"/>
        </w:rPr>
        <w:t xml:space="preserve"> or to </w:t>
      </w:r>
      <w:r w:rsidR="00F96ABA">
        <w:rPr>
          <w:rFonts w:ascii="Times New Roman" w:hAnsi="Times New Roman" w:cs="Times New Roman"/>
          <w:sz w:val="24"/>
          <w:szCs w:val="24"/>
          <w:lang w:val="en-US"/>
        </w:rPr>
        <w:t>be defended</w:t>
      </w:r>
      <w:r>
        <w:rPr>
          <w:rFonts w:ascii="Times New Roman" w:hAnsi="Times New Roman" w:cs="Times New Roman"/>
          <w:sz w:val="24"/>
          <w:szCs w:val="24"/>
          <w:lang w:val="en-US"/>
        </w:rPr>
        <w:t xml:space="preserve"> as the case may be two decisions are </w:t>
      </w:r>
      <w:r w:rsidR="00F96ABA">
        <w:rPr>
          <w:rFonts w:ascii="Times New Roman" w:hAnsi="Times New Roman" w:cs="Times New Roman"/>
          <w:sz w:val="24"/>
          <w:szCs w:val="24"/>
          <w:lang w:val="en-US"/>
        </w:rPr>
        <w:t>generally made. Firstly the</w:t>
      </w:r>
      <w:r w:rsidR="008932FF">
        <w:rPr>
          <w:rFonts w:ascii="Times New Roman" w:hAnsi="Times New Roman" w:cs="Times New Roman"/>
          <w:sz w:val="24"/>
          <w:szCs w:val="24"/>
          <w:lang w:val="en-US"/>
        </w:rPr>
        <w:t xml:space="preserve"> decision</w:t>
      </w:r>
      <w:r w:rsidR="00F96ABA">
        <w:rPr>
          <w:rFonts w:ascii="Times New Roman" w:hAnsi="Times New Roman" w:cs="Times New Roman"/>
          <w:sz w:val="24"/>
          <w:szCs w:val="24"/>
          <w:lang w:val="en-US"/>
        </w:rPr>
        <w:t xml:space="preserve"> must </w:t>
      </w:r>
      <w:r w:rsidR="008932FF">
        <w:rPr>
          <w:rFonts w:ascii="Times New Roman" w:hAnsi="Times New Roman" w:cs="Times New Roman"/>
          <w:sz w:val="24"/>
          <w:szCs w:val="24"/>
          <w:lang w:val="en-US"/>
        </w:rPr>
        <w:t>be made</w:t>
      </w:r>
      <w:r w:rsidR="006D0FC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whether or not the company should institute </w:t>
      </w:r>
      <w:r w:rsidR="00F96ABA">
        <w:rPr>
          <w:rFonts w:ascii="Times New Roman" w:hAnsi="Times New Roman" w:cs="Times New Roman"/>
          <w:sz w:val="24"/>
          <w:szCs w:val="24"/>
          <w:lang w:val="en-US"/>
        </w:rPr>
        <w:t>the contemplated</w:t>
      </w:r>
      <w:r>
        <w:rPr>
          <w:rFonts w:ascii="Times New Roman" w:hAnsi="Times New Roman" w:cs="Times New Roman"/>
          <w:sz w:val="24"/>
          <w:szCs w:val="24"/>
          <w:lang w:val="en-US"/>
        </w:rPr>
        <w:t xml:space="preserve"> proceedings</w:t>
      </w:r>
      <w:r w:rsidR="00F96AB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 xml:space="preserve">If the answer is </w:t>
      </w:r>
      <w:r w:rsidR="006D0FCE">
        <w:rPr>
          <w:rFonts w:ascii="Times New Roman" w:hAnsi="Times New Roman" w:cs="Times New Roman"/>
          <w:sz w:val="24"/>
          <w:szCs w:val="24"/>
          <w:lang w:val="en-US"/>
        </w:rPr>
        <w:t xml:space="preserve">yes a person is then nominated </w:t>
      </w:r>
      <w:r>
        <w:rPr>
          <w:rFonts w:ascii="Times New Roman" w:hAnsi="Times New Roman" w:cs="Times New Roman"/>
          <w:sz w:val="24"/>
          <w:szCs w:val="24"/>
          <w:lang w:val="en-US"/>
        </w:rPr>
        <w:t xml:space="preserve">who </w:t>
      </w:r>
      <w:r w:rsidR="00F96ABA">
        <w:rPr>
          <w:rFonts w:ascii="Times New Roman" w:hAnsi="Times New Roman" w:cs="Times New Roman"/>
          <w:sz w:val="24"/>
          <w:szCs w:val="24"/>
          <w:lang w:val="en-US"/>
        </w:rPr>
        <w:t>should represent</w:t>
      </w:r>
      <w:r>
        <w:rPr>
          <w:rFonts w:ascii="Times New Roman" w:hAnsi="Times New Roman" w:cs="Times New Roman"/>
          <w:sz w:val="24"/>
          <w:szCs w:val="24"/>
          <w:lang w:val="en-US"/>
        </w:rPr>
        <w:t xml:space="preserve"> the company. The </w:t>
      </w:r>
      <w:r w:rsidR="00F96ABA">
        <w:rPr>
          <w:rFonts w:ascii="Times New Roman" w:hAnsi="Times New Roman" w:cs="Times New Roman"/>
          <w:sz w:val="24"/>
          <w:szCs w:val="24"/>
          <w:lang w:val="en-US"/>
        </w:rPr>
        <w:t>elementary nature</w:t>
      </w:r>
      <w:r>
        <w:rPr>
          <w:rFonts w:ascii="Times New Roman" w:hAnsi="Times New Roman" w:cs="Times New Roman"/>
          <w:sz w:val="24"/>
          <w:szCs w:val="24"/>
          <w:lang w:val="en-US"/>
        </w:rPr>
        <w:t xml:space="preserve"> of this position was </w:t>
      </w:r>
      <w:r w:rsidR="00F96ABA">
        <w:rPr>
          <w:rFonts w:ascii="Times New Roman" w:hAnsi="Times New Roman" w:cs="Times New Roman"/>
          <w:sz w:val="24"/>
          <w:szCs w:val="24"/>
          <w:lang w:val="en-US"/>
        </w:rPr>
        <w:t>said to</w:t>
      </w:r>
      <w:r>
        <w:rPr>
          <w:rFonts w:ascii="Times New Roman" w:hAnsi="Times New Roman" w:cs="Times New Roman"/>
          <w:sz w:val="24"/>
          <w:szCs w:val="24"/>
          <w:lang w:val="en-US"/>
        </w:rPr>
        <w:t xml:space="preserve"> </w:t>
      </w:r>
      <w:r w:rsidR="00F96ABA">
        <w:rPr>
          <w:rFonts w:ascii="Times New Roman" w:hAnsi="Times New Roman" w:cs="Times New Roman"/>
          <w:sz w:val="24"/>
          <w:szCs w:val="24"/>
          <w:lang w:val="en-US"/>
        </w:rPr>
        <w:t>be “TRITE”</w:t>
      </w:r>
      <w:r w:rsidR="0084145C">
        <w:rPr>
          <w:rFonts w:ascii="Times New Roman" w:hAnsi="Times New Roman" w:cs="Times New Roman"/>
          <w:sz w:val="24"/>
          <w:szCs w:val="24"/>
          <w:lang w:val="en-US"/>
        </w:rPr>
        <w:t xml:space="preserve"> by </w:t>
      </w:r>
      <w:r w:rsidR="0084145C" w:rsidRPr="0084145C">
        <w:rPr>
          <w:rFonts w:ascii="Times New Roman" w:hAnsi="Times New Roman" w:cs="Times New Roman"/>
          <w:smallCaps/>
          <w:sz w:val="24"/>
          <w:szCs w:val="24"/>
          <w:lang w:val="en-US"/>
        </w:rPr>
        <w:t>makarau</w:t>
      </w:r>
      <w:r w:rsidR="0084145C">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w:t>
      </w:r>
      <w:r w:rsidR="0084145C">
        <w:rPr>
          <w:rFonts w:ascii="Times New Roman" w:hAnsi="Times New Roman" w:cs="Times New Roman"/>
          <w:sz w:val="24"/>
          <w:szCs w:val="24"/>
          <w:lang w:val="en-US"/>
        </w:rPr>
        <w:t xml:space="preserve">(as she then was </w:t>
      </w:r>
      <w:r w:rsidR="00F96ABA">
        <w:rPr>
          <w:rFonts w:ascii="Times New Roman" w:hAnsi="Times New Roman" w:cs="Times New Roman"/>
          <w:sz w:val="24"/>
          <w:szCs w:val="24"/>
          <w:lang w:val="en-US"/>
        </w:rPr>
        <w:t>in the</w:t>
      </w:r>
      <w:r w:rsidR="0084145C">
        <w:rPr>
          <w:rFonts w:ascii="Times New Roman" w:hAnsi="Times New Roman" w:cs="Times New Roman"/>
          <w:sz w:val="24"/>
          <w:szCs w:val="24"/>
          <w:lang w:val="en-US"/>
        </w:rPr>
        <w:t xml:space="preserve"> case of </w:t>
      </w:r>
      <w:r w:rsidR="0084145C" w:rsidRPr="0084145C">
        <w:rPr>
          <w:rFonts w:ascii="Times New Roman" w:hAnsi="Times New Roman" w:cs="Times New Roman"/>
          <w:i/>
          <w:iCs/>
          <w:sz w:val="24"/>
          <w:szCs w:val="24"/>
          <w:lang w:val="en-US"/>
        </w:rPr>
        <w:t>Madzi</w:t>
      </w:r>
      <w:r w:rsidR="005A09C4">
        <w:rPr>
          <w:rFonts w:ascii="Times New Roman" w:hAnsi="Times New Roman" w:cs="Times New Roman"/>
          <w:i/>
          <w:iCs/>
          <w:sz w:val="24"/>
          <w:szCs w:val="24"/>
          <w:lang w:val="en-US"/>
        </w:rPr>
        <w:t>vi</w:t>
      </w:r>
      <w:r w:rsidR="0084145C" w:rsidRPr="0084145C">
        <w:rPr>
          <w:rFonts w:ascii="Times New Roman" w:hAnsi="Times New Roman" w:cs="Times New Roman"/>
          <w:i/>
          <w:iCs/>
          <w:sz w:val="24"/>
          <w:szCs w:val="24"/>
          <w:lang w:val="en-US"/>
        </w:rPr>
        <w:t xml:space="preserve">re &amp; Ors </w:t>
      </w:r>
      <w:r w:rsidR="0084145C" w:rsidRPr="0084145C">
        <w:rPr>
          <w:rFonts w:ascii="Times New Roman" w:hAnsi="Times New Roman" w:cs="Times New Roman"/>
          <w:sz w:val="24"/>
          <w:szCs w:val="24"/>
          <w:lang w:val="en-US"/>
        </w:rPr>
        <w:t>v</w:t>
      </w:r>
      <w:r w:rsidR="0084145C" w:rsidRPr="0084145C">
        <w:rPr>
          <w:rFonts w:ascii="Times New Roman" w:hAnsi="Times New Roman" w:cs="Times New Roman"/>
          <w:i/>
          <w:iCs/>
          <w:sz w:val="24"/>
          <w:szCs w:val="24"/>
          <w:lang w:val="en-US"/>
        </w:rPr>
        <w:t xml:space="preserve"> Zvavaridza &amp; Ors 2005 (2) ZLR 148 at 150.</w:t>
      </w:r>
    </w:p>
    <w:p w14:paraId="276E3D10" w14:textId="43CA1973" w:rsidR="00EC1945" w:rsidRDefault="0084145C" w:rsidP="008141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relation to the law on the issue in this jurisdiction, counsel for both parties quoted the dicta in the decision of the </w:t>
      </w:r>
      <w:r w:rsidR="009F20F7">
        <w:rPr>
          <w:rFonts w:ascii="Times New Roman" w:hAnsi="Times New Roman" w:cs="Times New Roman"/>
          <w:sz w:val="24"/>
          <w:szCs w:val="24"/>
          <w:lang w:val="en-US"/>
        </w:rPr>
        <w:t xml:space="preserve">Supreme Court per GARWE JA (as </w:t>
      </w:r>
      <w:r>
        <w:rPr>
          <w:rFonts w:ascii="Times New Roman" w:hAnsi="Times New Roman" w:cs="Times New Roman"/>
          <w:sz w:val="24"/>
          <w:szCs w:val="24"/>
          <w:lang w:val="en-US"/>
        </w:rPr>
        <w:t xml:space="preserve">he then was) in the case </w:t>
      </w:r>
      <w:r w:rsidRPr="00EC1945">
        <w:rPr>
          <w:rFonts w:ascii="Times New Roman" w:hAnsi="Times New Roman" w:cs="Times New Roman"/>
          <w:i/>
          <w:iCs/>
          <w:sz w:val="24"/>
          <w:szCs w:val="24"/>
          <w:lang w:val="en-US"/>
        </w:rPr>
        <w:t>Cuthbert Elkama Dube</w:t>
      </w:r>
      <w:r>
        <w:rPr>
          <w:rFonts w:ascii="Times New Roman" w:hAnsi="Times New Roman" w:cs="Times New Roman"/>
          <w:sz w:val="24"/>
          <w:szCs w:val="24"/>
          <w:lang w:val="en-US"/>
        </w:rPr>
        <w:t xml:space="preserve"> v </w:t>
      </w:r>
      <w:r w:rsidRPr="00EC1945">
        <w:rPr>
          <w:rFonts w:ascii="Times New Roman" w:hAnsi="Times New Roman" w:cs="Times New Roman"/>
          <w:i/>
          <w:iCs/>
          <w:sz w:val="24"/>
          <w:szCs w:val="24"/>
          <w:lang w:val="en-US"/>
        </w:rPr>
        <w:t>Prem</w:t>
      </w:r>
      <w:r w:rsidR="00D35535">
        <w:rPr>
          <w:rFonts w:ascii="Times New Roman" w:hAnsi="Times New Roman" w:cs="Times New Roman"/>
          <w:i/>
          <w:iCs/>
          <w:sz w:val="24"/>
          <w:szCs w:val="24"/>
          <w:lang w:val="en-US"/>
        </w:rPr>
        <w:t>ier</w:t>
      </w:r>
      <w:r w:rsidR="005A09C4">
        <w:rPr>
          <w:rFonts w:ascii="Times New Roman" w:hAnsi="Times New Roman" w:cs="Times New Roman"/>
          <w:i/>
          <w:iCs/>
          <w:sz w:val="24"/>
          <w:szCs w:val="24"/>
          <w:lang w:val="en-US"/>
        </w:rPr>
        <w:t xml:space="preserve"> Service </w:t>
      </w:r>
      <w:r w:rsidRPr="00EC1945">
        <w:rPr>
          <w:rFonts w:ascii="Times New Roman" w:hAnsi="Times New Roman" w:cs="Times New Roman"/>
          <w:i/>
          <w:iCs/>
          <w:sz w:val="24"/>
          <w:szCs w:val="24"/>
          <w:lang w:val="en-US"/>
        </w:rPr>
        <w:t xml:space="preserve"> Medical Aid Society &amp; Anor</w:t>
      </w:r>
      <w:r>
        <w:rPr>
          <w:rFonts w:ascii="Times New Roman" w:hAnsi="Times New Roman" w:cs="Times New Roman"/>
          <w:sz w:val="24"/>
          <w:szCs w:val="24"/>
          <w:lang w:val="en-US"/>
        </w:rPr>
        <w:t xml:space="preserve"> 2019 (3) ZLR 589(s) para 37 to 38</w:t>
      </w:r>
      <w:r w:rsidR="0074079F">
        <w:rPr>
          <w:rFonts w:ascii="Times New Roman" w:hAnsi="Times New Roman" w:cs="Times New Roman"/>
          <w:sz w:val="24"/>
          <w:szCs w:val="24"/>
          <w:lang w:val="en-US"/>
        </w:rPr>
        <w:t>. T</w:t>
      </w:r>
      <w:r>
        <w:rPr>
          <w:rFonts w:ascii="Times New Roman" w:hAnsi="Times New Roman" w:cs="Times New Roman"/>
          <w:sz w:val="24"/>
          <w:szCs w:val="24"/>
          <w:lang w:val="en-US"/>
        </w:rPr>
        <w:t>he learned judge stated:</w:t>
      </w:r>
      <w:r w:rsidR="00CD1DA7" w:rsidRPr="0084145C">
        <w:rPr>
          <w:rFonts w:ascii="Times New Roman" w:hAnsi="Times New Roman" w:cs="Times New Roman"/>
          <w:i/>
          <w:iCs/>
          <w:sz w:val="24"/>
          <w:szCs w:val="24"/>
          <w:lang w:val="en-US"/>
        </w:rPr>
        <w:t xml:space="preserve">  </w:t>
      </w:r>
    </w:p>
    <w:p w14:paraId="6AE58F94" w14:textId="74B21EB9" w:rsidR="00EC1945" w:rsidRDefault="00EC1945" w:rsidP="0081418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“[37] The High Court decision was appealed against. In a decision  reported as </w:t>
      </w:r>
      <w:r w:rsidRPr="00200E45">
        <w:rPr>
          <w:rFonts w:ascii="Times New Roman" w:hAnsi="Times New Roman" w:cs="Times New Roman"/>
          <w:i/>
          <w:iCs/>
          <w:sz w:val="24"/>
          <w:szCs w:val="24"/>
          <w:lang w:val="en-US"/>
        </w:rPr>
        <w:t>Madzivire</w:t>
      </w:r>
      <w:r>
        <w:rPr>
          <w:rFonts w:ascii="Times New Roman" w:hAnsi="Times New Roman" w:cs="Times New Roman"/>
          <w:sz w:val="24"/>
          <w:szCs w:val="24"/>
          <w:lang w:val="en-US"/>
        </w:rPr>
        <w:t xml:space="preserve"> v </w:t>
      </w:r>
      <w:r w:rsidRPr="00200E45">
        <w:rPr>
          <w:rFonts w:ascii="Times New Roman" w:hAnsi="Times New Roman" w:cs="Times New Roman"/>
          <w:i/>
          <w:iCs/>
          <w:sz w:val="24"/>
          <w:szCs w:val="24"/>
          <w:lang w:val="en-US"/>
        </w:rPr>
        <w:t>Zva</w:t>
      </w:r>
      <w:r w:rsidR="00200E45" w:rsidRPr="00200E45">
        <w:rPr>
          <w:rFonts w:ascii="Times New Roman" w:hAnsi="Times New Roman" w:cs="Times New Roman"/>
          <w:i/>
          <w:iCs/>
          <w:sz w:val="24"/>
          <w:szCs w:val="24"/>
          <w:lang w:val="en-US"/>
        </w:rPr>
        <w:t>varidza</w:t>
      </w:r>
      <w:r w:rsidR="00200E45">
        <w:rPr>
          <w:rFonts w:ascii="Times New Roman" w:hAnsi="Times New Roman" w:cs="Times New Roman"/>
          <w:sz w:val="24"/>
          <w:szCs w:val="24"/>
          <w:lang w:val="en-US"/>
        </w:rPr>
        <w:t xml:space="preserve"> &amp; Ors </w:t>
      </w:r>
      <w:r>
        <w:rPr>
          <w:rFonts w:ascii="Times New Roman" w:hAnsi="Times New Roman" w:cs="Times New Roman"/>
          <w:sz w:val="24"/>
          <w:szCs w:val="24"/>
          <w:lang w:val="en-US"/>
        </w:rPr>
        <w:t xml:space="preserve"> (supra) at 515, this court ( per </w:t>
      </w:r>
      <w:r w:rsidRPr="00EC1945">
        <w:rPr>
          <w:rFonts w:ascii="Times New Roman" w:hAnsi="Times New Roman" w:cs="Times New Roman"/>
          <w:smallCaps/>
          <w:sz w:val="24"/>
          <w:szCs w:val="24"/>
          <w:lang w:val="en-US"/>
        </w:rPr>
        <w:t>Cheda</w:t>
      </w:r>
      <w:r>
        <w:rPr>
          <w:rFonts w:ascii="Times New Roman" w:hAnsi="Times New Roman" w:cs="Times New Roman"/>
          <w:sz w:val="24"/>
          <w:szCs w:val="24"/>
          <w:lang w:val="en-US"/>
        </w:rPr>
        <w:t xml:space="preserve"> JA) remarked as  follows:- </w:t>
      </w:r>
    </w:p>
    <w:p w14:paraId="5CAB5322" w14:textId="1A425FBC" w:rsidR="002137F1" w:rsidRDefault="009F20F7" w:rsidP="0081418E">
      <w:pPr>
        <w:spacing w:after="0" w:line="240" w:lineRule="auto"/>
        <w:ind w:left="720"/>
        <w:jc w:val="both"/>
        <w:rPr>
          <w:rFonts w:ascii="Times New Roman" w:hAnsi="Times New Roman" w:cs="Times New Roman"/>
          <w:lang w:val="en-US"/>
        </w:rPr>
      </w:pPr>
      <w:r w:rsidRPr="002137F1">
        <w:rPr>
          <w:rFonts w:ascii="Times New Roman" w:hAnsi="Times New Roman" w:cs="Times New Roman"/>
          <w:lang w:val="en-US"/>
        </w:rPr>
        <w:t>“A</w:t>
      </w:r>
      <w:r w:rsidR="00EC1945" w:rsidRPr="002137F1">
        <w:rPr>
          <w:rFonts w:ascii="Times New Roman" w:hAnsi="Times New Roman" w:cs="Times New Roman"/>
          <w:lang w:val="en-US"/>
        </w:rPr>
        <w:t xml:space="preserve"> </w:t>
      </w:r>
      <w:r w:rsidRPr="002137F1">
        <w:rPr>
          <w:rFonts w:ascii="Times New Roman" w:hAnsi="Times New Roman" w:cs="Times New Roman"/>
          <w:lang w:val="en-US"/>
        </w:rPr>
        <w:t>company being</w:t>
      </w:r>
      <w:r w:rsidR="00EC1945" w:rsidRPr="002137F1">
        <w:rPr>
          <w:rFonts w:ascii="Times New Roman" w:hAnsi="Times New Roman" w:cs="Times New Roman"/>
          <w:lang w:val="en-US"/>
        </w:rPr>
        <w:t xml:space="preserve"> a separate legal person from </w:t>
      </w:r>
      <w:r w:rsidRPr="002137F1">
        <w:rPr>
          <w:rFonts w:ascii="Times New Roman" w:hAnsi="Times New Roman" w:cs="Times New Roman"/>
          <w:lang w:val="en-US"/>
        </w:rPr>
        <w:t>its directors</w:t>
      </w:r>
      <w:r w:rsidR="00EC1945" w:rsidRPr="002137F1">
        <w:rPr>
          <w:rFonts w:ascii="Times New Roman" w:hAnsi="Times New Roman" w:cs="Times New Roman"/>
          <w:lang w:val="en-US"/>
        </w:rPr>
        <w:t xml:space="preserve"> cannot be represented in a legal suit </w:t>
      </w:r>
      <w:r w:rsidRPr="002137F1">
        <w:rPr>
          <w:rFonts w:ascii="Times New Roman" w:hAnsi="Times New Roman" w:cs="Times New Roman"/>
          <w:lang w:val="en-US"/>
        </w:rPr>
        <w:t>by a</w:t>
      </w:r>
      <w:r w:rsidR="00EC1945" w:rsidRPr="002137F1">
        <w:rPr>
          <w:rFonts w:ascii="Times New Roman" w:hAnsi="Times New Roman" w:cs="Times New Roman"/>
          <w:lang w:val="en-US"/>
        </w:rPr>
        <w:t xml:space="preserve"> person who has not been authorized to do so. This is a </w:t>
      </w:r>
      <w:r w:rsidRPr="002137F1">
        <w:rPr>
          <w:rFonts w:ascii="Times New Roman" w:hAnsi="Times New Roman" w:cs="Times New Roman"/>
          <w:lang w:val="en-US"/>
        </w:rPr>
        <w:t>well-established</w:t>
      </w:r>
      <w:r w:rsidR="00EC1945" w:rsidRPr="002137F1">
        <w:rPr>
          <w:rFonts w:ascii="Times New Roman" w:hAnsi="Times New Roman" w:cs="Times New Roman"/>
          <w:lang w:val="en-US"/>
        </w:rPr>
        <w:t xml:space="preserve"> legal prin</w:t>
      </w:r>
      <w:r w:rsidR="007919A4">
        <w:rPr>
          <w:rFonts w:ascii="Times New Roman" w:hAnsi="Times New Roman" w:cs="Times New Roman"/>
          <w:lang w:val="en-US"/>
        </w:rPr>
        <w:t>ciple</w:t>
      </w:r>
      <w:r w:rsidR="00EC1945" w:rsidRPr="002137F1">
        <w:rPr>
          <w:rFonts w:ascii="Times New Roman" w:hAnsi="Times New Roman" w:cs="Times New Roman"/>
          <w:lang w:val="en-US"/>
        </w:rPr>
        <w:t xml:space="preserve"> </w:t>
      </w:r>
      <w:r w:rsidR="00EC1945" w:rsidRPr="002137F1">
        <w:rPr>
          <w:rFonts w:ascii="Times New Roman" w:hAnsi="Times New Roman" w:cs="Times New Roman"/>
          <w:lang w:val="en-US"/>
        </w:rPr>
        <w:lastRenderedPageBreak/>
        <w:t xml:space="preserve">which </w:t>
      </w:r>
      <w:r w:rsidRPr="002137F1">
        <w:rPr>
          <w:rFonts w:ascii="Times New Roman" w:hAnsi="Times New Roman" w:cs="Times New Roman"/>
          <w:lang w:val="en-US"/>
        </w:rPr>
        <w:t>the courts</w:t>
      </w:r>
      <w:r w:rsidR="00EC1945" w:rsidRPr="002137F1">
        <w:rPr>
          <w:rFonts w:ascii="Times New Roman" w:hAnsi="Times New Roman" w:cs="Times New Roman"/>
          <w:lang w:val="en-US"/>
        </w:rPr>
        <w:t xml:space="preserve"> cannot ignore. It does not depend on </w:t>
      </w:r>
      <w:r w:rsidRPr="002137F1">
        <w:rPr>
          <w:rFonts w:ascii="Times New Roman" w:hAnsi="Times New Roman" w:cs="Times New Roman"/>
          <w:lang w:val="en-US"/>
        </w:rPr>
        <w:t>the pleadings</w:t>
      </w:r>
      <w:r w:rsidR="00EC1945" w:rsidRPr="002137F1">
        <w:rPr>
          <w:rFonts w:ascii="Times New Roman" w:hAnsi="Times New Roman" w:cs="Times New Roman"/>
          <w:lang w:val="en-US"/>
        </w:rPr>
        <w:t xml:space="preserve"> by either party. The fact that the </w:t>
      </w:r>
      <w:r w:rsidRPr="002137F1">
        <w:rPr>
          <w:rFonts w:ascii="Times New Roman" w:hAnsi="Times New Roman" w:cs="Times New Roman"/>
          <w:lang w:val="en-US"/>
        </w:rPr>
        <w:t>person is</w:t>
      </w:r>
      <w:r w:rsidR="00EC1945" w:rsidRPr="002137F1">
        <w:rPr>
          <w:rFonts w:ascii="Times New Roman" w:hAnsi="Times New Roman" w:cs="Times New Roman"/>
          <w:lang w:val="en-US"/>
        </w:rPr>
        <w:t xml:space="preserve"> the managing dir</w:t>
      </w:r>
      <w:r w:rsidR="007919A4">
        <w:rPr>
          <w:rFonts w:ascii="Times New Roman" w:hAnsi="Times New Roman" w:cs="Times New Roman"/>
          <w:lang w:val="en-US"/>
        </w:rPr>
        <w:t>ector</w:t>
      </w:r>
      <w:r w:rsidR="00EC1945" w:rsidRPr="002137F1">
        <w:rPr>
          <w:rFonts w:ascii="Times New Roman" w:hAnsi="Times New Roman" w:cs="Times New Roman"/>
          <w:lang w:val="en-US"/>
        </w:rPr>
        <w:t xml:space="preserve"> of the company does </w:t>
      </w:r>
      <w:r w:rsidRPr="002137F1">
        <w:rPr>
          <w:rFonts w:ascii="Times New Roman" w:hAnsi="Times New Roman" w:cs="Times New Roman"/>
          <w:lang w:val="en-US"/>
        </w:rPr>
        <w:t>not clothe</w:t>
      </w:r>
      <w:r w:rsidR="00EC1945" w:rsidRPr="002137F1">
        <w:rPr>
          <w:rFonts w:ascii="Times New Roman" w:hAnsi="Times New Roman" w:cs="Times New Roman"/>
          <w:lang w:val="en-US"/>
        </w:rPr>
        <w:t xml:space="preserve"> him with the authority </w:t>
      </w:r>
      <w:r w:rsidRPr="002137F1">
        <w:rPr>
          <w:rFonts w:ascii="Times New Roman" w:hAnsi="Times New Roman" w:cs="Times New Roman"/>
          <w:lang w:val="en-US"/>
        </w:rPr>
        <w:t>to sue</w:t>
      </w:r>
      <w:r w:rsidR="00EC1945" w:rsidRPr="002137F1">
        <w:rPr>
          <w:rFonts w:ascii="Times New Roman" w:hAnsi="Times New Roman" w:cs="Times New Roman"/>
          <w:lang w:val="en-US"/>
        </w:rPr>
        <w:t xml:space="preserve"> on behalf </w:t>
      </w:r>
      <w:r w:rsidRPr="002137F1">
        <w:rPr>
          <w:rFonts w:ascii="Times New Roman" w:hAnsi="Times New Roman" w:cs="Times New Roman"/>
          <w:lang w:val="en-US"/>
        </w:rPr>
        <w:t>of the</w:t>
      </w:r>
      <w:r w:rsidR="00EC1945" w:rsidRPr="002137F1">
        <w:rPr>
          <w:rFonts w:ascii="Times New Roman" w:hAnsi="Times New Roman" w:cs="Times New Roman"/>
          <w:lang w:val="en-US"/>
        </w:rPr>
        <w:t xml:space="preserve"> company in the absence of any resolution authorizing him to do so. The general rule is that directors of a company can only act validly when assembled at a board meeting. An exception </w:t>
      </w:r>
      <w:r w:rsidRPr="002137F1">
        <w:rPr>
          <w:rFonts w:ascii="Times New Roman" w:hAnsi="Times New Roman" w:cs="Times New Roman"/>
          <w:lang w:val="en-US"/>
        </w:rPr>
        <w:t>to this</w:t>
      </w:r>
      <w:r w:rsidR="00EC1945" w:rsidRPr="002137F1">
        <w:rPr>
          <w:rFonts w:ascii="Times New Roman" w:hAnsi="Times New Roman" w:cs="Times New Roman"/>
          <w:lang w:val="en-US"/>
        </w:rPr>
        <w:t xml:space="preserve"> rule is where a </w:t>
      </w:r>
      <w:r w:rsidRPr="002137F1">
        <w:rPr>
          <w:rFonts w:ascii="Times New Roman" w:hAnsi="Times New Roman" w:cs="Times New Roman"/>
          <w:lang w:val="en-US"/>
        </w:rPr>
        <w:t>company has</w:t>
      </w:r>
      <w:r w:rsidR="00EC1945" w:rsidRPr="002137F1">
        <w:rPr>
          <w:rFonts w:ascii="Times New Roman" w:hAnsi="Times New Roman" w:cs="Times New Roman"/>
          <w:lang w:val="en-US"/>
        </w:rPr>
        <w:t xml:space="preserve"> only one direct</w:t>
      </w:r>
      <w:r w:rsidR="00D6774F">
        <w:rPr>
          <w:rFonts w:ascii="Times New Roman" w:hAnsi="Times New Roman" w:cs="Times New Roman"/>
          <w:lang w:val="en-US"/>
        </w:rPr>
        <w:t>or</w:t>
      </w:r>
      <w:r w:rsidR="00EC1945" w:rsidRPr="002137F1">
        <w:rPr>
          <w:rFonts w:ascii="Times New Roman" w:hAnsi="Times New Roman" w:cs="Times New Roman"/>
          <w:lang w:val="en-US"/>
        </w:rPr>
        <w:t xml:space="preserve"> who can perform </w:t>
      </w:r>
      <w:r w:rsidRPr="002137F1">
        <w:rPr>
          <w:rFonts w:ascii="Times New Roman" w:hAnsi="Times New Roman" w:cs="Times New Roman"/>
          <w:lang w:val="en-US"/>
        </w:rPr>
        <w:t>all judicial</w:t>
      </w:r>
      <w:r w:rsidR="00EC1945" w:rsidRPr="002137F1">
        <w:rPr>
          <w:rFonts w:ascii="Times New Roman" w:hAnsi="Times New Roman" w:cs="Times New Roman"/>
          <w:lang w:val="en-US"/>
        </w:rPr>
        <w:t xml:space="preserve"> acts without holding a full meeting” </w:t>
      </w:r>
    </w:p>
    <w:p w14:paraId="1380681E" w14:textId="77777777" w:rsidR="002137F1" w:rsidRDefault="002137F1" w:rsidP="0081418E">
      <w:pPr>
        <w:spacing w:after="0" w:line="240" w:lineRule="auto"/>
        <w:ind w:left="720"/>
        <w:jc w:val="both"/>
        <w:rPr>
          <w:rFonts w:ascii="Times New Roman" w:hAnsi="Times New Roman" w:cs="Times New Roman"/>
          <w:lang w:val="en-US"/>
        </w:rPr>
      </w:pPr>
    </w:p>
    <w:p w14:paraId="22C255D8" w14:textId="62987243" w:rsidR="001651CD" w:rsidRDefault="002137F1" w:rsidP="0081418E">
      <w:pPr>
        <w:spacing w:after="0" w:line="240" w:lineRule="auto"/>
        <w:ind w:left="720"/>
        <w:jc w:val="both"/>
        <w:rPr>
          <w:rFonts w:ascii="Times New Roman" w:hAnsi="Times New Roman" w:cs="Times New Roman"/>
          <w:lang w:val="en-US"/>
        </w:rPr>
      </w:pPr>
      <w:r>
        <w:rPr>
          <w:rFonts w:ascii="Times New Roman" w:hAnsi="Times New Roman" w:cs="Times New Roman"/>
          <w:lang w:val="en-US"/>
        </w:rPr>
        <w:t xml:space="preserve">[38] The above remarks are clear </w:t>
      </w:r>
      <w:r w:rsidR="009F20F7">
        <w:rPr>
          <w:rFonts w:ascii="Times New Roman" w:hAnsi="Times New Roman" w:cs="Times New Roman"/>
          <w:lang w:val="en-US"/>
        </w:rPr>
        <w:t>and unequivocal</w:t>
      </w:r>
      <w:r w:rsidR="00D6774F">
        <w:rPr>
          <w:rFonts w:ascii="Times New Roman" w:hAnsi="Times New Roman" w:cs="Times New Roman"/>
          <w:lang w:val="en-US"/>
        </w:rPr>
        <w:t>.</w:t>
      </w:r>
      <w:r>
        <w:rPr>
          <w:rFonts w:ascii="Times New Roman" w:hAnsi="Times New Roman" w:cs="Times New Roman"/>
          <w:lang w:val="en-US"/>
        </w:rPr>
        <w:t xml:space="preserve"> A person who represents a legal entity when challenged must show </w:t>
      </w:r>
      <w:r w:rsidR="009F20F7">
        <w:rPr>
          <w:rFonts w:ascii="Times New Roman" w:hAnsi="Times New Roman" w:cs="Times New Roman"/>
          <w:lang w:val="en-US"/>
        </w:rPr>
        <w:t>that he</w:t>
      </w:r>
      <w:r>
        <w:rPr>
          <w:rFonts w:ascii="Times New Roman" w:hAnsi="Times New Roman" w:cs="Times New Roman"/>
          <w:lang w:val="en-US"/>
        </w:rPr>
        <w:t xml:space="preserve"> is duly authorized to </w:t>
      </w:r>
      <w:r w:rsidR="009F20F7">
        <w:rPr>
          <w:rFonts w:ascii="Times New Roman" w:hAnsi="Times New Roman" w:cs="Times New Roman"/>
          <w:lang w:val="en-US"/>
        </w:rPr>
        <w:t>represent the</w:t>
      </w:r>
      <w:r>
        <w:rPr>
          <w:rFonts w:ascii="Times New Roman" w:hAnsi="Times New Roman" w:cs="Times New Roman"/>
          <w:lang w:val="en-US"/>
        </w:rPr>
        <w:t xml:space="preserve"> entity. His </w:t>
      </w:r>
      <w:r w:rsidR="00D6774F">
        <w:rPr>
          <w:rFonts w:ascii="Times New Roman" w:hAnsi="Times New Roman" w:cs="Times New Roman"/>
          <w:lang w:val="en-US"/>
        </w:rPr>
        <w:t>mere</w:t>
      </w:r>
      <w:r>
        <w:rPr>
          <w:rFonts w:ascii="Times New Roman" w:hAnsi="Times New Roman" w:cs="Times New Roman"/>
          <w:lang w:val="en-US"/>
        </w:rPr>
        <w:t xml:space="preserve"> claim that by virtue of </w:t>
      </w:r>
      <w:r w:rsidR="009F20F7">
        <w:rPr>
          <w:rFonts w:ascii="Times New Roman" w:hAnsi="Times New Roman" w:cs="Times New Roman"/>
          <w:lang w:val="en-US"/>
        </w:rPr>
        <w:t>the position</w:t>
      </w:r>
      <w:r>
        <w:rPr>
          <w:rFonts w:ascii="Times New Roman" w:hAnsi="Times New Roman" w:cs="Times New Roman"/>
          <w:lang w:val="en-US"/>
        </w:rPr>
        <w:t xml:space="preserve"> he holds in such entity he is duly </w:t>
      </w:r>
      <w:r w:rsidR="009F20F7">
        <w:rPr>
          <w:rFonts w:ascii="Times New Roman" w:hAnsi="Times New Roman" w:cs="Times New Roman"/>
          <w:lang w:val="en-US"/>
        </w:rPr>
        <w:t>authorized to</w:t>
      </w:r>
      <w:r>
        <w:rPr>
          <w:rFonts w:ascii="Times New Roman" w:hAnsi="Times New Roman" w:cs="Times New Roman"/>
          <w:lang w:val="en-US"/>
        </w:rPr>
        <w:t xml:space="preserve"> represent the entity </w:t>
      </w:r>
      <w:r w:rsidR="009F20F7">
        <w:rPr>
          <w:rFonts w:ascii="Times New Roman" w:hAnsi="Times New Roman" w:cs="Times New Roman"/>
          <w:lang w:val="en-US"/>
        </w:rPr>
        <w:t>is not</w:t>
      </w:r>
      <w:r>
        <w:rPr>
          <w:rFonts w:ascii="Times New Roman" w:hAnsi="Times New Roman" w:cs="Times New Roman"/>
          <w:lang w:val="en-US"/>
        </w:rPr>
        <w:t xml:space="preserve"> sufficient. He </w:t>
      </w:r>
      <w:r w:rsidR="009F20F7">
        <w:rPr>
          <w:rFonts w:ascii="Times New Roman" w:hAnsi="Times New Roman" w:cs="Times New Roman"/>
          <w:lang w:val="en-US"/>
        </w:rPr>
        <w:t>must produce</w:t>
      </w:r>
      <w:r>
        <w:rPr>
          <w:rFonts w:ascii="Times New Roman" w:hAnsi="Times New Roman" w:cs="Times New Roman"/>
          <w:lang w:val="en-US"/>
        </w:rPr>
        <w:t xml:space="preserve"> a resolution of the board of that </w:t>
      </w:r>
      <w:r w:rsidR="001651CD">
        <w:rPr>
          <w:rFonts w:ascii="Times New Roman" w:hAnsi="Times New Roman" w:cs="Times New Roman"/>
          <w:lang w:val="en-US"/>
        </w:rPr>
        <w:t>entity</w:t>
      </w:r>
      <w:r>
        <w:rPr>
          <w:rFonts w:ascii="Times New Roman" w:hAnsi="Times New Roman" w:cs="Times New Roman"/>
          <w:lang w:val="en-US"/>
        </w:rPr>
        <w:t xml:space="preserve"> which confirms that the board is indeed aware of </w:t>
      </w:r>
      <w:r w:rsidR="009F20F7">
        <w:rPr>
          <w:rFonts w:ascii="Times New Roman" w:hAnsi="Times New Roman" w:cs="Times New Roman"/>
          <w:lang w:val="en-US"/>
        </w:rPr>
        <w:t>the proceedings</w:t>
      </w:r>
      <w:r>
        <w:rPr>
          <w:rFonts w:ascii="Times New Roman" w:hAnsi="Times New Roman" w:cs="Times New Roman"/>
          <w:lang w:val="en-US"/>
        </w:rPr>
        <w:t xml:space="preserve"> and </w:t>
      </w:r>
      <w:r w:rsidR="009F20F7">
        <w:rPr>
          <w:rFonts w:ascii="Times New Roman" w:hAnsi="Times New Roman" w:cs="Times New Roman"/>
          <w:lang w:val="en-US"/>
        </w:rPr>
        <w:t>that it</w:t>
      </w:r>
      <w:r>
        <w:rPr>
          <w:rFonts w:ascii="Times New Roman" w:hAnsi="Times New Roman" w:cs="Times New Roman"/>
          <w:lang w:val="en-US"/>
        </w:rPr>
        <w:t xml:space="preserve"> has given such a </w:t>
      </w:r>
      <w:r w:rsidR="00F64591">
        <w:rPr>
          <w:rFonts w:ascii="Times New Roman" w:hAnsi="Times New Roman" w:cs="Times New Roman"/>
          <w:lang w:val="en-US"/>
        </w:rPr>
        <w:t>person the</w:t>
      </w:r>
      <w:r>
        <w:rPr>
          <w:rFonts w:ascii="Times New Roman" w:hAnsi="Times New Roman" w:cs="Times New Roman"/>
          <w:lang w:val="en-US"/>
        </w:rPr>
        <w:t xml:space="preserve"> authority to act in the stead of the </w:t>
      </w:r>
      <w:r w:rsidR="00F64591">
        <w:rPr>
          <w:rFonts w:ascii="Times New Roman" w:hAnsi="Times New Roman" w:cs="Times New Roman"/>
          <w:lang w:val="en-US"/>
        </w:rPr>
        <w:t>entity I</w:t>
      </w:r>
      <w:r>
        <w:rPr>
          <w:rFonts w:ascii="Times New Roman" w:hAnsi="Times New Roman" w:cs="Times New Roman"/>
          <w:lang w:val="en-US"/>
        </w:rPr>
        <w:t xml:space="preserve"> st</w:t>
      </w:r>
      <w:r w:rsidR="001651CD">
        <w:rPr>
          <w:rFonts w:ascii="Times New Roman" w:hAnsi="Times New Roman" w:cs="Times New Roman"/>
          <w:lang w:val="en-US"/>
        </w:rPr>
        <w:t xml:space="preserve">ress </w:t>
      </w:r>
      <w:r w:rsidR="00F64591">
        <w:rPr>
          <w:rFonts w:ascii="Times New Roman" w:hAnsi="Times New Roman" w:cs="Times New Roman"/>
          <w:lang w:val="en-US"/>
        </w:rPr>
        <w:t>that the</w:t>
      </w:r>
      <w:r w:rsidR="001651CD">
        <w:rPr>
          <w:rFonts w:ascii="Times New Roman" w:hAnsi="Times New Roman" w:cs="Times New Roman"/>
          <w:lang w:val="en-US"/>
        </w:rPr>
        <w:t xml:space="preserve"> need to produce such proof </w:t>
      </w:r>
      <w:r w:rsidR="00F64591">
        <w:rPr>
          <w:rFonts w:ascii="Times New Roman" w:hAnsi="Times New Roman" w:cs="Times New Roman"/>
          <w:lang w:val="en-US"/>
        </w:rPr>
        <w:t>is necessary</w:t>
      </w:r>
      <w:r w:rsidR="001651CD">
        <w:rPr>
          <w:rFonts w:ascii="Times New Roman" w:hAnsi="Times New Roman" w:cs="Times New Roman"/>
          <w:lang w:val="en-US"/>
        </w:rPr>
        <w:t xml:space="preserve"> only in these cases where the authority </w:t>
      </w:r>
      <w:r w:rsidR="00F64591">
        <w:rPr>
          <w:rFonts w:ascii="Times New Roman" w:hAnsi="Times New Roman" w:cs="Times New Roman"/>
          <w:lang w:val="en-US"/>
        </w:rPr>
        <w:t>of the</w:t>
      </w:r>
      <w:r w:rsidR="001651CD">
        <w:rPr>
          <w:rFonts w:ascii="Times New Roman" w:hAnsi="Times New Roman" w:cs="Times New Roman"/>
          <w:lang w:val="en-US"/>
        </w:rPr>
        <w:t xml:space="preserve"> deponent is put in issue. This represents </w:t>
      </w:r>
      <w:r w:rsidR="009F20F7">
        <w:rPr>
          <w:rFonts w:ascii="Times New Roman" w:hAnsi="Times New Roman" w:cs="Times New Roman"/>
          <w:lang w:val="en-US"/>
        </w:rPr>
        <w:t>the current</w:t>
      </w:r>
      <w:r w:rsidR="001651CD">
        <w:rPr>
          <w:rFonts w:ascii="Times New Roman" w:hAnsi="Times New Roman" w:cs="Times New Roman"/>
          <w:lang w:val="en-US"/>
        </w:rPr>
        <w:t xml:space="preserve"> state of the law in this country.”</w:t>
      </w:r>
    </w:p>
    <w:p w14:paraId="5B99A67F" w14:textId="77777777" w:rsidR="001651CD" w:rsidRDefault="001651CD" w:rsidP="0081418E">
      <w:pPr>
        <w:spacing w:after="0" w:line="240" w:lineRule="auto"/>
        <w:jc w:val="both"/>
        <w:rPr>
          <w:rFonts w:ascii="Times New Roman" w:hAnsi="Times New Roman" w:cs="Times New Roman"/>
          <w:lang w:val="en-US"/>
        </w:rPr>
      </w:pPr>
    </w:p>
    <w:p w14:paraId="7A01BFA2" w14:textId="0DABADF0" w:rsidR="00C31F29" w:rsidRDefault="001651CD" w:rsidP="0081418E">
      <w:pPr>
        <w:spacing w:after="0" w:line="360" w:lineRule="auto"/>
        <w:ind w:firstLine="720"/>
        <w:jc w:val="both"/>
        <w:rPr>
          <w:rFonts w:ascii="Times New Roman" w:hAnsi="Times New Roman" w:cs="Times New Roman"/>
          <w:sz w:val="24"/>
          <w:szCs w:val="24"/>
          <w:lang w:val="en-US"/>
        </w:rPr>
      </w:pPr>
      <w:r w:rsidRPr="001651CD">
        <w:rPr>
          <w:rFonts w:ascii="Times New Roman" w:hAnsi="Times New Roman" w:cs="Times New Roman"/>
          <w:sz w:val="24"/>
          <w:szCs w:val="24"/>
          <w:lang w:val="en-US"/>
        </w:rPr>
        <w:t xml:space="preserve">The </w:t>
      </w:r>
      <w:r w:rsidR="002137F1" w:rsidRPr="001651CD">
        <w:rPr>
          <w:rFonts w:ascii="Times New Roman" w:hAnsi="Times New Roman" w:cs="Times New Roman"/>
          <w:sz w:val="24"/>
          <w:szCs w:val="24"/>
          <w:lang w:val="en-US"/>
        </w:rPr>
        <w:t xml:space="preserve"> </w:t>
      </w:r>
      <w:r w:rsidRPr="001651CD">
        <w:rPr>
          <w:rFonts w:ascii="Times New Roman" w:hAnsi="Times New Roman" w:cs="Times New Roman"/>
          <w:sz w:val="24"/>
          <w:szCs w:val="24"/>
          <w:lang w:val="en-US"/>
        </w:rPr>
        <w:t xml:space="preserve"> respondent argued that in the Labour Court the deponent did not take issue with the affidavit of Mr Mawere </w:t>
      </w:r>
      <w:r w:rsidR="007846EF" w:rsidRPr="001651CD">
        <w:rPr>
          <w:rFonts w:ascii="Times New Roman" w:hAnsi="Times New Roman" w:cs="Times New Roman"/>
          <w:sz w:val="24"/>
          <w:szCs w:val="24"/>
          <w:lang w:val="en-US"/>
        </w:rPr>
        <w:t>when he</w:t>
      </w:r>
      <w:r w:rsidRPr="001651CD">
        <w:rPr>
          <w:rFonts w:ascii="Times New Roman" w:hAnsi="Times New Roman" w:cs="Times New Roman"/>
          <w:sz w:val="24"/>
          <w:szCs w:val="24"/>
          <w:lang w:val="en-US"/>
        </w:rPr>
        <w:t xml:space="preserve"> stated that </w:t>
      </w:r>
      <w:r w:rsidR="007846EF" w:rsidRPr="001651CD">
        <w:rPr>
          <w:rFonts w:ascii="Times New Roman" w:hAnsi="Times New Roman" w:cs="Times New Roman"/>
          <w:sz w:val="24"/>
          <w:szCs w:val="24"/>
          <w:lang w:val="en-US"/>
        </w:rPr>
        <w:t>“he</w:t>
      </w:r>
      <w:r w:rsidRPr="001651CD">
        <w:rPr>
          <w:rFonts w:ascii="Times New Roman" w:hAnsi="Times New Roman" w:cs="Times New Roman"/>
          <w:sz w:val="24"/>
          <w:szCs w:val="24"/>
          <w:lang w:val="en-US"/>
        </w:rPr>
        <w:t xml:space="preserve"> was authorized to depose to the affidavit” as done herein without</w:t>
      </w:r>
      <w:r w:rsidR="009F20F7">
        <w:rPr>
          <w:rFonts w:ascii="Times New Roman" w:hAnsi="Times New Roman" w:cs="Times New Roman"/>
          <w:sz w:val="24"/>
          <w:szCs w:val="24"/>
          <w:lang w:val="en-US"/>
        </w:rPr>
        <w:t xml:space="preserve"> him</w:t>
      </w:r>
      <w:r w:rsidRPr="001651CD">
        <w:rPr>
          <w:rFonts w:ascii="Times New Roman" w:hAnsi="Times New Roman" w:cs="Times New Roman"/>
          <w:sz w:val="24"/>
          <w:szCs w:val="24"/>
          <w:lang w:val="en-US"/>
        </w:rPr>
        <w:t xml:space="preserve"> stating that he was authorized </w:t>
      </w:r>
      <w:r w:rsidR="007846EF" w:rsidRPr="001651CD">
        <w:rPr>
          <w:rFonts w:ascii="Times New Roman" w:hAnsi="Times New Roman" w:cs="Times New Roman"/>
          <w:sz w:val="24"/>
          <w:szCs w:val="24"/>
          <w:lang w:val="en-US"/>
        </w:rPr>
        <w:t>to represent</w:t>
      </w:r>
      <w:r w:rsidRPr="001651CD">
        <w:rPr>
          <w:rFonts w:ascii="Times New Roman" w:hAnsi="Times New Roman" w:cs="Times New Roman"/>
          <w:sz w:val="24"/>
          <w:szCs w:val="24"/>
          <w:lang w:val="en-US"/>
        </w:rPr>
        <w:t xml:space="preserve"> the company. I am not persuaded that an implied estoppel on the applicants to now take issue with the authority of the deponent to represent the </w:t>
      </w:r>
      <w:r w:rsidR="007846EF" w:rsidRPr="001651CD">
        <w:rPr>
          <w:rFonts w:ascii="Times New Roman" w:hAnsi="Times New Roman" w:cs="Times New Roman"/>
          <w:sz w:val="24"/>
          <w:szCs w:val="24"/>
          <w:lang w:val="en-US"/>
        </w:rPr>
        <w:t>company is</w:t>
      </w:r>
      <w:r w:rsidRPr="001651CD">
        <w:rPr>
          <w:rFonts w:ascii="Times New Roman" w:hAnsi="Times New Roman" w:cs="Times New Roman"/>
          <w:sz w:val="24"/>
          <w:szCs w:val="24"/>
          <w:lang w:val="en-US"/>
        </w:rPr>
        <w:t xml:space="preserve"> a sound argument. The issue involved is one of law. The dicta </w:t>
      </w:r>
      <w:r w:rsidR="007846EF" w:rsidRPr="001651CD">
        <w:rPr>
          <w:rFonts w:ascii="Times New Roman" w:hAnsi="Times New Roman" w:cs="Times New Roman"/>
          <w:sz w:val="24"/>
          <w:szCs w:val="24"/>
          <w:lang w:val="en-US"/>
        </w:rPr>
        <w:t>in para</w:t>
      </w:r>
      <w:r w:rsidRPr="001651CD">
        <w:rPr>
          <w:rFonts w:ascii="Times New Roman" w:hAnsi="Times New Roman" w:cs="Times New Roman"/>
          <w:sz w:val="24"/>
          <w:szCs w:val="24"/>
          <w:lang w:val="en-US"/>
        </w:rPr>
        <w:t xml:space="preserve"> 38</w:t>
      </w:r>
      <w:r w:rsidR="009F20F7">
        <w:rPr>
          <w:rFonts w:ascii="Times New Roman" w:hAnsi="Times New Roman" w:cs="Times New Roman"/>
          <w:sz w:val="24"/>
          <w:szCs w:val="24"/>
          <w:lang w:val="en-US"/>
        </w:rPr>
        <w:t xml:space="preserve"> in the </w:t>
      </w:r>
      <w:r w:rsidR="00FE0A8F" w:rsidRPr="00FE0A8F">
        <w:rPr>
          <w:rFonts w:ascii="Times New Roman" w:hAnsi="Times New Roman" w:cs="Times New Roman"/>
          <w:i/>
          <w:sz w:val="24"/>
          <w:szCs w:val="24"/>
          <w:lang w:val="en-US"/>
        </w:rPr>
        <w:t>Dube</w:t>
      </w:r>
      <w:r w:rsidR="009F20F7">
        <w:rPr>
          <w:rFonts w:ascii="Times New Roman" w:hAnsi="Times New Roman" w:cs="Times New Roman"/>
          <w:sz w:val="24"/>
          <w:szCs w:val="24"/>
          <w:lang w:val="en-US"/>
        </w:rPr>
        <w:t xml:space="preserve"> case</w:t>
      </w:r>
      <w:r>
        <w:rPr>
          <w:rFonts w:ascii="Times New Roman" w:hAnsi="Times New Roman" w:cs="Times New Roman"/>
          <w:sz w:val="24"/>
          <w:szCs w:val="24"/>
          <w:lang w:val="en-US"/>
        </w:rPr>
        <w:t xml:space="preserve"> (supra) is clear. It says</w:t>
      </w:r>
      <w:r w:rsidR="009F20F7">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if </w:t>
      </w:r>
      <w:r w:rsidR="00596004">
        <w:rPr>
          <w:rFonts w:ascii="Times New Roman" w:hAnsi="Times New Roman" w:cs="Times New Roman"/>
          <w:sz w:val="24"/>
          <w:szCs w:val="24"/>
          <w:lang w:val="en-US"/>
        </w:rPr>
        <w:t xml:space="preserve">authority to represent </w:t>
      </w:r>
      <w:r w:rsidR="007846EF">
        <w:rPr>
          <w:rFonts w:ascii="Times New Roman" w:hAnsi="Times New Roman" w:cs="Times New Roman"/>
          <w:sz w:val="24"/>
          <w:szCs w:val="24"/>
          <w:lang w:val="en-US"/>
        </w:rPr>
        <w:t>the company</w:t>
      </w:r>
      <w:r w:rsidR="00596004">
        <w:rPr>
          <w:rFonts w:ascii="Times New Roman" w:hAnsi="Times New Roman" w:cs="Times New Roman"/>
          <w:sz w:val="24"/>
          <w:szCs w:val="24"/>
          <w:lang w:val="en-US"/>
        </w:rPr>
        <w:t xml:space="preserve"> is challenged </w:t>
      </w:r>
      <w:r w:rsidR="007846EF">
        <w:rPr>
          <w:rFonts w:ascii="Times New Roman" w:hAnsi="Times New Roman" w:cs="Times New Roman"/>
          <w:sz w:val="24"/>
          <w:szCs w:val="24"/>
          <w:lang w:val="en-US"/>
        </w:rPr>
        <w:t xml:space="preserve">them </w:t>
      </w:r>
      <w:r w:rsidR="009F20F7">
        <w:rPr>
          <w:rFonts w:ascii="Times New Roman" w:hAnsi="Times New Roman" w:cs="Times New Roman"/>
          <w:sz w:val="24"/>
          <w:szCs w:val="24"/>
          <w:lang w:val="en-US"/>
        </w:rPr>
        <w:t>the person who</w:t>
      </w:r>
      <w:r w:rsidR="00596004">
        <w:rPr>
          <w:rFonts w:ascii="Times New Roman" w:hAnsi="Times New Roman" w:cs="Times New Roman"/>
          <w:sz w:val="24"/>
          <w:szCs w:val="24"/>
          <w:lang w:val="en-US"/>
        </w:rPr>
        <w:t xml:space="preserve"> purports to represent the company </w:t>
      </w:r>
      <w:r w:rsidR="009F20F7">
        <w:rPr>
          <w:rFonts w:ascii="Times New Roman" w:hAnsi="Times New Roman" w:cs="Times New Roman"/>
          <w:sz w:val="24"/>
          <w:szCs w:val="24"/>
          <w:lang w:val="en-US"/>
        </w:rPr>
        <w:t>“must</w:t>
      </w:r>
      <w:r w:rsidR="00596004">
        <w:rPr>
          <w:rFonts w:ascii="Times New Roman" w:hAnsi="Times New Roman" w:cs="Times New Roman"/>
          <w:sz w:val="24"/>
          <w:szCs w:val="24"/>
          <w:lang w:val="en-US"/>
        </w:rPr>
        <w:t xml:space="preserve"> show that he is authorized to represent the entity.”</w:t>
      </w:r>
      <w:r w:rsidRPr="001651CD">
        <w:rPr>
          <w:rFonts w:ascii="Times New Roman" w:hAnsi="Times New Roman" w:cs="Times New Roman"/>
          <w:sz w:val="24"/>
          <w:szCs w:val="24"/>
          <w:lang w:val="en-US"/>
        </w:rPr>
        <w:t xml:space="preserve">  </w:t>
      </w:r>
    </w:p>
    <w:p w14:paraId="271CBD69" w14:textId="61BFA05E" w:rsidR="00C31F29" w:rsidRDefault="0005778B" w:rsidP="0081418E">
      <w:pPr>
        <w:pStyle w:val="NoSpacing"/>
        <w:spacing w:line="360" w:lineRule="auto"/>
        <w:ind w:firstLine="720"/>
        <w:jc w:val="both"/>
        <w:rPr>
          <w:rFonts w:ascii="Times New Roman" w:hAnsi="Times New Roman" w:cs="Times New Roman"/>
          <w:sz w:val="24"/>
          <w:szCs w:val="24"/>
        </w:rPr>
      </w:pPr>
      <w:r w:rsidRPr="001651CD">
        <w:rPr>
          <w:rFonts w:ascii="Times New Roman" w:hAnsi="Times New Roman" w:cs="Times New Roman"/>
          <w:i/>
          <w:iCs/>
          <w:sz w:val="24"/>
          <w:szCs w:val="24"/>
        </w:rPr>
        <w:t xml:space="preserve"> </w:t>
      </w:r>
      <w:r w:rsidR="003174F7" w:rsidRPr="001651CD">
        <w:rPr>
          <w:rFonts w:ascii="Times New Roman" w:hAnsi="Times New Roman" w:cs="Times New Roman"/>
          <w:i/>
          <w:iCs/>
          <w:sz w:val="24"/>
          <w:szCs w:val="24"/>
        </w:rPr>
        <w:t xml:space="preserve"> </w:t>
      </w:r>
      <w:r w:rsidR="00D96AF0" w:rsidRPr="001651CD">
        <w:rPr>
          <w:rFonts w:ascii="Times New Roman" w:hAnsi="Times New Roman" w:cs="Times New Roman"/>
          <w:i/>
          <w:iCs/>
          <w:sz w:val="24"/>
          <w:szCs w:val="24"/>
        </w:rPr>
        <w:t xml:space="preserve">  </w:t>
      </w:r>
      <w:r w:rsidR="00C31F29" w:rsidRPr="00824065">
        <w:rPr>
          <w:rFonts w:ascii="Times New Roman" w:hAnsi="Times New Roman" w:cs="Times New Roman"/>
          <w:sz w:val="24"/>
          <w:szCs w:val="24"/>
        </w:rPr>
        <w:t>It seems to me that the respondent was not properly advised</w:t>
      </w:r>
      <w:r w:rsidR="009F20F7">
        <w:rPr>
          <w:rFonts w:ascii="Times New Roman" w:hAnsi="Times New Roman" w:cs="Times New Roman"/>
          <w:sz w:val="24"/>
          <w:szCs w:val="24"/>
        </w:rPr>
        <w:t xml:space="preserve"> not</w:t>
      </w:r>
      <w:r w:rsidR="00C31F29" w:rsidRPr="00824065">
        <w:rPr>
          <w:rFonts w:ascii="Times New Roman" w:hAnsi="Times New Roman" w:cs="Times New Roman"/>
          <w:sz w:val="24"/>
          <w:szCs w:val="24"/>
        </w:rPr>
        <w:t xml:space="preserve"> to simply provide the authority. The auth</w:t>
      </w:r>
      <w:r w:rsidR="00C31F29">
        <w:rPr>
          <w:rFonts w:ascii="Times New Roman" w:hAnsi="Times New Roman" w:cs="Times New Roman"/>
          <w:sz w:val="24"/>
          <w:szCs w:val="24"/>
        </w:rPr>
        <w:t>ority would then have spoken for itself on what it entails and the nature of the mandate granted to the deponent to the company representative. In accordance</w:t>
      </w:r>
      <w:r w:rsidR="009F20F7">
        <w:rPr>
          <w:rFonts w:ascii="Times New Roman" w:hAnsi="Times New Roman" w:cs="Times New Roman"/>
          <w:sz w:val="24"/>
          <w:szCs w:val="24"/>
        </w:rPr>
        <w:t xml:space="preserve"> with</w:t>
      </w:r>
      <w:r w:rsidR="00C31F29">
        <w:rPr>
          <w:rFonts w:ascii="Times New Roman" w:hAnsi="Times New Roman" w:cs="Times New Roman"/>
          <w:sz w:val="24"/>
          <w:szCs w:val="24"/>
        </w:rPr>
        <w:t xml:space="preserve"> the d</w:t>
      </w:r>
      <w:r w:rsidR="00D6774F">
        <w:rPr>
          <w:rFonts w:ascii="Times New Roman" w:hAnsi="Times New Roman" w:cs="Times New Roman"/>
          <w:sz w:val="24"/>
          <w:szCs w:val="24"/>
        </w:rPr>
        <w:t>icta</w:t>
      </w:r>
      <w:r w:rsidR="009F20F7">
        <w:rPr>
          <w:rFonts w:ascii="Times New Roman" w:hAnsi="Times New Roman" w:cs="Times New Roman"/>
          <w:sz w:val="24"/>
          <w:szCs w:val="24"/>
        </w:rPr>
        <w:t xml:space="preserve"> in the </w:t>
      </w:r>
      <w:r w:rsidR="00FE0A8F" w:rsidRPr="00FE0A8F">
        <w:rPr>
          <w:rFonts w:ascii="Times New Roman" w:hAnsi="Times New Roman" w:cs="Times New Roman"/>
          <w:i/>
          <w:sz w:val="24"/>
          <w:szCs w:val="24"/>
        </w:rPr>
        <w:t>Dube</w:t>
      </w:r>
      <w:r w:rsidR="009F20F7">
        <w:rPr>
          <w:rFonts w:ascii="Times New Roman" w:hAnsi="Times New Roman" w:cs="Times New Roman"/>
          <w:sz w:val="24"/>
          <w:szCs w:val="24"/>
        </w:rPr>
        <w:t xml:space="preserve"> case (supra)</w:t>
      </w:r>
      <w:r w:rsidR="00C31F29">
        <w:rPr>
          <w:rFonts w:ascii="Times New Roman" w:hAnsi="Times New Roman" w:cs="Times New Roman"/>
          <w:sz w:val="24"/>
          <w:szCs w:val="24"/>
        </w:rPr>
        <w:t xml:space="preserve"> which permits that the authority may</w:t>
      </w:r>
      <w:r w:rsidR="00D6774F">
        <w:rPr>
          <w:rFonts w:ascii="Times New Roman" w:hAnsi="Times New Roman" w:cs="Times New Roman"/>
          <w:sz w:val="24"/>
          <w:szCs w:val="24"/>
        </w:rPr>
        <w:t xml:space="preserve"> be</w:t>
      </w:r>
      <w:r w:rsidR="00C31F29">
        <w:rPr>
          <w:rFonts w:ascii="Times New Roman" w:hAnsi="Times New Roman" w:cs="Times New Roman"/>
          <w:sz w:val="24"/>
          <w:szCs w:val="24"/>
        </w:rPr>
        <w:t xml:space="preserve"> produce</w:t>
      </w:r>
      <w:r w:rsidR="00D6774F">
        <w:rPr>
          <w:rFonts w:ascii="Times New Roman" w:hAnsi="Times New Roman" w:cs="Times New Roman"/>
          <w:sz w:val="24"/>
          <w:szCs w:val="24"/>
        </w:rPr>
        <w:t>d</w:t>
      </w:r>
      <w:r w:rsidR="00C31F29">
        <w:rPr>
          <w:rFonts w:ascii="Times New Roman" w:hAnsi="Times New Roman" w:cs="Times New Roman"/>
          <w:sz w:val="24"/>
          <w:szCs w:val="24"/>
        </w:rPr>
        <w:t xml:space="preserve"> after challenge, the person whose authority is challenged may be allowed to </w:t>
      </w:r>
      <w:r w:rsidR="007F0873">
        <w:rPr>
          <w:rFonts w:ascii="Times New Roman" w:hAnsi="Times New Roman" w:cs="Times New Roman"/>
          <w:sz w:val="24"/>
          <w:szCs w:val="24"/>
        </w:rPr>
        <w:t>file</w:t>
      </w:r>
      <w:r w:rsidR="00C31F29">
        <w:rPr>
          <w:rFonts w:ascii="Times New Roman" w:hAnsi="Times New Roman" w:cs="Times New Roman"/>
          <w:sz w:val="24"/>
          <w:szCs w:val="24"/>
        </w:rPr>
        <w:t xml:space="preserve"> a supplementary affidavit to deal only with the production of the authority or resolution of the company on the issue. The resolution or authority may be </w:t>
      </w:r>
      <w:r w:rsidR="007F0873">
        <w:rPr>
          <w:rFonts w:ascii="Times New Roman" w:hAnsi="Times New Roman" w:cs="Times New Roman"/>
          <w:sz w:val="24"/>
          <w:szCs w:val="24"/>
        </w:rPr>
        <w:t xml:space="preserve">produced </w:t>
      </w:r>
      <w:r w:rsidR="00AA0A2E">
        <w:rPr>
          <w:rFonts w:ascii="Times New Roman" w:hAnsi="Times New Roman" w:cs="Times New Roman"/>
          <w:sz w:val="24"/>
          <w:szCs w:val="24"/>
        </w:rPr>
        <w:t>over</w:t>
      </w:r>
      <w:r w:rsidR="00FE0A8F">
        <w:rPr>
          <w:rFonts w:ascii="Times New Roman" w:hAnsi="Times New Roman" w:cs="Times New Roman"/>
          <w:sz w:val="24"/>
          <w:szCs w:val="24"/>
        </w:rPr>
        <w:t xml:space="preserve"> the</w:t>
      </w:r>
      <w:r w:rsidR="009F20F7">
        <w:rPr>
          <w:rFonts w:ascii="Times New Roman" w:hAnsi="Times New Roman" w:cs="Times New Roman"/>
          <w:sz w:val="24"/>
          <w:szCs w:val="24"/>
        </w:rPr>
        <w:t xml:space="preserve"> bar</w:t>
      </w:r>
      <w:r w:rsidR="00AA0A2E">
        <w:rPr>
          <w:rFonts w:ascii="Times New Roman" w:hAnsi="Times New Roman" w:cs="Times New Roman"/>
          <w:sz w:val="24"/>
          <w:szCs w:val="24"/>
        </w:rPr>
        <w:t xml:space="preserve"> </w:t>
      </w:r>
      <w:r w:rsidR="00C31F29">
        <w:rPr>
          <w:rFonts w:ascii="Times New Roman" w:hAnsi="Times New Roman" w:cs="Times New Roman"/>
          <w:sz w:val="24"/>
          <w:szCs w:val="24"/>
        </w:rPr>
        <w:t>by consent of the other party</w:t>
      </w:r>
      <w:r w:rsidR="00FE0A8F">
        <w:rPr>
          <w:rFonts w:ascii="Times New Roman" w:hAnsi="Times New Roman" w:cs="Times New Roman"/>
          <w:sz w:val="24"/>
          <w:szCs w:val="24"/>
        </w:rPr>
        <w:t>.</w:t>
      </w:r>
      <w:r w:rsidR="009F20F7">
        <w:rPr>
          <w:rFonts w:ascii="Times New Roman" w:hAnsi="Times New Roman" w:cs="Times New Roman"/>
          <w:sz w:val="24"/>
          <w:szCs w:val="24"/>
        </w:rPr>
        <w:t xml:space="preserve"> </w:t>
      </w:r>
      <w:r w:rsidR="00FE0A8F">
        <w:rPr>
          <w:rFonts w:ascii="Times New Roman" w:hAnsi="Times New Roman" w:cs="Times New Roman"/>
          <w:sz w:val="24"/>
          <w:szCs w:val="24"/>
        </w:rPr>
        <w:t>Where</w:t>
      </w:r>
      <w:r w:rsidR="00C31F29">
        <w:rPr>
          <w:rFonts w:ascii="Times New Roman" w:hAnsi="Times New Roman" w:cs="Times New Roman"/>
          <w:sz w:val="24"/>
          <w:szCs w:val="24"/>
        </w:rPr>
        <w:t xml:space="preserve"> however the produced authority is further challenged</w:t>
      </w:r>
      <w:r w:rsidR="00AA0A2E">
        <w:rPr>
          <w:rFonts w:ascii="Times New Roman" w:hAnsi="Times New Roman" w:cs="Times New Roman"/>
          <w:sz w:val="24"/>
          <w:szCs w:val="24"/>
        </w:rPr>
        <w:t>,</w:t>
      </w:r>
      <w:r w:rsidR="00C31F29">
        <w:rPr>
          <w:rFonts w:ascii="Times New Roman" w:hAnsi="Times New Roman" w:cs="Times New Roman"/>
          <w:sz w:val="24"/>
          <w:szCs w:val="24"/>
        </w:rPr>
        <w:t xml:space="preserve"> </w:t>
      </w:r>
      <w:r w:rsidR="00AA0A2E">
        <w:rPr>
          <w:rFonts w:ascii="Times New Roman" w:hAnsi="Times New Roman" w:cs="Times New Roman"/>
          <w:sz w:val="24"/>
          <w:szCs w:val="24"/>
        </w:rPr>
        <w:t>t</w:t>
      </w:r>
      <w:r w:rsidR="00C31F29">
        <w:rPr>
          <w:rFonts w:ascii="Times New Roman" w:hAnsi="Times New Roman" w:cs="Times New Roman"/>
          <w:sz w:val="24"/>
          <w:szCs w:val="24"/>
        </w:rPr>
        <w:t xml:space="preserve">he applicant as in this case </w:t>
      </w:r>
      <w:r w:rsidR="00FE0A8F">
        <w:rPr>
          <w:rFonts w:ascii="Times New Roman" w:hAnsi="Times New Roman" w:cs="Times New Roman"/>
          <w:sz w:val="24"/>
          <w:szCs w:val="24"/>
        </w:rPr>
        <w:t>must be</w:t>
      </w:r>
      <w:r w:rsidR="001F551D">
        <w:rPr>
          <w:rFonts w:ascii="Times New Roman" w:hAnsi="Times New Roman" w:cs="Times New Roman"/>
          <w:sz w:val="24"/>
          <w:szCs w:val="24"/>
        </w:rPr>
        <w:t xml:space="preserve"> </w:t>
      </w:r>
      <w:r w:rsidR="00C31F29">
        <w:rPr>
          <w:rFonts w:ascii="Times New Roman" w:hAnsi="Times New Roman" w:cs="Times New Roman"/>
          <w:sz w:val="24"/>
          <w:szCs w:val="24"/>
        </w:rPr>
        <w:t>heard on the challenge and would have to file an affidavit dealing with the challenge to that produced authority. The court then makes a ruling on the challenged authority. Where there is no challenge</w:t>
      </w:r>
      <w:r w:rsidR="00367E65">
        <w:rPr>
          <w:rFonts w:ascii="Times New Roman" w:hAnsi="Times New Roman" w:cs="Times New Roman"/>
          <w:sz w:val="24"/>
          <w:szCs w:val="24"/>
        </w:rPr>
        <w:t>,</w:t>
      </w:r>
      <w:r w:rsidR="009F20F7">
        <w:rPr>
          <w:rFonts w:ascii="Times New Roman" w:hAnsi="Times New Roman" w:cs="Times New Roman"/>
          <w:sz w:val="24"/>
          <w:szCs w:val="24"/>
        </w:rPr>
        <w:t xml:space="preserve"> to</w:t>
      </w:r>
      <w:r w:rsidR="00C31F29">
        <w:rPr>
          <w:rFonts w:ascii="Times New Roman" w:hAnsi="Times New Roman" w:cs="Times New Roman"/>
          <w:sz w:val="24"/>
          <w:szCs w:val="24"/>
        </w:rPr>
        <w:t xml:space="preserve"> </w:t>
      </w:r>
      <w:r w:rsidR="00367E65">
        <w:rPr>
          <w:rFonts w:ascii="Times New Roman" w:hAnsi="Times New Roman" w:cs="Times New Roman"/>
          <w:sz w:val="24"/>
          <w:szCs w:val="24"/>
        </w:rPr>
        <w:t>t</w:t>
      </w:r>
      <w:r w:rsidR="00C31F29">
        <w:rPr>
          <w:rFonts w:ascii="Times New Roman" w:hAnsi="Times New Roman" w:cs="Times New Roman"/>
          <w:sz w:val="24"/>
          <w:szCs w:val="24"/>
        </w:rPr>
        <w:t>he</w:t>
      </w:r>
      <w:r w:rsidR="009F20F7">
        <w:rPr>
          <w:rFonts w:ascii="Times New Roman" w:hAnsi="Times New Roman" w:cs="Times New Roman"/>
          <w:sz w:val="24"/>
          <w:szCs w:val="24"/>
        </w:rPr>
        <w:t xml:space="preserve"> produced authority</w:t>
      </w:r>
      <w:r w:rsidR="00FE0A8F">
        <w:rPr>
          <w:rFonts w:ascii="Times New Roman" w:hAnsi="Times New Roman" w:cs="Times New Roman"/>
          <w:sz w:val="24"/>
          <w:szCs w:val="24"/>
        </w:rPr>
        <w:t>, the</w:t>
      </w:r>
      <w:r w:rsidR="009F20F7">
        <w:rPr>
          <w:rFonts w:ascii="Times New Roman" w:hAnsi="Times New Roman" w:cs="Times New Roman"/>
          <w:sz w:val="24"/>
          <w:szCs w:val="24"/>
        </w:rPr>
        <w:t xml:space="preserve"> </w:t>
      </w:r>
      <w:r w:rsidR="00C31F29">
        <w:rPr>
          <w:rFonts w:ascii="Times New Roman" w:hAnsi="Times New Roman" w:cs="Times New Roman"/>
          <w:sz w:val="24"/>
          <w:szCs w:val="24"/>
        </w:rPr>
        <w:t xml:space="preserve">question of the authority of the deponent to the challenged affidavit to represent the company is resolved.  </w:t>
      </w:r>
    </w:p>
    <w:p w14:paraId="149B3519" w14:textId="3CCB8853" w:rsidR="00C31F29" w:rsidRDefault="00C31F29" w:rsidP="0081418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w:t>
      </w:r>
      <w:r w:rsidRPr="00625C8C">
        <w:rPr>
          <w:rFonts w:ascii="Times New Roman" w:hAnsi="Times New Roman" w:cs="Times New Roman"/>
          <w:i/>
          <w:sz w:val="24"/>
          <w:szCs w:val="24"/>
        </w:rPr>
        <w:t>of T N Gold-Acturus Mine</w:t>
      </w:r>
      <w:r>
        <w:rPr>
          <w:rFonts w:ascii="Times New Roman" w:hAnsi="Times New Roman" w:cs="Times New Roman"/>
          <w:sz w:val="24"/>
          <w:szCs w:val="24"/>
        </w:rPr>
        <w:t xml:space="preserve"> (Pvt) Ltd v </w:t>
      </w:r>
      <w:r w:rsidRPr="00625C8C">
        <w:rPr>
          <w:rFonts w:ascii="Times New Roman" w:hAnsi="Times New Roman" w:cs="Times New Roman"/>
          <w:i/>
          <w:sz w:val="24"/>
          <w:szCs w:val="24"/>
        </w:rPr>
        <w:t>Zvanyadza</w:t>
      </w:r>
      <w:r>
        <w:rPr>
          <w:rFonts w:ascii="Times New Roman" w:hAnsi="Times New Roman" w:cs="Times New Roman"/>
          <w:sz w:val="24"/>
          <w:szCs w:val="24"/>
        </w:rPr>
        <w:t xml:space="preserve"> and </w:t>
      </w:r>
      <w:r w:rsidRPr="00625C8C">
        <w:rPr>
          <w:rFonts w:ascii="Times New Roman" w:hAnsi="Times New Roman" w:cs="Times New Roman"/>
          <w:i/>
          <w:sz w:val="24"/>
          <w:szCs w:val="24"/>
        </w:rPr>
        <w:t>Environmental Management Agency</w:t>
      </w:r>
      <w:r>
        <w:rPr>
          <w:rFonts w:ascii="Times New Roman" w:hAnsi="Times New Roman" w:cs="Times New Roman"/>
          <w:sz w:val="24"/>
          <w:szCs w:val="24"/>
        </w:rPr>
        <w:t xml:space="preserve"> HH 612/21 this court noted that it was insufficient for a deponent </w:t>
      </w:r>
      <w:r w:rsidR="00367E65">
        <w:rPr>
          <w:rFonts w:ascii="Times New Roman" w:hAnsi="Times New Roman" w:cs="Times New Roman"/>
          <w:sz w:val="24"/>
          <w:szCs w:val="24"/>
        </w:rPr>
        <w:t xml:space="preserve"> to a</w:t>
      </w:r>
      <w:r>
        <w:rPr>
          <w:rFonts w:ascii="Times New Roman" w:hAnsi="Times New Roman" w:cs="Times New Roman"/>
          <w:sz w:val="24"/>
          <w:szCs w:val="24"/>
        </w:rPr>
        <w:t>n affidavit to make a ba</w:t>
      </w:r>
      <w:r w:rsidR="00367E65">
        <w:rPr>
          <w:rFonts w:ascii="Times New Roman" w:hAnsi="Times New Roman" w:cs="Times New Roman"/>
          <w:sz w:val="24"/>
          <w:szCs w:val="24"/>
        </w:rPr>
        <w:t>r</w:t>
      </w:r>
      <w:r>
        <w:rPr>
          <w:rFonts w:ascii="Times New Roman" w:hAnsi="Times New Roman" w:cs="Times New Roman"/>
          <w:sz w:val="24"/>
          <w:szCs w:val="24"/>
        </w:rPr>
        <w:t xml:space="preserve">e statement that he is authorized to represent a company or other </w:t>
      </w:r>
      <w:r w:rsidR="00D10C45">
        <w:rPr>
          <w:rFonts w:ascii="Times New Roman" w:hAnsi="Times New Roman" w:cs="Times New Roman"/>
          <w:sz w:val="24"/>
          <w:szCs w:val="24"/>
        </w:rPr>
        <w:t xml:space="preserve"> juristic </w:t>
      </w:r>
      <w:r>
        <w:rPr>
          <w:rFonts w:ascii="Times New Roman" w:hAnsi="Times New Roman" w:cs="Times New Roman"/>
          <w:sz w:val="24"/>
          <w:szCs w:val="24"/>
        </w:rPr>
        <w:lastRenderedPageBreak/>
        <w:t>person without more ado. The deponent must give details of the nature of the authority and</w:t>
      </w:r>
      <w:r w:rsidR="009F20F7">
        <w:rPr>
          <w:rFonts w:ascii="Times New Roman" w:hAnsi="Times New Roman" w:cs="Times New Roman"/>
          <w:sz w:val="24"/>
          <w:szCs w:val="24"/>
        </w:rPr>
        <w:t xml:space="preserve"> where and</w:t>
      </w:r>
      <w:r>
        <w:rPr>
          <w:rFonts w:ascii="Times New Roman" w:hAnsi="Times New Roman" w:cs="Times New Roman"/>
          <w:sz w:val="24"/>
          <w:szCs w:val="24"/>
        </w:rPr>
        <w:t xml:space="preserve"> when it was granted. For example the deponent must allege that he is authorized to represent the </w:t>
      </w:r>
      <w:r w:rsidR="009F20F7">
        <w:rPr>
          <w:rFonts w:ascii="Times New Roman" w:hAnsi="Times New Roman" w:cs="Times New Roman"/>
          <w:sz w:val="24"/>
          <w:szCs w:val="24"/>
        </w:rPr>
        <w:t>company by</w:t>
      </w:r>
      <w:r w:rsidR="00D10C45">
        <w:rPr>
          <w:rFonts w:ascii="Times New Roman" w:hAnsi="Times New Roman" w:cs="Times New Roman"/>
          <w:sz w:val="24"/>
          <w:szCs w:val="24"/>
        </w:rPr>
        <w:t xml:space="preserve"> </w:t>
      </w:r>
      <w:r>
        <w:rPr>
          <w:rFonts w:ascii="Times New Roman" w:hAnsi="Times New Roman" w:cs="Times New Roman"/>
          <w:sz w:val="24"/>
          <w:szCs w:val="24"/>
        </w:rPr>
        <w:t>virtue of a board resolution to that effect dated and given a particular place. It is for the deponent to establish the existence of the authority which</w:t>
      </w:r>
      <w:r w:rsidR="00D10C45">
        <w:rPr>
          <w:rFonts w:ascii="Times New Roman" w:hAnsi="Times New Roman" w:cs="Times New Roman"/>
          <w:sz w:val="24"/>
          <w:szCs w:val="24"/>
        </w:rPr>
        <w:t xml:space="preserve"> he</w:t>
      </w:r>
      <w:r>
        <w:rPr>
          <w:rFonts w:ascii="Times New Roman" w:hAnsi="Times New Roman" w:cs="Times New Roman"/>
          <w:sz w:val="24"/>
          <w:szCs w:val="24"/>
        </w:rPr>
        <w:t xml:space="preserve"> alleges to have</w:t>
      </w:r>
      <w:r w:rsidR="00011DCA">
        <w:rPr>
          <w:rFonts w:ascii="Times New Roman" w:hAnsi="Times New Roman" w:cs="Times New Roman"/>
          <w:sz w:val="24"/>
          <w:szCs w:val="24"/>
        </w:rPr>
        <w:t xml:space="preserve">. It </w:t>
      </w:r>
      <w:r w:rsidR="009F20F7">
        <w:rPr>
          <w:rFonts w:ascii="Times New Roman" w:hAnsi="Times New Roman" w:cs="Times New Roman"/>
          <w:sz w:val="24"/>
          <w:szCs w:val="24"/>
        </w:rPr>
        <w:t>is not</w:t>
      </w:r>
      <w:r>
        <w:rPr>
          <w:rFonts w:ascii="Times New Roman" w:hAnsi="Times New Roman" w:cs="Times New Roman"/>
          <w:sz w:val="24"/>
          <w:szCs w:val="24"/>
        </w:rPr>
        <w:t xml:space="preserve"> for the person who challenges the authority to disprove it. If however the authority is produced but the other party challenges it, the onus </w:t>
      </w:r>
      <w:r w:rsidR="009F20F7">
        <w:rPr>
          <w:rFonts w:ascii="Times New Roman" w:hAnsi="Times New Roman" w:cs="Times New Roman"/>
          <w:sz w:val="24"/>
          <w:szCs w:val="24"/>
        </w:rPr>
        <w:t xml:space="preserve">shifts to </w:t>
      </w:r>
      <w:r>
        <w:rPr>
          <w:rFonts w:ascii="Times New Roman" w:hAnsi="Times New Roman" w:cs="Times New Roman"/>
          <w:sz w:val="24"/>
          <w:szCs w:val="24"/>
        </w:rPr>
        <w:t xml:space="preserve">that party who challenges the actual produced authority to prove its falsity or invalidity. </w:t>
      </w:r>
    </w:p>
    <w:p w14:paraId="2150AC4B" w14:textId="18B44F60" w:rsidR="00C31F29" w:rsidRDefault="00C31F29" w:rsidP="0081418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then filed on 27 May, 2024 under a notice of filing, what it referred to as </w:t>
      </w:r>
      <w:r>
        <w:rPr>
          <w:rFonts w:ascii="Times New Roman" w:hAnsi="Times New Roman" w:cs="Times New Roman"/>
          <w:sz w:val="24"/>
          <w:szCs w:val="24"/>
        </w:rPr>
        <w:br/>
      </w:r>
      <w:r w:rsidRPr="00F64591">
        <w:rPr>
          <w:rFonts w:ascii="Times New Roman" w:hAnsi="Times New Roman" w:cs="Times New Roman"/>
          <w:b/>
          <w:sz w:val="24"/>
          <w:szCs w:val="24"/>
        </w:rPr>
        <w:t>“Its round ro</w:t>
      </w:r>
      <w:r w:rsidR="00011DCA" w:rsidRPr="00F64591">
        <w:rPr>
          <w:rFonts w:ascii="Times New Roman" w:hAnsi="Times New Roman" w:cs="Times New Roman"/>
          <w:b/>
          <w:sz w:val="24"/>
          <w:szCs w:val="24"/>
        </w:rPr>
        <w:t>b</w:t>
      </w:r>
      <w:r w:rsidR="00F64591" w:rsidRPr="00F64591">
        <w:rPr>
          <w:rFonts w:ascii="Times New Roman" w:hAnsi="Times New Roman" w:cs="Times New Roman"/>
          <w:b/>
          <w:sz w:val="24"/>
          <w:szCs w:val="24"/>
        </w:rPr>
        <w:t>in</w:t>
      </w:r>
      <w:r w:rsidRPr="00F64591">
        <w:rPr>
          <w:rFonts w:ascii="Times New Roman" w:hAnsi="Times New Roman" w:cs="Times New Roman"/>
          <w:b/>
          <w:sz w:val="24"/>
          <w:szCs w:val="24"/>
        </w:rPr>
        <w:t xml:space="preserve"> resolution.”</w:t>
      </w:r>
      <w:r>
        <w:rPr>
          <w:rFonts w:ascii="Times New Roman" w:hAnsi="Times New Roman" w:cs="Times New Roman"/>
          <w:sz w:val="24"/>
          <w:szCs w:val="24"/>
        </w:rPr>
        <w:t xml:space="preserve"> The document reads as follows in material particulars. </w:t>
      </w:r>
    </w:p>
    <w:p w14:paraId="2EEE732B" w14:textId="77777777" w:rsidR="00C31F29" w:rsidRPr="00D1157C" w:rsidRDefault="00C31F29" w:rsidP="0081418E">
      <w:pPr>
        <w:pStyle w:val="NoSpacing"/>
        <w:ind w:firstLine="720"/>
        <w:jc w:val="both"/>
        <w:rPr>
          <w:rFonts w:ascii="Times New Roman" w:hAnsi="Times New Roman" w:cs="Times New Roman"/>
          <w:u w:val="single"/>
        </w:rPr>
      </w:pPr>
      <w:r w:rsidRPr="00D1157C">
        <w:rPr>
          <w:rFonts w:ascii="Times New Roman" w:hAnsi="Times New Roman" w:cs="Times New Roman"/>
          <w:u w:val="single"/>
        </w:rPr>
        <w:t xml:space="preserve">“STABIC BANK ZIMBABWE LIMITED   </w:t>
      </w:r>
    </w:p>
    <w:p w14:paraId="0CC4FBC3" w14:textId="77777777" w:rsidR="00C31F29" w:rsidRPr="00D1157C" w:rsidRDefault="00C31F29" w:rsidP="0081418E">
      <w:pPr>
        <w:pStyle w:val="NoSpacing"/>
        <w:jc w:val="both"/>
        <w:rPr>
          <w:rFonts w:ascii="Times New Roman" w:hAnsi="Times New Roman" w:cs="Times New Roman"/>
        </w:rPr>
      </w:pPr>
      <w:r w:rsidRPr="00D1157C">
        <w:rPr>
          <w:rFonts w:ascii="Times New Roman" w:hAnsi="Times New Roman" w:cs="Times New Roman"/>
        </w:rPr>
        <w:tab/>
        <w:t xml:space="preserve">ROUND ROBIN RESOLTION </w:t>
      </w:r>
    </w:p>
    <w:p w14:paraId="7BFB11B9" w14:textId="5F651459" w:rsidR="00C31F29" w:rsidRPr="00D1157C" w:rsidRDefault="00C31F29" w:rsidP="0081418E">
      <w:pPr>
        <w:pStyle w:val="NoSpacing"/>
        <w:ind w:left="720"/>
        <w:jc w:val="both"/>
        <w:rPr>
          <w:rFonts w:ascii="Times New Roman" w:hAnsi="Times New Roman" w:cs="Times New Roman"/>
        </w:rPr>
      </w:pPr>
      <w:r w:rsidRPr="00D1157C">
        <w:rPr>
          <w:rFonts w:ascii="Times New Roman" w:hAnsi="Times New Roman" w:cs="Times New Roman"/>
        </w:rPr>
        <w:t xml:space="preserve">By means of a Round Robin Meeting of the Directors of Stanbic Bank Zimbabwe Limited. (“the company”) this resolution was passed; </w:t>
      </w:r>
      <w:r w:rsidRPr="00D1157C">
        <w:rPr>
          <w:rFonts w:ascii="Times New Roman" w:hAnsi="Times New Roman" w:cs="Times New Roman"/>
          <w:u w:val="single"/>
        </w:rPr>
        <w:t xml:space="preserve">the effective date shall be the date upon which the last signature was appended </w:t>
      </w:r>
      <w:r w:rsidR="00F64591" w:rsidRPr="00D1157C">
        <w:rPr>
          <w:rFonts w:ascii="Times New Roman" w:hAnsi="Times New Roman" w:cs="Times New Roman"/>
          <w:u w:val="single"/>
        </w:rPr>
        <w:t>hereto</w:t>
      </w:r>
      <w:r w:rsidRPr="00D1157C">
        <w:rPr>
          <w:rFonts w:ascii="Times New Roman" w:hAnsi="Times New Roman" w:cs="Times New Roman"/>
        </w:rPr>
        <w:t xml:space="preserve"> (my underlin</w:t>
      </w:r>
      <w:r w:rsidR="00F64591">
        <w:rPr>
          <w:rFonts w:ascii="Times New Roman" w:hAnsi="Times New Roman" w:cs="Times New Roman"/>
        </w:rPr>
        <w:t>in</w:t>
      </w:r>
      <w:r w:rsidRPr="00D1157C">
        <w:rPr>
          <w:rFonts w:ascii="Times New Roman" w:hAnsi="Times New Roman" w:cs="Times New Roman"/>
        </w:rPr>
        <w:t>g)</w:t>
      </w:r>
    </w:p>
    <w:p w14:paraId="69E3D4A6" w14:textId="77777777" w:rsidR="00C31F29" w:rsidRPr="00D1157C" w:rsidRDefault="00C31F29" w:rsidP="0081418E">
      <w:pPr>
        <w:pStyle w:val="NoSpacing"/>
        <w:ind w:left="720"/>
        <w:jc w:val="both"/>
        <w:rPr>
          <w:rFonts w:ascii="Times New Roman" w:hAnsi="Times New Roman" w:cs="Times New Roman"/>
        </w:rPr>
      </w:pPr>
      <w:r w:rsidRPr="00D1157C">
        <w:rPr>
          <w:rFonts w:ascii="Times New Roman" w:hAnsi="Times New Roman" w:cs="Times New Roman"/>
        </w:rPr>
        <w:t xml:space="preserve">BORD RESOLUTION </w:t>
      </w:r>
    </w:p>
    <w:p w14:paraId="6461DA9D" w14:textId="6DC4173F" w:rsidR="00C31F29" w:rsidRPr="00D1157C" w:rsidRDefault="00C31F29" w:rsidP="0081418E">
      <w:pPr>
        <w:pStyle w:val="NoSpacing"/>
        <w:ind w:left="720"/>
        <w:jc w:val="both"/>
        <w:rPr>
          <w:rFonts w:ascii="Times New Roman" w:hAnsi="Times New Roman" w:cs="Times New Roman"/>
        </w:rPr>
      </w:pPr>
      <w:r w:rsidRPr="00D1157C">
        <w:rPr>
          <w:rFonts w:ascii="Times New Roman" w:hAnsi="Times New Roman" w:cs="Times New Roman"/>
        </w:rPr>
        <w:t xml:space="preserve">In consideration of the ongoing labour </w:t>
      </w:r>
      <w:r w:rsidR="00011DCA">
        <w:rPr>
          <w:rFonts w:ascii="Times New Roman" w:hAnsi="Times New Roman" w:cs="Times New Roman"/>
        </w:rPr>
        <w:t>mat</w:t>
      </w:r>
      <w:r w:rsidR="00F64591">
        <w:rPr>
          <w:rFonts w:ascii="Times New Roman" w:hAnsi="Times New Roman" w:cs="Times New Roman"/>
        </w:rPr>
        <w:t>t</w:t>
      </w:r>
      <w:r w:rsidR="00011DCA">
        <w:rPr>
          <w:rFonts w:ascii="Times New Roman" w:hAnsi="Times New Roman" w:cs="Times New Roman"/>
        </w:rPr>
        <w:t>er</w:t>
      </w:r>
      <w:r w:rsidRPr="00D1157C">
        <w:rPr>
          <w:rFonts w:ascii="Times New Roman" w:hAnsi="Times New Roman" w:cs="Times New Roman"/>
        </w:rPr>
        <w:t xml:space="preserve"> between the Bank and its former employee, Prodigy Chinanga it was resolved that; </w:t>
      </w:r>
    </w:p>
    <w:p w14:paraId="190CB1F9" w14:textId="37F9654B" w:rsidR="00C31F29" w:rsidRPr="00D1157C" w:rsidRDefault="00C31F29" w:rsidP="0081418E">
      <w:pPr>
        <w:pStyle w:val="NoSpacing"/>
        <w:numPr>
          <w:ilvl w:val="0"/>
          <w:numId w:val="2"/>
        </w:numPr>
        <w:jc w:val="both"/>
        <w:rPr>
          <w:rFonts w:ascii="Times New Roman" w:hAnsi="Times New Roman" w:cs="Times New Roman"/>
        </w:rPr>
      </w:pPr>
      <w:r w:rsidRPr="00D1157C">
        <w:rPr>
          <w:rFonts w:ascii="Times New Roman" w:hAnsi="Times New Roman" w:cs="Times New Roman"/>
        </w:rPr>
        <w:t>Simba Mawere (</w:t>
      </w:r>
      <w:r w:rsidR="00011DCA">
        <w:rPr>
          <w:rFonts w:ascii="Times New Roman" w:hAnsi="Times New Roman" w:cs="Times New Roman"/>
        </w:rPr>
        <w:t>Jr</w:t>
      </w:r>
      <w:r w:rsidRPr="00D1157C">
        <w:rPr>
          <w:rFonts w:ascii="Times New Roman" w:hAnsi="Times New Roman" w:cs="Times New Roman"/>
        </w:rPr>
        <w:t xml:space="preserve">) ID number 28-2000341J66 in his capacity as a legal advisor is hereby authorized to act on </w:t>
      </w:r>
      <w:r w:rsidR="00CF2467" w:rsidRPr="00D1157C">
        <w:rPr>
          <w:rFonts w:ascii="Times New Roman" w:hAnsi="Times New Roman" w:cs="Times New Roman"/>
        </w:rPr>
        <w:t>behalf of</w:t>
      </w:r>
      <w:r w:rsidRPr="00D1157C">
        <w:rPr>
          <w:rFonts w:ascii="Times New Roman" w:hAnsi="Times New Roman" w:cs="Times New Roman"/>
        </w:rPr>
        <w:t xml:space="preserve"> the Bank in the matter between </w:t>
      </w:r>
      <w:r w:rsidRPr="00D1157C">
        <w:rPr>
          <w:rFonts w:ascii="Times New Roman" w:hAnsi="Times New Roman" w:cs="Times New Roman"/>
          <w:i/>
        </w:rPr>
        <w:t>Prodigy Chimanga</w:t>
      </w:r>
      <w:r w:rsidRPr="00D1157C">
        <w:rPr>
          <w:rFonts w:ascii="Times New Roman" w:hAnsi="Times New Roman" w:cs="Times New Roman"/>
        </w:rPr>
        <w:t xml:space="preserve"> and </w:t>
      </w:r>
      <w:r w:rsidRPr="00D1157C">
        <w:rPr>
          <w:rFonts w:ascii="Times New Roman" w:hAnsi="Times New Roman" w:cs="Times New Roman"/>
          <w:i/>
        </w:rPr>
        <w:t>Stanbic Bank Zimbabwe</w:t>
      </w:r>
      <w:r w:rsidRPr="00D1157C">
        <w:rPr>
          <w:rFonts w:ascii="Times New Roman" w:hAnsi="Times New Roman" w:cs="Times New Roman"/>
        </w:rPr>
        <w:t xml:space="preserve"> Limited HCH 1285/24, and any other matter which may arise out of the </w:t>
      </w:r>
      <w:r w:rsidR="00AF5E17">
        <w:rPr>
          <w:rFonts w:ascii="Times New Roman" w:hAnsi="Times New Roman" w:cs="Times New Roman"/>
        </w:rPr>
        <w:t xml:space="preserve">                                                                                                                                                                                                                                                                                                                                                                                                                                                                                                                                 </w:t>
      </w:r>
      <w:r w:rsidR="00CF2467" w:rsidRPr="00D1157C">
        <w:rPr>
          <w:rFonts w:ascii="Times New Roman" w:hAnsi="Times New Roman" w:cs="Times New Roman"/>
        </w:rPr>
        <w:t>above-mentioned</w:t>
      </w:r>
      <w:r w:rsidRPr="00D1157C">
        <w:rPr>
          <w:rFonts w:ascii="Times New Roman" w:hAnsi="Times New Roman" w:cs="Times New Roman"/>
        </w:rPr>
        <w:t xml:space="preserve"> matter; </w:t>
      </w:r>
    </w:p>
    <w:p w14:paraId="17145761" w14:textId="1166C72C" w:rsidR="00C31F29" w:rsidRPr="00D1157C" w:rsidRDefault="00C31F29" w:rsidP="0081418E">
      <w:pPr>
        <w:pStyle w:val="NoSpacing"/>
        <w:numPr>
          <w:ilvl w:val="0"/>
          <w:numId w:val="2"/>
        </w:numPr>
        <w:jc w:val="both"/>
        <w:rPr>
          <w:rFonts w:ascii="Times New Roman" w:hAnsi="Times New Roman" w:cs="Times New Roman"/>
        </w:rPr>
      </w:pPr>
      <w:r w:rsidRPr="00D1157C">
        <w:rPr>
          <w:rFonts w:ascii="Times New Roman" w:hAnsi="Times New Roman" w:cs="Times New Roman"/>
        </w:rPr>
        <w:t xml:space="preserve">This authority shall be for the </w:t>
      </w:r>
      <w:r w:rsidR="00C6675B">
        <w:rPr>
          <w:rFonts w:ascii="Times New Roman" w:hAnsi="Times New Roman" w:cs="Times New Roman"/>
        </w:rPr>
        <w:t>signing</w:t>
      </w:r>
      <w:r w:rsidRPr="00D1157C">
        <w:rPr>
          <w:rFonts w:ascii="Times New Roman" w:hAnsi="Times New Roman" w:cs="Times New Roman"/>
        </w:rPr>
        <w:t xml:space="preserve"> of any documents in the matters and the appearing as a representative of the Bank.</w:t>
      </w:r>
    </w:p>
    <w:p w14:paraId="0268E761" w14:textId="77777777" w:rsidR="00C31F29" w:rsidRPr="00D1157C" w:rsidRDefault="00C31F29" w:rsidP="0081418E">
      <w:pPr>
        <w:pStyle w:val="NoSpacing"/>
        <w:ind w:left="1800"/>
        <w:jc w:val="both"/>
        <w:rPr>
          <w:rFonts w:ascii="Times New Roman" w:hAnsi="Times New Roman" w:cs="Times New Roman"/>
        </w:rPr>
      </w:pPr>
      <w:r w:rsidRPr="00D1157C">
        <w:rPr>
          <w:rFonts w:ascii="Times New Roman" w:hAnsi="Times New Roman" w:cs="Times New Roman"/>
        </w:rPr>
        <w:t xml:space="preserve">Confirmation of Resolution </w:t>
      </w:r>
    </w:p>
    <w:p w14:paraId="0D811E20" w14:textId="77777777" w:rsidR="00C31F29" w:rsidRPr="00D1157C" w:rsidRDefault="00C31F29" w:rsidP="0081418E">
      <w:pPr>
        <w:pStyle w:val="NoSpacing"/>
        <w:ind w:left="1800"/>
        <w:jc w:val="both"/>
        <w:rPr>
          <w:rFonts w:ascii="Times New Roman" w:hAnsi="Times New Roman" w:cs="Times New Roman"/>
        </w:rPr>
      </w:pPr>
      <w:r w:rsidRPr="00D1157C">
        <w:rPr>
          <w:rFonts w:ascii="Times New Roman" w:hAnsi="Times New Roman" w:cs="Times New Roman"/>
        </w:rPr>
        <w:t xml:space="preserve">Mr Gregory Sebborn  </w:t>
      </w:r>
    </w:p>
    <w:p w14:paraId="2D6D79B6" w14:textId="77777777" w:rsidR="00C31F29" w:rsidRPr="00D1157C" w:rsidRDefault="00C31F29" w:rsidP="0081418E">
      <w:pPr>
        <w:pStyle w:val="NoSpacing"/>
        <w:ind w:left="1800"/>
        <w:jc w:val="both"/>
        <w:rPr>
          <w:rFonts w:ascii="Times New Roman" w:hAnsi="Times New Roman" w:cs="Times New Roman"/>
        </w:rPr>
      </w:pPr>
      <w:r w:rsidRPr="00D1157C">
        <w:rPr>
          <w:rFonts w:ascii="Times New Roman" w:hAnsi="Times New Roman" w:cs="Times New Roman"/>
        </w:rPr>
        <w:t xml:space="preserve">Chairman 24/05/2024  </w:t>
      </w:r>
    </w:p>
    <w:p w14:paraId="5BE2FB8E" w14:textId="51CB7E77" w:rsidR="00C31F29" w:rsidRPr="009900B6" w:rsidRDefault="00C31F29" w:rsidP="0081418E">
      <w:pPr>
        <w:pStyle w:val="NoSpacing"/>
        <w:spacing w:line="360" w:lineRule="auto"/>
        <w:jc w:val="both"/>
        <w:rPr>
          <w:rFonts w:ascii="Times New Roman" w:hAnsi="Times New Roman" w:cs="Times New Roman"/>
          <w:sz w:val="24"/>
          <w:szCs w:val="24"/>
        </w:rPr>
      </w:pPr>
      <w:r w:rsidRPr="009900B6">
        <w:rPr>
          <w:rFonts w:ascii="Times New Roman" w:hAnsi="Times New Roman" w:cs="Times New Roman"/>
          <w:sz w:val="24"/>
          <w:szCs w:val="24"/>
        </w:rPr>
        <w:t>Ten other directors signed the resolution between the 24</w:t>
      </w:r>
      <w:r w:rsidRPr="009900B6">
        <w:rPr>
          <w:rFonts w:ascii="Times New Roman" w:hAnsi="Times New Roman" w:cs="Times New Roman"/>
          <w:sz w:val="24"/>
          <w:szCs w:val="24"/>
          <w:vertAlign w:val="superscript"/>
        </w:rPr>
        <w:t xml:space="preserve"> </w:t>
      </w:r>
      <w:r w:rsidRPr="009900B6">
        <w:rPr>
          <w:rFonts w:ascii="Times New Roman" w:hAnsi="Times New Roman" w:cs="Times New Roman"/>
          <w:sz w:val="24"/>
          <w:szCs w:val="24"/>
        </w:rPr>
        <w:t>May 2024 and 27 May 2024 when the last director to sign Betty Musambinda appended he</w:t>
      </w:r>
      <w:r w:rsidR="009900B6" w:rsidRPr="009900B6">
        <w:rPr>
          <w:rFonts w:ascii="Times New Roman" w:hAnsi="Times New Roman" w:cs="Times New Roman"/>
          <w:sz w:val="24"/>
          <w:szCs w:val="24"/>
        </w:rPr>
        <w:t>r</w:t>
      </w:r>
      <w:r w:rsidRPr="009900B6">
        <w:rPr>
          <w:rFonts w:ascii="Times New Roman" w:hAnsi="Times New Roman" w:cs="Times New Roman"/>
          <w:sz w:val="24"/>
          <w:szCs w:val="24"/>
        </w:rPr>
        <w:t xml:space="preserve"> signature.” </w:t>
      </w:r>
    </w:p>
    <w:p w14:paraId="2DD95885" w14:textId="77777777" w:rsidR="00C31F29" w:rsidRPr="009900B6" w:rsidRDefault="00C31F29" w:rsidP="0081418E">
      <w:pPr>
        <w:pStyle w:val="NoSpacing"/>
        <w:spacing w:line="360" w:lineRule="auto"/>
        <w:jc w:val="both"/>
        <w:rPr>
          <w:rFonts w:ascii="Times New Roman" w:hAnsi="Times New Roman" w:cs="Times New Roman"/>
          <w:sz w:val="24"/>
          <w:szCs w:val="24"/>
        </w:rPr>
      </w:pPr>
    </w:p>
    <w:p w14:paraId="0625A94E" w14:textId="4C1C0806" w:rsidR="00C31F29" w:rsidRDefault="00C31F29" w:rsidP="0081418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w:t>
      </w:r>
      <w:r w:rsidR="00715843">
        <w:rPr>
          <w:rFonts w:ascii="Times New Roman" w:hAnsi="Times New Roman" w:cs="Times New Roman"/>
          <w:sz w:val="24"/>
          <w:szCs w:val="24"/>
        </w:rPr>
        <w:t>r</w:t>
      </w:r>
      <w:r>
        <w:rPr>
          <w:rFonts w:ascii="Times New Roman" w:hAnsi="Times New Roman" w:cs="Times New Roman"/>
          <w:sz w:val="24"/>
          <w:szCs w:val="24"/>
        </w:rPr>
        <w:t xml:space="preserve"> that the resolution filed was made following a meeting that was held after the current application had been filed, opposed and partly heard. The question is by what authority then could the </w:t>
      </w:r>
      <w:r w:rsidR="00CF2467">
        <w:rPr>
          <w:rFonts w:ascii="Times New Roman" w:hAnsi="Times New Roman" w:cs="Times New Roman"/>
          <w:sz w:val="24"/>
          <w:szCs w:val="24"/>
        </w:rPr>
        <w:t>deponent to</w:t>
      </w:r>
      <w:r>
        <w:rPr>
          <w:rFonts w:ascii="Times New Roman" w:hAnsi="Times New Roman" w:cs="Times New Roman"/>
          <w:sz w:val="24"/>
          <w:szCs w:val="24"/>
        </w:rPr>
        <w:t xml:space="preserve"> the opposing affidavit Mr Mawere have acted prior to the meeting of the directors and their resolving to grant </w:t>
      </w:r>
      <w:r w:rsidR="00715843">
        <w:rPr>
          <w:rFonts w:ascii="Times New Roman" w:hAnsi="Times New Roman" w:cs="Times New Roman"/>
          <w:sz w:val="24"/>
          <w:szCs w:val="24"/>
        </w:rPr>
        <w:t>him</w:t>
      </w:r>
      <w:r>
        <w:rPr>
          <w:rFonts w:ascii="Times New Roman" w:hAnsi="Times New Roman" w:cs="Times New Roman"/>
          <w:sz w:val="24"/>
          <w:szCs w:val="24"/>
        </w:rPr>
        <w:t xml:space="preserve"> power to represent the company. The resolution did not refer to any earlier meeting of the board or a resolution to defend the current application when it was served on the company. Even though the deponent Mr Mawere stated in his affidavit that he was authorized to depose to the affidavit, he cannot rely on the board resolution file</w:t>
      </w:r>
      <w:r w:rsidR="0098039C">
        <w:rPr>
          <w:rFonts w:ascii="Times New Roman" w:hAnsi="Times New Roman" w:cs="Times New Roman"/>
          <w:sz w:val="24"/>
          <w:szCs w:val="24"/>
        </w:rPr>
        <w:t>d</w:t>
      </w:r>
      <w:r>
        <w:rPr>
          <w:rFonts w:ascii="Times New Roman" w:hAnsi="Times New Roman" w:cs="Times New Roman"/>
          <w:sz w:val="24"/>
          <w:szCs w:val="24"/>
        </w:rPr>
        <w:t xml:space="preserve"> on 28 May 2024 which was made after Mr Mawere had already deposed to the opposing affidavit. </w:t>
      </w:r>
      <w:r w:rsidR="00CF2467">
        <w:rPr>
          <w:rFonts w:ascii="Times New Roman" w:hAnsi="Times New Roman" w:cs="Times New Roman"/>
          <w:sz w:val="24"/>
          <w:szCs w:val="24"/>
        </w:rPr>
        <w:t>Sadly,</w:t>
      </w:r>
      <w:r>
        <w:rPr>
          <w:rFonts w:ascii="Times New Roman" w:hAnsi="Times New Roman" w:cs="Times New Roman"/>
          <w:sz w:val="24"/>
          <w:szCs w:val="24"/>
        </w:rPr>
        <w:t xml:space="preserve"> for Mr Mawere the resolution did not ratify the</w:t>
      </w:r>
      <w:r w:rsidR="00F64591">
        <w:rPr>
          <w:rFonts w:ascii="Times New Roman" w:hAnsi="Times New Roman" w:cs="Times New Roman"/>
          <w:sz w:val="24"/>
          <w:szCs w:val="24"/>
        </w:rPr>
        <w:t xml:space="preserve"> prior</w:t>
      </w:r>
      <w:r>
        <w:rPr>
          <w:rFonts w:ascii="Times New Roman" w:hAnsi="Times New Roman" w:cs="Times New Roman"/>
          <w:sz w:val="24"/>
          <w:szCs w:val="24"/>
        </w:rPr>
        <w:t xml:space="preserve"> </w:t>
      </w:r>
      <w:r w:rsidR="00CF2467">
        <w:rPr>
          <w:rFonts w:ascii="Times New Roman" w:hAnsi="Times New Roman" w:cs="Times New Roman"/>
          <w:sz w:val="24"/>
          <w:szCs w:val="24"/>
        </w:rPr>
        <w:t>authority in</w:t>
      </w:r>
      <w:r w:rsidR="00E165A9">
        <w:rPr>
          <w:rFonts w:ascii="Times New Roman" w:hAnsi="Times New Roman" w:cs="Times New Roman"/>
          <w:sz w:val="24"/>
          <w:szCs w:val="24"/>
        </w:rPr>
        <w:t xml:space="preserve"> question </w:t>
      </w:r>
      <w:r w:rsidR="00CF2467">
        <w:rPr>
          <w:rFonts w:ascii="Times New Roman" w:hAnsi="Times New Roman" w:cs="Times New Roman"/>
          <w:sz w:val="24"/>
          <w:szCs w:val="24"/>
        </w:rPr>
        <w:lastRenderedPageBreak/>
        <w:t>which he</w:t>
      </w:r>
      <w:r w:rsidR="00D062B3">
        <w:rPr>
          <w:rFonts w:ascii="Times New Roman" w:hAnsi="Times New Roman" w:cs="Times New Roman"/>
          <w:sz w:val="24"/>
          <w:szCs w:val="24"/>
        </w:rPr>
        <w:t xml:space="preserve"> </w:t>
      </w:r>
      <w:r>
        <w:rPr>
          <w:rFonts w:ascii="Times New Roman" w:hAnsi="Times New Roman" w:cs="Times New Roman"/>
          <w:sz w:val="24"/>
          <w:szCs w:val="24"/>
        </w:rPr>
        <w:t>deposed to have</w:t>
      </w:r>
      <w:r w:rsidR="005D7F5E">
        <w:rPr>
          <w:rFonts w:ascii="Times New Roman" w:hAnsi="Times New Roman" w:cs="Times New Roman"/>
          <w:sz w:val="24"/>
          <w:szCs w:val="24"/>
        </w:rPr>
        <w:t xml:space="preserve"> had</w:t>
      </w:r>
      <w:r>
        <w:rPr>
          <w:rFonts w:ascii="Times New Roman" w:hAnsi="Times New Roman" w:cs="Times New Roman"/>
          <w:sz w:val="24"/>
          <w:szCs w:val="24"/>
        </w:rPr>
        <w:t>. The filed resolution</w:t>
      </w:r>
      <w:r w:rsidR="005D7F5E">
        <w:rPr>
          <w:rFonts w:ascii="Times New Roman" w:hAnsi="Times New Roman" w:cs="Times New Roman"/>
          <w:sz w:val="24"/>
          <w:szCs w:val="24"/>
        </w:rPr>
        <w:t xml:space="preserve"> </w:t>
      </w:r>
      <w:r w:rsidR="00CF2467">
        <w:rPr>
          <w:rFonts w:ascii="Times New Roman" w:hAnsi="Times New Roman" w:cs="Times New Roman"/>
          <w:sz w:val="24"/>
          <w:szCs w:val="24"/>
        </w:rPr>
        <w:t>is also</w:t>
      </w:r>
      <w:r>
        <w:rPr>
          <w:rFonts w:ascii="Times New Roman" w:hAnsi="Times New Roman" w:cs="Times New Roman"/>
          <w:sz w:val="24"/>
          <w:szCs w:val="24"/>
        </w:rPr>
        <w:t xml:space="preserve"> clea</w:t>
      </w:r>
      <w:r w:rsidR="005D7F5E">
        <w:rPr>
          <w:rFonts w:ascii="Times New Roman" w:hAnsi="Times New Roman" w:cs="Times New Roman"/>
          <w:sz w:val="24"/>
          <w:szCs w:val="24"/>
        </w:rPr>
        <w:t>r</w:t>
      </w:r>
      <w:r>
        <w:rPr>
          <w:rFonts w:ascii="Times New Roman" w:hAnsi="Times New Roman" w:cs="Times New Roman"/>
          <w:sz w:val="24"/>
          <w:szCs w:val="24"/>
        </w:rPr>
        <w:t xml:space="preserve"> that it would be effective on the date that the last director signed it which was 27 May 2024. </w:t>
      </w:r>
      <w:r w:rsidR="00CF2467">
        <w:rPr>
          <w:rFonts w:ascii="Times New Roman" w:hAnsi="Times New Roman" w:cs="Times New Roman"/>
          <w:sz w:val="24"/>
          <w:szCs w:val="24"/>
        </w:rPr>
        <w:t>Therefore,</w:t>
      </w:r>
      <w:r>
        <w:rPr>
          <w:rFonts w:ascii="Times New Roman" w:hAnsi="Times New Roman" w:cs="Times New Roman"/>
          <w:sz w:val="24"/>
          <w:szCs w:val="24"/>
        </w:rPr>
        <w:t xml:space="preserve"> Mr Mawere failed to show that he was duly authorized to represent the respondent </w:t>
      </w:r>
      <w:r w:rsidR="00862F65">
        <w:rPr>
          <w:rFonts w:ascii="Times New Roman" w:hAnsi="Times New Roman" w:cs="Times New Roman"/>
          <w:sz w:val="24"/>
          <w:szCs w:val="24"/>
        </w:rPr>
        <w:t>in</w:t>
      </w:r>
      <w:r>
        <w:rPr>
          <w:rFonts w:ascii="Times New Roman" w:hAnsi="Times New Roman" w:cs="Times New Roman"/>
          <w:sz w:val="24"/>
          <w:szCs w:val="24"/>
        </w:rPr>
        <w:t xml:space="preserve"> this application. The arguments on whether the authority was to depose to the affidavit or to represent the company does not require resolution. The matter ends with the enquiry whether or not</w:t>
      </w:r>
      <w:r w:rsidR="00F64591">
        <w:rPr>
          <w:rFonts w:ascii="Times New Roman" w:hAnsi="Times New Roman" w:cs="Times New Roman"/>
          <w:sz w:val="24"/>
          <w:szCs w:val="24"/>
        </w:rPr>
        <w:t xml:space="preserve"> there was evidence produced by the respondent to establish that</w:t>
      </w:r>
      <w:r w:rsidR="00E165A9">
        <w:rPr>
          <w:rFonts w:ascii="Times New Roman" w:hAnsi="Times New Roman" w:cs="Times New Roman"/>
          <w:sz w:val="24"/>
          <w:szCs w:val="24"/>
        </w:rPr>
        <w:t xml:space="preserve"> at</w:t>
      </w:r>
      <w:r>
        <w:rPr>
          <w:rFonts w:ascii="Times New Roman" w:hAnsi="Times New Roman" w:cs="Times New Roman"/>
          <w:sz w:val="24"/>
          <w:szCs w:val="24"/>
        </w:rPr>
        <w:t xml:space="preserve"> the time that Mr Mawere deposed to the opposing affidavit, he had the authority of the respondent company to represent it or indeed to even defend the proceedings. He failed to show that he had such authority. </w:t>
      </w:r>
    </w:p>
    <w:p w14:paraId="6DDCD7A5" w14:textId="0EFAC460" w:rsidR="00C31F29" w:rsidRDefault="00C31F29" w:rsidP="0081418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 the preliminary objection taken by the applicant succeed</w:t>
      </w:r>
      <w:r w:rsidR="00E165A9">
        <w:rPr>
          <w:rFonts w:ascii="Times New Roman" w:hAnsi="Times New Roman" w:cs="Times New Roman"/>
          <w:sz w:val="24"/>
          <w:szCs w:val="24"/>
        </w:rPr>
        <w:t>s</w:t>
      </w:r>
      <w:r>
        <w:rPr>
          <w:rFonts w:ascii="Times New Roman" w:hAnsi="Times New Roman" w:cs="Times New Roman"/>
          <w:sz w:val="24"/>
          <w:szCs w:val="24"/>
        </w:rPr>
        <w:t>. There is no valid opposing affidavit before the court</w:t>
      </w:r>
      <w:r w:rsidR="00E165A9">
        <w:rPr>
          <w:rFonts w:ascii="Times New Roman" w:hAnsi="Times New Roman" w:cs="Times New Roman"/>
          <w:sz w:val="24"/>
          <w:szCs w:val="24"/>
        </w:rPr>
        <w:t>.</w:t>
      </w:r>
      <w:r>
        <w:rPr>
          <w:rFonts w:ascii="Times New Roman" w:hAnsi="Times New Roman" w:cs="Times New Roman"/>
          <w:sz w:val="24"/>
          <w:szCs w:val="24"/>
        </w:rPr>
        <w:t xml:space="preserve">  </w:t>
      </w:r>
      <w:r w:rsidR="00E165A9">
        <w:rPr>
          <w:rFonts w:ascii="Times New Roman" w:hAnsi="Times New Roman" w:cs="Times New Roman"/>
          <w:sz w:val="24"/>
          <w:szCs w:val="24"/>
        </w:rPr>
        <w:t>T</w:t>
      </w:r>
      <w:r>
        <w:rPr>
          <w:rFonts w:ascii="Times New Roman" w:hAnsi="Times New Roman" w:cs="Times New Roman"/>
          <w:sz w:val="24"/>
          <w:szCs w:val="24"/>
        </w:rPr>
        <w:t xml:space="preserve">he </w:t>
      </w:r>
      <w:r w:rsidR="00E165A9">
        <w:rPr>
          <w:rFonts w:ascii="Times New Roman" w:hAnsi="Times New Roman" w:cs="Times New Roman"/>
          <w:sz w:val="24"/>
          <w:szCs w:val="24"/>
        </w:rPr>
        <w:t>application</w:t>
      </w:r>
      <w:r>
        <w:rPr>
          <w:rFonts w:ascii="Times New Roman" w:hAnsi="Times New Roman" w:cs="Times New Roman"/>
          <w:sz w:val="24"/>
          <w:szCs w:val="24"/>
        </w:rPr>
        <w:t xml:space="preserve"> shall be treated as unopposed. The respondent should bear wasted costs as there is no reason advanced as it why costs should not follow the event </w:t>
      </w:r>
    </w:p>
    <w:p w14:paraId="4C49CBA1" w14:textId="77777777" w:rsidR="00C31F29" w:rsidRDefault="00C31F29" w:rsidP="0081418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ORDERED THAT: </w:t>
      </w:r>
    </w:p>
    <w:p w14:paraId="4615AE8A" w14:textId="77777777" w:rsidR="00C31F29" w:rsidRDefault="00C31F29" w:rsidP="0081418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opposing affidavit and all subsequent documents filed in its defence are struck out. </w:t>
      </w:r>
    </w:p>
    <w:p w14:paraId="48D5AFCF" w14:textId="77777777" w:rsidR="00C31F29" w:rsidRDefault="00C31F29" w:rsidP="0081418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shall be dealt with as an unopposed application.</w:t>
      </w:r>
    </w:p>
    <w:p w14:paraId="48C68392" w14:textId="02D64FFA" w:rsidR="00C31F29" w:rsidRDefault="00C31F29" w:rsidP="0081418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may set down the application </w:t>
      </w:r>
      <w:r w:rsidR="00A418C6">
        <w:rPr>
          <w:rFonts w:ascii="Times New Roman" w:hAnsi="Times New Roman" w:cs="Times New Roman"/>
          <w:sz w:val="24"/>
          <w:szCs w:val="24"/>
        </w:rPr>
        <w:t xml:space="preserve">to be dealt with </w:t>
      </w:r>
      <w:r>
        <w:rPr>
          <w:rFonts w:ascii="Times New Roman" w:hAnsi="Times New Roman" w:cs="Times New Roman"/>
          <w:sz w:val="24"/>
          <w:szCs w:val="24"/>
        </w:rPr>
        <w:t>on the unopposed</w:t>
      </w:r>
      <w:r w:rsidR="00175390">
        <w:rPr>
          <w:rFonts w:ascii="Times New Roman" w:hAnsi="Times New Roman" w:cs="Times New Roman"/>
          <w:sz w:val="24"/>
          <w:szCs w:val="24"/>
        </w:rPr>
        <w:t xml:space="preserve"> roll.</w:t>
      </w:r>
      <w:r>
        <w:rPr>
          <w:rFonts w:ascii="Times New Roman" w:hAnsi="Times New Roman" w:cs="Times New Roman"/>
          <w:sz w:val="24"/>
          <w:szCs w:val="24"/>
        </w:rPr>
        <w:t xml:space="preserve"> </w:t>
      </w:r>
    </w:p>
    <w:p w14:paraId="02B25D0C" w14:textId="31AFAB00" w:rsidR="00C31F29" w:rsidRDefault="00C31F29" w:rsidP="0081418E">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pay the costs of this application. </w:t>
      </w:r>
    </w:p>
    <w:p w14:paraId="0FA84325" w14:textId="77777777" w:rsidR="00C31F29" w:rsidRDefault="00C31F29" w:rsidP="0081418E">
      <w:pPr>
        <w:pStyle w:val="NoSpacing"/>
        <w:spacing w:line="360" w:lineRule="auto"/>
        <w:jc w:val="both"/>
        <w:rPr>
          <w:rFonts w:ascii="Times New Roman" w:hAnsi="Times New Roman" w:cs="Times New Roman"/>
          <w:sz w:val="24"/>
          <w:szCs w:val="24"/>
        </w:rPr>
      </w:pPr>
    </w:p>
    <w:p w14:paraId="42DDFB93" w14:textId="77777777" w:rsidR="00C31F29" w:rsidRDefault="00C31F29" w:rsidP="00C31F29">
      <w:pPr>
        <w:pStyle w:val="NoSpacing"/>
        <w:spacing w:line="360" w:lineRule="auto"/>
        <w:jc w:val="both"/>
        <w:rPr>
          <w:rFonts w:ascii="Times New Roman" w:hAnsi="Times New Roman" w:cs="Times New Roman"/>
          <w:sz w:val="24"/>
          <w:szCs w:val="24"/>
        </w:rPr>
      </w:pPr>
    </w:p>
    <w:p w14:paraId="48BBAEFC" w14:textId="77777777" w:rsidR="00C31F29" w:rsidRDefault="00C31F29" w:rsidP="00C31F29">
      <w:pPr>
        <w:pStyle w:val="NoSpacing"/>
        <w:spacing w:line="360" w:lineRule="auto"/>
        <w:jc w:val="both"/>
        <w:rPr>
          <w:rFonts w:ascii="Times New Roman" w:hAnsi="Times New Roman" w:cs="Times New Roman"/>
          <w:sz w:val="24"/>
          <w:szCs w:val="24"/>
        </w:rPr>
      </w:pPr>
    </w:p>
    <w:p w14:paraId="7BF4B643" w14:textId="07FE603B" w:rsidR="00C31F29" w:rsidRDefault="00C31F29" w:rsidP="00706C8F">
      <w:pPr>
        <w:pStyle w:val="NoSpacing"/>
        <w:spacing w:line="360" w:lineRule="auto"/>
        <w:jc w:val="both"/>
        <w:rPr>
          <w:rFonts w:ascii="Times New Roman" w:hAnsi="Times New Roman" w:cs="Times New Roman"/>
          <w:sz w:val="24"/>
          <w:szCs w:val="24"/>
        </w:rPr>
      </w:pPr>
    </w:p>
    <w:p w14:paraId="3F62C231" w14:textId="77777777" w:rsidR="006D6B17" w:rsidRDefault="006D6B17" w:rsidP="00706C8F">
      <w:pPr>
        <w:pStyle w:val="NoSpacing"/>
        <w:spacing w:line="360" w:lineRule="auto"/>
        <w:jc w:val="both"/>
        <w:rPr>
          <w:rFonts w:ascii="Times New Roman" w:hAnsi="Times New Roman" w:cs="Times New Roman"/>
          <w:sz w:val="24"/>
          <w:szCs w:val="24"/>
        </w:rPr>
      </w:pPr>
    </w:p>
    <w:p w14:paraId="4524953F" w14:textId="77777777" w:rsidR="00C31F29" w:rsidRDefault="00C31F29" w:rsidP="00C31F29">
      <w:pPr>
        <w:pStyle w:val="NoSpacing"/>
        <w:spacing w:line="360" w:lineRule="auto"/>
        <w:jc w:val="both"/>
        <w:rPr>
          <w:rFonts w:ascii="Times New Roman" w:hAnsi="Times New Roman" w:cs="Times New Roman"/>
          <w:sz w:val="24"/>
          <w:szCs w:val="24"/>
        </w:rPr>
      </w:pPr>
    </w:p>
    <w:p w14:paraId="277E6236" w14:textId="5C61F4EA" w:rsidR="00C31F29" w:rsidRPr="006D6B17" w:rsidRDefault="00C31F29" w:rsidP="00C31F29">
      <w:pPr>
        <w:pStyle w:val="NoSpacing"/>
        <w:jc w:val="both"/>
        <w:rPr>
          <w:rFonts w:ascii="Times New Roman" w:hAnsi="Times New Roman" w:cs="Times New Roman"/>
          <w:iCs/>
          <w:sz w:val="24"/>
          <w:szCs w:val="24"/>
        </w:rPr>
      </w:pPr>
      <w:r w:rsidRPr="0004518F">
        <w:rPr>
          <w:rFonts w:ascii="Times New Roman" w:hAnsi="Times New Roman" w:cs="Times New Roman"/>
          <w:i/>
          <w:sz w:val="24"/>
          <w:szCs w:val="24"/>
        </w:rPr>
        <w:t>Muhonde Attoney</w:t>
      </w:r>
      <w:r w:rsidR="006D6B17">
        <w:rPr>
          <w:rFonts w:ascii="Times New Roman" w:hAnsi="Times New Roman" w:cs="Times New Roman"/>
          <w:i/>
          <w:sz w:val="24"/>
          <w:szCs w:val="24"/>
        </w:rPr>
        <w:t>s,</w:t>
      </w:r>
      <w:r w:rsidR="006D6B17">
        <w:rPr>
          <w:rFonts w:ascii="Times New Roman" w:hAnsi="Times New Roman" w:cs="Times New Roman"/>
          <w:iCs/>
          <w:sz w:val="24"/>
          <w:szCs w:val="24"/>
        </w:rPr>
        <w:t xml:space="preserve"> applicant’s legal practitioners</w:t>
      </w:r>
    </w:p>
    <w:p w14:paraId="368A80AB" w14:textId="667AC1AA" w:rsidR="00C31F29" w:rsidRPr="00E70E48" w:rsidRDefault="00C31F29" w:rsidP="00C31F29">
      <w:pPr>
        <w:pStyle w:val="NoSpacing"/>
        <w:jc w:val="both"/>
        <w:rPr>
          <w:rFonts w:ascii="Times New Roman" w:hAnsi="Times New Roman" w:cs="Times New Roman"/>
          <w:sz w:val="24"/>
          <w:szCs w:val="24"/>
        </w:rPr>
      </w:pPr>
      <w:r w:rsidRPr="0004518F">
        <w:rPr>
          <w:rFonts w:ascii="Times New Roman" w:hAnsi="Times New Roman" w:cs="Times New Roman"/>
          <w:i/>
          <w:sz w:val="24"/>
          <w:szCs w:val="24"/>
        </w:rPr>
        <w:t>Atherstone &amp; Cook</w:t>
      </w:r>
      <w:r w:rsidR="006D6B17">
        <w:rPr>
          <w:rFonts w:ascii="Times New Roman" w:hAnsi="Times New Roman" w:cs="Times New Roman"/>
          <w:sz w:val="24"/>
          <w:szCs w:val="24"/>
        </w:rPr>
        <w:t>, respondent’s legal practitioners</w:t>
      </w:r>
      <w:r>
        <w:rPr>
          <w:rFonts w:ascii="Times New Roman" w:hAnsi="Times New Roman" w:cs="Times New Roman"/>
          <w:sz w:val="24"/>
          <w:szCs w:val="24"/>
        </w:rPr>
        <w:t xml:space="preserve"> </w:t>
      </w:r>
    </w:p>
    <w:p w14:paraId="24806A73" w14:textId="7A76EBCC" w:rsidR="00C52DC8" w:rsidRPr="001651CD" w:rsidRDefault="00D96AF0" w:rsidP="001651CD">
      <w:pPr>
        <w:spacing w:after="0" w:line="360" w:lineRule="auto"/>
        <w:ind w:firstLine="720"/>
        <w:rPr>
          <w:rFonts w:ascii="Times New Roman" w:hAnsi="Times New Roman" w:cs="Times New Roman"/>
          <w:i/>
          <w:iCs/>
          <w:sz w:val="24"/>
          <w:szCs w:val="24"/>
          <w:lang w:val="en-US"/>
        </w:rPr>
      </w:pPr>
      <w:r w:rsidRPr="001651CD">
        <w:rPr>
          <w:rFonts w:ascii="Times New Roman" w:hAnsi="Times New Roman" w:cs="Times New Roman"/>
          <w:i/>
          <w:iCs/>
          <w:sz w:val="24"/>
          <w:szCs w:val="24"/>
          <w:lang w:val="en-US"/>
        </w:rPr>
        <w:t xml:space="preserve">     </w:t>
      </w:r>
    </w:p>
    <w:p w14:paraId="2483F0DE" w14:textId="4C219124" w:rsidR="00295970" w:rsidRPr="001651CD" w:rsidRDefault="00203C3A" w:rsidP="001651CD">
      <w:pPr>
        <w:spacing w:after="0" w:line="360" w:lineRule="auto"/>
        <w:rPr>
          <w:rFonts w:ascii="Times New Roman" w:hAnsi="Times New Roman" w:cs="Times New Roman"/>
          <w:sz w:val="24"/>
          <w:szCs w:val="24"/>
          <w:lang w:val="en-US"/>
        </w:rPr>
      </w:pPr>
      <w:r w:rsidRPr="001651CD">
        <w:rPr>
          <w:rFonts w:ascii="Times New Roman" w:hAnsi="Times New Roman" w:cs="Times New Roman"/>
          <w:sz w:val="24"/>
          <w:szCs w:val="24"/>
          <w:lang w:val="en-US"/>
        </w:rPr>
        <w:t xml:space="preserve"> </w:t>
      </w:r>
    </w:p>
    <w:p w14:paraId="78EDACA4" w14:textId="77777777" w:rsidR="00295970" w:rsidRPr="00295970" w:rsidRDefault="00295970" w:rsidP="00C52DC8">
      <w:pPr>
        <w:spacing w:after="0" w:line="240" w:lineRule="auto"/>
        <w:rPr>
          <w:rFonts w:ascii="Times New Roman" w:hAnsi="Times New Roman" w:cs="Times New Roman"/>
          <w:sz w:val="24"/>
          <w:szCs w:val="24"/>
          <w:lang w:val="en-US"/>
        </w:rPr>
      </w:pPr>
    </w:p>
    <w:sectPr w:rsidR="00295970" w:rsidRPr="002959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C3C38" w14:textId="77777777" w:rsidR="00B620C7" w:rsidRDefault="00B620C7" w:rsidP="00295970">
      <w:pPr>
        <w:spacing w:after="0" w:line="240" w:lineRule="auto"/>
      </w:pPr>
      <w:r>
        <w:separator/>
      </w:r>
    </w:p>
  </w:endnote>
  <w:endnote w:type="continuationSeparator" w:id="0">
    <w:p w14:paraId="6F3EF8FF" w14:textId="77777777" w:rsidR="00B620C7" w:rsidRDefault="00B620C7" w:rsidP="002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16D9B" w14:textId="77777777" w:rsidR="00B620C7" w:rsidRDefault="00B620C7" w:rsidP="00295970">
      <w:pPr>
        <w:spacing w:after="0" w:line="240" w:lineRule="auto"/>
      </w:pPr>
      <w:r>
        <w:separator/>
      </w:r>
    </w:p>
  </w:footnote>
  <w:footnote w:type="continuationSeparator" w:id="0">
    <w:p w14:paraId="0EDC7A6D" w14:textId="77777777" w:rsidR="00B620C7" w:rsidRDefault="00B620C7" w:rsidP="0029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247358"/>
      <w:docPartObj>
        <w:docPartGallery w:val="Page Numbers (Top of Page)"/>
        <w:docPartUnique/>
      </w:docPartObj>
    </w:sdtPr>
    <w:sdtEndPr>
      <w:rPr>
        <w:noProof/>
      </w:rPr>
    </w:sdtEndPr>
    <w:sdtContent>
      <w:p w14:paraId="372D102F" w14:textId="58FA0FD2" w:rsidR="00295970" w:rsidRDefault="00295970">
        <w:pPr>
          <w:pStyle w:val="Header"/>
          <w:jc w:val="right"/>
          <w:rPr>
            <w:noProof/>
          </w:rPr>
        </w:pPr>
        <w:r>
          <w:fldChar w:fldCharType="begin"/>
        </w:r>
        <w:r>
          <w:instrText xml:space="preserve"> PAGE   \* MERGEFORMAT </w:instrText>
        </w:r>
        <w:r>
          <w:fldChar w:fldCharType="separate"/>
        </w:r>
        <w:r w:rsidR="00AB4B3C">
          <w:rPr>
            <w:noProof/>
          </w:rPr>
          <w:t>1</w:t>
        </w:r>
        <w:r>
          <w:rPr>
            <w:noProof/>
          </w:rPr>
          <w:fldChar w:fldCharType="end"/>
        </w:r>
      </w:p>
      <w:p w14:paraId="578BBA67" w14:textId="4B291122" w:rsidR="00295970" w:rsidRDefault="00FE0A8F">
        <w:pPr>
          <w:pStyle w:val="Header"/>
          <w:jc w:val="right"/>
          <w:rPr>
            <w:noProof/>
          </w:rPr>
        </w:pPr>
        <w:r>
          <w:rPr>
            <w:noProof/>
          </w:rPr>
          <w:t>HH 294-24</w:t>
        </w:r>
      </w:p>
      <w:p w14:paraId="403B0789" w14:textId="7F6CA0C0" w:rsidR="00295970" w:rsidRDefault="00295970">
        <w:pPr>
          <w:pStyle w:val="Header"/>
          <w:jc w:val="right"/>
        </w:pPr>
        <w:r>
          <w:rPr>
            <w:noProof/>
          </w:rPr>
          <w:t>HC 1285/24</w:t>
        </w:r>
      </w:p>
    </w:sdtContent>
  </w:sdt>
  <w:p w14:paraId="35BDD685" w14:textId="77777777" w:rsidR="00295970" w:rsidRDefault="002959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170C"/>
    <w:multiLevelType w:val="hybridMultilevel"/>
    <w:tmpl w:val="9A2049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8B2D58"/>
    <w:multiLevelType w:val="hybridMultilevel"/>
    <w:tmpl w:val="CBF860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B4C579B"/>
    <w:multiLevelType w:val="hybridMultilevel"/>
    <w:tmpl w:val="61207B34"/>
    <w:lvl w:ilvl="0" w:tplc="0409000F">
      <w:start w:val="1"/>
      <w:numFmt w:val="decimal"/>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70"/>
    <w:rsid w:val="00011DCA"/>
    <w:rsid w:val="000223B4"/>
    <w:rsid w:val="00053764"/>
    <w:rsid w:val="0005778B"/>
    <w:rsid w:val="000909D9"/>
    <w:rsid w:val="000A64B7"/>
    <w:rsid w:val="000E580E"/>
    <w:rsid w:val="000F7D8E"/>
    <w:rsid w:val="00137AD7"/>
    <w:rsid w:val="001651CD"/>
    <w:rsid w:val="00175390"/>
    <w:rsid w:val="001965E2"/>
    <w:rsid w:val="001F551D"/>
    <w:rsid w:val="00200E45"/>
    <w:rsid w:val="00203C3A"/>
    <w:rsid w:val="002137F1"/>
    <w:rsid w:val="00287CDF"/>
    <w:rsid w:val="00295970"/>
    <w:rsid w:val="002F1633"/>
    <w:rsid w:val="003129EA"/>
    <w:rsid w:val="003174F7"/>
    <w:rsid w:val="003271B0"/>
    <w:rsid w:val="00367E65"/>
    <w:rsid w:val="00394FD0"/>
    <w:rsid w:val="003D47A6"/>
    <w:rsid w:val="003E0305"/>
    <w:rsid w:val="004100B6"/>
    <w:rsid w:val="00420265"/>
    <w:rsid w:val="00490290"/>
    <w:rsid w:val="00536BA3"/>
    <w:rsid w:val="00574DF6"/>
    <w:rsid w:val="00596004"/>
    <w:rsid w:val="005A09C4"/>
    <w:rsid w:val="005D5A57"/>
    <w:rsid w:val="005D7F5E"/>
    <w:rsid w:val="005E2539"/>
    <w:rsid w:val="00602C2B"/>
    <w:rsid w:val="0067153C"/>
    <w:rsid w:val="006C4366"/>
    <w:rsid w:val="006C7A31"/>
    <w:rsid w:val="006D0FCE"/>
    <w:rsid w:val="006D6B17"/>
    <w:rsid w:val="006E5829"/>
    <w:rsid w:val="00706C8F"/>
    <w:rsid w:val="00715843"/>
    <w:rsid w:val="00733C0A"/>
    <w:rsid w:val="0074079F"/>
    <w:rsid w:val="00740D45"/>
    <w:rsid w:val="007846EF"/>
    <w:rsid w:val="007919A4"/>
    <w:rsid w:val="007D5F5B"/>
    <w:rsid w:val="007E7A8E"/>
    <w:rsid w:val="007F0873"/>
    <w:rsid w:val="0081418E"/>
    <w:rsid w:val="0084145C"/>
    <w:rsid w:val="00862F65"/>
    <w:rsid w:val="00880B73"/>
    <w:rsid w:val="008846FE"/>
    <w:rsid w:val="008932FF"/>
    <w:rsid w:val="008B65DB"/>
    <w:rsid w:val="00907DC2"/>
    <w:rsid w:val="00940881"/>
    <w:rsid w:val="009448A3"/>
    <w:rsid w:val="009521C0"/>
    <w:rsid w:val="0098039C"/>
    <w:rsid w:val="009900B6"/>
    <w:rsid w:val="009A7E54"/>
    <w:rsid w:val="009D155C"/>
    <w:rsid w:val="009E6427"/>
    <w:rsid w:val="009F20F7"/>
    <w:rsid w:val="00A418C6"/>
    <w:rsid w:val="00AA0A2E"/>
    <w:rsid w:val="00AA12D9"/>
    <w:rsid w:val="00AB0617"/>
    <w:rsid w:val="00AB4B3C"/>
    <w:rsid w:val="00AC1617"/>
    <w:rsid w:val="00AE13EE"/>
    <w:rsid w:val="00AF5E17"/>
    <w:rsid w:val="00B33DD0"/>
    <w:rsid w:val="00B620C7"/>
    <w:rsid w:val="00B9158F"/>
    <w:rsid w:val="00BF0F3C"/>
    <w:rsid w:val="00BF53AE"/>
    <w:rsid w:val="00C31F29"/>
    <w:rsid w:val="00C52DC8"/>
    <w:rsid w:val="00C56F88"/>
    <w:rsid w:val="00C6675B"/>
    <w:rsid w:val="00CB459F"/>
    <w:rsid w:val="00CC09AA"/>
    <w:rsid w:val="00CD1DA7"/>
    <w:rsid w:val="00CF2467"/>
    <w:rsid w:val="00D062B3"/>
    <w:rsid w:val="00D10C45"/>
    <w:rsid w:val="00D35535"/>
    <w:rsid w:val="00D40F4B"/>
    <w:rsid w:val="00D43896"/>
    <w:rsid w:val="00D6774F"/>
    <w:rsid w:val="00D96AF0"/>
    <w:rsid w:val="00DA2EC9"/>
    <w:rsid w:val="00E03538"/>
    <w:rsid w:val="00E165A9"/>
    <w:rsid w:val="00E554C0"/>
    <w:rsid w:val="00EC1945"/>
    <w:rsid w:val="00F64591"/>
    <w:rsid w:val="00F8686D"/>
    <w:rsid w:val="00F96ABA"/>
    <w:rsid w:val="00FE0A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1C56"/>
  <w15:docId w15:val="{B3BCE4BE-BA71-4D39-960C-B2403AE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970"/>
  </w:style>
  <w:style w:type="paragraph" w:styleId="Footer">
    <w:name w:val="footer"/>
    <w:basedOn w:val="Normal"/>
    <w:link w:val="FooterChar"/>
    <w:uiPriority w:val="99"/>
    <w:unhideWhenUsed/>
    <w:rsid w:val="00295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970"/>
  </w:style>
  <w:style w:type="paragraph" w:styleId="ListParagraph">
    <w:name w:val="List Paragraph"/>
    <w:basedOn w:val="Normal"/>
    <w:uiPriority w:val="34"/>
    <w:qFormat/>
    <w:rsid w:val="00940881"/>
    <w:pPr>
      <w:ind w:left="720"/>
      <w:contextualSpacing/>
    </w:pPr>
  </w:style>
  <w:style w:type="paragraph" w:styleId="NoSpacing">
    <w:name w:val="No Spacing"/>
    <w:uiPriority w:val="1"/>
    <w:qFormat/>
    <w:rsid w:val="00C31F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F3E7EDF8854498861D53093961467" ma:contentTypeVersion="4" ma:contentTypeDescription="Create a new document." ma:contentTypeScope="" ma:versionID="f6bb34c4a0efef071fd998a290294341">
  <xsd:schema xmlns:xsd="http://www.w3.org/2001/XMLSchema" xmlns:xs="http://www.w3.org/2001/XMLSchema" xmlns:p="http://schemas.microsoft.com/office/2006/metadata/properties" xmlns:ns3="356252cd-16c7-4fce-8135-b5c8fa696a9f" targetNamespace="http://schemas.microsoft.com/office/2006/metadata/properties" ma:root="true" ma:fieldsID="ae90b8b02492147f1de548ee864f1b4c" ns3:_="">
    <xsd:import namespace="356252cd-16c7-4fce-8135-b5c8fa696a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252cd-16c7-4fce-8135-b5c8fa696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633B9-335B-413B-AAF9-D2B0F69927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BB35D-5551-4056-A3C0-C4ECD0608E55}">
  <ds:schemaRefs>
    <ds:schemaRef ds:uri="http://schemas.microsoft.com/sharepoint/v3/contenttype/forms"/>
  </ds:schemaRefs>
</ds:datastoreItem>
</file>

<file path=customXml/itemProps3.xml><?xml version="1.0" encoding="utf-8"?>
<ds:datastoreItem xmlns:ds="http://schemas.openxmlformats.org/officeDocument/2006/customXml" ds:itemID="{244B3A7E-003C-479A-9E30-54B7D89A8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252cd-16c7-4fce-8135-b5c8fa696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cp:lastPrinted>2024-07-10T07:39:00Z</cp:lastPrinted>
  <dcterms:created xsi:type="dcterms:W3CDTF">2024-07-19T09:07:00Z</dcterms:created>
  <dcterms:modified xsi:type="dcterms:W3CDTF">2024-07-19T09:07:00Z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0x010100A31F3E7EDF8854498861D53093961467</vt:lpwstr>
  </property>
</Properties>
</file>