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41" w:rsidRDefault="00C90041" w:rsidP="00037D40">
      <w:pPr>
        <w:spacing w:line="240" w:lineRule="auto"/>
        <w:rPr>
          <w:rFonts w:ascii="Tahoma" w:hAnsi="Tahoma" w:cs="Tahoma"/>
          <w:b/>
          <w:sz w:val="24"/>
          <w:szCs w:val="24"/>
        </w:rPr>
      </w:pPr>
    </w:p>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w:t>
      </w:r>
      <w:r w:rsidR="000A333E">
        <w:rPr>
          <w:rFonts w:ascii="Tahoma" w:hAnsi="Tahoma" w:cs="Tahoma"/>
          <w:b/>
          <w:sz w:val="24"/>
          <w:szCs w:val="24"/>
        </w:rPr>
        <w:t xml:space="preserve">ZIMBABWE     </w:t>
      </w:r>
      <w:r w:rsidR="00BA1F25">
        <w:rPr>
          <w:rFonts w:ascii="Tahoma" w:hAnsi="Tahoma" w:cs="Tahoma"/>
          <w:b/>
          <w:sz w:val="24"/>
          <w:szCs w:val="24"/>
        </w:rPr>
        <w:t xml:space="preserve"> </w:t>
      </w:r>
      <w:r w:rsidR="002F10D6">
        <w:rPr>
          <w:rFonts w:ascii="Tahoma" w:hAnsi="Tahoma" w:cs="Tahoma"/>
          <w:b/>
          <w:sz w:val="24"/>
          <w:szCs w:val="24"/>
        </w:rPr>
        <w:t>JUDGMENT NO.</w:t>
      </w:r>
      <w:proofErr w:type="gramEnd"/>
      <w:r w:rsidR="002F10D6">
        <w:rPr>
          <w:rFonts w:ascii="Tahoma" w:hAnsi="Tahoma" w:cs="Tahoma"/>
          <w:b/>
          <w:sz w:val="24"/>
          <w:szCs w:val="24"/>
        </w:rPr>
        <w:t xml:space="preserve"> LC/H/</w:t>
      </w:r>
      <w:r w:rsidR="000A333E">
        <w:rPr>
          <w:rFonts w:ascii="Tahoma" w:hAnsi="Tahoma" w:cs="Tahoma"/>
          <w:b/>
          <w:sz w:val="24"/>
          <w:szCs w:val="24"/>
        </w:rPr>
        <w:t>136</w:t>
      </w:r>
      <w:r w:rsidR="001004AC">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370EEC">
        <w:rPr>
          <w:rFonts w:ascii="Tahoma" w:hAnsi="Tahoma" w:cs="Tahoma"/>
          <w:b/>
          <w:sz w:val="24"/>
          <w:szCs w:val="24"/>
        </w:rPr>
        <w:t>1 JULY</w:t>
      </w:r>
      <w:r w:rsidR="00041E71">
        <w:rPr>
          <w:rFonts w:ascii="Tahoma" w:hAnsi="Tahoma" w:cs="Tahoma"/>
          <w:b/>
          <w:sz w:val="24"/>
          <w:szCs w:val="24"/>
        </w:rPr>
        <w:t xml:space="preserve"> </w:t>
      </w:r>
      <w:r w:rsidR="00467D1F">
        <w:rPr>
          <w:rFonts w:ascii="Tahoma" w:hAnsi="Tahoma" w:cs="Tahoma"/>
          <w:b/>
          <w:sz w:val="24"/>
          <w:szCs w:val="24"/>
        </w:rPr>
        <w:t>2021</w:t>
      </w:r>
      <w:r w:rsidR="00467D1F">
        <w:rPr>
          <w:rFonts w:ascii="Tahoma" w:hAnsi="Tahoma" w:cs="Tahoma"/>
          <w:b/>
          <w:sz w:val="24"/>
          <w:szCs w:val="24"/>
        </w:rPr>
        <w:tab/>
      </w:r>
      <w:r w:rsidR="00BA1F25">
        <w:rPr>
          <w:rFonts w:ascii="Tahoma" w:hAnsi="Tahoma" w:cs="Tahoma"/>
          <w:b/>
          <w:sz w:val="24"/>
          <w:szCs w:val="24"/>
        </w:rPr>
        <w:t xml:space="preserve">                                   </w:t>
      </w:r>
      <w:r w:rsidR="00525115">
        <w:rPr>
          <w:rFonts w:ascii="Tahoma" w:hAnsi="Tahoma" w:cs="Tahoma"/>
          <w:b/>
          <w:sz w:val="24"/>
          <w:szCs w:val="24"/>
        </w:rPr>
        <w:t xml:space="preserve">   </w:t>
      </w:r>
      <w:r w:rsidRPr="004708FE">
        <w:rPr>
          <w:rFonts w:ascii="Tahoma" w:hAnsi="Tahoma" w:cs="Tahoma"/>
          <w:b/>
          <w:sz w:val="24"/>
          <w:szCs w:val="24"/>
        </w:rPr>
        <w:t>CASE NO. LC/H/</w:t>
      </w:r>
      <w:r w:rsidR="00370EEC">
        <w:rPr>
          <w:rFonts w:ascii="Tahoma" w:hAnsi="Tahoma" w:cs="Tahoma"/>
          <w:b/>
          <w:sz w:val="24"/>
          <w:szCs w:val="24"/>
        </w:rPr>
        <w:t>L</w:t>
      </w:r>
      <w:r w:rsidR="00A93341">
        <w:rPr>
          <w:rFonts w:ascii="Tahoma" w:hAnsi="Tahoma" w:cs="Tahoma"/>
          <w:b/>
          <w:sz w:val="24"/>
          <w:szCs w:val="24"/>
        </w:rPr>
        <w:t>RA</w:t>
      </w:r>
      <w:r w:rsidR="00370EEC">
        <w:rPr>
          <w:rFonts w:ascii="Tahoma" w:hAnsi="Tahoma" w:cs="Tahoma"/>
          <w:b/>
          <w:sz w:val="24"/>
          <w:szCs w:val="24"/>
        </w:rPr>
        <w:t>/03/21</w:t>
      </w:r>
      <w:r w:rsidR="005B56E6">
        <w:rPr>
          <w:rFonts w:ascii="Tahoma" w:hAnsi="Tahoma" w:cs="Tahoma"/>
          <w:b/>
          <w:sz w:val="24"/>
          <w:szCs w:val="24"/>
        </w:rPr>
        <w:t xml:space="preserve"> </w:t>
      </w:r>
    </w:p>
    <w:p w:rsidR="00446DC5" w:rsidRPr="004708FE" w:rsidRDefault="001004AC" w:rsidP="00037D40">
      <w:pPr>
        <w:spacing w:line="240" w:lineRule="auto"/>
        <w:jc w:val="both"/>
        <w:rPr>
          <w:rFonts w:ascii="Tahoma" w:hAnsi="Tahoma" w:cs="Tahoma"/>
          <w:b/>
          <w:sz w:val="24"/>
          <w:szCs w:val="24"/>
        </w:rPr>
      </w:pPr>
      <w:r>
        <w:rPr>
          <w:rFonts w:ascii="Tahoma" w:hAnsi="Tahoma" w:cs="Tahoma"/>
          <w:b/>
          <w:sz w:val="24"/>
          <w:szCs w:val="24"/>
        </w:rPr>
        <w:t>AND</w:t>
      </w:r>
      <w:r w:rsidR="002F10D6">
        <w:rPr>
          <w:rFonts w:ascii="Tahoma" w:hAnsi="Tahoma" w:cs="Tahoma"/>
          <w:b/>
          <w:sz w:val="24"/>
          <w:szCs w:val="24"/>
        </w:rPr>
        <w:t xml:space="preserve"> </w:t>
      </w:r>
      <w:r w:rsidR="00635730">
        <w:rPr>
          <w:rFonts w:ascii="Tahoma" w:hAnsi="Tahoma" w:cs="Tahoma"/>
          <w:b/>
          <w:sz w:val="24"/>
          <w:szCs w:val="24"/>
        </w:rPr>
        <w:t>10</w:t>
      </w:r>
      <w:r w:rsidR="000A333E">
        <w:rPr>
          <w:rFonts w:ascii="Tahoma" w:hAnsi="Tahoma" w:cs="Tahoma"/>
          <w:b/>
          <w:sz w:val="24"/>
          <w:szCs w:val="24"/>
        </w:rPr>
        <w:t xml:space="preserve"> SEPTEMBER</w:t>
      </w:r>
      <w:r>
        <w:rPr>
          <w:rFonts w:ascii="Tahoma" w:hAnsi="Tahoma" w:cs="Tahoma"/>
          <w:b/>
          <w:sz w:val="24"/>
          <w:szCs w:val="24"/>
        </w:rPr>
        <w:t xml:space="preserve"> 2021</w:t>
      </w:r>
    </w:p>
    <w:p w:rsidR="00BA1F25" w:rsidRDefault="00BA1F25" w:rsidP="00446DC5">
      <w:pPr>
        <w:jc w:val="both"/>
        <w:rPr>
          <w:rFonts w:ascii="Tahoma" w:hAnsi="Tahoma" w:cs="Tahoma"/>
          <w:sz w:val="24"/>
          <w:szCs w:val="24"/>
        </w:rPr>
      </w:pP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370EEC" w:rsidP="00037D40">
      <w:pPr>
        <w:spacing w:line="240" w:lineRule="auto"/>
        <w:jc w:val="both"/>
        <w:rPr>
          <w:rFonts w:ascii="Tahoma" w:hAnsi="Tahoma" w:cs="Tahoma"/>
          <w:b/>
          <w:sz w:val="24"/>
          <w:szCs w:val="24"/>
        </w:rPr>
      </w:pPr>
      <w:r>
        <w:rPr>
          <w:rFonts w:ascii="Tahoma" w:hAnsi="Tahoma" w:cs="Tahoma"/>
          <w:b/>
          <w:sz w:val="24"/>
          <w:szCs w:val="24"/>
        </w:rPr>
        <w:t>PRISCILLAH MGAZI</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875054">
        <w:rPr>
          <w:rFonts w:ascii="Tahoma" w:hAnsi="Tahoma" w:cs="Tahoma"/>
          <w:b/>
          <w:sz w:val="24"/>
          <w:szCs w:val="24"/>
        </w:rPr>
        <w:t>App</w:t>
      </w:r>
      <w:r w:rsidR="00B57477">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370EEC" w:rsidP="00906CB1">
      <w:pPr>
        <w:spacing w:line="240" w:lineRule="auto"/>
        <w:jc w:val="both"/>
        <w:rPr>
          <w:rFonts w:ascii="Tahoma" w:hAnsi="Tahoma" w:cs="Tahoma"/>
          <w:b/>
          <w:sz w:val="24"/>
          <w:szCs w:val="24"/>
        </w:rPr>
      </w:pPr>
      <w:r>
        <w:rPr>
          <w:rFonts w:ascii="Tahoma" w:hAnsi="Tahoma" w:cs="Tahoma"/>
          <w:b/>
          <w:sz w:val="24"/>
          <w:szCs w:val="24"/>
        </w:rPr>
        <w:t>GRAIN MARKETING BOARD</w:t>
      </w:r>
      <w:r>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1</w:t>
      </w:r>
      <w:r w:rsidRPr="00370EEC">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370EEC" w:rsidRPr="00370EEC" w:rsidRDefault="00370EEC" w:rsidP="00906CB1">
      <w:pPr>
        <w:spacing w:line="240" w:lineRule="auto"/>
        <w:jc w:val="both"/>
        <w:rPr>
          <w:rFonts w:ascii="Tahoma" w:hAnsi="Tahoma" w:cs="Tahoma"/>
          <w:sz w:val="24"/>
          <w:szCs w:val="24"/>
        </w:rPr>
      </w:pPr>
      <w:r w:rsidRPr="00370EEC">
        <w:rPr>
          <w:rFonts w:ascii="Tahoma" w:hAnsi="Tahoma" w:cs="Tahoma"/>
          <w:sz w:val="24"/>
          <w:szCs w:val="24"/>
        </w:rPr>
        <w:t xml:space="preserve">And </w:t>
      </w:r>
    </w:p>
    <w:p w:rsidR="00370EEC" w:rsidRDefault="00370EEC" w:rsidP="00906CB1">
      <w:pPr>
        <w:spacing w:line="240" w:lineRule="auto"/>
        <w:jc w:val="both"/>
        <w:rPr>
          <w:rFonts w:ascii="Tahoma" w:hAnsi="Tahoma" w:cs="Tahoma"/>
          <w:b/>
          <w:sz w:val="24"/>
          <w:szCs w:val="24"/>
        </w:rPr>
      </w:pPr>
      <w:r>
        <w:rPr>
          <w:rFonts w:ascii="Tahoma" w:hAnsi="Tahoma" w:cs="Tahoma"/>
          <w:b/>
          <w:sz w:val="24"/>
          <w:szCs w:val="24"/>
        </w:rPr>
        <w:t>CONSTANCIA DZENGA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370EEC">
        <w:rPr>
          <w:rFonts w:ascii="Tahoma" w:hAnsi="Tahoma" w:cs="Tahoma"/>
          <w:b/>
          <w:sz w:val="24"/>
          <w:szCs w:val="24"/>
          <w:vertAlign w:val="superscript"/>
        </w:rPr>
        <w:t>ND</w:t>
      </w:r>
      <w:r>
        <w:rPr>
          <w:rFonts w:ascii="Tahoma" w:hAnsi="Tahoma" w:cs="Tahoma"/>
          <w:b/>
          <w:sz w:val="24"/>
          <w:szCs w:val="24"/>
        </w:rPr>
        <w:t xml:space="preserve"> Respondent</w:t>
      </w:r>
    </w:p>
    <w:p w:rsidR="00370EEC" w:rsidRDefault="00370EEC" w:rsidP="00906CB1">
      <w:pPr>
        <w:spacing w:line="240" w:lineRule="auto"/>
        <w:jc w:val="both"/>
        <w:rPr>
          <w:rFonts w:ascii="Tahoma" w:hAnsi="Tahoma" w:cs="Tahoma"/>
          <w:b/>
          <w:sz w:val="24"/>
          <w:szCs w:val="24"/>
        </w:rPr>
      </w:pP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r w:rsidR="00370EEC">
        <w:rPr>
          <w:rFonts w:ascii="Tahoma" w:hAnsi="Tahoma" w:cs="Tahoma"/>
          <w:b/>
          <w:sz w:val="24"/>
          <w:szCs w:val="24"/>
        </w:rPr>
        <w:tab/>
      </w:r>
      <w:r w:rsidR="00370EEC">
        <w:rPr>
          <w:rFonts w:ascii="Tahoma" w:hAnsi="Tahoma" w:cs="Tahoma"/>
          <w:b/>
          <w:sz w:val="24"/>
          <w:szCs w:val="24"/>
        </w:rPr>
        <w:tab/>
        <w:t>In person</w:t>
      </w:r>
      <w:r w:rsidR="00906CB1">
        <w:rPr>
          <w:rFonts w:ascii="Tahoma" w:hAnsi="Tahoma" w:cs="Tahoma"/>
          <w:b/>
          <w:sz w:val="24"/>
          <w:szCs w:val="24"/>
        </w:rPr>
        <w:tab/>
      </w:r>
    </w:p>
    <w:p w:rsidR="00370EEC" w:rsidRDefault="00446DC5" w:rsidP="00446DC5">
      <w:pPr>
        <w:pStyle w:val="NoSpacing"/>
        <w:spacing w:line="360" w:lineRule="auto"/>
        <w:rPr>
          <w:rFonts w:ascii="Tahoma" w:hAnsi="Tahoma" w:cs="Tahoma"/>
          <w:b/>
          <w:sz w:val="24"/>
          <w:szCs w:val="24"/>
        </w:rPr>
      </w:pPr>
      <w:proofErr w:type="gramStart"/>
      <w:r w:rsidRPr="008C4120">
        <w:rPr>
          <w:rFonts w:ascii="Tahoma" w:hAnsi="Tahoma" w:cs="Tahoma"/>
          <w:b/>
          <w:sz w:val="24"/>
          <w:szCs w:val="24"/>
        </w:rPr>
        <w:t xml:space="preserve">For </w:t>
      </w:r>
      <w:r w:rsidR="00370EEC">
        <w:rPr>
          <w:rFonts w:ascii="Tahoma" w:hAnsi="Tahoma" w:cs="Tahoma"/>
          <w:b/>
          <w:sz w:val="24"/>
          <w:szCs w:val="24"/>
        </w:rPr>
        <w:t>1</w:t>
      </w:r>
      <w:r w:rsidR="00370EEC" w:rsidRPr="00370EEC">
        <w:rPr>
          <w:rFonts w:ascii="Tahoma" w:hAnsi="Tahoma" w:cs="Tahoma"/>
          <w:b/>
          <w:sz w:val="24"/>
          <w:szCs w:val="24"/>
          <w:vertAlign w:val="superscript"/>
        </w:rPr>
        <w:t>st</w:t>
      </w:r>
      <w:r w:rsidR="00370EEC">
        <w:rPr>
          <w:rFonts w:ascii="Tahoma" w:hAnsi="Tahoma" w:cs="Tahoma"/>
          <w:b/>
          <w:sz w:val="24"/>
          <w:szCs w:val="24"/>
        </w:rPr>
        <w:t xml:space="preserve"> </w:t>
      </w:r>
      <w:r w:rsidRPr="008C4120">
        <w:rPr>
          <w:rFonts w:ascii="Tahoma" w:hAnsi="Tahoma" w:cs="Tahoma"/>
          <w:b/>
          <w:sz w:val="24"/>
          <w:szCs w:val="24"/>
        </w:rPr>
        <w:t>Respondent</w:t>
      </w:r>
      <w:r w:rsidR="00B56AFC">
        <w:rPr>
          <w:rFonts w:ascii="Tahoma" w:hAnsi="Tahoma" w:cs="Tahoma"/>
          <w:b/>
          <w:sz w:val="24"/>
          <w:szCs w:val="24"/>
        </w:rPr>
        <w:tab/>
      </w:r>
      <w:r w:rsidR="00B56AFC">
        <w:rPr>
          <w:rFonts w:ascii="Tahoma" w:hAnsi="Tahoma" w:cs="Tahoma"/>
          <w:b/>
          <w:sz w:val="24"/>
          <w:szCs w:val="24"/>
        </w:rPr>
        <w:tab/>
        <w:t xml:space="preserve">Mr </w:t>
      </w:r>
      <w:r w:rsidR="00C82553">
        <w:rPr>
          <w:rFonts w:ascii="Tahoma" w:hAnsi="Tahoma" w:cs="Tahoma"/>
          <w:b/>
          <w:sz w:val="24"/>
          <w:szCs w:val="24"/>
        </w:rPr>
        <w:t>S.</w:t>
      </w:r>
      <w:proofErr w:type="gramEnd"/>
      <w:r w:rsidR="00C82553">
        <w:rPr>
          <w:rFonts w:ascii="Tahoma" w:hAnsi="Tahoma" w:cs="Tahoma"/>
          <w:b/>
          <w:sz w:val="24"/>
          <w:szCs w:val="24"/>
        </w:rPr>
        <w:t xml:space="preserve">  Bhebhe</w:t>
      </w:r>
      <w:bookmarkStart w:id="0" w:name="_GoBack"/>
      <w:bookmarkEnd w:id="0"/>
      <w:r w:rsidR="00B56AFC">
        <w:rPr>
          <w:rFonts w:ascii="Tahoma" w:hAnsi="Tahoma" w:cs="Tahoma"/>
          <w:b/>
          <w:sz w:val="24"/>
          <w:szCs w:val="24"/>
        </w:rPr>
        <w:t xml:space="preserve"> (Legal Practitioner)</w:t>
      </w:r>
      <w:r>
        <w:rPr>
          <w:rFonts w:ascii="Tahoma" w:hAnsi="Tahoma" w:cs="Tahoma"/>
          <w:b/>
          <w:sz w:val="24"/>
          <w:szCs w:val="24"/>
        </w:rPr>
        <w:tab/>
      </w:r>
    </w:p>
    <w:p w:rsidR="00446DC5" w:rsidRPr="008C4120" w:rsidRDefault="00370EEC" w:rsidP="00446DC5">
      <w:pPr>
        <w:pStyle w:val="NoSpacing"/>
        <w:spacing w:line="360" w:lineRule="auto"/>
        <w:rPr>
          <w:rFonts w:ascii="Tahoma" w:hAnsi="Tahoma" w:cs="Tahoma"/>
          <w:b/>
          <w:sz w:val="24"/>
          <w:szCs w:val="24"/>
        </w:rPr>
      </w:pPr>
      <w:r>
        <w:rPr>
          <w:rFonts w:ascii="Tahoma" w:hAnsi="Tahoma" w:cs="Tahoma"/>
          <w:b/>
          <w:sz w:val="24"/>
          <w:szCs w:val="24"/>
        </w:rPr>
        <w:t>For 2</w:t>
      </w:r>
      <w:r w:rsidRPr="00370EEC">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Pr>
          <w:rFonts w:ascii="Tahoma" w:hAnsi="Tahoma" w:cs="Tahoma"/>
          <w:b/>
          <w:sz w:val="24"/>
          <w:szCs w:val="24"/>
        </w:rPr>
        <w:tab/>
        <w:t xml:space="preserve">Mr S. </w:t>
      </w:r>
      <w:proofErr w:type="spellStart"/>
      <w:r>
        <w:rPr>
          <w:rFonts w:ascii="Tahoma" w:hAnsi="Tahoma" w:cs="Tahoma"/>
          <w:b/>
          <w:sz w:val="24"/>
          <w:szCs w:val="24"/>
        </w:rPr>
        <w:t>Hofisi</w:t>
      </w:r>
      <w:proofErr w:type="spellEnd"/>
      <w:r>
        <w:rPr>
          <w:rFonts w:ascii="Tahoma" w:hAnsi="Tahoma" w:cs="Tahoma"/>
          <w:b/>
          <w:sz w:val="24"/>
          <w:szCs w:val="24"/>
        </w:rPr>
        <w:t xml:space="preserve"> (Legal Practitioner)</w:t>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08221F" w:rsidRDefault="00FF6AC2" w:rsidP="0008221F">
      <w:pPr>
        <w:spacing w:after="0" w:line="360" w:lineRule="auto"/>
        <w:jc w:val="both"/>
        <w:rPr>
          <w:rFonts w:ascii="Tahoma" w:hAnsi="Tahoma" w:cs="Tahoma"/>
          <w:sz w:val="24"/>
          <w:szCs w:val="24"/>
        </w:rPr>
      </w:pPr>
      <w:r>
        <w:rPr>
          <w:rFonts w:ascii="Tahoma" w:hAnsi="Tahoma" w:cs="Tahoma"/>
          <w:b/>
          <w:sz w:val="24"/>
          <w:szCs w:val="24"/>
        </w:rPr>
        <w:tab/>
      </w:r>
      <w:r w:rsidR="0008221F">
        <w:rPr>
          <w:rFonts w:ascii="Tahoma" w:hAnsi="Tahoma" w:cs="Tahoma"/>
          <w:sz w:val="24"/>
          <w:szCs w:val="24"/>
        </w:rPr>
        <w:t>This is an application for a Draft Ruling of 27</w:t>
      </w:r>
      <w:r w:rsidR="0008221F" w:rsidRPr="0008221F">
        <w:rPr>
          <w:rFonts w:ascii="Tahoma" w:hAnsi="Tahoma" w:cs="Tahoma"/>
          <w:sz w:val="24"/>
          <w:szCs w:val="24"/>
          <w:vertAlign w:val="superscript"/>
        </w:rPr>
        <w:t>th</w:t>
      </w:r>
      <w:r w:rsidR="0008221F">
        <w:rPr>
          <w:rFonts w:ascii="Tahoma" w:hAnsi="Tahoma" w:cs="Tahoma"/>
          <w:sz w:val="24"/>
          <w:szCs w:val="24"/>
        </w:rPr>
        <w:t xml:space="preserve"> January by Labour Officer </w:t>
      </w:r>
    </w:p>
    <w:p w:rsidR="00FF6AC2" w:rsidRDefault="0008221F" w:rsidP="0008221F">
      <w:pPr>
        <w:spacing w:after="0" w:line="360" w:lineRule="auto"/>
        <w:jc w:val="both"/>
        <w:rPr>
          <w:rFonts w:ascii="Tahoma" w:hAnsi="Tahoma" w:cs="Tahoma"/>
          <w:sz w:val="24"/>
          <w:szCs w:val="24"/>
        </w:rPr>
      </w:pPr>
      <w:proofErr w:type="gramStart"/>
      <w:r>
        <w:rPr>
          <w:rFonts w:ascii="Tahoma" w:hAnsi="Tahoma" w:cs="Tahoma"/>
          <w:sz w:val="24"/>
          <w:szCs w:val="24"/>
        </w:rPr>
        <w:t xml:space="preserve">P </w:t>
      </w:r>
      <w:proofErr w:type="spellStart"/>
      <w:r>
        <w:rPr>
          <w:rFonts w:ascii="Tahoma" w:hAnsi="Tahoma" w:cs="Tahoma"/>
          <w:sz w:val="24"/>
          <w:szCs w:val="24"/>
        </w:rPr>
        <w:t>Mgazi</w:t>
      </w:r>
      <w:proofErr w:type="spellEnd"/>
      <w:r>
        <w:rPr>
          <w:rFonts w:ascii="Tahoma" w:hAnsi="Tahoma" w:cs="Tahoma"/>
          <w:sz w:val="24"/>
          <w:szCs w:val="24"/>
        </w:rPr>
        <w:t>.</w:t>
      </w:r>
      <w:proofErr w:type="gramEnd"/>
      <w:r>
        <w:rPr>
          <w:rFonts w:ascii="Tahoma" w:hAnsi="Tahoma" w:cs="Tahoma"/>
          <w:sz w:val="24"/>
          <w:szCs w:val="24"/>
        </w:rPr>
        <w:t xml:space="preserve"> The draft ruling is couched as follows: </w:t>
      </w:r>
    </w:p>
    <w:p w:rsidR="0008221F" w:rsidRDefault="0008221F" w:rsidP="0008221F">
      <w:pPr>
        <w:spacing w:after="0" w:line="360" w:lineRule="auto"/>
        <w:jc w:val="both"/>
        <w:rPr>
          <w:rFonts w:ascii="Tahoma" w:hAnsi="Tahoma" w:cs="Tahoma"/>
          <w:sz w:val="24"/>
          <w:szCs w:val="24"/>
        </w:rPr>
      </w:pPr>
    </w:p>
    <w:p w:rsidR="0008221F" w:rsidRPr="0061693B" w:rsidRDefault="0008221F" w:rsidP="0008221F">
      <w:pPr>
        <w:spacing w:after="0" w:line="360" w:lineRule="auto"/>
        <w:jc w:val="both"/>
        <w:rPr>
          <w:rFonts w:ascii="Tahoma" w:hAnsi="Tahoma" w:cs="Tahoma"/>
        </w:rPr>
      </w:pPr>
      <w:r>
        <w:rPr>
          <w:rFonts w:ascii="Tahoma" w:hAnsi="Tahoma" w:cs="Tahoma"/>
          <w:sz w:val="24"/>
          <w:szCs w:val="24"/>
        </w:rPr>
        <w:tab/>
      </w:r>
      <w:r w:rsidRPr="0061693B">
        <w:rPr>
          <w:rFonts w:ascii="Tahoma" w:hAnsi="Tahoma" w:cs="Tahoma"/>
        </w:rPr>
        <w:t xml:space="preserve">“In </w:t>
      </w:r>
      <w:r w:rsidR="0061693B" w:rsidRPr="0061693B">
        <w:rPr>
          <w:rFonts w:ascii="Tahoma" w:hAnsi="Tahoma" w:cs="Tahoma"/>
        </w:rPr>
        <w:t>light of the above I make the following ruling.</w:t>
      </w:r>
    </w:p>
    <w:p w:rsidR="0061693B" w:rsidRPr="0061693B" w:rsidRDefault="0061693B" w:rsidP="0061693B">
      <w:pPr>
        <w:spacing w:after="0" w:line="360" w:lineRule="auto"/>
        <w:ind w:left="720"/>
        <w:jc w:val="both"/>
        <w:rPr>
          <w:rFonts w:ascii="Tahoma" w:hAnsi="Tahoma" w:cs="Tahoma"/>
        </w:rPr>
      </w:pPr>
      <w:r w:rsidRPr="0061693B">
        <w:rPr>
          <w:rFonts w:ascii="Tahoma" w:hAnsi="Tahoma" w:cs="Tahoma"/>
        </w:rPr>
        <w:t>The respondent is be and hereby ordered to reinstate the claimant without loss of salary and benefits.</w:t>
      </w:r>
    </w:p>
    <w:p w:rsidR="0061693B" w:rsidRPr="0061693B" w:rsidRDefault="0061693B" w:rsidP="0061693B">
      <w:pPr>
        <w:spacing w:after="0" w:line="360" w:lineRule="auto"/>
        <w:ind w:left="720"/>
        <w:jc w:val="both"/>
        <w:rPr>
          <w:rFonts w:ascii="Tahoma" w:hAnsi="Tahoma" w:cs="Tahoma"/>
        </w:rPr>
      </w:pPr>
    </w:p>
    <w:p w:rsidR="0061693B" w:rsidRPr="0061693B" w:rsidRDefault="0061693B" w:rsidP="0061693B">
      <w:pPr>
        <w:spacing w:after="0" w:line="360" w:lineRule="auto"/>
        <w:ind w:left="720"/>
        <w:jc w:val="both"/>
        <w:rPr>
          <w:rFonts w:ascii="Tahoma" w:hAnsi="Tahoma" w:cs="Tahoma"/>
        </w:rPr>
      </w:pPr>
      <w:r w:rsidRPr="0061693B">
        <w:rPr>
          <w:rFonts w:ascii="Tahoma" w:hAnsi="Tahoma" w:cs="Tahoma"/>
        </w:rPr>
        <w:t xml:space="preserve">The reinstatement is with effect from date of </w:t>
      </w:r>
      <w:r w:rsidR="00C143AB">
        <w:rPr>
          <w:rFonts w:ascii="Tahoma" w:hAnsi="Tahoma" w:cs="Tahoma"/>
        </w:rPr>
        <w:t>unlawful</w:t>
      </w:r>
      <w:r w:rsidRPr="0061693B">
        <w:rPr>
          <w:rFonts w:ascii="Tahoma" w:hAnsi="Tahoma" w:cs="Tahoma"/>
        </w:rPr>
        <w:t xml:space="preserve"> termination of contract.</w:t>
      </w:r>
    </w:p>
    <w:p w:rsidR="0061693B" w:rsidRDefault="0061693B" w:rsidP="0061693B">
      <w:pPr>
        <w:spacing w:after="0" w:line="360" w:lineRule="auto"/>
        <w:ind w:left="720"/>
        <w:jc w:val="both"/>
        <w:rPr>
          <w:rFonts w:ascii="Tahoma" w:hAnsi="Tahoma" w:cs="Tahoma"/>
        </w:rPr>
      </w:pPr>
      <w:r w:rsidRPr="0061693B">
        <w:rPr>
          <w:rFonts w:ascii="Tahoma" w:hAnsi="Tahoma" w:cs="Tahoma"/>
        </w:rPr>
        <w:lastRenderedPageBreak/>
        <w:t>I so determine.”</w:t>
      </w:r>
    </w:p>
    <w:p w:rsidR="00FC06D4" w:rsidRPr="0061693B" w:rsidRDefault="00FC06D4" w:rsidP="0061693B">
      <w:pPr>
        <w:spacing w:after="0" w:line="360" w:lineRule="auto"/>
        <w:ind w:left="720"/>
        <w:jc w:val="both"/>
        <w:rPr>
          <w:rFonts w:ascii="Tahoma" w:hAnsi="Tahoma" w:cs="Tahoma"/>
        </w:rPr>
      </w:pPr>
    </w:p>
    <w:p w:rsidR="00370EEC" w:rsidRDefault="00370EEC" w:rsidP="00446DC5">
      <w:pPr>
        <w:spacing w:line="360" w:lineRule="auto"/>
        <w:jc w:val="both"/>
        <w:rPr>
          <w:rFonts w:ascii="Tahoma" w:hAnsi="Tahoma" w:cs="Tahoma"/>
          <w:sz w:val="24"/>
          <w:szCs w:val="24"/>
        </w:rPr>
      </w:pPr>
      <w:r>
        <w:rPr>
          <w:rFonts w:ascii="Tahoma" w:hAnsi="Tahoma" w:cs="Tahoma"/>
          <w:sz w:val="24"/>
          <w:szCs w:val="24"/>
        </w:rPr>
        <w:tab/>
      </w:r>
      <w:r w:rsidR="00FC06D4">
        <w:rPr>
          <w:rFonts w:ascii="Tahoma" w:hAnsi="Tahoma" w:cs="Tahoma"/>
          <w:sz w:val="24"/>
          <w:szCs w:val="24"/>
        </w:rPr>
        <w:t xml:space="preserve">The brief facts of the matter </w:t>
      </w:r>
      <w:r w:rsidR="00C143AB">
        <w:rPr>
          <w:rFonts w:ascii="Tahoma" w:hAnsi="Tahoma" w:cs="Tahoma"/>
          <w:sz w:val="24"/>
          <w:szCs w:val="24"/>
        </w:rPr>
        <w:t>are</w:t>
      </w:r>
      <w:r w:rsidR="00FC06D4">
        <w:rPr>
          <w:rFonts w:ascii="Tahoma" w:hAnsi="Tahoma" w:cs="Tahoma"/>
          <w:sz w:val="24"/>
          <w:szCs w:val="24"/>
        </w:rPr>
        <w:t xml:space="preserve"> that the 2</w:t>
      </w:r>
      <w:r w:rsidR="00FC06D4" w:rsidRPr="00FC06D4">
        <w:rPr>
          <w:rFonts w:ascii="Tahoma" w:hAnsi="Tahoma" w:cs="Tahoma"/>
          <w:sz w:val="24"/>
          <w:szCs w:val="24"/>
          <w:vertAlign w:val="superscript"/>
        </w:rPr>
        <w:t>nd</w:t>
      </w:r>
      <w:r w:rsidR="00FC06D4">
        <w:rPr>
          <w:rFonts w:ascii="Tahoma" w:hAnsi="Tahoma" w:cs="Tahoma"/>
          <w:sz w:val="24"/>
          <w:szCs w:val="24"/>
        </w:rPr>
        <w:t xml:space="preserve"> Respondent was employed by the 1</w:t>
      </w:r>
      <w:r w:rsidR="00FC06D4" w:rsidRPr="00FC06D4">
        <w:rPr>
          <w:rFonts w:ascii="Tahoma" w:hAnsi="Tahoma" w:cs="Tahoma"/>
          <w:sz w:val="24"/>
          <w:szCs w:val="24"/>
          <w:vertAlign w:val="superscript"/>
        </w:rPr>
        <w:t>st</w:t>
      </w:r>
      <w:r w:rsidR="00FC06D4">
        <w:rPr>
          <w:rFonts w:ascii="Tahoma" w:hAnsi="Tahoma" w:cs="Tahoma"/>
          <w:sz w:val="24"/>
          <w:szCs w:val="24"/>
        </w:rPr>
        <w:t xml:space="preserve"> Respondent on a five year fixed term contract for the period 1 July 2016 to 30 June 2021. The contract was however, terminated on notice and the notice expired on 31 December 2021. Aggrieved by this termination the Respondent then approached the Applicant with a claim of unlawful dismissal.</w:t>
      </w:r>
    </w:p>
    <w:p w:rsidR="00FC06D4" w:rsidRDefault="00FC06D4" w:rsidP="00446DC5">
      <w:pPr>
        <w:spacing w:line="360" w:lineRule="auto"/>
        <w:jc w:val="both"/>
        <w:rPr>
          <w:rFonts w:ascii="Tahoma" w:hAnsi="Tahoma" w:cs="Tahoma"/>
          <w:sz w:val="24"/>
          <w:szCs w:val="24"/>
        </w:rPr>
      </w:pPr>
      <w:r>
        <w:rPr>
          <w:rFonts w:ascii="Tahoma" w:hAnsi="Tahoma" w:cs="Tahoma"/>
          <w:sz w:val="24"/>
          <w:szCs w:val="24"/>
        </w:rPr>
        <w:tab/>
        <w:t xml:space="preserve">When the parties appeared before this court Mr </w:t>
      </w:r>
      <w:proofErr w:type="spellStart"/>
      <w:r>
        <w:rPr>
          <w:rFonts w:ascii="Tahoma" w:hAnsi="Tahoma" w:cs="Tahoma"/>
          <w:sz w:val="24"/>
          <w:szCs w:val="24"/>
        </w:rPr>
        <w:t>Bhebhe</w:t>
      </w:r>
      <w:proofErr w:type="spellEnd"/>
      <w:r>
        <w:rPr>
          <w:rFonts w:ascii="Tahoma" w:hAnsi="Tahoma" w:cs="Tahoma"/>
          <w:sz w:val="24"/>
          <w:szCs w:val="24"/>
        </w:rPr>
        <w:t xml:space="preserve"> submitted that the 2</w:t>
      </w:r>
      <w:r w:rsidRPr="00FC06D4">
        <w:rPr>
          <w:rFonts w:ascii="Tahoma" w:hAnsi="Tahoma" w:cs="Tahoma"/>
          <w:sz w:val="24"/>
          <w:szCs w:val="24"/>
          <w:vertAlign w:val="superscript"/>
        </w:rPr>
        <w:t>nd</w:t>
      </w:r>
      <w:r>
        <w:rPr>
          <w:rFonts w:ascii="Tahoma" w:hAnsi="Tahoma" w:cs="Tahoma"/>
          <w:sz w:val="24"/>
          <w:szCs w:val="24"/>
        </w:rPr>
        <w:t xml:space="preserve"> Respondent had failed to file her response and Heads of Arguments within 10 days of applicant’s application The 2</w:t>
      </w:r>
      <w:r w:rsidRPr="00FC06D4">
        <w:rPr>
          <w:rFonts w:ascii="Tahoma" w:hAnsi="Tahoma" w:cs="Tahoma"/>
          <w:sz w:val="24"/>
          <w:szCs w:val="24"/>
          <w:vertAlign w:val="superscript"/>
        </w:rPr>
        <w:t>nd</w:t>
      </w:r>
      <w:r>
        <w:rPr>
          <w:rFonts w:ascii="Tahoma" w:hAnsi="Tahoma" w:cs="Tahoma"/>
          <w:sz w:val="24"/>
          <w:szCs w:val="24"/>
        </w:rPr>
        <w:t xml:space="preserve"> Respondent failed to gi</w:t>
      </w:r>
      <w:r w:rsidR="00C143AB">
        <w:rPr>
          <w:rFonts w:ascii="Tahoma" w:hAnsi="Tahoma" w:cs="Tahoma"/>
          <w:sz w:val="24"/>
          <w:szCs w:val="24"/>
        </w:rPr>
        <w:t xml:space="preserve">ve reasons </w:t>
      </w:r>
      <w:r>
        <w:rPr>
          <w:rFonts w:ascii="Tahoma" w:hAnsi="Tahoma" w:cs="Tahoma"/>
          <w:sz w:val="24"/>
          <w:szCs w:val="24"/>
        </w:rPr>
        <w:t>for non-compliance with the ru</w:t>
      </w:r>
      <w:r w:rsidR="00C143AB">
        <w:rPr>
          <w:rFonts w:ascii="Tahoma" w:hAnsi="Tahoma" w:cs="Tahoma"/>
          <w:sz w:val="24"/>
          <w:szCs w:val="24"/>
        </w:rPr>
        <w:t>l</w:t>
      </w:r>
      <w:r>
        <w:rPr>
          <w:rFonts w:ascii="Tahoma" w:hAnsi="Tahoma" w:cs="Tahoma"/>
          <w:sz w:val="24"/>
          <w:szCs w:val="24"/>
        </w:rPr>
        <w:t>es and she was duly barred.</w:t>
      </w:r>
    </w:p>
    <w:p w:rsidR="00FC06D4" w:rsidRDefault="00FC06D4" w:rsidP="00446DC5">
      <w:pPr>
        <w:spacing w:line="360" w:lineRule="auto"/>
        <w:jc w:val="both"/>
        <w:rPr>
          <w:rFonts w:ascii="Tahoma" w:hAnsi="Tahoma" w:cs="Tahoma"/>
          <w:sz w:val="24"/>
          <w:szCs w:val="24"/>
        </w:rPr>
      </w:pPr>
      <w:r>
        <w:rPr>
          <w:rFonts w:ascii="Tahoma" w:hAnsi="Tahoma" w:cs="Tahoma"/>
          <w:sz w:val="24"/>
          <w:szCs w:val="24"/>
        </w:rPr>
        <w:tab/>
        <w:t>The Applicant in her submissions applied for confirmation of the proceedings. She however stated that she had an oversight on the draft ruling by not</w:t>
      </w:r>
      <w:r w:rsidR="002869EA">
        <w:rPr>
          <w:rFonts w:ascii="Tahoma" w:hAnsi="Tahoma" w:cs="Tahoma"/>
          <w:sz w:val="24"/>
          <w:szCs w:val="24"/>
        </w:rPr>
        <w:t xml:space="preserve"> stating an alternative for reinstatement.</w:t>
      </w:r>
    </w:p>
    <w:p w:rsidR="002869EA" w:rsidRDefault="002869EA" w:rsidP="00446DC5">
      <w:pPr>
        <w:spacing w:line="360" w:lineRule="auto"/>
        <w:jc w:val="both"/>
        <w:rPr>
          <w:rFonts w:ascii="Tahoma" w:hAnsi="Tahoma" w:cs="Tahoma"/>
          <w:sz w:val="24"/>
          <w:szCs w:val="24"/>
        </w:rPr>
      </w:pPr>
      <w:r>
        <w:rPr>
          <w:rFonts w:ascii="Tahoma" w:hAnsi="Tahoma" w:cs="Tahoma"/>
          <w:sz w:val="24"/>
          <w:szCs w:val="24"/>
        </w:rPr>
        <w:tab/>
        <w:t xml:space="preserve">Mr </w:t>
      </w:r>
      <w:proofErr w:type="spellStart"/>
      <w:r>
        <w:rPr>
          <w:rFonts w:ascii="Tahoma" w:hAnsi="Tahoma" w:cs="Tahoma"/>
          <w:sz w:val="24"/>
          <w:szCs w:val="24"/>
        </w:rPr>
        <w:t>Bhebhe</w:t>
      </w:r>
      <w:proofErr w:type="spellEnd"/>
      <w:r>
        <w:rPr>
          <w:rFonts w:ascii="Tahoma" w:hAnsi="Tahoma" w:cs="Tahoma"/>
          <w:sz w:val="24"/>
          <w:szCs w:val="24"/>
        </w:rPr>
        <w:t xml:space="preserve"> who was representing the 1</w:t>
      </w:r>
      <w:r w:rsidRPr="002869EA">
        <w:rPr>
          <w:rFonts w:ascii="Tahoma" w:hAnsi="Tahoma" w:cs="Tahoma"/>
          <w:sz w:val="24"/>
          <w:szCs w:val="24"/>
          <w:vertAlign w:val="superscript"/>
        </w:rPr>
        <w:t>st</w:t>
      </w:r>
      <w:r>
        <w:rPr>
          <w:rFonts w:ascii="Tahoma" w:hAnsi="Tahoma" w:cs="Tahoma"/>
          <w:sz w:val="24"/>
          <w:szCs w:val="24"/>
        </w:rPr>
        <w:t xml:space="preserve"> Respondent submitted that:</w:t>
      </w:r>
    </w:p>
    <w:p w:rsidR="002869EA" w:rsidRDefault="002869EA" w:rsidP="002869EA">
      <w:pPr>
        <w:spacing w:after="0" w:line="360" w:lineRule="auto"/>
        <w:ind w:left="720" w:hanging="720"/>
        <w:jc w:val="both"/>
        <w:rPr>
          <w:rFonts w:ascii="Tahoma" w:hAnsi="Tahoma" w:cs="Tahoma"/>
          <w:sz w:val="24"/>
          <w:szCs w:val="24"/>
        </w:rPr>
      </w:pPr>
      <w:r>
        <w:rPr>
          <w:rFonts w:ascii="Tahoma" w:hAnsi="Tahoma" w:cs="Tahoma"/>
          <w:sz w:val="24"/>
          <w:szCs w:val="24"/>
        </w:rPr>
        <w:tab/>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 xml:space="preserve">Applicant had granted an incompetent relief in that she ordered </w:t>
      </w:r>
    </w:p>
    <w:p w:rsidR="002869EA" w:rsidRDefault="002869EA" w:rsidP="002869EA">
      <w:pPr>
        <w:spacing w:after="0" w:line="360" w:lineRule="auto"/>
        <w:ind w:left="1440"/>
        <w:jc w:val="both"/>
        <w:rPr>
          <w:rFonts w:ascii="Tahoma" w:hAnsi="Tahoma" w:cs="Tahoma"/>
          <w:sz w:val="24"/>
          <w:szCs w:val="24"/>
        </w:rPr>
      </w:pPr>
      <w:proofErr w:type="gramStart"/>
      <w:r>
        <w:rPr>
          <w:rFonts w:ascii="Tahoma" w:hAnsi="Tahoma" w:cs="Tahoma"/>
          <w:sz w:val="24"/>
          <w:szCs w:val="24"/>
        </w:rPr>
        <w:t>reinstatement</w:t>
      </w:r>
      <w:proofErr w:type="gramEnd"/>
      <w:r>
        <w:rPr>
          <w:rFonts w:ascii="Tahoma" w:hAnsi="Tahoma" w:cs="Tahoma"/>
          <w:sz w:val="24"/>
          <w:szCs w:val="24"/>
        </w:rPr>
        <w:t xml:space="preserve"> without the determination for damages in lieu </w:t>
      </w:r>
      <w:r w:rsidR="00C143AB">
        <w:rPr>
          <w:rFonts w:ascii="Tahoma" w:hAnsi="Tahoma" w:cs="Tahoma"/>
          <w:sz w:val="24"/>
          <w:szCs w:val="24"/>
        </w:rPr>
        <w:t>of</w:t>
      </w:r>
      <w:r>
        <w:rPr>
          <w:rFonts w:ascii="Tahoma" w:hAnsi="Tahoma" w:cs="Tahoma"/>
          <w:sz w:val="24"/>
          <w:szCs w:val="24"/>
        </w:rPr>
        <w:t xml:space="preserve"> reinstatement and failed to determine the issue of damages which was before her. Therefore this court cannot grant, amend or confirm the drat ruling.</w:t>
      </w:r>
    </w:p>
    <w:p w:rsidR="002869EA" w:rsidRDefault="002869EA" w:rsidP="002869EA">
      <w:pPr>
        <w:spacing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The applicant also based her finding on the fact that 1</w:t>
      </w:r>
      <w:r w:rsidRPr="002869EA">
        <w:rPr>
          <w:rFonts w:ascii="Tahoma" w:hAnsi="Tahoma" w:cs="Tahoma"/>
          <w:sz w:val="24"/>
          <w:szCs w:val="24"/>
          <w:vertAlign w:val="superscript"/>
        </w:rPr>
        <w:t>st</w:t>
      </w:r>
      <w:r>
        <w:rPr>
          <w:rFonts w:ascii="Tahoma" w:hAnsi="Tahoma" w:cs="Tahoma"/>
          <w:sz w:val="24"/>
          <w:szCs w:val="24"/>
        </w:rPr>
        <w:t xml:space="preserve"> Respondent had relied on a wrong provision</w:t>
      </w:r>
      <w:r w:rsidR="00C143AB">
        <w:rPr>
          <w:rFonts w:ascii="Tahoma" w:hAnsi="Tahoma" w:cs="Tahoma"/>
          <w:sz w:val="24"/>
          <w:szCs w:val="24"/>
        </w:rPr>
        <w:t>,</w:t>
      </w:r>
      <w:r>
        <w:rPr>
          <w:rFonts w:ascii="Tahoma" w:hAnsi="Tahoma" w:cs="Tahoma"/>
          <w:sz w:val="24"/>
          <w:szCs w:val="24"/>
        </w:rPr>
        <w:t xml:space="preserve"> an issue which was not raised or argued by the parties.</w:t>
      </w:r>
    </w:p>
    <w:p w:rsidR="002869EA" w:rsidRDefault="002869EA" w:rsidP="002869EA">
      <w:pPr>
        <w:spacing w:line="360" w:lineRule="auto"/>
        <w:ind w:left="1440" w:hanging="720"/>
        <w:jc w:val="both"/>
        <w:rPr>
          <w:rFonts w:ascii="Tahoma" w:hAnsi="Tahoma" w:cs="Tahoma"/>
          <w:sz w:val="24"/>
          <w:szCs w:val="24"/>
        </w:rPr>
      </w:pPr>
      <w:r>
        <w:rPr>
          <w:rFonts w:ascii="Tahoma" w:hAnsi="Tahoma" w:cs="Tahoma"/>
          <w:sz w:val="24"/>
          <w:szCs w:val="24"/>
        </w:rPr>
        <w:tab/>
        <w:t>What is to be decided by this court is whether or not.</w:t>
      </w:r>
    </w:p>
    <w:p w:rsidR="002869EA" w:rsidRDefault="002869EA" w:rsidP="002869EA">
      <w:pPr>
        <w:spacing w:line="360" w:lineRule="auto"/>
        <w:ind w:left="1440" w:hanging="720"/>
        <w:jc w:val="both"/>
        <w:rPr>
          <w:rFonts w:ascii="Tahoma" w:hAnsi="Tahoma" w:cs="Tahoma"/>
          <w:sz w:val="24"/>
          <w:szCs w:val="24"/>
        </w:rPr>
      </w:pPr>
      <w:r>
        <w:rPr>
          <w:rFonts w:ascii="Tahoma" w:hAnsi="Tahoma" w:cs="Tahoma"/>
          <w:sz w:val="24"/>
          <w:szCs w:val="24"/>
        </w:rPr>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The applicant based her findings on an issue which was not before her.</w:t>
      </w:r>
    </w:p>
    <w:p w:rsidR="002869EA" w:rsidRDefault="002869EA" w:rsidP="002869EA">
      <w:pPr>
        <w:spacing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Applicant granted an incompetent order.</w:t>
      </w:r>
    </w:p>
    <w:p w:rsidR="002869EA" w:rsidRDefault="002869EA" w:rsidP="002869EA">
      <w:pPr>
        <w:spacing w:line="360" w:lineRule="auto"/>
        <w:jc w:val="both"/>
        <w:rPr>
          <w:rFonts w:ascii="Tahoma" w:hAnsi="Tahoma" w:cs="Tahoma"/>
          <w:sz w:val="24"/>
          <w:szCs w:val="24"/>
        </w:rPr>
      </w:pPr>
    </w:p>
    <w:p w:rsidR="002869EA" w:rsidRDefault="002869EA" w:rsidP="002869EA">
      <w:pPr>
        <w:spacing w:line="360" w:lineRule="auto"/>
        <w:jc w:val="both"/>
        <w:rPr>
          <w:rFonts w:ascii="Tahoma" w:hAnsi="Tahoma" w:cs="Tahoma"/>
          <w:sz w:val="24"/>
          <w:szCs w:val="24"/>
        </w:rPr>
      </w:pPr>
    </w:p>
    <w:p w:rsidR="00B17633" w:rsidRDefault="00B17633" w:rsidP="002869EA">
      <w:pPr>
        <w:spacing w:line="360" w:lineRule="auto"/>
        <w:jc w:val="both"/>
        <w:rPr>
          <w:rFonts w:ascii="Tahoma" w:hAnsi="Tahoma" w:cs="Tahoma"/>
          <w:sz w:val="24"/>
          <w:szCs w:val="24"/>
        </w:rPr>
      </w:pPr>
    </w:p>
    <w:p w:rsidR="002869EA" w:rsidRDefault="002869EA" w:rsidP="002869EA">
      <w:pPr>
        <w:spacing w:line="360" w:lineRule="auto"/>
        <w:jc w:val="both"/>
        <w:rPr>
          <w:rFonts w:ascii="Tahoma" w:hAnsi="Tahoma" w:cs="Tahoma"/>
          <w:sz w:val="24"/>
          <w:szCs w:val="24"/>
          <w:u w:val="single"/>
        </w:rPr>
      </w:pPr>
      <w:r w:rsidRPr="002869EA">
        <w:rPr>
          <w:rFonts w:ascii="Tahoma" w:hAnsi="Tahoma" w:cs="Tahoma"/>
          <w:sz w:val="24"/>
          <w:szCs w:val="24"/>
          <w:u w:val="single"/>
        </w:rPr>
        <w:t>Issue not Raised by the parties</w:t>
      </w:r>
    </w:p>
    <w:p w:rsidR="00B17633" w:rsidRDefault="002869EA" w:rsidP="00B17633">
      <w:pPr>
        <w:spacing w:line="360" w:lineRule="auto"/>
        <w:jc w:val="both"/>
        <w:rPr>
          <w:rFonts w:ascii="Tahoma" w:hAnsi="Tahoma" w:cs="Tahoma"/>
          <w:sz w:val="24"/>
          <w:szCs w:val="24"/>
        </w:rPr>
      </w:pPr>
      <w:r>
        <w:rPr>
          <w:rFonts w:ascii="Tahoma" w:hAnsi="Tahoma" w:cs="Tahoma"/>
          <w:sz w:val="24"/>
          <w:szCs w:val="24"/>
        </w:rPr>
        <w:tab/>
      </w:r>
      <w:r w:rsidR="00B17633">
        <w:rPr>
          <w:rFonts w:ascii="Tahoma" w:hAnsi="Tahoma" w:cs="Tahoma"/>
          <w:sz w:val="24"/>
          <w:szCs w:val="24"/>
        </w:rPr>
        <w:t>It was the applicant’s finding that 1</w:t>
      </w:r>
      <w:r w:rsidR="00B17633" w:rsidRPr="00B17633">
        <w:rPr>
          <w:rFonts w:ascii="Tahoma" w:hAnsi="Tahoma" w:cs="Tahoma"/>
          <w:sz w:val="24"/>
          <w:szCs w:val="24"/>
          <w:vertAlign w:val="superscript"/>
        </w:rPr>
        <w:t>st</w:t>
      </w:r>
      <w:r w:rsidR="00B17633">
        <w:rPr>
          <w:rFonts w:ascii="Tahoma" w:hAnsi="Tahoma" w:cs="Tahoma"/>
          <w:sz w:val="24"/>
          <w:szCs w:val="24"/>
        </w:rPr>
        <w:t xml:space="preserve"> Respondent had used a wrong section in terminating the claimant’s contract and yet this issue was not before the court.</w:t>
      </w:r>
    </w:p>
    <w:p w:rsidR="00B17633" w:rsidRDefault="00B17633" w:rsidP="00B17633">
      <w:pPr>
        <w:spacing w:line="360" w:lineRule="auto"/>
        <w:jc w:val="both"/>
        <w:rPr>
          <w:rFonts w:ascii="Tahoma" w:hAnsi="Tahoma" w:cs="Tahoma"/>
          <w:sz w:val="24"/>
          <w:szCs w:val="24"/>
        </w:rPr>
      </w:pPr>
      <w:r>
        <w:rPr>
          <w:rFonts w:ascii="Tahoma" w:hAnsi="Tahoma" w:cs="Tahoma"/>
          <w:sz w:val="24"/>
          <w:szCs w:val="24"/>
        </w:rPr>
        <w:tab/>
        <w:t>When the parties appeared before the applicant the 2</w:t>
      </w:r>
      <w:r w:rsidRPr="00B17633">
        <w:rPr>
          <w:rFonts w:ascii="Tahoma" w:hAnsi="Tahoma" w:cs="Tahoma"/>
          <w:sz w:val="24"/>
          <w:szCs w:val="24"/>
          <w:vertAlign w:val="superscript"/>
        </w:rPr>
        <w:t>nd</w:t>
      </w:r>
      <w:r>
        <w:rPr>
          <w:rFonts w:ascii="Tahoma" w:hAnsi="Tahoma" w:cs="Tahoma"/>
          <w:sz w:val="24"/>
          <w:szCs w:val="24"/>
        </w:rPr>
        <w:t xml:space="preserve"> Respondent’s argument was whether or not the 1</w:t>
      </w:r>
      <w:r w:rsidRPr="00B17633">
        <w:rPr>
          <w:rFonts w:ascii="Tahoma" w:hAnsi="Tahoma" w:cs="Tahoma"/>
          <w:sz w:val="24"/>
          <w:szCs w:val="24"/>
          <w:vertAlign w:val="superscript"/>
        </w:rPr>
        <w:t>st</w:t>
      </w:r>
      <w:r>
        <w:rPr>
          <w:rFonts w:ascii="Tahoma" w:hAnsi="Tahoma" w:cs="Tahoma"/>
          <w:sz w:val="24"/>
          <w:szCs w:val="24"/>
        </w:rPr>
        <w:t xml:space="preserve"> Respondent could ignore the terms and conditions in the contract of employment and resort to using section 12 (4) (a) of the Labour Act. The 2</w:t>
      </w:r>
      <w:r w:rsidRPr="00B17633">
        <w:rPr>
          <w:rFonts w:ascii="Tahoma" w:hAnsi="Tahoma" w:cs="Tahoma"/>
          <w:sz w:val="24"/>
          <w:szCs w:val="24"/>
          <w:vertAlign w:val="superscript"/>
        </w:rPr>
        <w:t>nd</w:t>
      </w:r>
      <w:r>
        <w:rPr>
          <w:rFonts w:ascii="Tahoma" w:hAnsi="Tahoma" w:cs="Tahoma"/>
          <w:sz w:val="24"/>
          <w:szCs w:val="24"/>
        </w:rPr>
        <w:t xml:space="preserve"> Respondent also implored the Tribunal to decide whether notice of termination was invalid for want of compliance with the contract of employment.</w:t>
      </w:r>
    </w:p>
    <w:p w:rsidR="00B17633" w:rsidRDefault="00B17633" w:rsidP="00B17633">
      <w:pPr>
        <w:spacing w:line="360" w:lineRule="auto"/>
        <w:jc w:val="both"/>
        <w:rPr>
          <w:rFonts w:ascii="Tahoma" w:hAnsi="Tahoma" w:cs="Tahoma"/>
          <w:sz w:val="24"/>
          <w:szCs w:val="24"/>
        </w:rPr>
      </w:pPr>
      <w:r>
        <w:rPr>
          <w:rFonts w:ascii="Tahoma" w:hAnsi="Tahoma" w:cs="Tahoma"/>
          <w:sz w:val="24"/>
          <w:szCs w:val="24"/>
        </w:rPr>
        <w:tab/>
        <w:t>The 2</w:t>
      </w:r>
      <w:r w:rsidRPr="00B17633">
        <w:rPr>
          <w:rFonts w:ascii="Tahoma" w:hAnsi="Tahoma" w:cs="Tahoma"/>
          <w:sz w:val="24"/>
          <w:szCs w:val="24"/>
          <w:vertAlign w:val="superscript"/>
        </w:rPr>
        <w:t>nd</w:t>
      </w:r>
      <w:r>
        <w:rPr>
          <w:rFonts w:ascii="Tahoma" w:hAnsi="Tahoma" w:cs="Tahoma"/>
          <w:sz w:val="24"/>
          <w:szCs w:val="24"/>
        </w:rPr>
        <w:t xml:space="preserve"> Respondent’s contract of employment was terminated in terms of Section 124 (a) of the Labour Act. She was given 3 months’ notice. Applicant stated that section 72 (4) (a) deals with termination on three months’ notice of contracts without limit on contracts of two years or more.</w:t>
      </w:r>
    </w:p>
    <w:p w:rsidR="00B17633" w:rsidRDefault="00B17633" w:rsidP="00B17633">
      <w:pPr>
        <w:spacing w:line="360" w:lineRule="auto"/>
        <w:jc w:val="both"/>
        <w:rPr>
          <w:rFonts w:ascii="Tahoma" w:hAnsi="Tahoma" w:cs="Tahoma"/>
          <w:sz w:val="24"/>
          <w:szCs w:val="24"/>
        </w:rPr>
      </w:pPr>
      <w:r>
        <w:rPr>
          <w:rFonts w:ascii="Tahoma" w:hAnsi="Tahoma" w:cs="Tahoma"/>
          <w:sz w:val="24"/>
          <w:szCs w:val="24"/>
        </w:rPr>
        <w:tab/>
        <w:t>She went on to state that section 12 (4a) (c) regulates termination of a fixed term contract on notice. According to her finding the 1</w:t>
      </w:r>
      <w:r w:rsidRPr="00B17633">
        <w:rPr>
          <w:rFonts w:ascii="Tahoma" w:hAnsi="Tahoma" w:cs="Tahoma"/>
          <w:sz w:val="24"/>
          <w:szCs w:val="24"/>
          <w:vertAlign w:val="superscript"/>
        </w:rPr>
        <w:t>st</w:t>
      </w:r>
      <w:r>
        <w:rPr>
          <w:rFonts w:ascii="Tahoma" w:hAnsi="Tahoma" w:cs="Tahoma"/>
          <w:sz w:val="24"/>
          <w:szCs w:val="24"/>
        </w:rPr>
        <w:t xml:space="preserve"> Respondent mixed up the two sections although section 12 (4a) (c) is the one </w:t>
      </w:r>
      <w:r w:rsidR="00DA134A">
        <w:rPr>
          <w:rFonts w:ascii="Tahoma" w:hAnsi="Tahoma" w:cs="Tahoma"/>
          <w:sz w:val="24"/>
          <w:szCs w:val="24"/>
        </w:rPr>
        <w:t>provide for in</w:t>
      </w:r>
      <w:r>
        <w:rPr>
          <w:rFonts w:ascii="Tahoma" w:hAnsi="Tahoma" w:cs="Tahoma"/>
          <w:sz w:val="24"/>
          <w:szCs w:val="24"/>
        </w:rPr>
        <w:t xml:space="preserve"> the new Labour Amendment No. 5 of 2015.</w:t>
      </w:r>
    </w:p>
    <w:p w:rsidR="001B0EAB" w:rsidRDefault="001B0EAB" w:rsidP="00B17633">
      <w:pPr>
        <w:spacing w:line="360" w:lineRule="auto"/>
        <w:jc w:val="both"/>
        <w:rPr>
          <w:rFonts w:ascii="Tahoma" w:hAnsi="Tahoma" w:cs="Tahoma"/>
          <w:sz w:val="24"/>
          <w:szCs w:val="24"/>
        </w:rPr>
      </w:pPr>
    </w:p>
    <w:p w:rsidR="001B0EAB" w:rsidRDefault="001B0EAB" w:rsidP="00B17633">
      <w:pPr>
        <w:spacing w:line="360" w:lineRule="auto"/>
        <w:jc w:val="both"/>
        <w:rPr>
          <w:rFonts w:ascii="Tahoma" w:hAnsi="Tahoma" w:cs="Tahoma"/>
          <w:sz w:val="24"/>
          <w:szCs w:val="24"/>
        </w:rPr>
      </w:pPr>
      <w:r>
        <w:rPr>
          <w:rFonts w:ascii="Tahoma" w:hAnsi="Tahoma" w:cs="Tahoma"/>
          <w:sz w:val="24"/>
          <w:szCs w:val="24"/>
        </w:rPr>
        <w:tab/>
        <w:t>The Applicant in my view did not make any findings on the issues that were raised by the parties. She went on a frolic of her own to address one issue that had not been raised by the parties. I therefore agree with the 2</w:t>
      </w:r>
      <w:r w:rsidRPr="001B0EAB">
        <w:rPr>
          <w:rFonts w:ascii="Tahoma" w:hAnsi="Tahoma" w:cs="Tahoma"/>
          <w:sz w:val="24"/>
          <w:szCs w:val="24"/>
          <w:vertAlign w:val="superscript"/>
        </w:rPr>
        <w:t>nd</w:t>
      </w:r>
      <w:r>
        <w:rPr>
          <w:rFonts w:ascii="Tahoma" w:hAnsi="Tahoma" w:cs="Tahoma"/>
          <w:sz w:val="24"/>
          <w:szCs w:val="24"/>
        </w:rPr>
        <w:t xml:space="preserve"> Respondent’s submission that applicant did not make a finding on an issue that had not been raised by the 2</w:t>
      </w:r>
      <w:r w:rsidRPr="001B0EAB">
        <w:rPr>
          <w:rFonts w:ascii="Tahoma" w:hAnsi="Tahoma" w:cs="Tahoma"/>
          <w:sz w:val="24"/>
          <w:szCs w:val="24"/>
          <w:vertAlign w:val="superscript"/>
        </w:rPr>
        <w:t>nd</w:t>
      </w:r>
      <w:r>
        <w:rPr>
          <w:rFonts w:ascii="Tahoma" w:hAnsi="Tahoma" w:cs="Tahoma"/>
          <w:sz w:val="24"/>
          <w:szCs w:val="24"/>
        </w:rPr>
        <w:t xml:space="preserve"> Respondent.</w:t>
      </w:r>
    </w:p>
    <w:p w:rsidR="001B0EAB" w:rsidRDefault="001B0EAB" w:rsidP="00B17633">
      <w:pPr>
        <w:spacing w:line="360" w:lineRule="auto"/>
        <w:jc w:val="both"/>
        <w:rPr>
          <w:rFonts w:ascii="Tahoma" w:hAnsi="Tahoma" w:cs="Tahoma"/>
          <w:sz w:val="24"/>
          <w:szCs w:val="24"/>
        </w:rPr>
      </w:pPr>
    </w:p>
    <w:p w:rsidR="001B0EAB" w:rsidRDefault="001B0EAB" w:rsidP="00B17633">
      <w:pPr>
        <w:spacing w:line="360" w:lineRule="auto"/>
        <w:jc w:val="both"/>
        <w:rPr>
          <w:rFonts w:ascii="Tahoma" w:hAnsi="Tahoma" w:cs="Tahoma"/>
          <w:sz w:val="24"/>
          <w:szCs w:val="24"/>
        </w:rPr>
      </w:pPr>
      <w:r>
        <w:rPr>
          <w:rFonts w:ascii="Tahoma" w:hAnsi="Tahoma" w:cs="Tahoma"/>
          <w:sz w:val="24"/>
          <w:szCs w:val="24"/>
        </w:rPr>
        <w:tab/>
        <w:t xml:space="preserve">It is a trite principle of law that the function of </w:t>
      </w:r>
      <w:r w:rsidR="00DA134A">
        <w:rPr>
          <w:rFonts w:ascii="Tahoma" w:hAnsi="Tahoma" w:cs="Tahoma"/>
          <w:sz w:val="24"/>
          <w:szCs w:val="24"/>
        </w:rPr>
        <w:t>the court is to determine issues</w:t>
      </w:r>
      <w:r>
        <w:rPr>
          <w:rFonts w:ascii="Tahoma" w:hAnsi="Tahoma" w:cs="Tahoma"/>
          <w:sz w:val="24"/>
          <w:szCs w:val="24"/>
        </w:rPr>
        <w:t xml:space="preserve"> placed before it. This was stated in the case of CENTRAL AFRICAN BULDING </w:t>
      </w:r>
      <w:r>
        <w:rPr>
          <w:rFonts w:ascii="Tahoma" w:hAnsi="Tahoma" w:cs="Tahoma"/>
          <w:sz w:val="24"/>
          <w:szCs w:val="24"/>
        </w:rPr>
        <w:lastRenderedPageBreak/>
        <w:t>SOCIETY VS PENELOPE DOUGGLAS STONE &amp; ORS SC 15/21 where the court held that:</w:t>
      </w:r>
    </w:p>
    <w:p w:rsidR="001B0EAB" w:rsidRDefault="001B0EAB" w:rsidP="00B17633">
      <w:pPr>
        <w:spacing w:line="360" w:lineRule="auto"/>
        <w:jc w:val="both"/>
        <w:rPr>
          <w:rFonts w:ascii="Tahoma" w:hAnsi="Tahoma" w:cs="Tahoma"/>
          <w:sz w:val="24"/>
          <w:szCs w:val="24"/>
        </w:rPr>
      </w:pPr>
    </w:p>
    <w:p w:rsidR="001B0EAB" w:rsidRPr="001B0EAB" w:rsidRDefault="001B0EAB" w:rsidP="001B0EAB">
      <w:pPr>
        <w:spacing w:line="360" w:lineRule="auto"/>
        <w:ind w:left="720"/>
        <w:jc w:val="both"/>
        <w:rPr>
          <w:rFonts w:ascii="Tahoma" w:hAnsi="Tahoma" w:cs="Tahoma"/>
        </w:rPr>
      </w:pPr>
      <w:r w:rsidRPr="001B0EAB">
        <w:rPr>
          <w:rFonts w:ascii="Tahoma" w:hAnsi="Tahoma" w:cs="Tahoma"/>
        </w:rPr>
        <w:t>“It is trite that the court’s duty is to determine disputes as presented before it and not to go on a frolic of its own.”</w:t>
      </w:r>
    </w:p>
    <w:p w:rsidR="00C22A31" w:rsidRDefault="00C22A31" w:rsidP="00370EEC">
      <w:pPr>
        <w:spacing w:after="0" w:line="360" w:lineRule="auto"/>
        <w:jc w:val="both"/>
        <w:rPr>
          <w:rFonts w:ascii="Tahoma" w:hAnsi="Tahoma" w:cs="Tahoma"/>
          <w:sz w:val="24"/>
          <w:szCs w:val="24"/>
        </w:rPr>
      </w:pPr>
    </w:p>
    <w:p w:rsidR="001B0EAB" w:rsidRDefault="001B0EAB" w:rsidP="00370EEC">
      <w:pPr>
        <w:spacing w:after="0" w:line="360" w:lineRule="auto"/>
        <w:jc w:val="both"/>
        <w:rPr>
          <w:rFonts w:ascii="Tahoma" w:hAnsi="Tahoma" w:cs="Tahoma"/>
          <w:sz w:val="24"/>
          <w:szCs w:val="24"/>
        </w:rPr>
      </w:pPr>
      <w:r>
        <w:rPr>
          <w:rFonts w:ascii="Tahoma" w:hAnsi="Tahoma" w:cs="Tahoma"/>
          <w:sz w:val="24"/>
          <w:szCs w:val="24"/>
        </w:rPr>
        <w:tab/>
        <w:t xml:space="preserve">The same sentiments were expressed in the case of </w:t>
      </w:r>
      <w:r w:rsidRPr="001B0EAB">
        <w:rPr>
          <w:rFonts w:ascii="Tahoma" w:hAnsi="Tahoma" w:cs="Tahoma"/>
          <w:i/>
          <w:sz w:val="24"/>
          <w:szCs w:val="24"/>
        </w:rPr>
        <w:t xml:space="preserve">Nzara &amp; </w:t>
      </w:r>
      <w:proofErr w:type="spellStart"/>
      <w:r w:rsidRPr="001B0EAB">
        <w:rPr>
          <w:rFonts w:ascii="Tahoma" w:hAnsi="Tahoma" w:cs="Tahoma"/>
          <w:i/>
          <w:sz w:val="24"/>
          <w:szCs w:val="24"/>
        </w:rPr>
        <w:t>Ors</w:t>
      </w:r>
      <w:proofErr w:type="spellEnd"/>
      <w:r>
        <w:rPr>
          <w:rFonts w:ascii="Tahoma" w:hAnsi="Tahoma" w:cs="Tahoma"/>
          <w:sz w:val="24"/>
          <w:szCs w:val="24"/>
        </w:rPr>
        <w:t xml:space="preserve"> </w:t>
      </w:r>
      <w:r w:rsidRPr="00C9604D">
        <w:rPr>
          <w:rFonts w:ascii="Tahoma" w:hAnsi="Tahoma" w:cs="Tahoma"/>
          <w:sz w:val="24"/>
          <w:szCs w:val="24"/>
        </w:rPr>
        <w:t>v</w:t>
      </w:r>
      <w:r w:rsidRPr="001B0EAB">
        <w:rPr>
          <w:rFonts w:ascii="Tahoma" w:hAnsi="Tahoma" w:cs="Tahoma"/>
          <w:i/>
          <w:sz w:val="24"/>
          <w:szCs w:val="24"/>
        </w:rPr>
        <w:t xml:space="preserve"> </w:t>
      </w:r>
      <w:proofErr w:type="spellStart"/>
      <w:r w:rsidRPr="001B0EAB">
        <w:rPr>
          <w:rFonts w:ascii="Tahoma" w:hAnsi="Tahoma" w:cs="Tahoma"/>
          <w:i/>
          <w:sz w:val="24"/>
          <w:szCs w:val="24"/>
        </w:rPr>
        <w:t>Kashumba</w:t>
      </w:r>
      <w:proofErr w:type="spellEnd"/>
      <w:r w:rsidRPr="001B0EAB">
        <w:rPr>
          <w:rFonts w:ascii="Tahoma" w:hAnsi="Tahoma" w:cs="Tahoma"/>
          <w:i/>
          <w:sz w:val="24"/>
          <w:szCs w:val="24"/>
        </w:rPr>
        <w:t xml:space="preserve"> &amp; </w:t>
      </w:r>
      <w:proofErr w:type="spellStart"/>
      <w:r w:rsidRPr="001B0EAB">
        <w:rPr>
          <w:rFonts w:ascii="Tahoma" w:hAnsi="Tahoma" w:cs="Tahoma"/>
          <w:i/>
          <w:sz w:val="24"/>
          <w:szCs w:val="24"/>
        </w:rPr>
        <w:t>Ors</w:t>
      </w:r>
      <w:proofErr w:type="spellEnd"/>
      <w:r w:rsidRPr="001B0EAB">
        <w:rPr>
          <w:rFonts w:ascii="Tahoma" w:hAnsi="Tahoma" w:cs="Tahoma"/>
          <w:i/>
          <w:sz w:val="24"/>
          <w:szCs w:val="24"/>
        </w:rPr>
        <w:t xml:space="preserve"> </w:t>
      </w:r>
      <w:proofErr w:type="spellStart"/>
      <w:r w:rsidRPr="001B0EAB">
        <w:rPr>
          <w:rFonts w:ascii="Tahoma" w:hAnsi="Tahoma" w:cs="Tahoma"/>
          <w:i/>
          <w:sz w:val="24"/>
          <w:szCs w:val="24"/>
        </w:rPr>
        <w:t>Sc</w:t>
      </w:r>
      <w:proofErr w:type="spellEnd"/>
      <w:r>
        <w:rPr>
          <w:rFonts w:ascii="Tahoma" w:hAnsi="Tahoma" w:cs="Tahoma"/>
          <w:sz w:val="24"/>
          <w:szCs w:val="24"/>
        </w:rPr>
        <w:t xml:space="preserve"> 18/18 where it was also held that:</w:t>
      </w:r>
    </w:p>
    <w:p w:rsidR="001B0EAB" w:rsidRDefault="001B0EAB" w:rsidP="00370EEC">
      <w:pPr>
        <w:spacing w:after="0" w:line="360" w:lineRule="auto"/>
        <w:jc w:val="both"/>
        <w:rPr>
          <w:rFonts w:ascii="Tahoma" w:hAnsi="Tahoma" w:cs="Tahoma"/>
          <w:sz w:val="24"/>
          <w:szCs w:val="24"/>
        </w:rPr>
      </w:pPr>
    </w:p>
    <w:p w:rsidR="001B0EAB" w:rsidRPr="001B0EAB" w:rsidRDefault="001B0EAB" w:rsidP="001B0EAB">
      <w:pPr>
        <w:spacing w:after="0" w:line="360" w:lineRule="auto"/>
        <w:ind w:left="720"/>
        <w:jc w:val="both"/>
        <w:rPr>
          <w:rFonts w:ascii="Tahoma" w:hAnsi="Tahoma" w:cs="Tahoma"/>
        </w:rPr>
      </w:pPr>
      <w:r w:rsidRPr="001B0EAB">
        <w:rPr>
          <w:rFonts w:ascii="Tahoma" w:hAnsi="Tahoma" w:cs="Tahoma"/>
        </w:rPr>
        <w:t>“This position has become settled in our law. Each party places before a prayer he or she wants the court to grant in its favour.”</w:t>
      </w:r>
    </w:p>
    <w:p w:rsidR="001B0EAB" w:rsidRDefault="001B0EAB" w:rsidP="00370EEC">
      <w:pPr>
        <w:spacing w:after="0" w:line="360" w:lineRule="auto"/>
        <w:jc w:val="both"/>
        <w:rPr>
          <w:rFonts w:ascii="Tahoma" w:hAnsi="Tahoma" w:cs="Tahoma"/>
          <w:sz w:val="24"/>
          <w:szCs w:val="24"/>
        </w:rPr>
      </w:pPr>
    </w:p>
    <w:p w:rsidR="001B0EAB" w:rsidRDefault="001B0EAB" w:rsidP="00370EEC">
      <w:pPr>
        <w:spacing w:after="0" w:line="360" w:lineRule="auto"/>
        <w:jc w:val="both"/>
        <w:rPr>
          <w:rFonts w:ascii="Tahoma" w:hAnsi="Tahoma" w:cs="Tahoma"/>
          <w:sz w:val="24"/>
          <w:szCs w:val="24"/>
        </w:rPr>
      </w:pPr>
      <w:r>
        <w:rPr>
          <w:rFonts w:ascii="Tahoma" w:hAnsi="Tahoma" w:cs="Tahoma"/>
          <w:sz w:val="24"/>
          <w:szCs w:val="24"/>
        </w:rPr>
        <w:tab/>
        <w:t>In so far as this issue is concerned I find merit in the 2</w:t>
      </w:r>
      <w:r w:rsidRPr="001B0EAB">
        <w:rPr>
          <w:rFonts w:ascii="Tahoma" w:hAnsi="Tahoma" w:cs="Tahoma"/>
          <w:sz w:val="24"/>
          <w:szCs w:val="24"/>
          <w:vertAlign w:val="superscript"/>
        </w:rPr>
        <w:t>nd</w:t>
      </w:r>
      <w:r>
        <w:rPr>
          <w:rFonts w:ascii="Tahoma" w:hAnsi="Tahoma" w:cs="Tahoma"/>
          <w:sz w:val="24"/>
          <w:szCs w:val="24"/>
        </w:rPr>
        <w:t xml:space="preserve"> Respondent’s argument.</w:t>
      </w:r>
    </w:p>
    <w:p w:rsidR="001B0EAB" w:rsidRDefault="001B0EAB" w:rsidP="00370EEC">
      <w:pPr>
        <w:spacing w:after="0" w:line="360" w:lineRule="auto"/>
        <w:jc w:val="both"/>
        <w:rPr>
          <w:rFonts w:ascii="Tahoma" w:hAnsi="Tahoma" w:cs="Tahoma"/>
          <w:sz w:val="24"/>
          <w:szCs w:val="24"/>
        </w:rPr>
      </w:pPr>
      <w:r>
        <w:rPr>
          <w:rFonts w:ascii="Tahoma" w:hAnsi="Tahoma" w:cs="Tahoma"/>
          <w:sz w:val="24"/>
          <w:szCs w:val="24"/>
        </w:rPr>
        <w:tab/>
      </w:r>
    </w:p>
    <w:p w:rsidR="00FA66AB" w:rsidRDefault="00C22A31" w:rsidP="00370EEC">
      <w:pPr>
        <w:spacing w:after="0" w:line="360" w:lineRule="auto"/>
        <w:jc w:val="both"/>
        <w:rPr>
          <w:rFonts w:ascii="Tahoma" w:hAnsi="Tahoma" w:cs="Tahoma"/>
          <w:sz w:val="24"/>
          <w:szCs w:val="24"/>
          <w:u w:val="single"/>
        </w:rPr>
      </w:pPr>
      <w:r w:rsidRPr="00C22A31">
        <w:rPr>
          <w:rFonts w:ascii="Tahoma" w:hAnsi="Tahoma" w:cs="Tahoma"/>
          <w:sz w:val="24"/>
          <w:szCs w:val="24"/>
          <w:u w:val="single"/>
        </w:rPr>
        <w:t>In competent Order:</w:t>
      </w:r>
    </w:p>
    <w:p w:rsidR="00C22A31" w:rsidRDefault="00C22A31" w:rsidP="00370EEC">
      <w:pPr>
        <w:spacing w:after="0" w:line="360" w:lineRule="auto"/>
        <w:jc w:val="both"/>
        <w:rPr>
          <w:rFonts w:ascii="Tahoma" w:hAnsi="Tahoma" w:cs="Tahoma"/>
          <w:sz w:val="24"/>
          <w:szCs w:val="24"/>
        </w:rPr>
      </w:pPr>
      <w:r>
        <w:rPr>
          <w:rFonts w:ascii="Tahoma" w:hAnsi="Tahoma" w:cs="Tahoma"/>
          <w:sz w:val="24"/>
          <w:szCs w:val="24"/>
        </w:rPr>
        <w:tab/>
        <w:t xml:space="preserve">The applicant in her submissions stated that she had an oversight on the draft ruling by not stating an alternative of </w:t>
      </w:r>
      <w:r w:rsidR="00C143AB">
        <w:rPr>
          <w:rFonts w:ascii="Tahoma" w:hAnsi="Tahoma" w:cs="Tahoma"/>
          <w:sz w:val="24"/>
          <w:szCs w:val="24"/>
        </w:rPr>
        <w:t xml:space="preserve">damages in lieu of </w:t>
      </w:r>
      <w:r>
        <w:rPr>
          <w:rFonts w:ascii="Tahoma" w:hAnsi="Tahoma" w:cs="Tahoma"/>
          <w:sz w:val="24"/>
          <w:szCs w:val="24"/>
        </w:rPr>
        <w:t xml:space="preserve">reinstatement. In the case of </w:t>
      </w:r>
      <w:proofErr w:type="spellStart"/>
      <w:r w:rsidR="00C143AB">
        <w:rPr>
          <w:rFonts w:ascii="Tahoma" w:hAnsi="Tahoma" w:cs="Tahoma"/>
          <w:i/>
          <w:sz w:val="24"/>
          <w:szCs w:val="24"/>
        </w:rPr>
        <w:t>Mandiri</w:t>
      </w:r>
      <w:r w:rsidRPr="00C22A31">
        <w:rPr>
          <w:rFonts w:ascii="Tahoma" w:hAnsi="Tahoma" w:cs="Tahoma"/>
          <w:i/>
          <w:sz w:val="24"/>
          <w:szCs w:val="24"/>
        </w:rPr>
        <w:t>nga</w:t>
      </w:r>
      <w:proofErr w:type="spellEnd"/>
      <w:r w:rsidRPr="00C22A31">
        <w:rPr>
          <w:rFonts w:ascii="Tahoma" w:hAnsi="Tahoma" w:cs="Tahoma"/>
          <w:i/>
          <w:sz w:val="24"/>
          <w:szCs w:val="24"/>
        </w:rPr>
        <w:t xml:space="preserve"> &amp; </w:t>
      </w:r>
      <w:proofErr w:type="spellStart"/>
      <w:r w:rsidRPr="00C22A31">
        <w:rPr>
          <w:rFonts w:ascii="Tahoma" w:hAnsi="Tahoma" w:cs="Tahoma"/>
          <w:i/>
          <w:sz w:val="24"/>
          <w:szCs w:val="24"/>
        </w:rPr>
        <w:t>Ors</w:t>
      </w:r>
      <w:proofErr w:type="spellEnd"/>
      <w:r w:rsidRPr="00C22A31">
        <w:rPr>
          <w:rFonts w:ascii="Tahoma" w:hAnsi="Tahoma" w:cs="Tahoma"/>
          <w:i/>
          <w:sz w:val="24"/>
          <w:szCs w:val="24"/>
        </w:rPr>
        <w:t xml:space="preserve"> </w:t>
      </w:r>
      <w:r w:rsidRPr="00C22A31">
        <w:rPr>
          <w:rFonts w:ascii="Tahoma" w:hAnsi="Tahoma" w:cs="Tahoma"/>
          <w:sz w:val="24"/>
          <w:szCs w:val="24"/>
        </w:rPr>
        <w:t>v</w:t>
      </w:r>
      <w:r w:rsidRPr="00C22A31">
        <w:rPr>
          <w:rFonts w:ascii="Tahoma" w:hAnsi="Tahoma" w:cs="Tahoma"/>
          <w:i/>
          <w:sz w:val="24"/>
          <w:szCs w:val="24"/>
        </w:rPr>
        <w:t xml:space="preserve"> National Social Security Authority</w:t>
      </w:r>
      <w:r>
        <w:rPr>
          <w:rFonts w:ascii="Tahoma" w:hAnsi="Tahoma" w:cs="Tahoma"/>
          <w:sz w:val="24"/>
          <w:szCs w:val="24"/>
        </w:rPr>
        <w:t xml:space="preserve"> 2005 (2) ZLR 329 the court held that;</w:t>
      </w:r>
    </w:p>
    <w:p w:rsidR="00C22A31" w:rsidRDefault="00C22A31" w:rsidP="00370EEC">
      <w:pPr>
        <w:spacing w:after="0" w:line="360" w:lineRule="auto"/>
        <w:jc w:val="both"/>
        <w:rPr>
          <w:rFonts w:ascii="Tahoma" w:hAnsi="Tahoma" w:cs="Tahoma"/>
          <w:sz w:val="24"/>
          <w:szCs w:val="24"/>
        </w:rPr>
      </w:pPr>
    </w:p>
    <w:p w:rsidR="00C22A31" w:rsidRDefault="00C22A31" w:rsidP="00C22A31">
      <w:pPr>
        <w:spacing w:after="0" w:line="360" w:lineRule="auto"/>
        <w:ind w:left="720"/>
        <w:jc w:val="both"/>
        <w:rPr>
          <w:rFonts w:ascii="Tahoma" w:hAnsi="Tahoma" w:cs="Tahoma"/>
        </w:rPr>
      </w:pPr>
      <w:r w:rsidRPr="00C22A31">
        <w:rPr>
          <w:rFonts w:ascii="Tahoma" w:hAnsi="Tahoma" w:cs="Tahoma"/>
        </w:rPr>
        <w:t>“An award that orders the reinstatement of the applicant without awarding a specified amount in damages in lieu of the reinstatement is incomplete and consequently incompetent.”</w:t>
      </w:r>
    </w:p>
    <w:p w:rsidR="00C22A31" w:rsidRDefault="00C22A31" w:rsidP="00C22A31">
      <w:pPr>
        <w:spacing w:after="0" w:line="360" w:lineRule="auto"/>
        <w:jc w:val="both"/>
        <w:rPr>
          <w:rFonts w:ascii="Tahoma" w:hAnsi="Tahoma" w:cs="Tahoma"/>
        </w:rPr>
      </w:pPr>
    </w:p>
    <w:p w:rsidR="00C22A31" w:rsidRDefault="00C22A31" w:rsidP="00C22A31">
      <w:pPr>
        <w:spacing w:after="0" w:line="360" w:lineRule="auto"/>
        <w:jc w:val="both"/>
        <w:rPr>
          <w:rFonts w:ascii="Tahoma" w:hAnsi="Tahoma" w:cs="Tahoma"/>
          <w:sz w:val="24"/>
          <w:szCs w:val="24"/>
        </w:rPr>
      </w:pPr>
      <w:r>
        <w:rPr>
          <w:rFonts w:ascii="Tahoma" w:hAnsi="Tahoma" w:cs="Tahoma"/>
        </w:rPr>
        <w:tab/>
      </w:r>
      <w:r w:rsidRPr="00C22A31">
        <w:rPr>
          <w:rFonts w:ascii="Tahoma" w:hAnsi="Tahoma" w:cs="Tahoma"/>
          <w:sz w:val="24"/>
          <w:szCs w:val="24"/>
        </w:rPr>
        <w:t>In the absence of an alternating order of damages</w:t>
      </w:r>
      <w:r w:rsidR="000D6A32">
        <w:rPr>
          <w:rFonts w:ascii="Tahoma" w:hAnsi="Tahoma" w:cs="Tahoma"/>
          <w:sz w:val="24"/>
          <w:szCs w:val="24"/>
        </w:rPr>
        <w:t xml:space="preserve"> </w:t>
      </w:r>
      <w:r w:rsidRPr="00C22A31">
        <w:rPr>
          <w:rFonts w:ascii="Tahoma" w:hAnsi="Tahoma" w:cs="Tahoma"/>
          <w:sz w:val="24"/>
          <w:szCs w:val="24"/>
        </w:rPr>
        <w:t>in this case it therefore means that the order is incompetent.</w:t>
      </w:r>
    </w:p>
    <w:p w:rsidR="000D6A32" w:rsidRDefault="000D6A32" w:rsidP="00C22A31">
      <w:pPr>
        <w:spacing w:after="0" w:line="360" w:lineRule="auto"/>
        <w:jc w:val="both"/>
        <w:rPr>
          <w:rFonts w:ascii="Tahoma" w:hAnsi="Tahoma" w:cs="Tahoma"/>
          <w:sz w:val="24"/>
          <w:szCs w:val="24"/>
        </w:rPr>
      </w:pPr>
    </w:p>
    <w:p w:rsidR="000D6A32" w:rsidRDefault="000D6A32" w:rsidP="00C22A31">
      <w:pPr>
        <w:spacing w:after="0" w:line="360" w:lineRule="auto"/>
        <w:jc w:val="both"/>
        <w:rPr>
          <w:rFonts w:ascii="Tahoma" w:hAnsi="Tahoma" w:cs="Tahoma"/>
          <w:sz w:val="24"/>
          <w:szCs w:val="24"/>
        </w:rPr>
      </w:pPr>
      <w:r>
        <w:rPr>
          <w:rFonts w:ascii="Tahoma" w:hAnsi="Tahoma" w:cs="Tahoma"/>
          <w:sz w:val="24"/>
          <w:szCs w:val="24"/>
        </w:rPr>
        <w:tab/>
        <w:t xml:space="preserve">In the case of </w:t>
      </w:r>
      <w:r w:rsidRPr="000D6A32">
        <w:rPr>
          <w:rFonts w:ascii="Tahoma" w:hAnsi="Tahoma" w:cs="Tahoma"/>
          <w:i/>
          <w:sz w:val="24"/>
          <w:szCs w:val="24"/>
        </w:rPr>
        <w:t xml:space="preserve">Air Zimbabwe (Pvt) Ltd </w:t>
      </w:r>
      <w:r w:rsidRPr="000D6A32">
        <w:rPr>
          <w:rFonts w:ascii="Tahoma" w:hAnsi="Tahoma" w:cs="Tahoma"/>
          <w:sz w:val="24"/>
          <w:szCs w:val="24"/>
        </w:rPr>
        <w:t xml:space="preserve">v </w:t>
      </w:r>
      <w:proofErr w:type="spellStart"/>
      <w:r w:rsidRPr="000D6A32">
        <w:rPr>
          <w:rFonts w:ascii="Tahoma" w:hAnsi="Tahoma" w:cs="Tahoma"/>
          <w:i/>
          <w:sz w:val="24"/>
          <w:szCs w:val="24"/>
        </w:rPr>
        <w:t>Mateko</w:t>
      </w:r>
      <w:proofErr w:type="spellEnd"/>
      <w:r w:rsidRPr="000D6A32">
        <w:rPr>
          <w:rFonts w:ascii="Tahoma" w:hAnsi="Tahoma" w:cs="Tahoma"/>
          <w:i/>
          <w:sz w:val="24"/>
          <w:szCs w:val="24"/>
        </w:rPr>
        <w:t xml:space="preserve"> &amp; </w:t>
      </w:r>
      <w:proofErr w:type="spellStart"/>
      <w:r w:rsidRPr="000D6A32">
        <w:rPr>
          <w:rFonts w:ascii="Tahoma" w:hAnsi="Tahoma" w:cs="Tahoma"/>
          <w:i/>
          <w:sz w:val="24"/>
          <w:szCs w:val="24"/>
        </w:rPr>
        <w:t>Ors</w:t>
      </w:r>
      <w:proofErr w:type="spellEnd"/>
      <w:r>
        <w:rPr>
          <w:rFonts w:ascii="Tahoma" w:hAnsi="Tahoma" w:cs="Tahoma"/>
          <w:sz w:val="24"/>
          <w:szCs w:val="24"/>
        </w:rPr>
        <w:t xml:space="preserve"> SC 180/20 it was held that:</w:t>
      </w:r>
    </w:p>
    <w:p w:rsidR="000D6A32" w:rsidRDefault="000D6A32" w:rsidP="00C22A31">
      <w:pPr>
        <w:spacing w:after="0" w:line="360" w:lineRule="auto"/>
        <w:jc w:val="both"/>
        <w:rPr>
          <w:rFonts w:ascii="Tahoma" w:hAnsi="Tahoma" w:cs="Tahoma"/>
          <w:sz w:val="24"/>
          <w:szCs w:val="24"/>
        </w:rPr>
      </w:pPr>
    </w:p>
    <w:p w:rsidR="000D6A32" w:rsidRDefault="000D6A32" w:rsidP="000D6A32">
      <w:pPr>
        <w:spacing w:after="0" w:line="360" w:lineRule="auto"/>
        <w:ind w:left="720"/>
        <w:jc w:val="both"/>
        <w:rPr>
          <w:rFonts w:ascii="Tahoma" w:hAnsi="Tahoma" w:cs="Tahoma"/>
        </w:rPr>
      </w:pPr>
      <w:r w:rsidRPr="000D6A32">
        <w:rPr>
          <w:rFonts w:ascii="Tahoma" w:hAnsi="Tahoma" w:cs="Tahoma"/>
        </w:rPr>
        <w:lastRenderedPageBreak/>
        <w:t xml:space="preserve">“The purpose of the confirmation proceedings is to test the substantive </w:t>
      </w:r>
      <w:r w:rsidRPr="00C143AB">
        <w:rPr>
          <w:rFonts w:ascii="Tahoma" w:hAnsi="Tahoma" w:cs="Tahoma"/>
          <w:u w:val="single"/>
        </w:rPr>
        <w:t>correctness or fairness</w:t>
      </w:r>
      <w:r w:rsidRPr="000D6A32">
        <w:rPr>
          <w:rFonts w:ascii="Tahoma" w:hAnsi="Tahoma" w:cs="Tahoma"/>
        </w:rPr>
        <w:t xml:space="preserve"> of the draft ruling.”</w:t>
      </w:r>
    </w:p>
    <w:p w:rsidR="000D6A32" w:rsidRDefault="000D6A32" w:rsidP="000D6A32">
      <w:pPr>
        <w:spacing w:after="0" w:line="360" w:lineRule="auto"/>
        <w:jc w:val="both"/>
        <w:rPr>
          <w:rFonts w:ascii="Tahoma" w:hAnsi="Tahoma" w:cs="Tahoma"/>
        </w:rPr>
      </w:pPr>
    </w:p>
    <w:p w:rsidR="000D6A32" w:rsidRDefault="000D6A32" w:rsidP="000D6A32">
      <w:pPr>
        <w:spacing w:after="0" w:line="360" w:lineRule="auto"/>
        <w:jc w:val="both"/>
        <w:rPr>
          <w:rFonts w:ascii="Tahoma" w:hAnsi="Tahoma" w:cs="Tahoma"/>
          <w:sz w:val="24"/>
          <w:szCs w:val="24"/>
        </w:rPr>
      </w:pPr>
      <w:r>
        <w:rPr>
          <w:rFonts w:ascii="Tahoma" w:hAnsi="Tahoma" w:cs="Tahoma"/>
        </w:rPr>
        <w:tab/>
      </w:r>
      <w:r>
        <w:rPr>
          <w:rFonts w:ascii="Tahoma" w:hAnsi="Tahoma" w:cs="Tahoma"/>
          <w:sz w:val="24"/>
          <w:szCs w:val="24"/>
        </w:rPr>
        <w:t>In my view the applicant failed to determine the issues that were brought before her. Furthermore she mad</w:t>
      </w:r>
      <w:r w:rsidR="00C143AB">
        <w:rPr>
          <w:rFonts w:ascii="Tahoma" w:hAnsi="Tahoma" w:cs="Tahoma"/>
          <w:sz w:val="24"/>
          <w:szCs w:val="24"/>
        </w:rPr>
        <w:t>e</w:t>
      </w:r>
      <w:r>
        <w:rPr>
          <w:rFonts w:ascii="Tahoma" w:hAnsi="Tahoma" w:cs="Tahoma"/>
          <w:sz w:val="24"/>
          <w:szCs w:val="24"/>
        </w:rPr>
        <w:t xml:space="preserve"> an incompetent order. In the circumstance, therefore the court finds that the application lacks merit.</w:t>
      </w:r>
    </w:p>
    <w:p w:rsidR="000D6A32" w:rsidRDefault="000D6A32" w:rsidP="000D6A32">
      <w:pPr>
        <w:spacing w:after="0" w:line="360" w:lineRule="auto"/>
        <w:jc w:val="both"/>
        <w:rPr>
          <w:rFonts w:ascii="Tahoma" w:hAnsi="Tahoma" w:cs="Tahoma"/>
          <w:sz w:val="24"/>
          <w:szCs w:val="24"/>
        </w:rPr>
      </w:pPr>
    </w:p>
    <w:p w:rsidR="000D6A32" w:rsidRDefault="000D6A32" w:rsidP="000D6A32">
      <w:pPr>
        <w:spacing w:after="0" w:line="360" w:lineRule="auto"/>
        <w:jc w:val="both"/>
        <w:rPr>
          <w:rFonts w:ascii="Tahoma" w:hAnsi="Tahoma" w:cs="Tahoma"/>
          <w:sz w:val="24"/>
          <w:szCs w:val="24"/>
        </w:rPr>
      </w:pPr>
      <w:r>
        <w:rPr>
          <w:rFonts w:ascii="Tahoma" w:hAnsi="Tahoma" w:cs="Tahoma"/>
          <w:sz w:val="24"/>
          <w:szCs w:val="24"/>
        </w:rPr>
        <w:tab/>
        <w:t>It is therefore ordered that the application for confirmation be and is hereby dismissed with costs.</w:t>
      </w:r>
    </w:p>
    <w:p w:rsidR="000D6A32" w:rsidRDefault="000D6A32" w:rsidP="000D6A32">
      <w:pPr>
        <w:spacing w:after="0" w:line="360" w:lineRule="auto"/>
        <w:jc w:val="both"/>
        <w:rPr>
          <w:rFonts w:ascii="Tahoma" w:hAnsi="Tahoma" w:cs="Tahoma"/>
          <w:sz w:val="24"/>
          <w:szCs w:val="24"/>
        </w:rPr>
      </w:pPr>
    </w:p>
    <w:p w:rsidR="000D6A32" w:rsidRDefault="000D6A32" w:rsidP="000D6A32">
      <w:pPr>
        <w:spacing w:after="0" w:line="360" w:lineRule="auto"/>
        <w:jc w:val="both"/>
        <w:rPr>
          <w:rFonts w:ascii="Tahoma" w:hAnsi="Tahoma" w:cs="Tahoma"/>
          <w:sz w:val="24"/>
          <w:szCs w:val="24"/>
        </w:rPr>
      </w:pPr>
    </w:p>
    <w:p w:rsidR="008A7618" w:rsidRDefault="008A7618" w:rsidP="000D6A32">
      <w:pPr>
        <w:spacing w:after="0" w:line="360" w:lineRule="auto"/>
        <w:jc w:val="both"/>
        <w:rPr>
          <w:rFonts w:ascii="Tahoma" w:hAnsi="Tahoma" w:cs="Tahoma"/>
          <w:sz w:val="24"/>
          <w:szCs w:val="24"/>
        </w:rPr>
      </w:pPr>
    </w:p>
    <w:p w:rsidR="008A7618" w:rsidRDefault="008A7618" w:rsidP="000D6A32">
      <w:pPr>
        <w:spacing w:after="0" w:line="360" w:lineRule="auto"/>
        <w:jc w:val="both"/>
        <w:rPr>
          <w:rFonts w:ascii="Tahoma" w:hAnsi="Tahoma" w:cs="Tahoma"/>
          <w:sz w:val="24"/>
          <w:szCs w:val="24"/>
        </w:rPr>
      </w:pPr>
    </w:p>
    <w:p w:rsidR="000D6A32" w:rsidRDefault="000D6A32" w:rsidP="008A7618">
      <w:pPr>
        <w:spacing w:after="0" w:line="240" w:lineRule="auto"/>
        <w:jc w:val="both"/>
        <w:rPr>
          <w:rFonts w:ascii="Tahoma" w:hAnsi="Tahoma" w:cs="Tahoma"/>
          <w:sz w:val="24"/>
          <w:szCs w:val="24"/>
        </w:rPr>
      </w:pPr>
      <w:proofErr w:type="spellStart"/>
      <w:r w:rsidRPr="000D6A32">
        <w:rPr>
          <w:rFonts w:ascii="Tahoma" w:hAnsi="Tahoma" w:cs="Tahoma"/>
          <w:i/>
          <w:sz w:val="24"/>
          <w:szCs w:val="24"/>
        </w:rPr>
        <w:t>Chirorwe</w:t>
      </w:r>
      <w:proofErr w:type="spellEnd"/>
      <w:r w:rsidRPr="000D6A32">
        <w:rPr>
          <w:rFonts w:ascii="Tahoma" w:hAnsi="Tahoma" w:cs="Tahoma"/>
          <w:i/>
          <w:sz w:val="24"/>
          <w:szCs w:val="24"/>
        </w:rPr>
        <w:t xml:space="preserve"> &amp; Partners</w:t>
      </w:r>
      <w:r>
        <w:rPr>
          <w:rFonts w:ascii="Tahoma" w:hAnsi="Tahoma" w:cs="Tahoma"/>
          <w:sz w:val="24"/>
          <w:szCs w:val="24"/>
        </w:rPr>
        <w:t>, 2</w:t>
      </w:r>
      <w:r w:rsidRPr="000D6A32">
        <w:rPr>
          <w:rFonts w:ascii="Tahoma" w:hAnsi="Tahoma" w:cs="Tahoma"/>
          <w:sz w:val="24"/>
          <w:szCs w:val="24"/>
          <w:vertAlign w:val="superscript"/>
        </w:rPr>
        <w:t>nd</w:t>
      </w:r>
      <w:r>
        <w:rPr>
          <w:rFonts w:ascii="Tahoma" w:hAnsi="Tahoma" w:cs="Tahoma"/>
          <w:sz w:val="24"/>
          <w:szCs w:val="24"/>
        </w:rPr>
        <w:t xml:space="preserve"> Respondent’s Legal Practitioners</w:t>
      </w:r>
    </w:p>
    <w:p w:rsidR="000D6A32" w:rsidRPr="000D6A32" w:rsidRDefault="008A7618" w:rsidP="008A7618">
      <w:pPr>
        <w:spacing w:after="0" w:line="240" w:lineRule="auto"/>
        <w:jc w:val="both"/>
        <w:rPr>
          <w:rFonts w:ascii="Tahoma" w:hAnsi="Tahoma" w:cs="Tahoma"/>
          <w:sz w:val="24"/>
          <w:szCs w:val="24"/>
        </w:rPr>
      </w:pPr>
      <w:r>
        <w:rPr>
          <w:rFonts w:ascii="Tahoma" w:hAnsi="Tahoma" w:cs="Tahoma"/>
          <w:i/>
          <w:sz w:val="24"/>
          <w:szCs w:val="24"/>
        </w:rPr>
        <w:t xml:space="preserve">Kantor &amp; </w:t>
      </w:r>
      <w:proofErr w:type="spellStart"/>
      <w:r>
        <w:rPr>
          <w:rFonts w:ascii="Tahoma" w:hAnsi="Tahoma" w:cs="Tahoma"/>
          <w:i/>
          <w:sz w:val="24"/>
          <w:szCs w:val="24"/>
        </w:rPr>
        <w:t>Immer</w:t>
      </w:r>
      <w:r w:rsidR="000D6A32" w:rsidRPr="000D6A32">
        <w:rPr>
          <w:rFonts w:ascii="Tahoma" w:hAnsi="Tahoma" w:cs="Tahoma"/>
          <w:i/>
          <w:sz w:val="24"/>
          <w:szCs w:val="24"/>
        </w:rPr>
        <w:t>man</w:t>
      </w:r>
      <w:proofErr w:type="spellEnd"/>
      <w:r w:rsidR="000D6A32">
        <w:rPr>
          <w:rFonts w:ascii="Tahoma" w:hAnsi="Tahoma" w:cs="Tahoma"/>
          <w:sz w:val="24"/>
          <w:szCs w:val="24"/>
        </w:rPr>
        <w:t>, 1</w:t>
      </w:r>
      <w:r w:rsidR="000D6A32" w:rsidRPr="000D6A32">
        <w:rPr>
          <w:rFonts w:ascii="Tahoma" w:hAnsi="Tahoma" w:cs="Tahoma"/>
          <w:sz w:val="24"/>
          <w:szCs w:val="24"/>
          <w:vertAlign w:val="superscript"/>
        </w:rPr>
        <w:t>st</w:t>
      </w:r>
      <w:r w:rsidR="000D6A32">
        <w:rPr>
          <w:rFonts w:ascii="Tahoma" w:hAnsi="Tahoma" w:cs="Tahoma"/>
          <w:sz w:val="24"/>
          <w:szCs w:val="24"/>
        </w:rPr>
        <w:t xml:space="preserve"> Respondents’ Legal Practitioners </w:t>
      </w: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sectPr w:rsidR="00370EEC"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F8" w:rsidRDefault="004426F8" w:rsidP="00CB145F">
      <w:pPr>
        <w:spacing w:after="0" w:line="240" w:lineRule="auto"/>
      </w:pPr>
      <w:r>
        <w:separator/>
      </w:r>
    </w:p>
  </w:endnote>
  <w:endnote w:type="continuationSeparator" w:id="0">
    <w:p w:rsidR="004426F8" w:rsidRDefault="004426F8"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C82553">
          <w:rPr>
            <w:noProof/>
          </w:rPr>
          <w:t>5</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F8" w:rsidRDefault="004426F8" w:rsidP="00CB145F">
      <w:pPr>
        <w:spacing w:after="0" w:line="240" w:lineRule="auto"/>
      </w:pPr>
      <w:r>
        <w:separator/>
      </w:r>
    </w:p>
  </w:footnote>
  <w:footnote w:type="continuationSeparator" w:id="0">
    <w:p w:rsidR="004426F8" w:rsidRDefault="004426F8"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B30082">
      <w:rPr>
        <w:rFonts w:ascii="Tahoma" w:hAnsi="Tahoma" w:cs="Tahoma"/>
        <w:sz w:val="24"/>
        <w:szCs w:val="24"/>
      </w:rPr>
      <w:t>136</w:t>
    </w:r>
    <w:r w:rsidR="00C754FC">
      <w:rPr>
        <w:rFonts w:ascii="Tahoma" w:hAnsi="Tahoma" w:cs="Tahoma"/>
        <w:sz w:val="24"/>
        <w:szCs w:val="24"/>
      </w:rPr>
      <w:t>/2021</w:t>
    </w:r>
  </w:p>
  <w:p w:rsidR="00525115" w:rsidRPr="00CB145F" w:rsidRDefault="00525115">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LC/H/27/20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7D40"/>
    <w:rsid w:val="00041E71"/>
    <w:rsid w:val="00054D58"/>
    <w:rsid w:val="00063264"/>
    <w:rsid w:val="00065D2D"/>
    <w:rsid w:val="0008221F"/>
    <w:rsid w:val="00097A81"/>
    <w:rsid w:val="000A096C"/>
    <w:rsid w:val="000A2A9E"/>
    <w:rsid w:val="000A333E"/>
    <w:rsid w:val="000C112E"/>
    <w:rsid w:val="000C2C87"/>
    <w:rsid w:val="000D6A32"/>
    <w:rsid w:val="001004AC"/>
    <w:rsid w:val="00101F45"/>
    <w:rsid w:val="0010711F"/>
    <w:rsid w:val="00151A29"/>
    <w:rsid w:val="00173D10"/>
    <w:rsid w:val="001830E8"/>
    <w:rsid w:val="001929EF"/>
    <w:rsid w:val="001A45C3"/>
    <w:rsid w:val="001B0EAB"/>
    <w:rsid w:val="002019F4"/>
    <w:rsid w:val="002223F9"/>
    <w:rsid w:val="002411DC"/>
    <w:rsid w:val="00274B7B"/>
    <w:rsid w:val="00275981"/>
    <w:rsid w:val="00277C76"/>
    <w:rsid w:val="002869EA"/>
    <w:rsid w:val="00286A0B"/>
    <w:rsid w:val="002934EC"/>
    <w:rsid w:val="002A36A9"/>
    <w:rsid w:val="002A4BC6"/>
    <w:rsid w:val="002E5EFC"/>
    <w:rsid w:val="002F10D6"/>
    <w:rsid w:val="00332591"/>
    <w:rsid w:val="00367162"/>
    <w:rsid w:val="00370EEC"/>
    <w:rsid w:val="00375B5D"/>
    <w:rsid w:val="003765C1"/>
    <w:rsid w:val="003A5D5F"/>
    <w:rsid w:val="00413059"/>
    <w:rsid w:val="00414B04"/>
    <w:rsid w:val="004426F8"/>
    <w:rsid w:val="00446DC5"/>
    <w:rsid w:val="00452ACF"/>
    <w:rsid w:val="00467D1F"/>
    <w:rsid w:val="00471935"/>
    <w:rsid w:val="00473215"/>
    <w:rsid w:val="00473EF5"/>
    <w:rsid w:val="00480FF0"/>
    <w:rsid w:val="00485AE7"/>
    <w:rsid w:val="004A6633"/>
    <w:rsid w:val="004B632E"/>
    <w:rsid w:val="004D7C05"/>
    <w:rsid w:val="004E4AF9"/>
    <w:rsid w:val="004E63FC"/>
    <w:rsid w:val="00525115"/>
    <w:rsid w:val="00541A7F"/>
    <w:rsid w:val="00550DD6"/>
    <w:rsid w:val="005A74B7"/>
    <w:rsid w:val="005B56E6"/>
    <w:rsid w:val="005C6174"/>
    <w:rsid w:val="005D002D"/>
    <w:rsid w:val="005E6E86"/>
    <w:rsid w:val="005F502F"/>
    <w:rsid w:val="006034E3"/>
    <w:rsid w:val="0060430A"/>
    <w:rsid w:val="00612355"/>
    <w:rsid w:val="0061693B"/>
    <w:rsid w:val="00635730"/>
    <w:rsid w:val="00670EB4"/>
    <w:rsid w:val="00694247"/>
    <w:rsid w:val="00695F58"/>
    <w:rsid w:val="006E705B"/>
    <w:rsid w:val="00702132"/>
    <w:rsid w:val="00704139"/>
    <w:rsid w:val="0074307F"/>
    <w:rsid w:val="007509A0"/>
    <w:rsid w:val="00757F8D"/>
    <w:rsid w:val="00761FA3"/>
    <w:rsid w:val="00763A12"/>
    <w:rsid w:val="00765392"/>
    <w:rsid w:val="00770B2B"/>
    <w:rsid w:val="00770DBD"/>
    <w:rsid w:val="0077793E"/>
    <w:rsid w:val="007809E1"/>
    <w:rsid w:val="007C4535"/>
    <w:rsid w:val="007F1CE3"/>
    <w:rsid w:val="00812686"/>
    <w:rsid w:val="00812F76"/>
    <w:rsid w:val="00854C01"/>
    <w:rsid w:val="008627D8"/>
    <w:rsid w:val="00875054"/>
    <w:rsid w:val="00896729"/>
    <w:rsid w:val="008A7618"/>
    <w:rsid w:val="008C3229"/>
    <w:rsid w:val="008C474B"/>
    <w:rsid w:val="008E4A44"/>
    <w:rsid w:val="00906CB1"/>
    <w:rsid w:val="009335BC"/>
    <w:rsid w:val="00940577"/>
    <w:rsid w:val="00944915"/>
    <w:rsid w:val="0095437A"/>
    <w:rsid w:val="00965CF6"/>
    <w:rsid w:val="00987FE3"/>
    <w:rsid w:val="00995B68"/>
    <w:rsid w:val="009A1664"/>
    <w:rsid w:val="009A2932"/>
    <w:rsid w:val="009C2BF9"/>
    <w:rsid w:val="009F0B2D"/>
    <w:rsid w:val="00A0161F"/>
    <w:rsid w:val="00A156BF"/>
    <w:rsid w:val="00A25045"/>
    <w:rsid w:val="00A55384"/>
    <w:rsid w:val="00A9014D"/>
    <w:rsid w:val="00A93341"/>
    <w:rsid w:val="00A96C8A"/>
    <w:rsid w:val="00AB0179"/>
    <w:rsid w:val="00AC045F"/>
    <w:rsid w:val="00AD2800"/>
    <w:rsid w:val="00AD4092"/>
    <w:rsid w:val="00AF53A9"/>
    <w:rsid w:val="00B01B53"/>
    <w:rsid w:val="00B02893"/>
    <w:rsid w:val="00B17633"/>
    <w:rsid w:val="00B30082"/>
    <w:rsid w:val="00B56AFC"/>
    <w:rsid w:val="00B57477"/>
    <w:rsid w:val="00B71FD0"/>
    <w:rsid w:val="00BA1F25"/>
    <w:rsid w:val="00BA76FA"/>
    <w:rsid w:val="00BB7F81"/>
    <w:rsid w:val="00BC46F6"/>
    <w:rsid w:val="00BF022F"/>
    <w:rsid w:val="00BF76D5"/>
    <w:rsid w:val="00C143AB"/>
    <w:rsid w:val="00C175B6"/>
    <w:rsid w:val="00C22A31"/>
    <w:rsid w:val="00C43D12"/>
    <w:rsid w:val="00C4529C"/>
    <w:rsid w:val="00C754FC"/>
    <w:rsid w:val="00C82553"/>
    <w:rsid w:val="00C90041"/>
    <w:rsid w:val="00C919B2"/>
    <w:rsid w:val="00C9604D"/>
    <w:rsid w:val="00C964EE"/>
    <w:rsid w:val="00CA52B4"/>
    <w:rsid w:val="00CB145F"/>
    <w:rsid w:val="00CB1766"/>
    <w:rsid w:val="00CC4853"/>
    <w:rsid w:val="00CC4BA5"/>
    <w:rsid w:val="00CE0983"/>
    <w:rsid w:val="00CE200B"/>
    <w:rsid w:val="00D214A2"/>
    <w:rsid w:val="00D32166"/>
    <w:rsid w:val="00D61550"/>
    <w:rsid w:val="00D721F6"/>
    <w:rsid w:val="00D83928"/>
    <w:rsid w:val="00D86C8A"/>
    <w:rsid w:val="00DA134A"/>
    <w:rsid w:val="00DF7301"/>
    <w:rsid w:val="00E25EA0"/>
    <w:rsid w:val="00E309C0"/>
    <w:rsid w:val="00E427CE"/>
    <w:rsid w:val="00E50F67"/>
    <w:rsid w:val="00E712D3"/>
    <w:rsid w:val="00EB40ED"/>
    <w:rsid w:val="00EF1C31"/>
    <w:rsid w:val="00EF30DD"/>
    <w:rsid w:val="00F02F2E"/>
    <w:rsid w:val="00F03814"/>
    <w:rsid w:val="00F12B2D"/>
    <w:rsid w:val="00F24A88"/>
    <w:rsid w:val="00F35F0F"/>
    <w:rsid w:val="00F3741E"/>
    <w:rsid w:val="00F50555"/>
    <w:rsid w:val="00F55310"/>
    <w:rsid w:val="00F63036"/>
    <w:rsid w:val="00F71F3E"/>
    <w:rsid w:val="00F76AC1"/>
    <w:rsid w:val="00FA66AB"/>
    <w:rsid w:val="00FB7C78"/>
    <w:rsid w:val="00FC06D4"/>
    <w:rsid w:val="00FC6DB6"/>
    <w:rsid w:val="00FF0A7E"/>
    <w:rsid w:val="00FF3415"/>
    <w:rsid w:val="00FF6AC2"/>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cp:revision>
  <cp:lastPrinted>2021-09-02T11:48:00Z</cp:lastPrinted>
  <dcterms:created xsi:type="dcterms:W3CDTF">2021-09-06T10:08:00Z</dcterms:created>
  <dcterms:modified xsi:type="dcterms:W3CDTF">2021-09-06T10:08:00Z</dcterms:modified>
</cp:coreProperties>
</file>