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32" w:rsidRPr="00043089"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IN THE LABOUR COURT OF ZIMBABWE</w:t>
      </w:r>
      <w:r w:rsidRPr="00043089">
        <w:rPr>
          <w:rFonts w:ascii="Times New Roman" w:hAnsi="Times New Roman" w:cs="Times New Roman"/>
          <w:b/>
          <w:sz w:val="24"/>
          <w:szCs w:val="24"/>
        </w:rPr>
        <w:tab/>
        <w:t xml:space="preserve"> JUDGMENT NO LC/H/</w:t>
      </w:r>
      <w:r w:rsidR="00C56F79">
        <w:rPr>
          <w:rFonts w:ascii="Times New Roman" w:hAnsi="Times New Roman" w:cs="Times New Roman"/>
          <w:b/>
          <w:sz w:val="24"/>
          <w:szCs w:val="24"/>
        </w:rPr>
        <w:t>767</w:t>
      </w:r>
      <w:r w:rsidRPr="00043089">
        <w:rPr>
          <w:rFonts w:ascii="Times New Roman" w:hAnsi="Times New Roman" w:cs="Times New Roman"/>
          <w:b/>
          <w:sz w:val="24"/>
          <w:szCs w:val="24"/>
        </w:rPr>
        <w:t>/2016</w:t>
      </w:r>
    </w:p>
    <w:p w:rsidR="009C6485" w:rsidRPr="00043089" w:rsidRDefault="009C6485" w:rsidP="009C6485">
      <w:pPr>
        <w:spacing w:after="0" w:line="240" w:lineRule="auto"/>
        <w:rPr>
          <w:rFonts w:ascii="Times New Roman" w:hAnsi="Times New Roman" w:cs="Times New Roman"/>
          <w:b/>
          <w:sz w:val="24"/>
          <w:szCs w:val="24"/>
        </w:rPr>
      </w:pPr>
    </w:p>
    <w:p w:rsidR="009C6485" w:rsidRPr="00043089"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HARARE, 25 OCTOBER 2016 &amp;</w:t>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t xml:space="preserve">  CASE NO LC/H/APP/722/2016</w:t>
      </w:r>
    </w:p>
    <w:p w:rsidR="009C6485" w:rsidRPr="00C56F79" w:rsidRDefault="00C56F79" w:rsidP="009C6485">
      <w:pPr>
        <w:spacing w:after="0" w:line="240" w:lineRule="auto"/>
        <w:rPr>
          <w:rFonts w:ascii="Times New Roman" w:hAnsi="Times New Roman" w:cs="Times New Roman"/>
          <w:b/>
          <w:sz w:val="24"/>
          <w:szCs w:val="24"/>
        </w:rPr>
      </w:pPr>
      <w:r w:rsidRPr="00C56F79">
        <w:rPr>
          <w:rFonts w:ascii="Times New Roman" w:hAnsi="Times New Roman" w:cs="Times New Roman"/>
          <w:b/>
          <w:sz w:val="24"/>
          <w:szCs w:val="24"/>
        </w:rPr>
        <w:t>2 DECEMBER 2016</w:t>
      </w:r>
    </w:p>
    <w:p w:rsidR="009C6485" w:rsidRDefault="009C6485" w:rsidP="009C6485">
      <w:pPr>
        <w:spacing w:after="0" w:line="240" w:lineRule="auto"/>
        <w:rPr>
          <w:rFonts w:ascii="Times New Roman" w:hAnsi="Times New Roman" w:cs="Times New Roman"/>
          <w:sz w:val="24"/>
          <w:szCs w:val="24"/>
        </w:rPr>
      </w:pPr>
    </w:p>
    <w:p w:rsidR="00C56F79" w:rsidRDefault="00C56F79"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C6485" w:rsidRDefault="009C6485"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p>
    <w:p w:rsidR="009C6485" w:rsidRPr="00043089"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PRIMROSE SIMON &amp; 26 OTHERS</w:t>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t>APPLICANT</w:t>
      </w:r>
    </w:p>
    <w:p w:rsidR="009C6485" w:rsidRDefault="009C6485"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C6485" w:rsidRDefault="009C6485" w:rsidP="009C6485">
      <w:pPr>
        <w:spacing w:after="0" w:line="240" w:lineRule="auto"/>
        <w:rPr>
          <w:rFonts w:ascii="Times New Roman" w:hAnsi="Times New Roman" w:cs="Times New Roman"/>
          <w:sz w:val="24"/>
          <w:szCs w:val="24"/>
        </w:rPr>
      </w:pPr>
    </w:p>
    <w:p w:rsidR="009C6485" w:rsidRPr="006F7A46"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MINIST</w:t>
      </w:r>
      <w:r w:rsidR="00FA4B4A">
        <w:rPr>
          <w:rFonts w:ascii="Times New Roman" w:hAnsi="Times New Roman" w:cs="Times New Roman"/>
          <w:b/>
          <w:sz w:val="24"/>
          <w:szCs w:val="24"/>
        </w:rPr>
        <w:t>ER</w:t>
      </w:r>
      <w:r w:rsidRPr="00043089">
        <w:rPr>
          <w:rFonts w:ascii="Times New Roman" w:hAnsi="Times New Roman" w:cs="Times New Roman"/>
          <w:b/>
          <w:sz w:val="24"/>
          <w:szCs w:val="24"/>
        </w:rPr>
        <w:t xml:space="preserve"> OF PUBLIC SERVICE</w:t>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006F7A46" w:rsidRPr="00043089">
        <w:rPr>
          <w:rFonts w:ascii="Times New Roman" w:hAnsi="Times New Roman" w:cs="Times New Roman"/>
          <w:b/>
          <w:sz w:val="24"/>
          <w:szCs w:val="24"/>
        </w:rPr>
        <w:t>1</w:t>
      </w:r>
      <w:r w:rsidR="006F7A46" w:rsidRPr="00043089">
        <w:rPr>
          <w:rFonts w:ascii="Times New Roman" w:hAnsi="Times New Roman" w:cs="Times New Roman"/>
          <w:b/>
          <w:sz w:val="24"/>
          <w:szCs w:val="24"/>
          <w:vertAlign w:val="superscript"/>
        </w:rPr>
        <w:t xml:space="preserve">st </w:t>
      </w:r>
      <w:r w:rsidR="006F7A46" w:rsidRPr="006F7A46">
        <w:rPr>
          <w:rFonts w:ascii="Times New Roman" w:hAnsi="Times New Roman" w:cs="Times New Roman"/>
          <w:b/>
          <w:sz w:val="24"/>
          <w:szCs w:val="24"/>
        </w:rPr>
        <w:t>RESPONDENT</w:t>
      </w:r>
    </w:p>
    <w:p w:rsidR="009C6485" w:rsidRPr="00043089"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LABOUR &amp; SOCIAL WELFARE</w:t>
      </w:r>
    </w:p>
    <w:p w:rsidR="009C6485" w:rsidRDefault="009C6485"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C6485" w:rsidRPr="00043089" w:rsidRDefault="009C6485"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LOBELS BREAD (PRIVATE) LIMITED</w:t>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r>
      <w:r w:rsidRPr="00043089">
        <w:rPr>
          <w:rFonts w:ascii="Times New Roman" w:hAnsi="Times New Roman" w:cs="Times New Roman"/>
          <w:b/>
          <w:sz w:val="24"/>
          <w:szCs w:val="24"/>
        </w:rPr>
        <w:tab/>
        <w:t>2</w:t>
      </w:r>
      <w:r w:rsidRPr="00043089">
        <w:rPr>
          <w:rFonts w:ascii="Times New Roman" w:hAnsi="Times New Roman" w:cs="Times New Roman"/>
          <w:b/>
          <w:sz w:val="24"/>
          <w:szCs w:val="24"/>
          <w:vertAlign w:val="superscript"/>
        </w:rPr>
        <w:t>nd</w:t>
      </w:r>
      <w:r w:rsidRPr="00043089">
        <w:rPr>
          <w:rFonts w:ascii="Times New Roman" w:hAnsi="Times New Roman" w:cs="Times New Roman"/>
          <w:b/>
          <w:sz w:val="24"/>
          <w:szCs w:val="24"/>
        </w:rPr>
        <w:t xml:space="preserve"> RESPONDENT</w:t>
      </w:r>
    </w:p>
    <w:p w:rsidR="009C6485" w:rsidRDefault="009C6485"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9C6485" w:rsidRDefault="009C6485" w:rsidP="009C6485">
      <w:pPr>
        <w:spacing w:after="0" w:line="240" w:lineRule="auto"/>
        <w:rPr>
          <w:rFonts w:ascii="Times New Roman" w:hAnsi="Times New Roman" w:cs="Times New Roman"/>
          <w:sz w:val="24"/>
          <w:szCs w:val="24"/>
        </w:rPr>
      </w:pPr>
    </w:p>
    <w:p w:rsidR="009C6485" w:rsidRDefault="009C6485"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   </w:t>
      </w:r>
      <w:r w:rsidR="00550197">
        <w:rPr>
          <w:rFonts w:ascii="Times New Roman" w:hAnsi="Times New Roman" w:cs="Times New Roman"/>
          <w:sz w:val="24"/>
          <w:szCs w:val="24"/>
        </w:rPr>
        <w:t xml:space="preserve"> </w:t>
      </w:r>
      <w:r>
        <w:rPr>
          <w:rFonts w:ascii="Times New Roman" w:hAnsi="Times New Roman" w:cs="Times New Roman"/>
          <w:sz w:val="24"/>
          <w:szCs w:val="24"/>
        </w:rPr>
        <w:t xml:space="preserve">G </w:t>
      </w:r>
      <w:proofErr w:type="spellStart"/>
      <w:r>
        <w:rPr>
          <w:rFonts w:ascii="Times New Roman" w:hAnsi="Times New Roman" w:cs="Times New Roman"/>
          <w:sz w:val="24"/>
          <w:szCs w:val="24"/>
        </w:rPr>
        <w:t>Maoneka</w:t>
      </w:r>
      <w:proofErr w:type="spellEnd"/>
      <w:r>
        <w:rPr>
          <w:rFonts w:ascii="Times New Roman" w:hAnsi="Times New Roman" w:cs="Times New Roman"/>
          <w:sz w:val="24"/>
          <w:szCs w:val="24"/>
        </w:rPr>
        <w:t xml:space="preserve"> (Trade Unionist)</w:t>
      </w:r>
    </w:p>
    <w:p w:rsidR="009C6485" w:rsidRDefault="009C6485" w:rsidP="009C6485">
      <w:pPr>
        <w:spacing w:after="0" w:line="240" w:lineRule="auto"/>
        <w:rPr>
          <w:rFonts w:ascii="Times New Roman" w:hAnsi="Times New Roman" w:cs="Times New Roman"/>
          <w:sz w:val="24"/>
          <w:szCs w:val="24"/>
        </w:rPr>
      </w:pPr>
      <w:bookmarkStart w:id="0" w:name="_GoBack"/>
      <w:bookmarkEnd w:id="0"/>
    </w:p>
    <w:p w:rsidR="009C6485" w:rsidRDefault="00550197"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1</w:t>
      </w:r>
      <w:r w:rsidRPr="0055019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50197" w:rsidRDefault="00550197" w:rsidP="009C6485">
      <w:pPr>
        <w:spacing w:after="0" w:line="240" w:lineRule="auto"/>
        <w:rPr>
          <w:rFonts w:ascii="Times New Roman" w:hAnsi="Times New Roman" w:cs="Times New Roman"/>
          <w:sz w:val="24"/>
          <w:szCs w:val="24"/>
        </w:rPr>
      </w:pPr>
    </w:p>
    <w:p w:rsidR="00550197" w:rsidRDefault="00550197" w:rsidP="009C6485">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5501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 T </w:t>
      </w:r>
      <w:proofErr w:type="spellStart"/>
      <w:r>
        <w:rPr>
          <w:rFonts w:ascii="Times New Roman" w:hAnsi="Times New Roman" w:cs="Times New Roman"/>
          <w:sz w:val="24"/>
          <w:szCs w:val="24"/>
        </w:rPr>
        <w:t>Muza</w:t>
      </w:r>
      <w:proofErr w:type="spellEnd"/>
      <w:r>
        <w:rPr>
          <w:rFonts w:ascii="Times New Roman" w:hAnsi="Times New Roman" w:cs="Times New Roman"/>
          <w:sz w:val="24"/>
          <w:szCs w:val="24"/>
        </w:rPr>
        <w:t xml:space="preserve"> (Legal Practitioner)</w:t>
      </w:r>
    </w:p>
    <w:p w:rsidR="00550197" w:rsidRDefault="00550197" w:rsidP="009C6485">
      <w:pPr>
        <w:spacing w:after="0" w:line="240" w:lineRule="auto"/>
        <w:rPr>
          <w:rFonts w:ascii="Times New Roman" w:hAnsi="Times New Roman" w:cs="Times New Roman"/>
          <w:sz w:val="24"/>
          <w:szCs w:val="24"/>
        </w:rPr>
      </w:pPr>
    </w:p>
    <w:p w:rsidR="00550197" w:rsidRDefault="00550197" w:rsidP="009C6485">
      <w:pPr>
        <w:spacing w:after="0" w:line="240" w:lineRule="auto"/>
        <w:rPr>
          <w:rFonts w:ascii="Times New Roman" w:hAnsi="Times New Roman" w:cs="Times New Roman"/>
          <w:sz w:val="24"/>
          <w:szCs w:val="24"/>
        </w:rPr>
      </w:pPr>
    </w:p>
    <w:p w:rsidR="00550197" w:rsidRPr="00043089" w:rsidRDefault="00550197" w:rsidP="009C6485">
      <w:pPr>
        <w:spacing w:after="0" w:line="240" w:lineRule="auto"/>
        <w:rPr>
          <w:rFonts w:ascii="Times New Roman" w:hAnsi="Times New Roman" w:cs="Times New Roman"/>
          <w:b/>
          <w:sz w:val="24"/>
          <w:szCs w:val="24"/>
        </w:rPr>
      </w:pPr>
      <w:r w:rsidRPr="00043089">
        <w:rPr>
          <w:rFonts w:ascii="Times New Roman" w:hAnsi="Times New Roman" w:cs="Times New Roman"/>
          <w:b/>
          <w:sz w:val="24"/>
          <w:szCs w:val="24"/>
        </w:rPr>
        <w:t>MAXWELL J:</w:t>
      </w:r>
    </w:p>
    <w:p w:rsidR="00550197" w:rsidRDefault="00550197" w:rsidP="009C6485">
      <w:pPr>
        <w:spacing w:after="0" w:line="240" w:lineRule="auto"/>
        <w:rPr>
          <w:rFonts w:ascii="Times New Roman" w:hAnsi="Times New Roman" w:cs="Times New Roman"/>
          <w:sz w:val="24"/>
          <w:szCs w:val="24"/>
        </w:rPr>
      </w:pPr>
    </w:p>
    <w:p w:rsidR="00550197" w:rsidRDefault="00550197"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In April 2016 the second respondent embarked on a retrenchment exercise. The second respondent offered to pay the applicants the minimum retrenchment package in terms of section 12 (2)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 In addition the second respondent also offered to pay other allowances over and above the statutory minimum retrenchment package. The applicants refused the offer. The second respondent proceeded with the retrenchment process in terms of the Labour Act. On 11 May 2016 the first respondent confirmed the retrenchment of the applicants. The applicants were obliged to challenge the first applicant’s decision within twenty-one days. They did not do so.</w:t>
      </w:r>
    </w:p>
    <w:p w:rsidR="00B32A33" w:rsidRDefault="00550197"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20 July 2016 the present application was filed. The applicants allege that the delay was a result of the late receipt of the confirmation letter. They</w:t>
      </w:r>
      <w:r w:rsidR="00B32A33">
        <w:rPr>
          <w:rFonts w:ascii="Times New Roman" w:hAnsi="Times New Roman" w:cs="Times New Roman"/>
          <w:sz w:val="24"/>
          <w:szCs w:val="24"/>
        </w:rPr>
        <w:t xml:space="preserve"> also allege that they have prospects of success as the Secretary for the first respondent did not convene a retrenchment board meeting. They also allege that the Secretary for the first respondent had no authority to confirm the retrenchment.</w:t>
      </w:r>
    </w:p>
    <w:p w:rsidR="00B32A33" w:rsidRDefault="00B32A33"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the second respondent stated that the deponent to the founding affidavit did not have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represent the other twenty-six employees to these proceedings. On the merits the second respondent states that there is no basis for impugning the decision of the first respondent. The respondent also states that the applicants do no fully explain the delay as the period between 16 June and 20 July 2016 is not explained. The second respondent asserts that in terms of the procedure introduced by the Labour Amendment Act of 2015. There is no obligation on the first respondent to convene a retrenchment board meeting unless an exemption has been applied for.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no exemption was applied for therefore no obligation to call for a meeting of the board arose.</w:t>
      </w:r>
    </w:p>
    <w:p w:rsidR="00043089" w:rsidRDefault="00043089"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objection by the second respondent was not pursued on the day of the hearing.</w:t>
      </w:r>
    </w:p>
    <w:p w:rsidR="00043089" w:rsidRDefault="00043089"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an application of this nature to succeed the applicant must convince the court that there is a reasonable explanation of the reason for the non-compliance with the rules. He must also convince the court that there are reasonable prospects of success on the merits of the matter, among other</w:t>
      </w:r>
      <w:r w:rsidR="00866718">
        <w:rPr>
          <w:rFonts w:ascii="Times New Roman" w:hAnsi="Times New Roman" w:cs="Times New Roman"/>
          <w:sz w:val="24"/>
          <w:szCs w:val="24"/>
        </w:rPr>
        <w:t xml:space="preserve"> </w:t>
      </w:r>
      <w:r>
        <w:rPr>
          <w:rFonts w:ascii="Times New Roman" w:hAnsi="Times New Roman" w:cs="Times New Roman"/>
          <w:sz w:val="24"/>
          <w:szCs w:val="24"/>
        </w:rPr>
        <w:t xml:space="preserve">things.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Forestry Commission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1997 (1) ZLR 254.</w:t>
      </w:r>
      <w:proofErr w:type="gramEnd"/>
    </w:p>
    <w:p w:rsidR="00866718" w:rsidRDefault="00043089"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above, the decision of the first respondent was made on 11 May 2016 and the applicants had twenty-one days within which to file an application for review in terms of Rule 16 of S I 59/2006. They did not do so. In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Ntini</w:t>
      </w:r>
      <w:proofErr w:type="spellEnd"/>
      <w:r>
        <w:rPr>
          <w:rFonts w:ascii="Times New Roman" w:hAnsi="Times New Roman" w:cs="Times New Roman"/>
          <w:sz w:val="24"/>
          <w:szCs w:val="24"/>
        </w:rPr>
        <w:t xml:space="preserve"> 2002 (1) ZLR 264 it was stated that if a litigant does not seek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as soon as possible, he</w:t>
      </w:r>
      <w:r w:rsidR="00866718">
        <w:rPr>
          <w:rFonts w:ascii="Times New Roman" w:hAnsi="Times New Roman" w:cs="Times New Roman"/>
          <w:sz w:val="24"/>
          <w:szCs w:val="24"/>
        </w:rPr>
        <w:t xml:space="preserve"> should give an acceptable explanation for the delay in seeking </w:t>
      </w:r>
      <w:proofErr w:type="spellStart"/>
      <w:r w:rsidR="00866718">
        <w:rPr>
          <w:rFonts w:ascii="Times New Roman" w:hAnsi="Times New Roman" w:cs="Times New Roman"/>
          <w:sz w:val="24"/>
          <w:szCs w:val="24"/>
        </w:rPr>
        <w:t>condonation</w:t>
      </w:r>
      <w:proofErr w:type="spellEnd"/>
      <w:r w:rsidR="00866718">
        <w:rPr>
          <w:rFonts w:ascii="Times New Roman" w:hAnsi="Times New Roman" w:cs="Times New Roman"/>
          <w:sz w:val="24"/>
          <w:szCs w:val="24"/>
        </w:rPr>
        <w:t xml:space="preserve">. See also </w:t>
      </w:r>
      <w:r w:rsidR="00866718">
        <w:rPr>
          <w:rFonts w:ascii="Times New Roman" w:hAnsi="Times New Roman" w:cs="Times New Roman"/>
          <w:i/>
          <w:sz w:val="24"/>
          <w:szCs w:val="24"/>
        </w:rPr>
        <w:t>Highline Motor Spares &amp; Hardware</w:t>
      </w:r>
      <w:r w:rsidR="00866718">
        <w:rPr>
          <w:rFonts w:ascii="Times New Roman" w:hAnsi="Times New Roman" w:cs="Times New Roman"/>
          <w:sz w:val="24"/>
          <w:szCs w:val="24"/>
        </w:rPr>
        <w:t xml:space="preserve"> (1993) (</w:t>
      </w:r>
      <w:r w:rsidR="00866718" w:rsidRPr="00866718">
        <w:rPr>
          <w:rFonts w:ascii="Times New Roman" w:hAnsi="Times New Roman" w:cs="Times New Roman"/>
          <w:i/>
          <w:sz w:val="24"/>
          <w:szCs w:val="24"/>
        </w:rPr>
        <w:t>Pvt</w:t>
      </w:r>
      <w:r w:rsidR="00866718">
        <w:rPr>
          <w:rFonts w:ascii="Times New Roman" w:hAnsi="Times New Roman" w:cs="Times New Roman"/>
          <w:sz w:val="24"/>
          <w:szCs w:val="24"/>
        </w:rPr>
        <w:t xml:space="preserve">) </w:t>
      </w:r>
      <w:r w:rsidR="00866718" w:rsidRPr="00866718">
        <w:rPr>
          <w:rFonts w:ascii="Times New Roman" w:hAnsi="Times New Roman" w:cs="Times New Roman"/>
          <w:i/>
          <w:sz w:val="24"/>
          <w:szCs w:val="24"/>
        </w:rPr>
        <w:t>Ltd</w:t>
      </w:r>
      <w:r w:rsidR="00866718">
        <w:rPr>
          <w:rFonts w:ascii="Times New Roman" w:hAnsi="Times New Roman" w:cs="Times New Roman"/>
          <w:sz w:val="24"/>
          <w:szCs w:val="24"/>
        </w:rPr>
        <w:t xml:space="preserve"> </w:t>
      </w:r>
      <w:r w:rsidR="00866718" w:rsidRPr="00866718">
        <w:rPr>
          <w:rFonts w:ascii="Times New Roman" w:hAnsi="Times New Roman" w:cs="Times New Roman"/>
          <w:i/>
          <w:sz w:val="24"/>
          <w:szCs w:val="24"/>
        </w:rPr>
        <w:t xml:space="preserve">&amp; </w:t>
      </w:r>
      <w:proofErr w:type="spellStart"/>
      <w:r w:rsidR="00866718" w:rsidRPr="00866718">
        <w:rPr>
          <w:rFonts w:ascii="Times New Roman" w:hAnsi="Times New Roman" w:cs="Times New Roman"/>
          <w:i/>
          <w:sz w:val="24"/>
          <w:szCs w:val="24"/>
        </w:rPr>
        <w:t>Ors</w:t>
      </w:r>
      <w:proofErr w:type="spellEnd"/>
      <w:r w:rsidR="00866718">
        <w:rPr>
          <w:rFonts w:ascii="Times New Roman" w:hAnsi="Times New Roman" w:cs="Times New Roman"/>
          <w:sz w:val="24"/>
          <w:szCs w:val="24"/>
        </w:rPr>
        <w:t xml:space="preserve"> v </w:t>
      </w:r>
      <w:proofErr w:type="spellStart"/>
      <w:r w:rsidR="00866718">
        <w:rPr>
          <w:rFonts w:ascii="Times New Roman" w:hAnsi="Times New Roman" w:cs="Times New Roman"/>
          <w:i/>
          <w:sz w:val="24"/>
          <w:szCs w:val="24"/>
        </w:rPr>
        <w:t>Zimbank</w:t>
      </w:r>
      <w:proofErr w:type="spellEnd"/>
      <w:r w:rsidR="00866718">
        <w:rPr>
          <w:rFonts w:ascii="Times New Roman" w:hAnsi="Times New Roman" w:cs="Times New Roman"/>
          <w:sz w:val="24"/>
          <w:szCs w:val="24"/>
        </w:rPr>
        <w:t xml:space="preserve"> SC 37-02.</w:t>
      </w:r>
    </w:p>
    <w:p w:rsidR="00866718" w:rsidRDefault="00866718"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states that the applicants were retrenched on 23 May 2016. They then attempted to file an application for review on 15 June 2016 but were advised that they were out of time by four days. When the applicants were retrenched on 23 May 2016 the days within which they could file an application for review had not expired. It was after more than two weeks later that they allege to have attempted to file the application for review. No evidence was placed before the court of that attempt. One would have expected proof in the form of Form LC 4 with attachments bearing the date 15 June 2016. The attached Form LC 4 has attachments dated 20 July 2016. I therefore find that there is no proof that the applicants approached the court on 15 June 2016 and were turned away. Having so found, there is therefore no explanation of the delay between 11 May 2016 and 20 July 2016. Even assuming that the applicants became aware of the confirmation on retrenchment, there is no explanation for the delay between 23 May 2016 and 20 July 2016.</w:t>
      </w:r>
    </w:p>
    <w:p w:rsidR="006C1C03" w:rsidRDefault="00866718"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stated by counsel for the second respondent,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not a mere formality. As stated in </w:t>
      </w:r>
      <w:proofErr w:type="spellStart"/>
      <w:r>
        <w:rPr>
          <w:rFonts w:ascii="Times New Roman" w:hAnsi="Times New Roman" w:cs="Times New Roman"/>
          <w:i/>
          <w:sz w:val="24"/>
          <w:szCs w:val="24"/>
        </w:rPr>
        <w:t>Chimpondah</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Muvami</w:t>
      </w:r>
      <w:proofErr w:type="spellEnd"/>
      <w:r>
        <w:rPr>
          <w:rFonts w:ascii="Times New Roman" w:hAnsi="Times New Roman" w:cs="Times New Roman"/>
          <w:sz w:val="24"/>
          <w:szCs w:val="24"/>
        </w:rPr>
        <w:t xml:space="preserve"> 2007 (2) ZLR 326 an application</w:t>
      </w:r>
      <w:r w:rsidR="006C1C03">
        <w:rPr>
          <w:rFonts w:ascii="Times New Roman" w:hAnsi="Times New Roman" w:cs="Times New Roman"/>
          <w:sz w:val="24"/>
          <w:szCs w:val="24"/>
        </w:rPr>
        <w:t xml:space="preserve"> for </w:t>
      </w:r>
      <w:proofErr w:type="spellStart"/>
      <w:r w:rsidR="006C1C03">
        <w:rPr>
          <w:rFonts w:ascii="Times New Roman" w:hAnsi="Times New Roman" w:cs="Times New Roman"/>
          <w:sz w:val="24"/>
          <w:szCs w:val="24"/>
        </w:rPr>
        <w:t>condonation</w:t>
      </w:r>
      <w:proofErr w:type="spellEnd"/>
      <w:r w:rsidR="006C1C03">
        <w:rPr>
          <w:rFonts w:ascii="Times New Roman" w:hAnsi="Times New Roman" w:cs="Times New Roman"/>
          <w:sz w:val="24"/>
          <w:szCs w:val="24"/>
        </w:rPr>
        <w:t xml:space="preserve"> is an application for excusing the negligence of the offending party. The applicant has to satisfy the court that there is good cause to excuse the negligence and grant the indulgence. In </w:t>
      </w:r>
      <w:proofErr w:type="spellStart"/>
      <w:r w:rsidR="006C1C03">
        <w:rPr>
          <w:rFonts w:ascii="Times New Roman" w:hAnsi="Times New Roman" w:cs="Times New Roman"/>
          <w:i/>
          <w:sz w:val="24"/>
          <w:szCs w:val="24"/>
        </w:rPr>
        <w:t>Tshivase</w:t>
      </w:r>
      <w:proofErr w:type="spellEnd"/>
      <w:r w:rsidR="006C1C03">
        <w:rPr>
          <w:rFonts w:ascii="Times New Roman" w:hAnsi="Times New Roman" w:cs="Times New Roman"/>
          <w:i/>
          <w:sz w:val="24"/>
          <w:szCs w:val="24"/>
        </w:rPr>
        <w:t xml:space="preserve"> Royal Council &amp; </w:t>
      </w:r>
      <w:proofErr w:type="spellStart"/>
      <w:r w:rsidR="006C1C03">
        <w:rPr>
          <w:rFonts w:ascii="Times New Roman" w:hAnsi="Times New Roman" w:cs="Times New Roman"/>
          <w:i/>
          <w:sz w:val="24"/>
          <w:szCs w:val="24"/>
        </w:rPr>
        <w:t>Anor</w:t>
      </w:r>
      <w:proofErr w:type="spellEnd"/>
      <w:r w:rsidR="006C1C03">
        <w:rPr>
          <w:rFonts w:ascii="Times New Roman" w:hAnsi="Times New Roman" w:cs="Times New Roman"/>
          <w:sz w:val="24"/>
          <w:szCs w:val="24"/>
        </w:rPr>
        <w:t xml:space="preserve"> v </w:t>
      </w:r>
      <w:proofErr w:type="spellStart"/>
      <w:r w:rsidR="006C1C03">
        <w:rPr>
          <w:rFonts w:ascii="Times New Roman" w:hAnsi="Times New Roman" w:cs="Times New Roman"/>
          <w:i/>
          <w:sz w:val="24"/>
          <w:szCs w:val="24"/>
        </w:rPr>
        <w:t>Tshivhase</w:t>
      </w:r>
      <w:proofErr w:type="spellEnd"/>
      <w:r w:rsidR="006C1C03">
        <w:rPr>
          <w:rFonts w:ascii="Times New Roman" w:hAnsi="Times New Roman" w:cs="Times New Roman"/>
          <w:i/>
          <w:sz w:val="24"/>
          <w:szCs w:val="24"/>
        </w:rPr>
        <w:t xml:space="preserve"> &amp; </w:t>
      </w:r>
      <w:proofErr w:type="spellStart"/>
      <w:r w:rsidR="006C1C03">
        <w:rPr>
          <w:rFonts w:ascii="Times New Roman" w:hAnsi="Times New Roman" w:cs="Times New Roman"/>
          <w:i/>
          <w:sz w:val="24"/>
          <w:szCs w:val="24"/>
        </w:rPr>
        <w:t>Anor</w:t>
      </w:r>
      <w:proofErr w:type="spellEnd"/>
      <w:r w:rsidR="006C1C03">
        <w:rPr>
          <w:rFonts w:ascii="Times New Roman" w:hAnsi="Times New Roman" w:cs="Times New Roman"/>
          <w:sz w:val="24"/>
          <w:szCs w:val="24"/>
        </w:rPr>
        <w:t xml:space="preserve"> 1992 (4) SA 852 NESTDTO JA stated that where there is no acceptable explanation for the non-compliance, the indulgence of </w:t>
      </w:r>
      <w:proofErr w:type="spellStart"/>
      <w:r w:rsidR="006C1C03">
        <w:rPr>
          <w:rFonts w:ascii="Times New Roman" w:hAnsi="Times New Roman" w:cs="Times New Roman"/>
          <w:sz w:val="24"/>
          <w:szCs w:val="24"/>
        </w:rPr>
        <w:t>condonation</w:t>
      </w:r>
      <w:proofErr w:type="spellEnd"/>
      <w:r w:rsidR="006C1C03">
        <w:rPr>
          <w:rFonts w:ascii="Times New Roman" w:hAnsi="Times New Roman" w:cs="Times New Roman"/>
          <w:sz w:val="24"/>
          <w:szCs w:val="24"/>
        </w:rPr>
        <w:t xml:space="preserve"> may be refused whatever the merits of the case are, even where the blame lies solely with the attorney. I am convinced that this is a mater in which it is not necessary to consider the merits of the matter. No acceptable explanation has been given for the delay in seeking </w:t>
      </w:r>
      <w:proofErr w:type="spellStart"/>
      <w:r w:rsidR="006C1C03">
        <w:rPr>
          <w:rFonts w:ascii="Times New Roman" w:hAnsi="Times New Roman" w:cs="Times New Roman"/>
          <w:sz w:val="24"/>
          <w:szCs w:val="24"/>
        </w:rPr>
        <w:t>condonation</w:t>
      </w:r>
      <w:proofErr w:type="spellEnd"/>
      <w:r w:rsidR="006C1C03">
        <w:rPr>
          <w:rFonts w:ascii="Times New Roman" w:hAnsi="Times New Roman" w:cs="Times New Roman"/>
          <w:sz w:val="24"/>
          <w:szCs w:val="24"/>
        </w:rPr>
        <w:t>.</w:t>
      </w:r>
      <w:r>
        <w:rPr>
          <w:rFonts w:ascii="Times New Roman" w:hAnsi="Times New Roman" w:cs="Times New Roman"/>
          <w:sz w:val="24"/>
          <w:szCs w:val="24"/>
        </w:rPr>
        <w:t xml:space="preserve"> </w:t>
      </w:r>
      <w:r w:rsidR="006C1C03">
        <w:rPr>
          <w:rFonts w:ascii="Times New Roman" w:hAnsi="Times New Roman" w:cs="Times New Roman"/>
          <w:sz w:val="24"/>
          <w:szCs w:val="24"/>
        </w:rPr>
        <w:t>The application therefore cannot succeed.</w:t>
      </w:r>
    </w:p>
    <w:p w:rsidR="006C1C03" w:rsidRDefault="006C1C03"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asked for costs on the higher scale of attorney and client. I am not convinced that that is appropriate in this case. The applicants are represented by a trade unionist and the court is of the view that costs on an ordinary scale meet the justice of the case.</w:t>
      </w:r>
    </w:p>
    <w:p w:rsidR="006C1C03" w:rsidRDefault="006C1C03" w:rsidP="006F7A46">
      <w:pPr>
        <w:spacing w:after="0" w:line="240" w:lineRule="auto"/>
        <w:ind w:firstLine="720"/>
        <w:jc w:val="both"/>
        <w:rPr>
          <w:rFonts w:ascii="Times New Roman" w:hAnsi="Times New Roman" w:cs="Times New Roman"/>
          <w:sz w:val="24"/>
          <w:szCs w:val="24"/>
        </w:rPr>
      </w:pPr>
    </w:p>
    <w:p w:rsidR="006C1C03" w:rsidRDefault="006C1C03"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following order is appropriate:</w:t>
      </w:r>
    </w:p>
    <w:p w:rsidR="006C1C03" w:rsidRDefault="006C1C03" w:rsidP="006F7A46">
      <w:pPr>
        <w:spacing w:after="0" w:line="240" w:lineRule="auto"/>
        <w:jc w:val="both"/>
        <w:rPr>
          <w:rFonts w:ascii="Times New Roman" w:hAnsi="Times New Roman" w:cs="Times New Roman"/>
          <w:sz w:val="24"/>
          <w:szCs w:val="24"/>
        </w:rPr>
      </w:pPr>
    </w:p>
    <w:p w:rsidR="006C1C03" w:rsidRDefault="0026341A" w:rsidP="0026341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be and is hereby dismissed with costs for lack of merit.</w:t>
      </w:r>
    </w:p>
    <w:p w:rsidR="006F7A46" w:rsidRDefault="006F7A46" w:rsidP="006F7A46">
      <w:pPr>
        <w:spacing w:after="0" w:line="360" w:lineRule="auto"/>
        <w:jc w:val="both"/>
        <w:rPr>
          <w:rFonts w:ascii="Times New Roman" w:hAnsi="Times New Roman" w:cs="Times New Roman"/>
          <w:sz w:val="24"/>
          <w:szCs w:val="24"/>
        </w:rPr>
      </w:pPr>
    </w:p>
    <w:p w:rsidR="006F7A46" w:rsidRDefault="006F7A46" w:rsidP="006F7A46">
      <w:pPr>
        <w:spacing w:after="0" w:line="360" w:lineRule="auto"/>
        <w:jc w:val="both"/>
        <w:rPr>
          <w:rFonts w:ascii="Times New Roman" w:hAnsi="Times New Roman" w:cs="Times New Roman"/>
          <w:sz w:val="24"/>
          <w:szCs w:val="24"/>
        </w:rPr>
      </w:pPr>
    </w:p>
    <w:p w:rsidR="006F7A46" w:rsidRDefault="006F7A46" w:rsidP="006F7A46">
      <w:pPr>
        <w:spacing w:after="0" w:line="360" w:lineRule="auto"/>
        <w:jc w:val="both"/>
        <w:rPr>
          <w:rFonts w:ascii="Times New Roman" w:hAnsi="Times New Roman" w:cs="Times New Roman"/>
          <w:sz w:val="24"/>
          <w:szCs w:val="24"/>
        </w:rPr>
      </w:pPr>
    </w:p>
    <w:p w:rsidR="006F7A46" w:rsidRPr="006F7A46" w:rsidRDefault="006F7A46" w:rsidP="006F7A46">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Sibanda</w:t>
      </w:r>
      <w:proofErr w:type="spellEnd"/>
      <w:r>
        <w:rPr>
          <w:rFonts w:ascii="Times New Roman" w:hAnsi="Times New Roman" w:cs="Times New Roman"/>
          <w:i/>
          <w:sz w:val="24"/>
          <w:szCs w:val="24"/>
        </w:rPr>
        <w:t xml:space="preserve"> Commercial Lawyers</w:t>
      </w:r>
      <w:r>
        <w:rPr>
          <w:rFonts w:ascii="Times New Roman" w:hAnsi="Times New Roman" w:cs="Times New Roman"/>
          <w:sz w:val="24"/>
          <w:szCs w:val="24"/>
        </w:rPr>
        <w:t>, 2</w:t>
      </w:r>
      <w:r w:rsidRPr="006F7A4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50197" w:rsidRPr="009C6485" w:rsidRDefault="00043089" w:rsidP="00043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sectPr w:rsidR="00550197" w:rsidRPr="009C6485" w:rsidSect="006F7A4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54" w:rsidRDefault="00460D54" w:rsidP="006F7A46">
      <w:pPr>
        <w:spacing w:after="0" w:line="240" w:lineRule="auto"/>
      </w:pPr>
      <w:r>
        <w:separator/>
      </w:r>
    </w:p>
  </w:endnote>
  <w:endnote w:type="continuationSeparator" w:id="0">
    <w:p w:rsidR="00460D54" w:rsidRDefault="00460D54" w:rsidP="006F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54" w:rsidRDefault="00460D54" w:rsidP="006F7A46">
      <w:pPr>
        <w:spacing w:after="0" w:line="240" w:lineRule="auto"/>
      </w:pPr>
      <w:r>
        <w:separator/>
      </w:r>
    </w:p>
  </w:footnote>
  <w:footnote w:type="continuationSeparator" w:id="0">
    <w:p w:rsidR="00460D54" w:rsidRDefault="00460D54" w:rsidP="006F7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562980"/>
      <w:docPartObj>
        <w:docPartGallery w:val="Page Numbers (Top of Page)"/>
        <w:docPartUnique/>
      </w:docPartObj>
    </w:sdtPr>
    <w:sdtEndPr>
      <w:rPr>
        <w:noProof/>
      </w:rPr>
    </w:sdtEndPr>
    <w:sdtContent>
      <w:p w:rsidR="006F7A46" w:rsidRDefault="006F7A46">
        <w:pPr>
          <w:pStyle w:val="Header"/>
          <w:jc w:val="right"/>
          <w:rPr>
            <w:noProof/>
          </w:rPr>
        </w:pPr>
        <w:r>
          <w:fldChar w:fldCharType="begin"/>
        </w:r>
        <w:r>
          <w:instrText xml:space="preserve"> PAGE   \* MERGEFORMAT </w:instrText>
        </w:r>
        <w:r>
          <w:fldChar w:fldCharType="separate"/>
        </w:r>
        <w:r w:rsidR="00302C59">
          <w:rPr>
            <w:noProof/>
          </w:rPr>
          <w:t>3</w:t>
        </w:r>
        <w:r>
          <w:rPr>
            <w:noProof/>
          </w:rPr>
          <w:fldChar w:fldCharType="end"/>
        </w:r>
      </w:p>
      <w:p w:rsidR="006F7A46" w:rsidRDefault="006F7A46">
        <w:pPr>
          <w:pStyle w:val="Header"/>
          <w:jc w:val="right"/>
          <w:rPr>
            <w:noProof/>
          </w:rPr>
        </w:pPr>
        <w:r>
          <w:rPr>
            <w:noProof/>
          </w:rPr>
          <w:t>JUDGMENT NO LC/H/</w:t>
        </w:r>
        <w:r w:rsidR="00C56F79">
          <w:rPr>
            <w:noProof/>
          </w:rPr>
          <w:t>767</w:t>
        </w:r>
        <w:r>
          <w:rPr>
            <w:noProof/>
          </w:rPr>
          <w:t>/2016</w:t>
        </w:r>
      </w:p>
      <w:p w:rsidR="006F7A46" w:rsidRDefault="006F7A46">
        <w:pPr>
          <w:pStyle w:val="Header"/>
          <w:jc w:val="right"/>
        </w:pPr>
        <w:r>
          <w:rPr>
            <w:noProof/>
          </w:rPr>
          <w:t>CASE NO LC/H/APP/722/2016</w:t>
        </w:r>
      </w:p>
    </w:sdtContent>
  </w:sdt>
  <w:p w:rsidR="006F7A46" w:rsidRDefault="006F7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16721"/>
    <w:multiLevelType w:val="hybridMultilevel"/>
    <w:tmpl w:val="1F5EB0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85"/>
    <w:rsid w:val="00043089"/>
    <w:rsid w:val="0026341A"/>
    <w:rsid w:val="00302C59"/>
    <w:rsid w:val="003F5F69"/>
    <w:rsid w:val="00460D54"/>
    <w:rsid w:val="00550197"/>
    <w:rsid w:val="006C1C03"/>
    <w:rsid w:val="006F7A46"/>
    <w:rsid w:val="00866718"/>
    <w:rsid w:val="009C6485"/>
    <w:rsid w:val="00B32A33"/>
    <w:rsid w:val="00C56F79"/>
    <w:rsid w:val="00C73C32"/>
    <w:rsid w:val="00FA4B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41A"/>
    <w:pPr>
      <w:ind w:left="720"/>
      <w:contextualSpacing/>
    </w:pPr>
  </w:style>
  <w:style w:type="paragraph" w:styleId="Header">
    <w:name w:val="header"/>
    <w:basedOn w:val="Normal"/>
    <w:link w:val="HeaderChar"/>
    <w:uiPriority w:val="99"/>
    <w:unhideWhenUsed/>
    <w:rsid w:val="006F7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46"/>
  </w:style>
  <w:style w:type="paragraph" w:styleId="Footer">
    <w:name w:val="footer"/>
    <w:basedOn w:val="Normal"/>
    <w:link w:val="FooterChar"/>
    <w:uiPriority w:val="99"/>
    <w:unhideWhenUsed/>
    <w:rsid w:val="006F7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41A"/>
    <w:pPr>
      <w:ind w:left="720"/>
      <w:contextualSpacing/>
    </w:pPr>
  </w:style>
  <w:style w:type="paragraph" w:styleId="Header">
    <w:name w:val="header"/>
    <w:basedOn w:val="Normal"/>
    <w:link w:val="HeaderChar"/>
    <w:uiPriority w:val="99"/>
    <w:unhideWhenUsed/>
    <w:rsid w:val="006F7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46"/>
  </w:style>
  <w:style w:type="paragraph" w:styleId="Footer">
    <w:name w:val="footer"/>
    <w:basedOn w:val="Normal"/>
    <w:link w:val="FooterChar"/>
    <w:uiPriority w:val="99"/>
    <w:unhideWhenUsed/>
    <w:rsid w:val="006F7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2016-11-24T09:45:00Z</cp:lastPrinted>
  <dcterms:created xsi:type="dcterms:W3CDTF">2016-11-24T07:18:00Z</dcterms:created>
  <dcterms:modified xsi:type="dcterms:W3CDTF">2016-11-30T09:48:00Z</dcterms:modified>
</cp:coreProperties>
</file>