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DD7" w:rsidRPr="00391417" w:rsidRDefault="009F7DD7" w:rsidP="00391417">
      <w:pPr>
        <w:spacing w:line="360" w:lineRule="auto"/>
        <w:jc w:val="both"/>
        <w:rPr>
          <w:rFonts w:ascii="Times New Roman" w:hAnsi="Times New Roman" w:cs="Times New Roman"/>
          <w:sz w:val="24"/>
          <w:szCs w:val="24"/>
        </w:rPr>
      </w:pPr>
      <w:bookmarkStart w:id="0" w:name="_GoBack"/>
      <w:bookmarkEnd w:id="0"/>
      <w:r w:rsidRPr="00391417">
        <w:rPr>
          <w:rFonts w:ascii="Times New Roman" w:hAnsi="Times New Roman" w:cs="Times New Roman"/>
          <w:sz w:val="24"/>
          <w:szCs w:val="24"/>
        </w:rPr>
        <w:t xml:space="preserve">                                                                                                                            </w:t>
      </w:r>
      <w:r w:rsidR="00391417">
        <w:rPr>
          <w:rFonts w:ascii="Times New Roman" w:hAnsi="Times New Roman" w:cs="Times New Roman"/>
          <w:sz w:val="24"/>
          <w:szCs w:val="24"/>
        </w:rPr>
        <w:t xml:space="preserve">         </w:t>
      </w:r>
    </w:p>
    <w:p w:rsidR="009F7DD7" w:rsidRPr="00391417" w:rsidRDefault="009F7DD7" w:rsidP="00391417">
      <w:pPr>
        <w:spacing w:line="360" w:lineRule="auto"/>
        <w:jc w:val="both"/>
        <w:rPr>
          <w:rFonts w:ascii="Times New Roman" w:hAnsi="Times New Roman" w:cs="Times New Roman"/>
          <w:sz w:val="24"/>
          <w:szCs w:val="24"/>
        </w:rPr>
      </w:pPr>
      <w:r w:rsidRPr="00391417">
        <w:rPr>
          <w:rFonts w:ascii="Times New Roman" w:hAnsi="Times New Roman" w:cs="Times New Roman"/>
          <w:sz w:val="24"/>
          <w:szCs w:val="24"/>
        </w:rPr>
        <w:t xml:space="preserve">                                                                                                                                     </w:t>
      </w:r>
    </w:p>
    <w:p w:rsidR="009F7DD7" w:rsidRPr="00391417" w:rsidRDefault="009F7DD7" w:rsidP="004C3B47">
      <w:pPr>
        <w:spacing w:after="0" w:line="240" w:lineRule="auto"/>
        <w:jc w:val="both"/>
        <w:rPr>
          <w:rFonts w:ascii="Times New Roman" w:hAnsi="Times New Roman" w:cs="Times New Roman"/>
          <w:sz w:val="24"/>
          <w:szCs w:val="24"/>
        </w:rPr>
      </w:pPr>
      <w:r w:rsidRPr="00391417">
        <w:rPr>
          <w:rFonts w:ascii="Times New Roman" w:hAnsi="Times New Roman" w:cs="Times New Roman"/>
          <w:sz w:val="24"/>
          <w:szCs w:val="24"/>
        </w:rPr>
        <w:t xml:space="preserve">PRECIUOS GUCHU </w:t>
      </w:r>
      <w:r w:rsidR="00E659EB" w:rsidRPr="00391417">
        <w:rPr>
          <w:rFonts w:ascii="Times New Roman" w:hAnsi="Times New Roman" w:cs="Times New Roman"/>
          <w:sz w:val="24"/>
          <w:szCs w:val="24"/>
        </w:rPr>
        <w:t>(NEE</w:t>
      </w:r>
      <w:r w:rsidRPr="00391417">
        <w:rPr>
          <w:rFonts w:ascii="Times New Roman" w:hAnsi="Times New Roman" w:cs="Times New Roman"/>
          <w:sz w:val="24"/>
          <w:szCs w:val="24"/>
        </w:rPr>
        <w:t xml:space="preserve"> KAZUNGAIRE)</w:t>
      </w:r>
    </w:p>
    <w:p w:rsidR="009F7DD7" w:rsidRPr="00391417" w:rsidRDefault="004C3B47" w:rsidP="004C3B47">
      <w:pPr>
        <w:spacing w:after="0" w:line="240" w:lineRule="auto"/>
        <w:jc w:val="both"/>
        <w:rPr>
          <w:rFonts w:ascii="Times New Roman" w:hAnsi="Times New Roman" w:cs="Times New Roman"/>
          <w:sz w:val="24"/>
          <w:szCs w:val="24"/>
        </w:rPr>
      </w:pPr>
      <w:r w:rsidRPr="00391417">
        <w:rPr>
          <w:rFonts w:ascii="Times New Roman" w:hAnsi="Times New Roman" w:cs="Times New Roman"/>
          <w:sz w:val="24"/>
          <w:szCs w:val="24"/>
        </w:rPr>
        <w:t>versus</w:t>
      </w:r>
    </w:p>
    <w:p w:rsidR="009F7DD7" w:rsidRPr="00391417" w:rsidRDefault="009F7DD7" w:rsidP="004C3B47">
      <w:pPr>
        <w:spacing w:after="0" w:line="240" w:lineRule="auto"/>
        <w:jc w:val="both"/>
        <w:rPr>
          <w:rFonts w:ascii="Times New Roman" w:hAnsi="Times New Roman" w:cs="Times New Roman"/>
          <w:sz w:val="24"/>
          <w:szCs w:val="24"/>
        </w:rPr>
      </w:pPr>
      <w:r w:rsidRPr="00391417">
        <w:rPr>
          <w:rFonts w:ascii="Times New Roman" w:hAnsi="Times New Roman" w:cs="Times New Roman"/>
          <w:sz w:val="24"/>
          <w:szCs w:val="24"/>
        </w:rPr>
        <w:t>WILKINS CHAKAIPA GUCHU</w:t>
      </w:r>
    </w:p>
    <w:p w:rsidR="004C3B47" w:rsidRPr="00391417" w:rsidRDefault="004C3B47" w:rsidP="00391417">
      <w:pPr>
        <w:spacing w:line="360" w:lineRule="auto"/>
        <w:jc w:val="both"/>
        <w:rPr>
          <w:rFonts w:ascii="Times New Roman" w:hAnsi="Times New Roman" w:cs="Times New Roman"/>
          <w:sz w:val="24"/>
          <w:szCs w:val="24"/>
        </w:rPr>
      </w:pPr>
    </w:p>
    <w:p w:rsidR="009F7DD7" w:rsidRPr="00391417" w:rsidRDefault="009F7DD7" w:rsidP="004C3B47">
      <w:pPr>
        <w:spacing w:after="0" w:line="240" w:lineRule="auto"/>
        <w:jc w:val="both"/>
        <w:rPr>
          <w:rFonts w:ascii="Times New Roman" w:hAnsi="Times New Roman" w:cs="Times New Roman"/>
          <w:sz w:val="24"/>
          <w:szCs w:val="24"/>
        </w:rPr>
      </w:pPr>
      <w:r w:rsidRPr="00391417">
        <w:rPr>
          <w:rFonts w:ascii="Times New Roman" w:hAnsi="Times New Roman" w:cs="Times New Roman"/>
          <w:sz w:val="24"/>
          <w:szCs w:val="24"/>
        </w:rPr>
        <w:t>HIGH COURT OF ZIMBABWE</w:t>
      </w:r>
    </w:p>
    <w:p w:rsidR="009F7DD7" w:rsidRPr="004C3B47" w:rsidRDefault="009F7DD7" w:rsidP="004C3B47">
      <w:pPr>
        <w:spacing w:after="0" w:line="240" w:lineRule="auto"/>
        <w:jc w:val="both"/>
        <w:rPr>
          <w:rFonts w:ascii="Times New Roman" w:hAnsi="Times New Roman" w:cs="Times New Roman"/>
          <w:bCs/>
          <w:sz w:val="24"/>
          <w:szCs w:val="24"/>
        </w:rPr>
      </w:pPr>
      <w:r w:rsidRPr="004C3B47">
        <w:rPr>
          <w:rFonts w:ascii="Times New Roman" w:hAnsi="Times New Roman" w:cs="Times New Roman"/>
          <w:bCs/>
          <w:sz w:val="24"/>
          <w:szCs w:val="24"/>
        </w:rPr>
        <w:t>MAXWELL J</w:t>
      </w:r>
    </w:p>
    <w:p w:rsidR="009F7DD7" w:rsidRPr="00391417" w:rsidRDefault="009F7DD7" w:rsidP="004C3B47">
      <w:pPr>
        <w:spacing w:after="0" w:line="240" w:lineRule="auto"/>
        <w:jc w:val="both"/>
        <w:rPr>
          <w:rFonts w:ascii="Times New Roman" w:hAnsi="Times New Roman" w:cs="Times New Roman"/>
          <w:sz w:val="24"/>
          <w:szCs w:val="24"/>
        </w:rPr>
      </w:pPr>
      <w:r w:rsidRPr="00391417">
        <w:rPr>
          <w:rFonts w:ascii="Times New Roman" w:hAnsi="Times New Roman" w:cs="Times New Roman"/>
          <w:sz w:val="24"/>
          <w:szCs w:val="24"/>
        </w:rPr>
        <w:t>HARARE, 30 MAY, 2022</w:t>
      </w:r>
    </w:p>
    <w:p w:rsidR="009F7DD7" w:rsidRPr="00391417" w:rsidRDefault="009F7DD7" w:rsidP="00391417">
      <w:pPr>
        <w:spacing w:line="360" w:lineRule="auto"/>
        <w:jc w:val="both"/>
        <w:rPr>
          <w:rFonts w:ascii="Times New Roman" w:hAnsi="Times New Roman" w:cs="Times New Roman"/>
          <w:sz w:val="24"/>
          <w:szCs w:val="24"/>
        </w:rPr>
      </w:pPr>
    </w:p>
    <w:p w:rsidR="004C3B47" w:rsidRPr="00391417" w:rsidRDefault="009F7DD7" w:rsidP="00391417">
      <w:pPr>
        <w:spacing w:line="360" w:lineRule="auto"/>
        <w:jc w:val="both"/>
        <w:rPr>
          <w:rFonts w:ascii="Times New Roman" w:hAnsi="Times New Roman" w:cs="Times New Roman"/>
          <w:b/>
          <w:bCs/>
          <w:sz w:val="24"/>
          <w:szCs w:val="24"/>
        </w:rPr>
      </w:pPr>
      <w:r w:rsidRPr="00391417">
        <w:rPr>
          <w:rFonts w:ascii="Times New Roman" w:hAnsi="Times New Roman" w:cs="Times New Roman"/>
          <w:b/>
          <w:bCs/>
          <w:sz w:val="24"/>
          <w:szCs w:val="24"/>
        </w:rPr>
        <w:t>D</w:t>
      </w:r>
      <w:r w:rsidR="00E659EB" w:rsidRPr="00391417">
        <w:rPr>
          <w:rFonts w:ascii="Times New Roman" w:hAnsi="Times New Roman" w:cs="Times New Roman"/>
          <w:b/>
          <w:bCs/>
          <w:sz w:val="24"/>
          <w:szCs w:val="24"/>
        </w:rPr>
        <w:t>ivorce</w:t>
      </w:r>
    </w:p>
    <w:p w:rsidR="009F7DD7" w:rsidRPr="00391417" w:rsidRDefault="009F7DD7" w:rsidP="004C3B47">
      <w:pPr>
        <w:spacing w:after="0" w:line="240" w:lineRule="auto"/>
        <w:jc w:val="both"/>
        <w:rPr>
          <w:rFonts w:ascii="Times New Roman" w:hAnsi="Times New Roman" w:cs="Times New Roman"/>
          <w:sz w:val="24"/>
          <w:szCs w:val="24"/>
        </w:rPr>
      </w:pPr>
      <w:r w:rsidRPr="00391417">
        <w:rPr>
          <w:rFonts w:ascii="Times New Roman" w:hAnsi="Times New Roman" w:cs="Times New Roman"/>
          <w:i/>
          <w:iCs/>
          <w:sz w:val="24"/>
          <w:szCs w:val="24"/>
        </w:rPr>
        <w:t>A. N Debwe</w:t>
      </w:r>
      <w:r w:rsidR="004C3B47">
        <w:rPr>
          <w:rFonts w:ascii="Times New Roman" w:hAnsi="Times New Roman" w:cs="Times New Roman"/>
          <w:i/>
          <w:iCs/>
          <w:sz w:val="24"/>
          <w:szCs w:val="24"/>
        </w:rPr>
        <w:t>,</w:t>
      </w:r>
      <w:r w:rsidRPr="00391417">
        <w:rPr>
          <w:rFonts w:ascii="Times New Roman" w:hAnsi="Times New Roman" w:cs="Times New Roman"/>
          <w:i/>
          <w:iCs/>
          <w:sz w:val="24"/>
          <w:szCs w:val="24"/>
        </w:rPr>
        <w:t xml:space="preserve"> </w:t>
      </w:r>
      <w:r w:rsidR="004C3B47">
        <w:rPr>
          <w:rFonts w:ascii="Times New Roman" w:hAnsi="Times New Roman" w:cs="Times New Roman"/>
          <w:sz w:val="24"/>
          <w:szCs w:val="24"/>
        </w:rPr>
        <w:t>for the p</w:t>
      </w:r>
      <w:r w:rsidRPr="00391417">
        <w:rPr>
          <w:rFonts w:ascii="Times New Roman" w:hAnsi="Times New Roman" w:cs="Times New Roman"/>
          <w:sz w:val="24"/>
          <w:szCs w:val="24"/>
        </w:rPr>
        <w:t>laintiff</w:t>
      </w:r>
    </w:p>
    <w:p w:rsidR="009F7DD7" w:rsidRPr="00391417" w:rsidRDefault="009F7DD7" w:rsidP="004C3B47">
      <w:pPr>
        <w:spacing w:after="0" w:line="240" w:lineRule="auto"/>
        <w:jc w:val="both"/>
        <w:rPr>
          <w:rFonts w:ascii="Times New Roman" w:hAnsi="Times New Roman" w:cs="Times New Roman"/>
          <w:sz w:val="24"/>
          <w:szCs w:val="24"/>
        </w:rPr>
      </w:pPr>
      <w:r w:rsidRPr="00391417">
        <w:rPr>
          <w:rFonts w:ascii="Times New Roman" w:hAnsi="Times New Roman" w:cs="Times New Roman"/>
          <w:i/>
          <w:iCs/>
          <w:sz w:val="24"/>
          <w:szCs w:val="24"/>
        </w:rPr>
        <w:t xml:space="preserve">S Kuchena, </w:t>
      </w:r>
      <w:r w:rsidR="004C3B47">
        <w:rPr>
          <w:rFonts w:ascii="Times New Roman" w:hAnsi="Times New Roman" w:cs="Times New Roman"/>
          <w:sz w:val="24"/>
          <w:szCs w:val="24"/>
        </w:rPr>
        <w:t>for the d</w:t>
      </w:r>
      <w:r w:rsidRPr="00391417">
        <w:rPr>
          <w:rFonts w:ascii="Times New Roman" w:hAnsi="Times New Roman" w:cs="Times New Roman"/>
          <w:sz w:val="24"/>
          <w:szCs w:val="24"/>
        </w:rPr>
        <w:t>efendant</w:t>
      </w:r>
    </w:p>
    <w:p w:rsidR="009F7DD7" w:rsidRPr="00391417" w:rsidRDefault="009F7DD7" w:rsidP="00391417">
      <w:pPr>
        <w:spacing w:line="360" w:lineRule="auto"/>
        <w:jc w:val="both"/>
        <w:rPr>
          <w:rFonts w:ascii="Times New Roman" w:hAnsi="Times New Roman" w:cs="Times New Roman"/>
          <w:sz w:val="24"/>
          <w:szCs w:val="24"/>
        </w:rPr>
      </w:pPr>
    </w:p>
    <w:p w:rsidR="00E374CD" w:rsidRPr="00391417" w:rsidRDefault="004C3B47" w:rsidP="00E659EB">
      <w:pPr>
        <w:spacing w:after="0" w:line="360" w:lineRule="auto"/>
        <w:ind w:firstLine="360"/>
        <w:jc w:val="both"/>
        <w:rPr>
          <w:rFonts w:ascii="Times New Roman" w:hAnsi="Times New Roman" w:cs="Times New Roman"/>
          <w:sz w:val="24"/>
          <w:szCs w:val="24"/>
        </w:rPr>
      </w:pPr>
      <w:r w:rsidRPr="004C3B47">
        <w:rPr>
          <w:rFonts w:ascii="Times New Roman" w:hAnsi="Times New Roman" w:cs="Times New Roman"/>
          <w:b/>
          <w:sz w:val="24"/>
          <w:szCs w:val="24"/>
        </w:rPr>
        <w:t>MAXWELL J</w:t>
      </w:r>
      <w:r>
        <w:rPr>
          <w:rFonts w:ascii="Times New Roman" w:hAnsi="Times New Roman" w:cs="Times New Roman"/>
          <w:sz w:val="24"/>
          <w:szCs w:val="24"/>
        </w:rPr>
        <w:t xml:space="preserve">:  </w:t>
      </w:r>
      <w:r w:rsidR="00830716">
        <w:rPr>
          <w:rFonts w:ascii="Times New Roman" w:hAnsi="Times New Roman" w:cs="Times New Roman"/>
          <w:sz w:val="24"/>
          <w:szCs w:val="24"/>
        </w:rPr>
        <w:t xml:space="preserve">  </w:t>
      </w:r>
      <w:r>
        <w:rPr>
          <w:rFonts w:ascii="Times New Roman" w:hAnsi="Times New Roman" w:cs="Times New Roman"/>
          <w:sz w:val="24"/>
          <w:szCs w:val="24"/>
        </w:rPr>
        <w:t xml:space="preserve">Plaintiff and defendant were married </w:t>
      </w:r>
      <w:r w:rsidR="00E659EB">
        <w:rPr>
          <w:rFonts w:ascii="Times New Roman" w:hAnsi="Times New Roman" w:cs="Times New Roman"/>
          <w:sz w:val="24"/>
          <w:szCs w:val="24"/>
        </w:rPr>
        <w:t xml:space="preserve">on </w:t>
      </w:r>
      <w:r w:rsidR="00955E57" w:rsidRPr="00391417">
        <w:rPr>
          <w:rFonts w:ascii="Times New Roman" w:hAnsi="Times New Roman" w:cs="Times New Roman"/>
          <w:sz w:val="24"/>
          <w:szCs w:val="24"/>
        </w:rPr>
        <w:t>18</w:t>
      </w:r>
      <w:r w:rsidR="00955E57">
        <w:rPr>
          <w:rFonts w:ascii="Times New Roman" w:hAnsi="Times New Roman" w:cs="Times New Roman"/>
          <w:sz w:val="24"/>
          <w:szCs w:val="24"/>
          <w:vertAlign w:val="superscript"/>
        </w:rPr>
        <w:t xml:space="preserve"> </w:t>
      </w:r>
      <w:r w:rsidR="00955E57">
        <w:rPr>
          <w:rFonts w:ascii="Times New Roman" w:hAnsi="Times New Roman" w:cs="Times New Roman"/>
          <w:sz w:val="24"/>
          <w:szCs w:val="24"/>
        </w:rPr>
        <w:t>August</w:t>
      </w:r>
      <w:r w:rsidR="009F7DD7" w:rsidRPr="00391417">
        <w:rPr>
          <w:rFonts w:ascii="Times New Roman" w:hAnsi="Times New Roman" w:cs="Times New Roman"/>
          <w:sz w:val="24"/>
          <w:szCs w:val="24"/>
        </w:rPr>
        <w:t>, 2001 in terms of the Marriage Act [</w:t>
      </w:r>
      <w:r w:rsidR="009F7DD7" w:rsidRPr="00E659EB">
        <w:rPr>
          <w:rFonts w:ascii="Times New Roman" w:hAnsi="Times New Roman" w:cs="Times New Roman"/>
          <w:i/>
          <w:sz w:val="24"/>
          <w:szCs w:val="24"/>
        </w:rPr>
        <w:t>Chapter 5:11</w:t>
      </w:r>
      <w:r w:rsidR="009F7DD7" w:rsidRPr="00391417">
        <w:rPr>
          <w:rFonts w:ascii="Times New Roman" w:hAnsi="Times New Roman" w:cs="Times New Roman"/>
          <w:sz w:val="24"/>
          <w:szCs w:val="24"/>
        </w:rPr>
        <w:t xml:space="preserve">]. </w:t>
      </w:r>
      <w:r w:rsidR="006B54D8" w:rsidRPr="00391417">
        <w:rPr>
          <w:rFonts w:ascii="Times New Roman" w:hAnsi="Times New Roman" w:cs="Times New Roman"/>
          <w:sz w:val="24"/>
          <w:szCs w:val="24"/>
        </w:rPr>
        <w:t>The marriage was blessed with</w:t>
      </w:r>
      <w:r w:rsidR="00E374CD" w:rsidRPr="00391417">
        <w:rPr>
          <w:rFonts w:ascii="Times New Roman" w:hAnsi="Times New Roman" w:cs="Times New Roman"/>
          <w:sz w:val="24"/>
          <w:szCs w:val="24"/>
        </w:rPr>
        <w:t xml:space="preserve"> three children, Tania Tashinga Guchu, born 11 July, 2002, Tiffany Guchu, born 12 November, 2005, and, Sasha Gu</w:t>
      </w:r>
      <w:r w:rsidR="00E659EB">
        <w:rPr>
          <w:rFonts w:ascii="Times New Roman" w:hAnsi="Times New Roman" w:cs="Times New Roman"/>
          <w:sz w:val="24"/>
          <w:szCs w:val="24"/>
        </w:rPr>
        <w:t xml:space="preserve">chu, born 8 April, 2008. On </w:t>
      </w:r>
      <w:r w:rsidR="00E374CD" w:rsidRPr="00391417">
        <w:rPr>
          <w:rFonts w:ascii="Times New Roman" w:hAnsi="Times New Roman" w:cs="Times New Roman"/>
          <w:sz w:val="24"/>
          <w:szCs w:val="24"/>
        </w:rPr>
        <w:t>10 of September 2021,</w:t>
      </w:r>
      <w:r w:rsidR="006B54D8" w:rsidRPr="00391417">
        <w:rPr>
          <w:rFonts w:ascii="Times New Roman" w:hAnsi="Times New Roman" w:cs="Times New Roman"/>
          <w:sz w:val="24"/>
          <w:szCs w:val="24"/>
        </w:rPr>
        <w:t xml:space="preserve"> </w:t>
      </w:r>
      <w:r w:rsidR="009F7DD7" w:rsidRPr="00391417">
        <w:rPr>
          <w:rFonts w:ascii="Times New Roman" w:hAnsi="Times New Roman" w:cs="Times New Roman"/>
          <w:sz w:val="24"/>
          <w:szCs w:val="24"/>
        </w:rPr>
        <w:t xml:space="preserve">Plaintiff </w:t>
      </w:r>
      <w:r w:rsidR="00E374CD" w:rsidRPr="00391417">
        <w:rPr>
          <w:rFonts w:ascii="Times New Roman" w:hAnsi="Times New Roman" w:cs="Times New Roman"/>
          <w:sz w:val="24"/>
          <w:szCs w:val="24"/>
        </w:rPr>
        <w:t>issued summons out of this court</w:t>
      </w:r>
      <w:r w:rsidR="009F7DD7" w:rsidRPr="00391417">
        <w:rPr>
          <w:rFonts w:ascii="Times New Roman" w:hAnsi="Times New Roman" w:cs="Times New Roman"/>
          <w:sz w:val="24"/>
          <w:szCs w:val="24"/>
        </w:rPr>
        <w:t xml:space="preserve"> claiming an order for a decree of divorce together with ancillary relief.</w:t>
      </w:r>
      <w:r w:rsidR="00E374CD" w:rsidRPr="00391417">
        <w:rPr>
          <w:rFonts w:ascii="Times New Roman" w:hAnsi="Times New Roman" w:cs="Times New Roman"/>
          <w:sz w:val="24"/>
          <w:szCs w:val="24"/>
        </w:rPr>
        <w:t xml:space="preserve"> In seeking the dissolution of the marriage the plaintiff alleged that the marriage relationship between the parties has irretrievably broken down to such an extent that there are no prospects of restoration to a normal marriage relationship in that:-</w:t>
      </w:r>
    </w:p>
    <w:p w:rsidR="00E374CD" w:rsidRPr="00391417" w:rsidRDefault="00E374CD" w:rsidP="00E659EB">
      <w:pPr>
        <w:pStyle w:val="ListParagraph"/>
        <w:numPr>
          <w:ilvl w:val="0"/>
          <w:numId w:val="1"/>
        </w:numPr>
        <w:spacing w:line="360" w:lineRule="auto"/>
        <w:jc w:val="both"/>
        <w:rPr>
          <w:rFonts w:ascii="Times New Roman" w:hAnsi="Times New Roman" w:cs="Times New Roman"/>
          <w:sz w:val="24"/>
          <w:szCs w:val="24"/>
        </w:rPr>
      </w:pPr>
      <w:r w:rsidRPr="00391417">
        <w:rPr>
          <w:rFonts w:ascii="Times New Roman" w:hAnsi="Times New Roman" w:cs="Times New Roman"/>
          <w:sz w:val="24"/>
          <w:szCs w:val="24"/>
        </w:rPr>
        <w:t>Both parties have lost love and affection for each other.</w:t>
      </w:r>
    </w:p>
    <w:p w:rsidR="00E374CD" w:rsidRPr="00391417" w:rsidRDefault="00E374CD" w:rsidP="00B50B1B">
      <w:pPr>
        <w:pStyle w:val="ListParagraph"/>
        <w:numPr>
          <w:ilvl w:val="0"/>
          <w:numId w:val="1"/>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The parties have not stayed together and have not live as husband and wife for a continuous period of at least twelve months, which period reckons from March 2011 to the date of instituting these proceedings.</w:t>
      </w:r>
    </w:p>
    <w:p w:rsidR="002D607B" w:rsidRPr="00391417" w:rsidRDefault="00E659EB" w:rsidP="00B50B1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On ancillary relief, p</w:t>
      </w:r>
      <w:r w:rsidR="002D607B" w:rsidRPr="00391417">
        <w:rPr>
          <w:rFonts w:ascii="Times New Roman" w:hAnsi="Times New Roman" w:cs="Times New Roman"/>
          <w:sz w:val="24"/>
          <w:szCs w:val="24"/>
        </w:rPr>
        <w:t>laintiff stated that during the subsistence of the marriage, the parties through their joint effort acquired movable and immovable property</w:t>
      </w:r>
      <w:r w:rsidR="00B3189E" w:rsidRPr="00391417">
        <w:rPr>
          <w:rFonts w:ascii="Times New Roman" w:hAnsi="Times New Roman" w:cs="Times New Roman"/>
          <w:sz w:val="24"/>
          <w:szCs w:val="24"/>
        </w:rPr>
        <w:t xml:space="preserve">. She </w:t>
      </w:r>
      <w:r>
        <w:rPr>
          <w:rFonts w:ascii="Times New Roman" w:hAnsi="Times New Roman" w:cs="Times New Roman"/>
          <w:sz w:val="24"/>
          <w:szCs w:val="24"/>
        </w:rPr>
        <w:t>proposed that d</w:t>
      </w:r>
      <w:r w:rsidR="00357FA3" w:rsidRPr="00391417">
        <w:rPr>
          <w:rFonts w:ascii="Times New Roman" w:hAnsi="Times New Roman" w:cs="Times New Roman"/>
          <w:sz w:val="24"/>
          <w:szCs w:val="24"/>
        </w:rPr>
        <w:t xml:space="preserve">efendant be awarded all </w:t>
      </w:r>
      <w:r w:rsidR="00B3189E" w:rsidRPr="00391417">
        <w:rPr>
          <w:rFonts w:ascii="Times New Roman" w:hAnsi="Times New Roman" w:cs="Times New Roman"/>
          <w:sz w:val="24"/>
          <w:szCs w:val="24"/>
        </w:rPr>
        <w:t xml:space="preserve">the movable property. She claimed custody and maintenance of the two minor children, </w:t>
      </w:r>
      <w:r w:rsidR="00300681" w:rsidRPr="00391417">
        <w:rPr>
          <w:rFonts w:ascii="Times New Roman" w:hAnsi="Times New Roman" w:cs="Times New Roman"/>
          <w:sz w:val="24"/>
          <w:szCs w:val="24"/>
        </w:rPr>
        <w:t xml:space="preserve">tuition expenses, </w:t>
      </w:r>
      <w:r w:rsidR="00B3189E" w:rsidRPr="00391417">
        <w:rPr>
          <w:rFonts w:ascii="Times New Roman" w:hAnsi="Times New Roman" w:cs="Times New Roman"/>
          <w:sz w:val="24"/>
          <w:szCs w:val="24"/>
        </w:rPr>
        <w:t xml:space="preserve">compensation for raising the first born child who is now a </w:t>
      </w:r>
      <w:r w:rsidRPr="00391417">
        <w:rPr>
          <w:rFonts w:ascii="Times New Roman" w:hAnsi="Times New Roman" w:cs="Times New Roman"/>
          <w:sz w:val="24"/>
          <w:szCs w:val="24"/>
        </w:rPr>
        <w:t>major,</w:t>
      </w:r>
      <w:r w:rsidR="00B3189E" w:rsidRPr="00391417">
        <w:rPr>
          <w:rFonts w:ascii="Times New Roman" w:hAnsi="Times New Roman" w:cs="Times New Roman"/>
          <w:sz w:val="24"/>
          <w:szCs w:val="24"/>
        </w:rPr>
        <w:t xml:space="preserve"> and a 70% share in the immovable property </w:t>
      </w:r>
      <w:r w:rsidRPr="00391417">
        <w:rPr>
          <w:rFonts w:ascii="Times New Roman" w:hAnsi="Times New Roman" w:cs="Times New Roman"/>
          <w:sz w:val="24"/>
          <w:szCs w:val="24"/>
        </w:rPr>
        <w:t>being House</w:t>
      </w:r>
      <w:r w:rsidR="00B3189E" w:rsidRPr="00391417">
        <w:rPr>
          <w:rFonts w:ascii="Times New Roman" w:hAnsi="Times New Roman" w:cs="Times New Roman"/>
          <w:sz w:val="24"/>
          <w:szCs w:val="24"/>
        </w:rPr>
        <w:t xml:space="preserve"> Number 6, </w:t>
      </w:r>
      <w:r w:rsidR="00CC4268" w:rsidRPr="00391417">
        <w:rPr>
          <w:rFonts w:ascii="Times New Roman" w:hAnsi="Times New Roman" w:cs="Times New Roman"/>
          <w:sz w:val="24"/>
          <w:szCs w:val="24"/>
        </w:rPr>
        <w:t>Flete</w:t>
      </w:r>
      <w:r w:rsidR="00B3189E" w:rsidRPr="00391417">
        <w:rPr>
          <w:rFonts w:ascii="Times New Roman" w:hAnsi="Times New Roman" w:cs="Times New Roman"/>
          <w:sz w:val="24"/>
          <w:szCs w:val="24"/>
        </w:rPr>
        <w:t xml:space="preserve"> Court, </w:t>
      </w:r>
      <w:r w:rsidR="00357FA3" w:rsidRPr="00391417">
        <w:rPr>
          <w:rFonts w:ascii="Times New Roman" w:hAnsi="Times New Roman" w:cs="Times New Roman"/>
          <w:sz w:val="24"/>
          <w:szCs w:val="24"/>
        </w:rPr>
        <w:t>Hillview</w:t>
      </w:r>
      <w:r w:rsidR="00B3189E" w:rsidRPr="00391417">
        <w:rPr>
          <w:rFonts w:ascii="Times New Roman" w:hAnsi="Times New Roman" w:cs="Times New Roman"/>
          <w:sz w:val="24"/>
          <w:szCs w:val="24"/>
        </w:rPr>
        <w:t xml:space="preserve">, Quinton </w:t>
      </w:r>
      <w:r w:rsidR="00B3189E" w:rsidRPr="00391417">
        <w:rPr>
          <w:rFonts w:ascii="Times New Roman" w:hAnsi="Times New Roman" w:cs="Times New Roman"/>
          <w:sz w:val="24"/>
          <w:szCs w:val="24"/>
        </w:rPr>
        <w:lastRenderedPageBreak/>
        <w:t>Road, Greystone Park Harare. She proposed that she exercises th</w:t>
      </w:r>
      <w:r>
        <w:rPr>
          <w:rFonts w:ascii="Times New Roman" w:hAnsi="Times New Roman" w:cs="Times New Roman"/>
          <w:sz w:val="24"/>
          <w:szCs w:val="24"/>
        </w:rPr>
        <w:t>e initial right to buy out the d</w:t>
      </w:r>
      <w:r w:rsidR="00B3189E" w:rsidRPr="00391417">
        <w:rPr>
          <w:rFonts w:ascii="Times New Roman" w:hAnsi="Times New Roman" w:cs="Times New Roman"/>
          <w:sz w:val="24"/>
          <w:szCs w:val="24"/>
        </w:rPr>
        <w:t>efendant within six months of the granti</w:t>
      </w:r>
      <w:r>
        <w:rPr>
          <w:rFonts w:ascii="Times New Roman" w:hAnsi="Times New Roman" w:cs="Times New Roman"/>
          <w:sz w:val="24"/>
          <w:szCs w:val="24"/>
        </w:rPr>
        <w:t>ng of the order, failing which d</w:t>
      </w:r>
      <w:r w:rsidR="00B3189E" w:rsidRPr="00391417">
        <w:rPr>
          <w:rFonts w:ascii="Times New Roman" w:hAnsi="Times New Roman" w:cs="Times New Roman"/>
          <w:sz w:val="24"/>
          <w:szCs w:val="24"/>
        </w:rPr>
        <w:t>efendant would also have six months to buy her out. She proposed that if neither party buys the other out, the property be sold by private treaty and the parties be paid the proceeds of the sale in accordance with their shares. Plaintiff prayed for costs of suit on an attorney-client scale.</w:t>
      </w:r>
    </w:p>
    <w:p w:rsidR="00E374CD" w:rsidRPr="00391417" w:rsidRDefault="00E659EB" w:rsidP="00B50B1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d</w:t>
      </w:r>
      <w:r w:rsidR="00E374CD" w:rsidRPr="00391417">
        <w:rPr>
          <w:rFonts w:ascii="Times New Roman" w:hAnsi="Times New Roman" w:cs="Times New Roman"/>
          <w:sz w:val="24"/>
          <w:szCs w:val="24"/>
        </w:rPr>
        <w:t xml:space="preserve">efendant defended the </w:t>
      </w:r>
      <w:r w:rsidR="00300681" w:rsidRPr="00391417">
        <w:rPr>
          <w:rFonts w:ascii="Times New Roman" w:hAnsi="Times New Roman" w:cs="Times New Roman"/>
          <w:sz w:val="24"/>
          <w:szCs w:val="24"/>
        </w:rPr>
        <w:t>matter</w:t>
      </w:r>
      <w:r w:rsidR="003B53C1">
        <w:rPr>
          <w:rFonts w:ascii="Times New Roman" w:hAnsi="Times New Roman" w:cs="Times New Roman"/>
          <w:sz w:val="24"/>
          <w:szCs w:val="24"/>
        </w:rPr>
        <w:t xml:space="preserve">. </w:t>
      </w:r>
      <w:r w:rsidR="00300681" w:rsidRPr="00391417">
        <w:rPr>
          <w:rFonts w:ascii="Times New Roman" w:hAnsi="Times New Roman" w:cs="Times New Roman"/>
          <w:sz w:val="24"/>
          <w:szCs w:val="24"/>
        </w:rPr>
        <w:t xml:space="preserve">In his plea he admitted that the marriage had irretrievably broken down. He denied that the parties contributed equally to the acquisition of the movable and immovable properties. He denied that it is in the best interests of the minor children that he be ordered to pay maintenance. He indicated that he was unemployed and would be applying for spousal maintenance from the plaintiff in his counter claim. He further indicated that the children do not pay school fees in the United Kingdom as education is free. He </w:t>
      </w:r>
      <w:r w:rsidR="00357FA3" w:rsidRPr="00391417">
        <w:rPr>
          <w:rFonts w:ascii="Times New Roman" w:hAnsi="Times New Roman" w:cs="Times New Roman"/>
          <w:sz w:val="24"/>
          <w:szCs w:val="24"/>
        </w:rPr>
        <w:t>also i</w:t>
      </w:r>
      <w:r w:rsidR="00830716">
        <w:rPr>
          <w:rFonts w:ascii="Times New Roman" w:hAnsi="Times New Roman" w:cs="Times New Roman"/>
          <w:sz w:val="24"/>
          <w:szCs w:val="24"/>
        </w:rPr>
        <w:t>ndicated that p</w:t>
      </w:r>
      <w:r w:rsidR="00357FA3" w:rsidRPr="00391417">
        <w:rPr>
          <w:rFonts w:ascii="Times New Roman" w:hAnsi="Times New Roman" w:cs="Times New Roman"/>
          <w:sz w:val="24"/>
          <w:szCs w:val="24"/>
        </w:rPr>
        <w:t>laintiff had run away with the children to the United Kingdom without his knowledge therefore he is not obliged to pay arrear maintenance whose claim he submitted had prescribed. He disputed n</w:t>
      </w:r>
      <w:r w:rsidR="00B50B1B">
        <w:rPr>
          <w:rFonts w:ascii="Times New Roman" w:hAnsi="Times New Roman" w:cs="Times New Roman"/>
          <w:sz w:val="24"/>
          <w:szCs w:val="24"/>
        </w:rPr>
        <w:t xml:space="preserve">eglecting the children at all. </w:t>
      </w:r>
      <w:r w:rsidR="00357FA3" w:rsidRPr="00391417">
        <w:rPr>
          <w:rFonts w:ascii="Times New Roman" w:hAnsi="Times New Roman" w:cs="Times New Roman"/>
          <w:sz w:val="24"/>
          <w:szCs w:val="24"/>
        </w:rPr>
        <w:t xml:space="preserve">Defendant disputed the availability of movable property for </w:t>
      </w:r>
      <w:r w:rsidR="00B50B1B">
        <w:rPr>
          <w:rFonts w:ascii="Times New Roman" w:hAnsi="Times New Roman" w:cs="Times New Roman"/>
          <w:sz w:val="24"/>
          <w:szCs w:val="24"/>
        </w:rPr>
        <w:t>distribution. He proposed that p</w:t>
      </w:r>
      <w:r w:rsidR="00357FA3" w:rsidRPr="00391417">
        <w:rPr>
          <w:rFonts w:ascii="Times New Roman" w:hAnsi="Times New Roman" w:cs="Times New Roman"/>
          <w:sz w:val="24"/>
          <w:szCs w:val="24"/>
        </w:rPr>
        <w:t>laintiff be awarded a 10% share in the immovable property with him being given the right to buy her out within 24 months from the date of the order.</w:t>
      </w:r>
      <w:r w:rsidR="002A7348" w:rsidRPr="00391417">
        <w:rPr>
          <w:rFonts w:ascii="Times New Roman" w:hAnsi="Times New Roman" w:cs="Times New Roman"/>
          <w:sz w:val="24"/>
          <w:szCs w:val="24"/>
        </w:rPr>
        <w:t xml:space="preserve"> </w:t>
      </w:r>
    </w:p>
    <w:p w:rsidR="00D32EF4" w:rsidRPr="00391417" w:rsidRDefault="000F6EED" w:rsidP="00B50B1B">
      <w:pPr>
        <w:spacing w:after="0" w:line="360" w:lineRule="auto"/>
        <w:ind w:firstLine="720"/>
        <w:jc w:val="both"/>
        <w:rPr>
          <w:rFonts w:ascii="Times New Roman" w:hAnsi="Times New Roman" w:cs="Times New Roman"/>
          <w:sz w:val="24"/>
          <w:szCs w:val="24"/>
        </w:rPr>
      </w:pPr>
      <w:r w:rsidRPr="00391417">
        <w:rPr>
          <w:rFonts w:ascii="Times New Roman" w:hAnsi="Times New Roman" w:cs="Times New Roman"/>
          <w:sz w:val="24"/>
          <w:szCs w:val="24"/>
        </w:rPr>
        <w:t>In her replication</w:t>
      </w:r>
      <w:r w:rsidR="00F01B0D" w:rsidRPr="00391417">
        <w:rPr>
          <w:rFonts w:ascii="Times New Roman" w:hAnsi="Times New Roman" w:cs="Times New Roman"/>
          <w:sz w:val="24"/>
          <w:szCs w:val="24"/>
        </w:rPr>
        <w:t>,</w:t>
      </w:r>
      <w:r w:rsidR="00B50B1B">
        <w:rPr>
          <w:rFonts w:ascii="Times New Roman" w:hAnsi="Times New Roman" w:cs="Times New Roman"/>
          <w:sz w:val="24"/>
          <w:szCs w:val="24"/>
        </w:rPr>
        <w:t xml:space="preserve"> pl</w:t>
      </w:r>
      <w:r w:rsidRPr="00391417">
        <w:rPr>
          <w:rFonts w:ascii="Times New Roman" w:hAnsi="Times New Roman" w:cs="Times New Roman"/>
          <w:sz w:val="24"/>
          <w:szCs w:val="24"/>
        </w:rPr>
        <w:t>aintiff insisted that the child</w:t>
      </w:r>
      <w:r w:rsidR="00B50B1B">
        <w:rPr>
          <w:rFonts w:ascii="Times New Roman" w:hAnsi="Times New Roman" w:cs="Times New Roman"/>
          <w:sz w:val="24"/>
          <w:szCs w:val="24"/>
        </w:rPr>
        <w:t>ren incur tuition expenses and d</w:t>
      </w:r>
      <w:r w:rsidRPr="00391417">
        <w:rPr>
          <w:rFonts w:ascii="Times New Roman" w:hAnsi="Times New Roman" w:cs="Times New Roman"/>
          <w:sz w:val="24"/>
          <w:szCs w:val="24"/>
        </w:rPr>
        <w:t>efendant should pay mai</w:t>
      </w:r>
      <w:r w:rsidR="00B50B1B">
        <w:rPr>
          <w:rFonts w:ascii="Times New Roman" w:hAnsi="Times New Roman" w:cs="Times New Roman"/>
          <w:sz w:val="24"/>
          <w:szCs w:val="24"/>
        </w:rPr>
        <w:t>ntenance. She pointed out that d</w:t>
      </w:r>
      <w:r w:rsidRPr="00391417">
        <w:rPr>
          <w:rFonts w:ascii="Times New Roman" w:hAnsi="Times New Roman" w:cs="Times New Roman"/>
          <w:sz w:val="24"/>
          <w:szCs w:val="24"/>
        </w:rPr>
        <w:t xml:space="preserve">efendant has been supporting </w:t>
      </w:r>
      <w:r w:rsidR="00F01B0D" w:rsidRPr="00391417">
        <w:rPr>
          <w:rFonts w:ascii="Times New Roman" w:hAnsi="Times New Roman" w:cs="Times New Roman"/>
          <w:sz w:val="24"/>
          <w:szCs w:val="24"/>
        </w:rPr>
        <w:t xml:space="preserve">and is able to support </w:t>
      </w:r>
      <w:r w:rsidRPr="00391417">
        <w:rPr>
          <w:rFonts w:ascii="Times New Roman" w:hAnsi="Times New Roman" w:cs="Times New Roman"/>
          <w:sz w:val="24"/>
          <w:szCs w:val="24"/>
        </w:rPr>
        <w:t>himself</w:t>
      </w:r>
      <w:r w:rsidR="00F01B0D" w:rsidRPr="00391417">
        <w:rPr>
          <w:rFonts w:ascii="Times New Roman" w:hAnsi="Times New Roman" w:cs="Times New Roman"/>
          <w:sz w:val="24"/>
          <w:szCs w:val="24"/>
        </w:rPr>
        <w:t xml:space="preserve"> therefore the claim for spousal maintenance will be vigorously opposed. She further pointed out that she left f</w:t>
      </w:r>
      <w:r w:rsidR="00B50B1B">
        <w:rPr>
          <w:rFonts w:ascii="Times New Roman" w:hAnsi="Times New Roman" w:cs="Times New Roman"/>
          <w:sz w:val="24"/>
          <w:szCs w:val="24"/>
        </w:rPr>
        <w:t>or the United Kingdom with the d</w:t>
      </w:r>
      <w:r w:rsidR="00F01B0D" w:rsidRPr="00391417">
        <w:rPr>
          <w:rFonts w:ascii="Times New Roman" w:hAnsi="Times New Roman" w:cs="Times New Roman"/>
          <w:sz w:val="24"/>
          <w:szCs w:val="24"/>
        </w:rPr>
        <w:t>efen</w:t>
      </w:r>
      <w:r w:rsidR="00B50B1B">
        <w:rPr>
          <w:rFonts w:ascii="Times New Roman" w:hAnsi="Times New Roman" w:cs="Times New Roman"/>
          <w:sz w:val="24"/>
          <w:szCs w:val="24"/>
        </w:rPr>
        <w:t>dant’s full knowledge and that d</w:t>
      </w:r>
      <w:r w:rsidR="00F01B0D" w:rsidRPr="00391417">
        <w:rPr>
          <w:rFonts w:ascii="Times New Roman" w:hAnsi="Times New Roman" w:cs="Times New Roman"/>
          <w:sz w:val="24"/>
          <w:szCs w:val="24"/>
        </w:rPr>
        <w:t xml:space="preserve">efendant wrote a letter to the British Embassy in support of her application for a visa prior thereto. She insisted on her claim for compensation for raising the first born child alone and on her 70% share of the immovable property. </w:t>
      </w:r>
    </w:p>
    <w:p w:rsidR="00D32EF4" w:rsidRPr="00391417" w:rsidRDefault="00D32EF4" w:rsidP="00B50B1B">
      <w:pPr>
        <w:spacing w:after="0" w:line="360" w:lineRule="auto"/>
        <w:ind w:firstLine="360"/>
        <w:jc w:val="both"/>
        <w:rPr>
          <w:rFonts w:ascii="Times New Roman" w:hAnsi="Times New Roman" w:cs="Times New Roman"/>
          <w:sz w:val="24"/>
          <w:szCs w:val="24"/>
        </w:rPr>
      </w:pPr>
      <w:r w:rsidRPr="00391417">
        <w:rPr>
          <w:rFonts w:ascii="Times New Roman" w:hAnsi="Times New Roman" w:cs="Times New Roman"/>
          <w:sz w:val="24"/>
          <w:szCs w:val="24"/>
        </w:rPr>
        <w:t xml:space="preserve">The parties attended a pre-trial conference, and according to the </w:t>
      </w:r>
      <w:r w:rsidR="00517E04" w:rsidRPr="00391417">
        <w:rPr>
          <w:rFonts w:ascii="Times New Roman" w:hAnsi="Times New Roman" w:cs="Times New Roman"/>
          <w:sz w:val="24"/>
          <w:szCs w:val="24"/>
        </w:rPr>
        <w:t xml:space="preserve">joint </w:t>
      </w:r>
      <w:r w:rsidRPr="00391417">
        <w:rPr>
          <w:rFonts w:ascii="Times New Roman" w:hAnsi="Times New Roman" w:cs="Times New Roman"/>
          <w:sz w:val="24"/>
          <w:szCs w:val="24"/>
        </w:rPr>
        <w:t xml:space="preserve">pre-trial conference minute, two issues for trial were set out as the following: </w:t>
      </w:r>
    </w:p>
    <w:p w:rsidR="00517E04" w:rsidRPr="00391417" w:rsidRDefault="00517E04" w:rsidP="00E659EB">
      <w:pPr>
        <w:pStyle w:val="ListParagraph"/>
        <w:numPr>
          <w:ilvl w:val="0"/>
          <w:numId w:val="2"/>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How much maintenance should be paid by the defendant in respect of each minor child?</w:t>
      </w:r>
    </w:p>
    <w:p w:rsidR="00517E04" w:rsidRPr="00391417" w:rsidRDefault="00517E04" w:rsidP="00E659EB">
      <w:pPr>
        <w:pStyle w:val="ListParagraph"/>
        <w:numPr>
          <w:ilvl w:val="0"/>
          <w:numId w:val="2"/>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How should the immovable property, namely. No 6 Flete Court, Hillview, Quinton Road, Greystone Park, Harare, be apportioned between the parties?</w:t>
      </w:r>
    </w:p>
    <w:p w:rsidR="004F3D86" w:rsidRDefault="004F3D86" w:rsidP="00E659EB">
      <w:pPr>
        <w:pStyle w:val="ListParagraph"/>
        <w:spacing w:after="0" w:line="360" w:lineRule="auto"/>
        <w:jc w:val="both"/>
        <w:rPr>
          <w:rFonts w:ascii="Times New Roman" w:hAnsi="Times New Roman" w:cs="Times New Roman"/>
          <w:sz w:val="24"/>
          <w:szCs w:val="24"/>
        </w:rPr>
      </w:pPr>
    </w:p>
    <w:p w:rsidR="00B50B1B" w:rsidRPr="00391417" w:rsidRDefault="00B50B1B" w:rsidP="00E659EB">
      <w:pPr>
        <w:pStyle w:val="ListParagraph"/>
        <w:spacing w:after="0" w:line="360" w:lineRule="auto"/>
        <w:jc w:val="both"/>
        <w:rPr>
          <w:rFonts w:ascii="Times New Roman" w:hAnsi="Times New Roman" w:cs="Times New Roman"/>
          <w:sz w:val="24"/>
          <w:szCs w:val="24"/>
        </w:rPr>
      </w:pPr>
    </w:p>
    <w:p w:rsidR="00CC4268" w:rsidRPr="00B50B1B" w:rsidRDefault="00CC4268" w:rsidP="00E659EB">
      <w:pPr>
        <w:spacing w:after="0" w:line="360" w:lineRule="auto"/>
        <w:jc w:val="both"/>
        <w:rPr>
          <w:rFonts w:ascii="Times New Roman" w:hAnsi="Times New Roman" w:cs="Times New Roman"/>
          <w:b/>
          <w:sz w:val="24"/>
          <w:szCs w:val="24"/>
        </w:rPr>
      </w:pPr>
      <w:r w:rsidRPr="00B50B1B">
        <w:rPr>
          <w:rFonts w:ascii="Times New Roman" w:hAnsi="Times New Roman" w:cs="Times New Roman"/>
          <w:b/>
          <w:sz w:val="24"/>
          <w:szCs w:val="24"/>
        </w:rPr>
        <w:lastRenderedPageBreak/>
        <w:t>MAINTENANCE</w:t>
      </w:r>
    </w:p>
    <w:p w:rsidR="00370A93" w:rsidRPr="00391417" w:rsidRDefault="004F3D86" w:rsidP="00B50B1B">
      <w:pPr>
        <w:spacing w:after="0" w:line="360" w:lineRule="auto"/>
        <w:ind w:firstLine="720"/>
        <w:jc w:val="both"/>
        <w:rPr>
          <w:rFonts w:ascii="Times New Roman" w:hAnsi="Times New Roman" w:cs="Times New Roman"/>
          <w:sz w:val="24"/>
          <w:szCs w:val="24"/>
          <w:lang w:val="en-ZW"/>
        </w:rPr>
      </w:pPr>
      <w:r w:rsidRPr="00391417">
        <w:rPr>
          <w:rFonts w:ascii="Times New Roman" w:hAnsi="Times New Roman" w:cs="Times New Roman"/>
          <w:sz w:val="24"/>
          <w:szCs w:val="24"/>
        </w:rPr>
        <w:t>Section 7(1) (</w:t>
      </w:r>
      <w:r w:rsidRPr="00391417">
        <w:rPr>
          <w:rFonts w:ascii="Times New Roman" w:hAnsi="Times New Roman" w:cs="Times New Roman"/>
          <w:i/>
          <w:iCs/>
          <w:sz w:val="24"/>
          <w:szCs w:val="24"/>
        </w:rPr>
        <w:t>b</w:t>
      </w:r>
      <w:r w:rsidRPr="00391417">
        <w:rPr>
          <w:rFonts w:ascii="Times New Roman" w:hAnsi="Times New Roman" w:cs="Times New Roman"/>
          <w:sz w:val="24"/>
          <w:szCs w:val="24"/>
        </w:rPr>
        <w:t xml:space="preserve">) of the Matrimonial Causes Act enjoins </w:t>
      </w:r>
      <w:r w:rsidR="00E618C3" w:rsidRPr="00391417">
        <w:rPr>
          <w:rFonts w:ascii="Times New Roman" w:hAnsi="Times New Roman" w:cs="Times New Roman"/>
          <w:sz w:val="24"/>
          <w:szCs w:val="24"/>
        </w:rPr>
        <w:t xml:space="preserve">a </w:t>
      </w:r>
      <w:r w:rsidRPr="00391417">
        <w:rPr>
          <w:rFonts w:ascii="Times New Roman" w:hAnsi="Times New Roman" w:cs="Times New Roman"/>
          <w:sz w:val="24"/>
          <w:szCs w:val="24"/>
        </w:rPr>
        <w:t>court to make an order for the payment of maintenance, whether by way of a lump sum or by way of periodical payments, in favour of one or other of the spouses or of any child of the marriage.</w:t>
      </w:r>
      <w:r w:rsidR="00E618C3" w:rsidRPr="00391417">
        <w:rPr>
          <w:rFonts w:ascii="Times New Roman" w:hAnsi="Times New Roman" w:cs="Times New Roman"/>
          <w:sz w:val="24"/>
          <w:szCs w:val="24"/>
        </w:rPr>
        <w:t xml:space="preserve"> It is trite that maintenance for minor children is not one-sided. Both parents must contribute, each according to their means</w:t>
      </w:r>
      <w:r w:rsidR="00370A93" w:rsidRPr="00391417">
        <w:rPr>
          <w:rFonts w:ascii="Times New Roman" w:hAnsi="Times New Roman" w:cs="Times New Roman"/>
          <w:sz w:val="24"/>
          <w:szCs w:val="24"/>
        </w:rPr>
        <w:t>.</w:t>
      </w:r>
    </w:p>
    <w:p w:rsidR="00867E09" w:rsidRPr="00391417" w:rsidRDefault="009869CB" w:rsidP="00B50B1B">
      <w:pPr>
        <w:spacing w:after="0" w:line="360" w:lineRule="auto"/>
        <w:ind w:firstLine="720"/>
        <w:jc w:val="both"/>
        <w:rPr>
          <w:rFonts w:ascii="Times New Roman" w:hAnsi="Times New Roman" w:cs="Times New Roman"/>
          <w:sz w:val="24"/>
          <w:szCs w:val="24"/>
          <w:lang w:val="en-ZW"/>
        </w:rPr>
      </w:pPr>
      <w:r w:rsidRPr="00391417">
        <w:rPr>
          <w:rFonts w:ascii="Times New Roman" w:hAnsi="Times New Roman" w:cs="Times New Roman"/>
          <w:sz w:val="24"/>
          <w:szCs w:val="24"/>
          <w:lang w:val="en-ZW"/>
        </w:rPr>
        <w:t xml:space="preserve">In order to do a proper assessment </w:t>
      </w:r>
      <w:r w:rsidR="003209F5" w:rsidRPr="00391417">
        <w:rPr>
          <w:rFonts w:ascii="Times New Roman" w:hAnsi="Times New Roman" w:cs="Times New Roman"/>
          <w:sz w:val="24"/>
          <w:szCs w:val="24"/>
          <w:lang w:val="en-ZW"/>
        </w:rPr>
        <w:t>of what each parent must contribute,</w:t>
      </w:r>
      <w:r w:rsidRPr="00391417">
        <w:rPr>
          <w:rFonts w:ascii="Times New Roman" w:hAnsi="Times New Roman" w:cs="Times New Roman"/>
          <w:sz w:val="24"/>
          <w:szCs w:val="24"/>
          <w:lang w:val="en-ZW"/>
        </w:rPr>
        <w:t xml:space="preserve"> it is imperative that evidence be furnished on the pertinent aspects. </w:t>
      </w:r>
      <w:r w:rsidR="00867E09" w:rsidRPr="00391417">
        <w:rPr>
          <w:rFonts w:ascii="Times New Roman" w:hAnsi="Times New Roman" w:cs="Times New Roman"/>
          <w:sz w:val="24"/>
          <w:szCs w:val="24"/>
          <w:lang w:val="en-ZW"/>
        </w:rPr>
        <w:t>Plaintiff‘s</w:t>
      </w:r>
      <w:r w:rsidR="003209F5" w:rsidRPr="00391417">
        <w:rPr>
          <w:rFonts w:ascii="Times New Roman" w:hAnsi="Times New Roman" w:cs="Times New Roman"/>
          <w:sz w:val="24"/>
          <w:szCs w:val="24"/>
          <w:lang w:val="en-ZW"/>
        </w:rPr>
        <w:t xml:space="preserve"> evidence w</w:t>
      </w:r>
      <w:r w:rsidR="000E5752" w:rsidRPr="00391417">
        <w:rPr>
          <w:rFonts w:ascii="Times New Roman" w:hAnsi="Times New Roman" w:cs="Times New Roman"/>
          <w:sz w:val="24"/>
          <w:szCs w:val="24"/>
          <w:lang w:val="en-ZW"/>
        </w:rPr>
        <w:t>as that she has been solely res</w:t>
      </w:r>
      <w:r w:rsidR="003209F5" w:rsidRPr="00391417">
        <w:rPr>
          <w:rFonts w:ascii="Times New Roman" w:hAnsi="Times New Roman" w:cs="Times New Roman"/>
          <w:sz w:val="24"/>
          <w:szCs w:val="24"/>
          <w:lang w:val="en-ZW"/>
        </w:rPr>
        <w:t xml:space="preserve">ponsible for the support of the children since their separation in 2011. </w:t>
      </w:r>
      <w:r w:rsidR="00F66099" w:rsidRPr="00391417">
        <w:rPr>
          <w:rFonts w:ascii="Times New Roman" w:hAnsi="Times New Roman" w:cs="Times New Roman"/>
          <w:sz w:val="24"/>
          <w:szCs w:val="24"/>
          <w:lang w:val="en-ZW"/>
        </w:rPr>
        <w:t>Until last year,</w:t>
      </w:r>
      <w:r w:rsidR="003209F5" w:rsidRPr="00391417">
        <w:rPr>
          <w:rFonts w:ascii="Times New Roman" w:hAnsi="Times New Roman" w:cs="Times New Roman"/>
          <w:sz w:val="24"/>
          <w:szCs w:val="24"/>
          <w:lang w:val="en-ZW"/>
        </w:rPr>
        <w:t xml:space="preserve"> she got assistance from her younger sister</w:t>
      </w:r>
      <w:r w:rsidR="00F66099" w:rsidRPr="00391417">
        <w:rPr>
          <w:rFonts w:ascii="Times New Roman" w:hAnsi="Times New Roman" w:cs="Times New Roman"/>
          <w:sz w:val="24"/>
          <w:szCs w:val="24"/>
          <w:lang w:val="en-ZW"/>
        </w:rPr>
        <w:t>. She supplements her income by performing some casual work.</w:t>
      </w:r>
      <w:r w:rsidR="006E306C" w:rsidRPr="00391417">
        <w:rPr>
          <w:rFonts w:ascii="Times New Roman" w:hAnsi="Times New Roman" w:cs="Times New Roman"/>
          <w:sz w:val="24"/>
          <w:szCs w:val="24"/>
          <w:lang w:val="en-ZW"/>
        </w:rPr>
        <w:t xml:space="preserve"> No figure was proferred for the proceeds of the casual work.</w:t>
      </w:r>
      <w:r w:rsidR="00F66099" w:rsidRPr="00391417">
        <w:rPr>
          <w:rFonts w:ascii="Times New Roman" w:hAnsi="Times New Roman" w:cs="Times New Roman"/>
          <w:sz w:val="24"/>
          <w:szCs w:val="24"/>
          <w:lang w:val="en-ZW"/>
        </w:rPr>
        <w:t xml:space="preserve"> She is also an entrepreneur, being a </w:t>
      </w:r>
      <w:r w:rsidR="006E306C" w:rsidRPr="00391417">
        <w:rPr>
          <w:rFonts w:ascii="Times New Roman" w:hAnsi="Times New Roman" w:cs="Times New Roman"/>
          <w:sz w:val="24"/>
          <w:szCs w:val="24"/>
          <w:lang w:val="en-ZW"/>
        </w:rPr>
        <w:t xml:space="preserve">director of </w:t>
      </w:r>
      <w:r w:rsidR="003E645F" w:rsidRPr="00391417">
        <w:rPr>
          <w:rFonts w:ascii="Times New Roman" w:hAnsi="Times New Roman" w:cs="Times New Roman"/>
          <w:sz w:val="24"/>
          <w:szCs w:val="24"/>
          <w:lang w:val="en-ZW"/>
        </w:rPr>
        <w:t>Realtime Inventories and</w:t>
      </w:r>
      <w:r w:rsidR="006E306C" w:rsidRPr="00391417">
        <w:rPr>
          <w:rFonts w:ascii="Times New Roman" w:hAnsi="Times New Roman" w:cs="Times New Roman"/>
          <w:sz w:val="24"/>
          <w:szCs w:val="24"/>
          <w:lang w:val="en-ZW"/>
        </w:rPr>
        <w:t xml:space="preserve"> </w:t>
      </w:r>
      <w:r w:rsidR="00F66099" w:rsidRPr="00391417">
        <w:rPr>
          <w:rFonts w:ascii="Times New Roman" w:hAnsi="Times New Roman" w:cs="Times New Roman"/>
          <w:sz w:val="24"/>
          <w:szCs w:val="24"/>
          <w:lang w:val="en-ZW"/>
        </w:rPr>
        <w:t>co-director of Mi</w:t>
      </w:r>
      <w:r w:rsidR="003E645F" w:rsidRPr="00391417">
        <w:rPr>
          <w:rFonts w:ascii="Times New Roman" w:hAnsi="Times New Roman" w:cs="Times New Roman"/>
          <w:sz w:val="24"/>
          <w:szCs w:val="24"/>
          <w:lang w:val="en-ZW"/>
        </w:rPr>
        <w:t xml:space="preserve">mosa Logistics, Mimosa Lettings. She testified that the three companies are operating at a loss. </w:t>
      </w:r>
      <w:r w:rsidR="009D54C6" w:rsidRPr="00391417">
        <w:rPr>
          <w:rFonts w:ascii="Times New Roman" w:hAnsi="Times New Roman" w:cs="Times New Roman"/>
          <w:sz w:val="24"/>
          <w:szCs w:val="24"/>
          <w:lang w:val="en-ZW"/>
        </w:rPr>
        <w:t>She put her recurring monthly expenses at £1573.00 and annual expenses at £1850.00. See Exhibit 2 on page 6 of Plaintiff’s Bundle of Documents.</w:t>
      </w:r>
      <w:r w:rsidR="006E306C" w:rsidRPr="00391417">
        <w:rPr>
          <w:rFonts w:ascii="Times New Roman" w:hAnsi="Times New Roman" w:cs="Times New Roman"/>
          <w:sz w:val="24"/>
          <w:szCs w:val="24"/>
          <w:lang w:val="en-ZW"/>
        </w:rPr>
        <w:t xml:space="preserve"> If the annual expenses are to be factored in monthly, it means the total monthly expenses come up to £1727.16</w:t>
      </w:r>
    </w:p>
    <w:p w:rsidR="00403627" w:rsidRPr="00391417" w:rsidRDefault="003E645F" w:rsidP="00B50B1B">
      <w:pPr>
        <w:spacing w:after="0" w:line="360" w:lineRule="auto"/>
        <w:ind w:firstLine="720"/>
        <w:jc w:val="both"/>
        <w:rPr>
          <w:rFonts w:ascii="Times New Roman" w:hAnsi="Times New Roman" w:cs="Times New Roman"/>
          <w:sz w:val="24"/>
          <w:szCs w:val="24"/>
          <w:lang w:val="en-ZW"/>
        </w:rPr>
      </w:pPr>
      <w:r w:rsidRPr="00391417">
        <w:rPr>
          <w:rFonts w:ascii="Times New Roman" w:hAnsi="Times New Roman" w:cs="Times New Roman"/>
          <w:sz w:val="24"/>
          <w:szCs w:val="24"/>
          <w:lang w:val="en-ZW"/>
        </w:rPr>
        <w:t>Defendant did not state any income.</w:t>
      </w:r>
      <w:r w:rsidR="00C60B84" w:rsidRPr="00391417">
        <w:rPr>
          <w:rFonts w:ascii="Times New Roman" w:hAnsi="Times New Roman" w:cs="Times New Roman"/>
          <w:sz w:val="24"/>
          <w:szCs w:val="24"/>
          <w:lang w:val="en-ZW"/>
        </w:rPr>
        <w:t xml:space="preserve"> He did</w:t>
      </w:r>
      <w:r w:rsidR="00B50B1B">
        <w:rPr>
          <w:rFonts w:ascii="Times New Roman" w:hAnsi="Times New Roman" w:cs="Times New Roman"/>
          <w:sz w:val="24"/>
          <w:szCs w:val="24"/>
          <w:lang w:val="en-ZW"/>
        </w:rPr>
        <w:t xml:space="preserve"> not dispute the submission by p</w:t>
      </w:r>
      <w:r w:rsidR="00C60B84" w:rsidRPr="00391417">
        <w:rPr>
          <w:rFonts w:ascii="Times New Roman" w:hAnsi="Times New Roman" w:cs="Times New Roman"/>
          <w:sz w:val="24"/>
          <w:szCs w:val="24"/>
          <w:lang w:val="en-ZW"/>
        </w:rPr>
        <w:t xml:space="preserve">laintiff that in July 2021 he had agreed to pay a total of US$1000.00 as maintenance for the children. </w:t>
      </w:r>
      <w:r w:rsidR="002D794C" w:rsidRPr="00391417">
        <w:rPr>
          <w:rFonts w:ascii="Times New Roman" w:hAnsi="Times New Roman" w:cs="Times New Roman"/>
          <w:sz w:val="24"/>
          <w:szCs w:val="24"/>
          <w:lang w:val="en-ZW"/>
        </w:rPr>
        <w:t xml:space="preserve">He did not dispute that he lives the life of an affluent man. </w:t>
      </w:r>
      <w:r w:rsidR="00C60B84" w:rsidRPr="00391417">
        <w:rPr>
          <w:rFonts w:ascii="Times New Roman" w:hAnsi="Times New Roman" w:cs="Times New Roman"/>
          <w:sz w:val="24"/>
          <w:szCs w:val="24"/>
          <w:lang w:val="en-ZW"/>
        </w:rPr>
        <w:t>He confirmed sending sums of US$500.00 to the parties’ eldest daughter towards the end of last year.</w:t>
      </w:r>
      <w:r w:rsidRPr="00391417">
        <w:rPr>
          <w:rFonts w:ascii="Times New Roman" w:hAnsi="Times New Roman" w:cs="Times New Roman"/>
          <w:sz w:val="24"/>
          <w:szCs w:val="24"/>
          <w:lang w:val="en-ZW"/>
        </w:rPr>
        <w:t xml:space="preserve"> He confirmed owning Kosha Distribution (Pvt) Ltd but did not disclose any earnings therefrom.</w:t>
      </w:r>
      <w:r w:rsidR="00CE2728" w:rsidRPr="00391417">
        <w:rPr>
          <w:rFonts w:ascii="Times New Roman" w:hAnsi="Times New Roman" w:cs="Times New Roman"/>
          <w:sz w:val="24"/>
          <w:szCs w:val="24"/>
          <w:lang w:val="en-ZW"/>
        </w:rPr>
        <w:t xml:space="preserve"> He put his monthly expenses at $605.00</w:t>
      </w:r>
      <w:r w:rsidR="00C60B84" w:rsidRPr="00391417">
        <w:rPr>
          <w:rFonts w:ascii="Times New Roman" w:hAnsi="Times New Roman" w:cs="Times New Roman"/>
          <w:sz w:val="24"/>
          <w:szCs w:val="24"/>
          <w:lang w:val="en-ZW"/>
        </w:rPr>
        <w:t xml:space="preserve"> but did not disclose the source such monies.</w:t>
      </w:r>
    </w:p>
    <w:p w:rsidR="00913872" w:rsidRDefault="00403627" w:rsidP="00B50B1B">
      <w:pPr>
        <w:spacing w:after="0" w:line="360" w:lineRule="auto"/>
        <w:ind w:left="720"/>
        <w:jc w:val="both"/>
        <w:rPr>
          <w:rFonts w:ascii="Times New Roman" w:hAnsi="Times New Roman" w:cs="Times New Roman"/>
          <w:sz w:val="24"/>
          <w:szCs w:val="24"/>
        </w:rPr>
      </w:pPr>
      <w:r w:rsidRPr="00391417">
        <w:rPr>
          <w:rFonts w:ascii="Times New Roman" w:hAnsi="Times New Roman" w:cs="Times New Roman"/>
          <w:sz w:val="24"/>
          <w:szCs w:val="24"/>
          <w:lang w:val="en-ZW"/>
        </w:rPr>
        <w:t>Parties are required to be candid with the Court and provide evidence of their incomes.</w:t>
      </w:r>
      <w:r w:rsidR="0091109E" w:rsidRPr="00391417">
        <w:rPr>
          <w:rFonts w:ascii="Times New Roman" w:hAnsi="Times New Roman" w:cs="Times New Roman"/>
          <w:sz w:val="24"/>
          <w:szCs w:val="24"/>
          <w:lang w:val="en-ZW"/>
        </w:rPr>
        <w:t xml:space="preserve"> </w:t>
      </w:r>
      <w:r w:rsidR="00B50B1B">
        <w:rPr>
          <w:rFonts w:ascii="Times New Roman" w:hAnsi="Times New Roman" w:cs="Times New Roman"/>
          <w:sz w:val="24"/>
          <w:szCs w:val="24"/>
          <w:lang w:val="en-ZW"/>
        </w:rPr>
        <w:t>d</w:t>
      </w:r>
      <w:r w:rsidR="002D794C" w:rsidRPr="00391417">
        <w:rPr>
          <w:rFonts w:ascii="Times New Roman" w:hAnsi="Times New Roman" w:cs="Times New Roman"/>
          <w:sz w:val="24"/>
          <w:szCs w:val="24"/>
          <w:lang w:val="en-ZW"/>
        </w:rPr>
        <w:t>efendant has not been candid and therefore adverse inferences are drawn against him. This is more so</w:t>
      </w:r>
      <w:r w:rsidR="003C064A" w:rsidRPr="00391417">
        <w:rPr>
          <w:rFonts w:ascii="Times New Roman" w:hAnsi="Times New Roman" w:cs="Times New Roman"/>
          <w:sz w:val="24"/>
          <w:szCs w:val="24"/>
          <w:lang w:val="en-ZW"/>
        </w:rPr>
        <w:t xml:space="preserve"> considering that he has been proposing to pay</w:t>
      </w:r>
      <w:r w:rsidR="002D794C" w:rsidRPr="00391417">
        <w:rPr>
          <w:rFonts w:ascii="Times New Roman" w:hAnsi="Times New Roman" w:cs="Times New Roman"/>
          <w:sz w:val="24"/>
          <w:szCs w:val="24"/>
          <w:lang w:val="en-ZW"/>
        </w:rPr>
        <w:t xml:space="preserve"> different amounts as maintenance from the commencement of the proceedings.</w:t>
      </w:r>
      <w:r w:rsidR="003C064A" w:rsidRPr="00391417">
        <w:rPr>
          <w:rFonts w:ascii="Times New Roman" w:hAnsi="Times New Roman" w:cs="Times New Roman"/>
          <w:sz w:val="24"/>
          <w:szCs w:val="24"/>
          <w:lang w:val="en-ZW"/>
        </w:rPr>
        <w:t xml:space="preserve"> In his plea and counter claim he does not propose any payment towards the children’s maintenance. In his Summary of Evidence, he offered to pay US$300.00. In his evidence in chief and under cross examination he maintained that he could pay US$100.00 for each child.</w:t>
      </w:r>
      <w:r w:rsidRPr="00391417">
        <w:rPr>
          <w:rFonts w:ascii="Times New Roman" w:hAnsi="Times New Roman" w:cs="Times New Roman"/>
          <w:sz w:val="24"/>
          <w:szCs w:val="24"/>
          <w:lang w:val="en-ZW"/>
        </w:rPr>
        <w:t xml:space="preserve"> I find that the parties must contribute equally to the maintenance of the children. Since the total expenses have been put at £1727.16 per month which converts to US$</w:t>
      </w:r>
      <w:r w:rsidRPr="00391417">
        <w:rPr>
          <w:rFonts w:ascii="Times New Roman" w:hAnsi="Times New Roman" w:cs="Times New Roman"/>
          <w:sz w:val="24"/>
          <w:szCs w:val="24"/>
        </w:rPr>
        <w:t xml:space="preserve">1,931.90 </w:t>
      </w:r>
      <w:r w:rsidR="0091109E" w:rsidRPr="00391417">
        <w:rPr>
          <w:rFonts w:ascii="Times New Roman" w:hAnsi="Times New Roman" w:cs="Times New Roman"/>
          <w:sz w:val="24"/>
          <w:szCs w:val="24"/>
        </w:rPr>
        <w:t xml:space="preserve">using the online currency </w:t>
      </w:r>
      <w:r w:rsidR="0091109E" w:rsidRPr="00391417">
        <w:rPr>
          <w:rFonts w:ascii="Times New Roman" w:hAnsi="Times New Roman" w:cs="Times New Roman"/>
          <w:sz w:val="24"/>
          <w:szCs w:val="24"/>
        </w:rPr>
        <w:lastRenderedPageBreak/>
        <w:t xml:space="preserve">converter as at the day of writing this judgment, each party would contribute us$965.95 which translates to US$482.98 per child. </w:t>
      </w:r>
      <w:r w:rsidR="0089745C">
        <w:rPr>
          <w:rFonts w:ascii="Times New Roman" w:hAnsi="Times New Roman" w:cs="Times New Roman"/>
          <w:sz w:val="24"/>
          <w:szCs w:val="24"/>
        </w:rPr>
        <w:t>I have however considered that d</w:t>
      </w:r>
      <w:r w:rsidR="0091109E" w:rsidRPr="00391417">
        <w:rPr>
          <w:rFonts w:ascii="Times New Roman" w:hAnsi="Times New Roman" w:cs="Times New Roman"/>
          <w:sz w:val="24"/>
          <w:szCs w:val="24"/>
        </w:rPr>
        <w:t>efendant did not dispute the fact that Plaintiff has been solely responsible for the upkeep of the children since the parties separated</w:t>
      </w:r>
      <w:r w:rsidR="00E12CD7" w:rsidRPr="00391417">
        <w:rPr>
          <w:rFonts w:ascii="Times New Roman" w:hAnsi="Times New Roman" w:cs="Times New Roman"/>
          <w:sz w:val="24"/>
          <w:szCs w:val="24"/>
        </w:rPr>
        <w:t xml:space="preserve"> </w:t>
      </w:r>
      <w:r w:rsidR="003434EF" w:rsidRPr="00391417">
        <w:rPr>
          <w:rFonts w:ascii="Times New Roman" w:hAnsi="Times New Roman" w:cs="Times New Roman"/>
          <w:sz w:val="24"/>
          <w:szCs w:val="24"/>
        </w:rPr>
        <w:t xml:space="preserve">in 2011, </w:t>
      </w:r>
      <w:r w:rsidR="00E12CD7" w:rsidRPr="00391417">
        <w:rPr>
          <w:rFonts w:ascii="Times New Roman" w:hAnsi="Times New Roman" w:cs="Times New Roman"/>
          <w:sz w:val="24"/>
          <w:szCs w:val="24"/>
        </w:rPr>
        <w:t>and</w:t>
      </w:r>
      <w:r w:rsidR="003434EF" w:rsidRPr="00391417">
        <w:rPr>
          <w:rFonts w:ascii="Times New Roman" w:hAnsi="Times New Roman" w:cs="Times New Roman"/>
          <w:sz w:val="24"/>
          <w:szCs w:val="24"/>
        </w:rPr>
        <w:t>,</w:t>
      </w:r>
      <w:r w:rsidR="00E12CD7" w:rsidRPr="00391417">
        <w:rPr>
          <w:rFonts w:ascii="Times New Roman" w:hAnsi="Times New Roman" w:cs="Times New Roman"/>
          <w:sz w:val="24"/>
          <w:szCs w:val="24"/>
        </w:rPr>
        <w:t xml:space="preserve"> that in July he offered to pay US$1000.00</w:t>
      </w:r>
      <w:r w:rsidR="0091109E" w:rsidRPr="00391417">
        <w:rPr>
          <w:rFonts w:ascii="Times New Roman" w:hAnsi="Times New Roman" w:cs="Times New Roman"/>
          <w:sz w:val="24"/>
          <w:szCs w:val="24"/>
        </w:rPr>
        <w:t xml:space="preserve">. For that reason the claim for an order of payment of US$500.00 per month per child is granted. </w:t>
      </w:r>
    </w:p>
    <w:p w:rsidR="0093381F" w:rsidRDefault="0091109E" w:rsidP="00E659EB">
      <w:p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The claim for a lump sum payment of US$</w:t>
      </w:r>
      <w:r w:rsidR="0089745C">
        <w:rPr>
          <w:rFonts w:ascii="Times New Roman" w:hAnsi="Times New Roman" w:cs="Times New Roman"/>
          <w:sz w:val="24"/>
          <w:szCs w:val="24"/>
        </w:rPr>
        <w:t>41000.00 is not granted as the d</w:t>
      </w:r>
      <w:r w:rsidRPr="00391417">
        <w:rPr>
          <w:rFonts w:ascii="Times New Roman" w:hAnsi="Times New Roman" w:cs="Times New Roman"/>
          <w:sz w:val="24"/>
          <w:szCs w:val="24"/>
        </w:rPr>
        <w:t>efendant’s capacity to pay was not established.</w:t>
      </w:r>
    </w:p>
    <w:p w:rsidR="0091109E" w:rsidRPr="00391417" w:rsidRDefault="00913872" w:rsidP="008056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claimed </w:t>
      </w:r>
      <w:r w:rsidR="0075300E">
        <w:rPr>
          <w:rFonts w:ascii="Times New Roman" w:hAnsi="Times New Roman" w:cs="Times New Roman"/>
          <w:sz w:val="24"/>
          <w:szCs w:val="24"/>
        </w:rPr>
        <w:t>US</w:t>
      </w:r>
      <w:r>
        <w:rPr>
          <w:rFonts w:ascii="Times New Roman" w:hAnsi="Times New Roman" w:cs="Times New Roman"/>
          <w:sz w:val="24"/>
          <w:szCs w:val="24"/>
        </w:rPr>
        <w:t xml:space="preserve">$15 000.00 as compensation for </w:t>
      </w:r>
      <w:r w:rsidR="0093381F">
        <w:rPr>
          <w:rFonts w:ascii="Times New Roman" w:hAnsi="Times New Roman" w:cs="Times New Roman"/>
          <w:sz w:val="24"/>
          <w:szCs w:val="24"/>
        </w:rPr>
        <w:t>t</w:t>
      </w:r>
      <w:r>
        <w:rPr>
          <w:rFonts w:ascii="Times New Roman" w:hAnsi="Times New Roman" w:cs="Times New Roman"/>
          <w:sz w:val="24"/>
          <w:szCs w:val="24"/>
        </w:rPr>
        <w:t>he expenses in solely raising</w:t>
      </w:r>
      <w:r w:rsidR="0075300E">
        <w:rPr>
          <w:rFonts w:ascii="Times New Roman" w:hAnsi="Times New Roman" w:cs="Times New Roman"/>
          <w:sz w:val="24"/>
          <w:szCs w:val="24"/>
        </w:rPr>
        <w:t xml:space="preserve"> </w:t>
      </w:r>
      <w:r w:rsidR="0075300E" w:rsidRPr="00391417">
        <w:rPr>
          <w:rFonts w:ascii="Times New Roman" w:hAnsi="Times New Roman" w:cs="Times New Roman"/>
          <w:sz w:val="24"/>
          <w:szCs w:val="24"/>
        </w:rPr>
        <w:t>Tania Tas</w:t>
      </w:r>
      <w:r w:rsidR="0075300E">
        <w:rPr>
          <w:rFonts w:ascii="Times New Roman" w:hAnsi="Times New Roman" w:cs="Times New Roman"/>
          <w:sz w:val="24"/>
          <w:szCs w:val="24"/>
        </w:rPr>
        <w:t>hinga Guchu, born 1</w:t>
      </w:r>
      <w:r w:rsidR="0089745C">
        <w:rPr>
          <w:rFonts w:ascii="Times New Roman" w:hAnsi="Times New Roman" w:cs="Times New Roman"/>
          <w:sz w:val="24"/>
          <w:szCs w:val="24"/>
        </w:rPr>
        <w:t>1 July, 2002. She alleged that d</w:t>
      </w:r>
      <w:r w:rsidR="0075300E">
        <w:rPr>
          <w:rFonts w:ascii="Times New Roman" w:hAnsi="Times New Roman" w:cs="Times New Roman"/>
          <w:sz w:val="24"/>
          <w:szCs w:val="24"/>
        </w:rPr>
        <w:t>efendant neglected his parental obligations towards the upkeep of the child until she attained</w:t>
      </w:r>
      <w:r w:rsidR="0089745C">
        <w:rPr>
          <w:rFonts w:ascii="Times New Roman" w:hAnsi="Times New Roman" w:cs="Times New Roman"/>
          <w:sz w:val="24"/>
          <w:szCs w:val="24"/>
        </w:rPr>
        <w:t xml:space="preserve"> majority status. In his plea, defendant indicated that p</w:t>
      </w:r>
      <w:r w:rsidR="0075300E">
        <w:rPr>
          <w:rFonts w:ascii="Times New Roman" w:hAnsi="Times New Roman" w:cs="Times New Roman"/>
          <w:sz w:val="24"/>
          <w:szCs w:val="24"/>
        </w:rPr>
        <w:t xml:space="preserve">laintiff had ran away with the children to the United Kingdom without his knowledge and therefore is not entitled to arrear maintenance. Defendant denied neglecting the children and stated that the claim for arrear maintenance had </w:t>
      </w:r>
      <w:r w:rsidR="0089745C">
        <w:rPr>
          <w:rFonts w:ascii="Times New Roman" w:hAnsi="Times New Roman" w:cs="Times New Roman"/>
          <w:sz w:val="24"/>
          <w:szCs w:val="24"/>
        </w:rPr>
        <w:t>prescribed. In her replication p</w:t>
      </w:r>
      <w:r w:rsidR="0075300E">
        <w:rPr>
          <w:rFonts w:ascii="Times New Roman" w:hAnsi="Times New Roman" w:cs="Times New Roman"/>
          <w:sz w:val="24"/>
          <w:szCs w:val="24"/>
        </w:rPr>
        <w:t xml:space="preserve">laintiff disputed that she had run away with the children </w:t>
      </w:r>
      <w:r w:rsidR="0080566C">
        <w:rPr>
          <w:rFonts w:ascii="Times New Roman" w:hAnsi="Times New Roman" w:cs="Times New Roman"/>
          <w:sz w:val="24"/>
          <w:szCs w:val="24"/>
        </w:rPr>
        <w:t>without d</w:t>
      </w:r>
      <w:r w:rsidR="0075300E">
        <w:rPr>
          <w:rFonts w:ascii="Times New Roman" w:hAnsi="Times New Roman" w:cs="Times New Roman"/>
          <w:sz w:val="24"/>
          <w:szCs w:val="24"/>
        </w:rPr>
        <w:t>efendant’s k</w:t>
      </w:r>
      <w:r w:rsidR="0080566C">
        <w:rPr>
          <w:rFonts w:ascii="Times New Roman" w:hAnsi="Times New Roman" w:cs="Times New Roman"/>
          <w:sz w:val="24"/>
          <w:szCs w:val="24"/>
        </w:rPr>
        <w:t>nowledge. She pointed out that d</w:t>
      </w:r>
      <w:r w:rsidR="0075300E">
        <w:rPr>
          <w:rFonts w:ascii="Times New Roman" w:hAnsi="Times New Roman" w:cs="Times New Roman"/>
          <w:sz w:val="24"/>
          <w:szCs w:val="24"/>
        </w:rPr>
        <w:t xml:space="preserve">efendant had in fact </w:t>
      </w:r>
      <w:r w:rsidR="0093381F">
        <w:rPr>
          <w:rFonts w:ascii="Times New Roman" w:hAnsi="Times New Roman" w:cs="Times New Roman"/>
          <w:sz w:val="24"/>
          <w:szCs w:val="24"/>
        </w:rPr>
        <w:t>written a letter to the British Embassy in support of her application for a visa. This claim was not addressed in oral evidence and in the closing submissions. It will therefore be considered abandoned.</w:t>
      </w:r>
    </w:p>
    <w:p w:rsidR="0091109E" w:rsidRPr="0080566C" w:rsidRDefault="0091109E" w:rsidP="00E659EB">
      <w:pPr>
        <w:spacing w:after="0" w:line="360" w:lineRule="auto"/>
        <w:jc w:val="both"/>
        <w:rPr>
          <w:rFonts w:ascii="Times New Roman" w:hAnsi="Times New Roman" w:cs="Times New Roman"/>
          <w:b/>
          <w:sz w:val="24"/>
          <w:szCs w:val="24"/>
        </w:rPr>
      </w:pPr>
      <w:r w:rsidRPr="0080566C">
        <w:rPr>
          <w:rFonts w:ascii="Times New Roman" w:hAnsi="Times New Roman" w:cs="Times New Roman"/>
          <w:b/>
          <w:sz w:val="24"/>
          <w:szCs w:val="24"/>
        </w:rPr>
        <w:t>IMMOVABLE PROPERTY</w:t>
      </w:r>
    </w:p>
    <w:p w:rsidR="005E0C5A" w:rsidRPr="00391417" w:rsidRDefault="003434EF" w:rsidP="0080566C">
      <w:pPr>
        <w:spacing w:after="0" w:line="360" w:lineRule="auto"/>
        <w:ind w:firstLine="720"/>
        <w:jc w:val="both"/>
        <w:rPr>
          <w:rFonts w:ascii="Times New Roman" w:hAnsi="Times New Roman" w:cs="Times New Roman"/>
          <w:sz w:val="24"/>
          <w:szCs w:val="24"/>
        </w:rPr>
      </w:pPr>
      <w:r w:rsidRPr="00391417">
        <w:rPr>
          <w:rFonts w:ascii="Times New Roman" w:hAnsi="Times New Roman" w:cs="Times New Roman"/>
          <w:sz w:val="24"/>
          <w:szCs w:val="24"/>
        </w:rPr>
        <w:t>Plaintiff proposed that she be awarded a 70% share of number 6 Flete Court, Hillview, Quinton Road, Greystone Park, H</w:t>
      </w:r>
      <w:r w:rsidR="0080566C">
        <w:rPr>
          <w:rFonts w:ascii="Times New Roman" w:hAnsi="Times New Roman" w:cs="Times New Roman"/>
          <w:sz w:val="24"/>
          <w:szCs w:val="24"/>
        </w:rPr>
        <w:t>arare (the property), and that d</w:t>
      </w:r>
      <w:r w:rsidRPr="00391417">
        <w:rPr>
          <w:rFonts w:ascii="Times New Roman" w:hAnsi="Times New Roman" w:cs="Times New Roman"/>
          <w:sz w:val="24"/>
          <w:szCs w:val="24"/>
        </w:rPr>
        <w:t>efendant be awarded a 30% share. The immovable property is registe</w:t>
      </w:r>
      <w:r w:rsidR="0080566C">
        <w:rPr>
          <w:rFonts w:ascii="Times New Roman" w:hAnsi="Times New Roman" w:cs="Times New Roman"/>
          <w:sz w:val="24"/>
          <w:szCs w:val="24"/>
        </w:rPr>
        <w:t>red in p</w:t>
      </w:r>
      <w:r w:rsidRPr="00391417">
        <w:rPr>
          <w:rFonts w:ascii="Times New Roman" w:hAnsi="Times New Roman" w:cs="Times New Roman"/>
          <w:sz w:val="24"/>
          <w:szCs w:val="24"/>
        </w:rPr>
        <w:t>laintiff’s name. In her evidence in chief, she gave the reason for demanding a</w:t>
      </w:r>
      <w:r w:rsidR="0080566C">
        <w:rPr>
          <w:rFonts w:ascii="Times New Roman" w:hAnsi="Times New Roman" w:cs="Times New Roman"/>
          <w:sz w:val="24"/>
          <w:szCs w:val="24"/>
        </w:rPr>
        <w:t xml:space="preserve"> bigger share as the fact that d</w:t>
      </w:r>
      <w:r w:rsidRPr="00391417">
        <w:rPr>
          <w:rFonts w:ascii="Times New Roman" w:hAnsi="Times New Roman" w:cs="Times New Roman"/>
          <w:sz w:val="24"/>
          <w:szCs w:val="24"/>
        </w:rPr>
        <w:t xml:space="preserve">efendant has been enjoying the property alone for the past ten years and has deprived her of income which could have been realized if </w:t>
      </w:r>
      <w:r w:rsidR="006668E0" w:rsidRPr="00391417">
        <w:rPr>
          <w:rFonts w:ascii="Times New Roman" w:hAnsi="Times New Roman" w:cs="Times New Roman"/>
          <w:sz w:val="24"/>
          <w:szCs w:val="24"/>
        </w:rPr>
        <w:t>the property had been leased out as she had suggested</w:t>
      </w:r>
      <w:r w:rsidRPr="00391417">
        <w:rPr>
          <w:rFonts w:ascii="Times New Roman" w:hAnsi="Times New Roman" w:cs="Times New Roman"/>
          <w:sz w:val="24"/>
          <w:szCs w:val="24"/>
        </w:rPr>
        <w:t>.</w:t>
      </w:r>
      <w:r w:rsidR="006668E0" w:rsidRPr="00391417">
        <w:rPr>
          <w:rFonts w:ascii="Times New Roman" w:hAnsi="Times New Roman" w:cs="Times New Roman"/>
          <w:sz w:val="24"/>
          <w:szCs w:val="24"/>
        </w:rPr>
        <w:t xml:space="preserve"> In addition, the purchase of the property was mainly funded by her former employer, Kingdom Bank, through a mortgage loan serviced by deductions from her salary.</w:t>
      </w:r>
      <w:r w:rsidR="00101EB7" w:rsidRPr="00391417">
        <w:rPr>
          <w:rFonts w:ascii="Times New Roman" w:hAnsi="Times New Roman" w:cs="Times New Roman"/>
          <w:sz w:val="24"/>
          <w:szCs w:val="24"/>
        </w:rPr>
        <w:t xml:space="preserve"> She indicated that the mortgage loan covered 50% of the value of the property and the other 50% was paid from savings. </w:t>
      </w:r>
      <w:r w:rsidR="004C3735" w:rsidRPr="00391417">
        <w:rPr>
          <w:rFonts w:ascii="Times New Roman" w:hAnsi="Times New Roman" w:cs="Times New Roman"/>
          <w:sz w:val="24"/>
          <w:szCs w:val="24"/>
        </w:rPr>
        <w:t>The balance of t</w:t>
      </w:r>
      <w:r w:rsidR="0080566C">
        <w:rPr>
          <w:rFonts w:ascii="Times New Roman" w:hAnsi="Times New Roman" w:cs="Times New Roman"/>
          <w:sz w:val="24"/>
          <w:szCs w:val="24"/>
        </w:rPr>
        <w:t>he mortgage was paid off after d</w:t>
      </w:r>
      <w:r w:rsidR="004C3735" w:rsidRPr="00391417">
        <w:rPr>
          <w:rFonts w:ascii="Times New Roman" w:hAnsi="Times New Roman" w:cs="Times New Roman"/>
          <w:sz w:val="24"/>
          <w:szCs w:val="24"/>
        </w:rPr>
        <w:t xml:space="preserve">efendant raised US$200.00 </w:t>
      </w:r>
      <w:r w:rsidR="005E0C5A" w:rsidRPr="00391417">
        <w:rPr>
          <w:rFonts w:ascii="Times New Roman" w:hAnsi="Times New Roman" w:cs="Times New Roman"/>
          <w:sz w:val="24"/>
          <w:szCs w:val="24"/>
        </w:rPr>
        <w:t xml:space="preserve">which was changed to clear the balance that had been affected by inflation. </w:t>
      </w:r>
      <w:r w:rsidR="00101EB7" w:rsidRPr="00391417">
        <w:rPr>
          <w:rFonts w:ascii="Times New Roman" w:hAnsi="Times New Roman" w:cs="Times New Roman"/>
          <w:sz w:val="24"/>
          <w:szCs w:val="24"/>
        </w:rPr>
        <w:t>She indicated that for two years they did not pay rent as they were accommodated by her sister. Some of the money was from proceeds from selling cars</w:t>
      </w:r>
      <w:r w:rsidR="004C3735" w:rsidRPr="00391417">
        <w:rPr>
          <w:rFonts w:ascii="Times New Roman" w:hAnsi="Times New Roman" w:cs="Times New Roman"/>
          <w:sz w:val="24"/>
          <w:szCs w:val="24"/>
        </w:rPr>
        <w:t xml:space="preserve">. The property was purchased in 2004 but they </w:t>
      </w:r>
      <w:r w:rsidR="004C3735" w:rsidRPr="00391417">
        <w:rPr>
          <w:rFonts w:ascii="Times New Roman" w:hAnsi="Times New Roman" w:cs="Times New Roman"/>
          <w:sz w:val="24"/>
          <w:szCs w:val="24"/>
        </w:rPr>
        <w:lastRenderedPageBreak/>
        <w:t>moved in in 2005 as they had to renovate it to their taste. The renovations were financed by their savings and they made equal contributions.</w:t>
      </w:r>
      <w:r w:rsidR="00D34C99" w:rsidRPr="00391417">
        <w:rPr>
          <w:rFonts w:ascii="Times New Roman" w:hAnsi="Times New Roman" w:cs="Times New Roman"/>
          <w:sz w:val="24"/>
          <w:szCs w:val="24"/>
        </w:rPr>
        <w:t xml:space="preserve"> </w:t>
      </w:r>
      <w:r w:rsidR="005E0C5A" w:rsidRPr="00391417">
        <w:rPr>
          <w:rFonts w:ascii="Times New Roman" w:hAnsi="Times New Roman" w:cs="Times New Roman"/>
          <w:sz w:val="24"/>
          <w:szCs w:val="24"/>
        </w:rPr>
        <w:t>Plaintiff testified that around 2019 she had proposed that the property be put in a trust for the benefit of the children.</w:t>
      </w:r>
      <w:r w:rsidR="00D34C99" w:rsidRPr="00391417">
        <w:rPr>
          <w:rFonts w:ascii="Times New Roman" w:hAnsi="Times New Roman" w:cs="Times New Roman"/>
          <w:sz w:val="24"/>
          <w:szCs w:val="24"/>
        </w:rPr>
        <w:t xml:space="preserve"> However t</w:t>
      </w:r>
      <w:r w:rsidR="0080566C">
        <w:rPr>
          <w:rFonts w:ascii="Times New Roman" w:hAnsi="Times New Roman" w:cs="Times New Roman"/>
          <w:sz w:val="24"/>
          <w:szCs w:val="24"/>
        </w:rPr>
        <w:t>he Trust was not registered as d</w:t>
      </w:r>
      <w:r w:rsidR="00D34C99" w:rsidRPr="00391417">
        <w:rPr>
          <w:rFonts w:ascii="Times New Roman" w:hAnsi="Times New Roman" w:cs="Times New Roman"/>
          <w:sz w:val="24"/>
          <w:szCs w:val="24"/>
        </w:rPr>
        <w:t>efendant indicated that he had no money for the registration.</w:t>
      </w:r>
    </w:p>
    <w:p w:rsidR="00790C96" w:rsidRPr="00391417" w:rsidRDefault="002D4FDF" w:rsidP="0080566C">
      <w:pPr>
        <w:spacing w:after="0" w:line="360" w:lineRule="auto"/>
        <w:ind w:firstLine="720"/>
        <w:jc w:val="both"/>
        <w:rPr>
          <w:rFonts w:ascii="Times New Roman" w:hAnsi="Times New Roman" w:cs="Times New Roman"/>
          <w:sz w:val="24"/>
          <w:szCs w:val="24"/>
        </w:rPr>
      </w:pPr>
      <w:r w:rsidRPr="00391417">
        <w:rPr>
          <w:rFonts w:ascii="Times New Roman" w:hAnsi="Times New Roman" w:cs="Times New Roman"/>
          <w:sz w:val="24"/>
          <w:szCs w:val="24"/>
        </w:rPr>
        <w:t xml:space="preserve">In his plea, </w:t>
      </w:r>
      <w:r w:rsidR="0080566C">
        <w:rPr>
          <w:rFonts w:ascii="Times New Roman" w:hAnsi="Times New Roman" w:cs="Times New Roman"/>
          <w:sz w:val="24"/>
          <w:szCs w:val="24"/>
        </w:rPr>
        <w:t>d</w:t>
      </w:r>
      <w:r w:rsidR="00D34C99" w:rsidRPr="00391417">
        <w:rPr>
          <w:rFonts w:ascii="Times New Roman" w:hAnsi="Times New Roman" w:cs="Times New Roman"/>
          <w:sz w:val="24"/>
          <w:szCs w:val="24"/>
        </w:rPr>
        <w:t>efendant</w:t>
      </w:r>
      <w:r w:rsidR="00666423" w:rsidRPr="00391417">
        <w:rPr>
          <w:rFonts w:ascii="Times New Roman" w:hAnsi="Times New Roman" w:cs="Times New Roman"/>
          <w:sz w:val="24"/>
          <w:szCs w:val="24"/>
        </w:rPr>
        <w:t xml:space="preserve"> </w:t>
      </w:r>
      <w:r w:rsidR="0080566C">
        <w:rPr>
          <w:rFonts w:ascii="Times New Roman" w:hAnsi="Times New Roman" w:cs="Times New Roman"/>
          <w:sz w:val="24"/>
          <w:szCs w:val="24"/>
        </w:rPr>
        <w:t>indicated that p</w:t>
      </w:r>
      <w:r w:rsidRPr="00391417">
        <w:rPr>
          <w:rFonts w:ascii="Times New Roman" w:hAnsi="Times New Roman" w:cs="Times New Roman"/>
          <w:sz w:val="24"/>
          <w:szCs w:val="24"/>
        </w:rPr>
        <w:t>laintiff made minimal contribution towards the acquisition of the property and was just his nominee. Accordingly it would be just and equitable if she is awarded a 10% share with him being given the right to buy her out.  In his counter cla</w:t>
      </w:r>
      <w:r w:rsidR="0080566C">
        <w:rPr>
          <w:rFonts w:ascii="Times New Roman" w:hAnsi="Times New Roman" w:cs="Times New Roman"/>
          <w:sz w:val="24"/>
          <w:szCs w:val="24"/>
        </w:rPr>
        <w:t>im he insisted that p</w:t>
      </w:r>
      <w:r w:rsidRPr="00391417">
        <w:rPr>
          <w:rFonts w:ascii="Times New Roman" w:hAnsi="Times New Roman" w:cs="Times New Roman"/>
          <w:sz w:val="24"/>
          <w:szCs w:val="24"/>
        </w:rPr>
        <w:t xml:space="preserve">laintiff be given a 10% share and that he be given 24 months within which to buy her out. However in his evidence in chief, he </w:t>
      </w:r>
      <w:r w:rsidR="00666423" w:rsidRPr="00391417">
        <w:rPr>
          <w:rFonts w:ascii="Times New Roman" w:hAnsi="Times New Roman" w:cs="Times New Roman"/>
          <w:sz w:val="24"/>
          <w:szCs w:val="24"/>
        </w:rPr>
        <w:t>testified that the parties are equal and should get equal shares. He said the house has a sentimental value to him and h</w:t>
      </w:r>
      <w:r w:rsidR="0080566C">
        <w:rPr>
          <w:rFonts w:ascii="Times New Roman" w:hAnsi="Times New Roman" w:cs="Times New Roman"/>
          <w:sz w:val="24"/>
          <w:szCs w:val="24"/>
        </w:rPr>
        <w:t>e would want the option to buy p</w:t>
      </w:r>
      <w:r w:rsidR="00666423" w:rsidRPr="00391417">
        <w:rPr>
          <w:rFonts w:ascii="Times New Roman" w:hAnsi="Times New Roman" w:cs="Times New Roman"/>
          <w:sz w:val="24"/>
          <w:szCs w:val="24"/>
        </w:rPr>
        <w:t>laintiff out. He indicated that the purchase price for the house was $160 million. Plaintiff’s employer was providing $90</w:t>
      </w:r>
      <w:r w:rsidRPr="00391417">
        <w:rPr>
          <w:rFonts w:ascii="Times New Roman" w:hAnsi="Times New Roman" w:cs="Times New Roman"/>
          <w:sz w:val="24"/>
          <w:szCs w:val="24"/>
        </w:rPr>
        <w:t xml:space="preserve"> million and he had to raise $70 million which ended up being $85 million with interest.</w:t>
      </w:r>
      <w:r w:rsidR="00FF420A" w:rsidRPr="00391417">
        <w:rPr>
          <w:rFonts w:ascii="Times New Roman" w:hAnsi="Times New Roman" w:cs="Times New Roman"/>
          <w:sz w:val="24"/>
          <w:szCs w:val="24"/>
        </w:rPr>
        <w:t xml:space="preserve"> He was assisted by his friends to raise the money. </w:t>
      </w:r>
      <w:r w:rsidRPr="00391417">
        <w:rPr>
          <w:rFonts w:ascii="Times New Roman" w:hAnsi="Times New Roman" w:cs="Times New Roman"/>
          <w:sz w:val="24"/>
          <w:szCs w:val="24"/>
        </w:rPr>
        <w:t xml:space="preserve"> He was responsible for paying for </w:t>
      </w:r>
      <w:r w:rsidR="00FF420A" w:rsidRPr="00391417">
        <w:rPr>
          <w:rFonts w:ascii="Times New Roman" w:hAnsi="Times New Roman" w:cs="Times New Roman"/>
          <w:sz w:val="24"/>
          <w:szCs w:val="24"/>
        </w:rPr>
        <w:t>the conveyancing fees. The property was registered as an office for K</w:t>
      </w:r>
      <w:r w:rsidR="002420C6" w:rsidRPr="00391417">
        <w:rPr>
          <w:rFonts w:ascii="Times New Roman" w:hAnsi="Times New Roman" w:cs="Times New Roman"/>
          <w:sz w:val="24"/>
          <w:szCs w:val="24"/>
        </w:rPr>
        <w:t>osha Distribution (Pvt) Limited.</w:t>
      </w:r>
      <w:r w:rsidR="0080566C">
        <w:rPr>
          <w:rFonts w:ascii="Times New Roman" w:hAnsi="Times New Roman" w:cs="Times New Roman"/>
          <w:sz w:val="24"/>
          <w:szCs w:val="24"/>
        </w:rPr>
        <w:t xml:space="preserve"> In the closing submissions, d</w:t>
      </w:r>
      <w:r w:rsidR="00790C96" w:rsidRPr="00391417">
        <w:rPr>
          <w:rFonts w:ascii="Times New Roman" w:hAnsi="Times New Roman" w:cs="Times New Roman"/>
          <w:sz w:val="24"/>
          <w:szCs w:val="24"/>
        </w:rPr>
        <w:t>efendant reverted to his initial demand for a 90% share in the property.</w:t>
      </w:r>
    </w:p>
    <w:p w:rsidR="00EF4B3E" w:rsidRDefault="002420C6" w:rsidP="00EF4B3E">
      <w:pPr>
        <w:spacing w:after="0" w:line="360" w:lineRule="auto"/>
        <w:ind w:firstLine="720"/>
        <w:jc w:val="both"/>
        <w:rPr>
          <w:rFonts w:ascii="Times New Roman" w:hAnsi="Times New Roman" w:cs="Times New Roman"/>
          <w:sz w:val="24"/>
          <w:szCs w:val="24"/>
        </w:rPr>
      </w:pPr>
      <w:r w:rsidRPr="00391417">
        <w:rPr>
          <w:rFonts w:ascii="Times New Roman" w:hAnsi="Times New Roman" w:cs="Times New Roman"/>
          <w:sz w:val="24"/>
          <w:szCs w:val="24"/>
        </w:rPr>
        <w:t xml:space="preserve">After a careful analysis of </w:t>
      </w:r>
      <w:r w:rsidR="00790C96" w:rsidRPr="00391417">
        <w:rPr>
          <w:rFonts w:ascii="Times New Roman" w:hAnsi="Times New Roman" w:cs="Times New Roman"/>
          <w:sz w:val="24"/>
          <w:szCs w:val="24"/>
        </w:rPr>
        <w:t>the parties’ evidence on their</w:t>
      </w:r>
      <w:r w:rsidRPr="00391417">
        <w:rPr>
          <w:rFonts w:ascii="Times New Roman" w:hAnsi="Times New Roman" w:cs="Times New Roman"/>
          <w:sz w:val="24"/>
          <w:szCs w:val="24"/>
        </w:rPr>
        <w:t xml:space="preserve"> contribution</w:t>
      </w:r>
      <w:r w:rsidR="00790C96" w:rsidRPr="00391417">
        <w:rPr>
          <w:rFonts w:ascii="Times New Roman" w:hAnsi="Times New Roman" w:cs="Times New Roman"/>
          <w:sz w:val="24"/>
          <w:szCs w:val="24"/>
        </w:rPr>
        <w:t>s</w:t>
      </w:r>
      <w:r w:rsidRPr="00391417">
        <w:rPr>
          <w:rFonts w:ascii="Times New Roman" w:hAnsi="Times New Roman" w:cs="Times New Roman"/>
          <w:sz w:val="24"/>
          <w:szCs w:val="24"/>
        </w:rPr>
        <w:t xml:space="preserve"> towards the purchase and </w:t>
      </w:r>
      <w:r w:rsidR="00790C96" w:rsidRPr="00391417">
        <w:rPr>
          <w:rFonts w:ascii="Times New Roman" w:hAnsi="Times New Roman" w:cs="Times New Roman"/>
          <w:sz w:val="24"/>
          <w:szCs w:val="24"/>
        </w:rPr>
        <w:t>renovation</w:t>
      </w:r>
      <w:r w:rsidRPr="00391417">
        <w:rPr>
          <w:rFonts w:ascii="Times New Roman" w:hAnsi="Times New Roman" w:cs="Times New Roman"/>
          <w:sz w:val="24"/>
          <w:szCs w:val="24"/>
        </w:rPr>
        <w:t xml:space="preserve"> of </w:t>
      </w:r>
      <w:r w:rsidR="00790C96" w:rsidRPr="00391417">
        <w:rPr>
          <w:rFonts w:ascii="Times New Roman" w:hAnsi="Times New Roman" w:cs="Times New Roman"/>
          <w:sz w:val="24"/>
          <w:szCs w:val="24"/>
        </w:rPr>
        <w:t xml:space="preserve">No 6 Flete Court, Hillview, Quinton Road, Greystone Park, Harare, </w:t>
      </w:r>
      <w:r w:rsidRPr="00391417">
        <w:rPr>
          <w:rFonts w:ascii="Times New Roman" w:hAnsi="Times New Roman" w:cs="Times New Roman"/>
          <w:sz w:val="24"/>
          <w:szCs w:val="24"/>
        </w:rPr>
        <w:t xml:space="preserve">I am of the view that </w:t>
      </w:r>
      <w:r w:rsidR="00790C96" w:rsidRPr="00391417">
        <w:rPr>
          <w:rFonts w:ascii="Times New Roman" w:hAnsi="Times New Roman" w:cs="Times New Roman"/>
          <w:sz w:val="24"/>
          <w:szCs w:val="24"/>
        </w:rPr>
        <w:t xml:space="preserve">they made equal contributions </w:t>
      </w:r>
      <w:r w:rsidRPr="00391417">
        <w:rPr>
          <w:rFonts w:ascii="Times New Roman" w:hAnsi="Times New Roman" w:cs="Times New Roman"/>
          <w:sz w:val="24"/>
          <w:szCs w:val="24"/>
        </w:rPr>
        <w:t xml:space="preserve">in terms of value. </w:t>
      </w:r>
      <w:r w:rsidR="00790C96" w:rsidRPr="00391417">
        <w:rPr>
          <w:rFonts w:ascii="Times New Roman" w:hAnsi="Times New Roman" w:cs="Times New Roman"/>
          <w:sz w:val="24"/>
          <w:szCs w:val="24"/>
        </w:rPr>
        <w:t>Plaintiff is currently residin</w:t>
      </w:r>
      <w:r w:rsidR="00EF4B3E">
        <w:rPr>
          <w:rFonts w:ascii="Times New Roman" w:hAnsi="Times New Roman" w:cs="Times New Roman"/>
          <w:sz w:val="24"/>
          <w:szCs w:val="24"/>
        </w:rPr>
        <w:t>g in the United Kingdom whilst d</w:t>
      </w:r>
      <w:r w:rsidR="00790C96" w:rsidRPr="00391417">
        <w:rPr>
          <w:rFonts w:ascii="Times New Roman" w:hAnsi="Times New Roman" w:cs="Times New Roman"/>
          <w:sz w:val="24"/>
          <w:szCs w:val="24"/>
        </w:rPr>
        <w:t xml:space="preserve">efendant has been utilizing the property in question. </w:t>
      </w:r>
      <w:r w:rsidR="00EF4B3E">
        <w:rPr>
          <w:rFonts w:ascii="Times New Roman" w:hAnsi="Times New Roman" w:cs="Times New Roman"/>
          <w:sz w:val="24"/>
          <w:szCs w:val="24"/>
        </w:rPr>
        <w:t>However it is p</w:t>
      </w:r>
      <w:r w:rsidR="005E1CCE" w:rsidRPr="00391417">
        <w:rPr>
          <w:rFonts w:ascii="Times New Roman" w:hAnsi="Times New Roman" w:cs="Times New Roman"/>
          <w:sz w:val="24"/>
          <w:szCs w:val="24"/>
        </w:rPr>
        <w:t xml:space="preserve">laintiff’s employment at Kingdom Bank that facilitated the mortgage loan that enabled the parties to acquire the immovable property. </w:t>
      </w:r>
      <w:r w:rsidR="00790C96" w:rsidRPr="00391417">
        <w:rPr>
          <w:rFonts w:ascii="Times New Roman" w:hAnsi="Times New Roman" w:cs="Times New Roman"/>
          <w:sz w:val="24"/>
          <w:szCs w:val="24"/>
        </w:rPr>
        <w:t>Accordingly,</w:t>
      </w:r>
      <w:r w:rsidR="00EF4B3E">
        <w:rPr>
          <w:rFonts w:ascii="Times New Roman" w:hAnsi="Times New Roman" w:cs="Times New Roman"/>
          <w:sz w:val="24"/>
          <w:szCs w:val="24"/>
        </w:rPr>
        <w:t xml:space="preserve"> p</w:t>
      </w:r>
      <w:r w:rsidR="005E1CCE" w:rsidRPr="00391417">
        <w:rPr>
          <w:rFonts w:ascii="Times New Roman" w:hAnsi="Times New Roman" w:cs="Times New Roman"/>
          <w:sz w:val="24"/>
          <w:szCs w:val="24"/>
        </w:rPr>
        <w:t>laintiff</w:t>
      </w:r>
      <w:r w:rsidRPr="00391417">
        <w:rPr>
          <w:rFonts w:ascii="Times New Roman" w:hAnsi="Times New Roman" w:cs="Times New Roman"/>
          <w:sz w:val="24"/>
          <w:szCs w:val="24"/>
        </w:rPr>
        <w:t xml:space="preserve"> shall be given the </w:t>
      </w:r>
      <w:r w:rsidR="005E1CCE" w:rsidRPr="00391417">
        <w:rPr>
          <w:rFonts w:ascii="Times New Roman" w:hAnsi="Times New Roman" w:cs="Times New Roman"/>
          <w:sz w:val="24"/>
          <w:szCs w:val="24"/>
        </w:rPr>
        <w:t xml:space="preserve">first </w:t>
      </w:r>
      <w:r w:rsidRPr="00391417">
        <w:rPr>
          <w:rFonts w:ascii="Times New Roman" w:hAnsi="Times New Roman" w:cs="Times New Roman"/>
          <w:sz w:val="24"/>
          <w:szCs w:val="24"/>
        </w:rPr>
        <w:t xml:space="preserve">option to buy out </w:t>
      </w:r>
      <w:r w:rsidR="00EF4B3E">
        <w:rPr>
          <w:rFonts w:ascii="Times New Roman" w:hAnsi="Times New Roman" w:cs="Times New Roman"/>
          <w:sz w:val="24"/>
          <w:szCs w:val="24"/>
        </w:rPr>
        <w:t>d</w:t>
      </w:r>
      <w:r w:rsidR="005E1CCE" w:rsidRPr="00391417">
        <w:rPr>
          <w:rFonts w:ascii="Times New Roman" w:hAnsi="Times New Roman" w:cs="Times New Roman"/>
          <w:sz w:val="24"/>
          <w:szCs w:val="24"/>
        </w:rPr>
        <w:t>efendant</w:t>
      </w:r>
      <w:r w:rsidRPr="00391417">
        <w:rPr>
          <w:rFonts w:ascii="Times New Roman" w:hAnsi="Times New Roman" w:cs="Times New Roman"/>
          <w:sz w:val="24"/>
          <w:szCs w:val="24"/>
        </w:rPr>
        <w:t>’s share</w:t>
      </w:r>
      <w:r w:rsidR="00EF4B3E">
        <w:rPr>
          <w:rFonts w:ascii="Times New Roman" w:hAnsi="Times New Roman" w:cs="Times New Roman"/>
          <w:sz w:val="24"/>
          <w:szCs w:val="24"/>
        </w:rPr>
        <w:t>. If she fails, d</w:t>
      </w:r>
      <w:r w:rsidR="005E1CCE" w:rsidRPr="00391417">
        <w:rPr>
          <w:rFonts w:ascii="Times New Roman" w:hAnsi="Times New Roman" w:cs="Times New Roman"/>
          <w:sz w:val="24"/>
          <w:szCs w:val="24"/>
        </w:rPr>
        <w:t xml:space="preserve">efendant shall also have the option to buy her out </w:t>
      </w:r>
      <w:r w:rsidRPr="00391417">
        <w:rPr>
          <w:rFonts w:ascii="Times New Roman" w:hAnsi="Times New Roman" w:cs="Times New Roman"/>
          <w:sz w:val="24"/>
          <w:szCs w:val="24"/>
        </w:rPr>
        <w:t xml:space="preserve">failing which the property may be sold for the parties to realise their respective shares. </w:t>
      </w:r>
    </w:p>
    <w:p w:rsidR="0093381F" w:rsidRPr="00EF4B3E" w:rsidRDefault="0093381F" w:rsidP="00E659EB">
      <w:pPr>
        <w:spacing w:after="0" w:line="360" w:lineRule="auto"/>
        <w:jc w:val="both"/>
        <w:rPr>
          <w:rFonts w:ascii="Times New Roman" w:hAnsi="Times New Roman" w:cs="Times New Roman"/>
          <w:b/>
          <w:sz w:val="24"/>
          <w:szCs w:val="24"/>
        </w:rPr>
      </w:pPr>
      <w:r w:rsidRPr="00EF4B3E">
        <w:rPr>
          <w:rFonts w:ascii="Times New Roman" w:hAnsi="Times New Roman" w:cs="Times New Roman"/>
          <w:b/>
          <w:sz w:val="24"/>
          <w:szCs w:val="24"/>
        </w:rPr>
        <w:t>THE COUNTER CLAIM</w:t>
      </w:r>
    </w:p>
    <w:p w:rsidR="003B53C1" w:rsidRDefault="003B53C1" w:rsidP="00EF4B3E">
      <w:pPr>
        <w:spacing w:after="0" w:line="360" w:lineRule="auto"/>
        <w:ind w:firstLine="720"/>
        <w:jc w:val="both"/>
        <w:rPr>
          <w:rFonts w:ascii="Times New Roman" w:hAnsi="Times New Roman" w:cs="Times New Roman"/>
          <w:sz w:val="24"/>
          <w:szCs w:val="24"/>
        </w:rPr>
      </w:pPr>
      <w:r w:rsidRPr="00391417">
        <w:rPr>
          <w:rFonts w:ascii="Times New Roman" w:hAnsi="Times New Roman" w:cs="Times New Roman"/>
          <w:sz w:val="24"/>
          <w:szCs w:val="24"/>
        </w:rPr>
        <w:t>Defendant counter claimed for spousal maintenance and an 80% contributi</w:t>
      </w:r>
      <w:r w:rsidR="00EF4B3E">
        <w:rPr>
          <w:rFonts w:ascii="Times New Roman" w:hAnsi="Times New Roman" w:cs="Times New Roman"/>
          <w:sz w:val="24"/>
          <w:szCs w:val="24"/>
        </w:rPr>
        <w:t>on of his bill of costs by the p</w:t>
      </w:r>
      <w:r w:rsidRPr="00391417">
        <w:rPr>
          <w:rFonts w:ascii="Times New Roman" w:hAnsi="Times New Roman" w:cs="Times New Roman"/>
          <w:sz w:val="24"/>
          <w:szCs w:val="24"/>
        </w:rPr>
        <w:t>laintiff. He also prayed for costs of suit on an attorney-client scale.</w:t>
      </w:r>
      <w:r w:rsidRPr="003B53C1">
        <w:rPr>
          <w:rFonts w:ascii="Times New Roman" w:hAnsi="Times New Roman" w:cs="Times New Roman"/>
          <w:sz w:val="24"/>
          <w:szCs w:val="24"/>
        </w:rPr>
        <w:t xml:space="preserve"> </w:t>
      </w:r>
      <w:r>
        <w:rPr>
          <w:rFonts w:ascii="Times New Roman" w:hAnsi="Times New Roman" w:cs="Times New Roman"/>
          <w:sz w:val="24"/>
          <w:szCs w:val="24"/>
        </w:rPr>
        <w:t>In</w:t>
      </w:r>
      <w:r w:rsidR="00EF4B3E">
        <w:rPr>
          <w:rFonts w:ascii="Times New Roman" w:hAnsi="Times New Roman" w:cs="Times New Roman"/>
          <w:sz w:val="24"/>
          <w:szCs w:val="24"/>
        </w:rPr>
        <w:t xml:space="preserve"> her plea to the counter claim plaintiff submitted that d</w:t>
      </w:r>
      <w:r>
        <w:rPr>
          <w:rFonts w:ascii="Times New Roman" w:hAnsi="Times New Roman" w:cs="Times New Roman"/>
          <w:sz w:val="24"/>
          <w:szCs w:val="24"/>
        </w:rPr>
        <w:t xml:space="preserve">efendant is not entitled to receive any maintenance from her and that the claim for spousal maintenance is frivolous and vexatious. She disputed the need </w:t>
      </w:r>
      <w:r w:rsidR="00EF4B3E">
        <w:rPr>
          <w:rFonts w:ascii="Times New Roman" w:hAnsi="Times New Roman" w:cs="Times New Roman"/>
          <w:sz w:val="24"/>
          <w:szCs w:val="24"/>
        </w:rPr>
        <w:lastRenderedPageBreak/>
        <w:t>for her to contribute to d</w:t>
      </w:r>
      <w:r>
        <w:rPr>
          <w:rFonts w:ascii="Times New Roman" w:hAnsi="Times New Roman" w:cs="Times New Roman"/>
          <w:sz w:val="24"/>
          <w:szCs w:val="24"/>
        </w:rPr>
        <w:t xml:space="preserve">efendant’s costs. </w:t>
      </w:r>
      <w:r w:rsidR="00EF4B3E">
        <w:rPr>
          <w:rFonts w:ascii="Times New Roman" w:hAnsi="Times New Roman" w:cs="Times New Roman"/>
          <w:sz w:val="24"/>
          <w:szCs w:val="24"/>
        </w:rPr>
        <w:t>The d</w:t>
      </w:r>
      <w:r w:rsidRPr="00391417">
        <w:rPr>
          <w:rFonts w:ascii="Times New Roman" w:hAnsi="Times New Roman" w:cs="Times New Roman"/>
          <w:sz w:val="24"/>
          <w:szCs w:val="24"/>
        </w:rPr>
        <w:t xml:space="preserve">efendant, in his replication to the plea to the counter claim insisted on his claims. </w:t>
      </w:r>
    </w:p>
    <w:p w:rsidR="00391417" w:rsidRDefault="00674D63" w:rsidP="00E659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evidence was led on the counter claim. It is therefore considered abandoned.</w:t>
      </w:r>
    </w:p>
    <w:p w:rsidR="00391417" w:rsidRPr="00EF4B3E" w:rsidRDefault="007C0C63" w:rsidP="00E659EB">
      <w:pPr>
        <w:spacing w:after="0" w:line="360" w:lineRule="auto"/>
        <w:jc w:val="both"/>
        <w:rPr>
          <w:rFonts w:ascii="Times New Roman" w:hAnsi="Times New Roman" w:cs="Times New Roman"/>
          <w:b/>
          <w:sz w:val="24"/>
          <w:szCs w:val="24"/>
        </w:rPr>
      </w:pPr>
      <w:r w:rsidRPr="00EF4B3E">
        <w:rPr>
          <w:rFonts w:ascii="Times New Roman" w:hAnsi="Times New Roman" w:cs="Times New Roman"/>
          <w:b/>
          <w:sz w:val="24"/>
          <w:szCs w:val="24"/>
        </w:rPr>
        <w:t>COSTS</w:t>
      </w:r>
    </w:p>
    <w:p w:rsidR="007C0C63" w:rsidRDefault="007C0C63" w:rsidP="00EF4B3E">
      <w:pPr>
        <w:spacing w:after="0" w:line="360" w:lineRule="auto"/>
        <w:ind w:firstLine="720"/>
        <w:jc w:val="both"/>
        <w:rPr>
          <w:rFonts w:ascii="Times New Roman" w:hAnsi="Times New Roman" w:cs="Times New Roman"/>
          <w:sz w:val="24"/>
          <w:szCs w:val="24"/>
        </w:rPr>
      </w:pPr>
      <w:r w:rsidRPr="00391417">
        <w:rPr>
          <w:rFonts w:ascii="Times New Roman" w:hAnsi="Times New Roman" w:cs="Times New Roman"/>
          <w:sz w:val="24"/>
          <w:szCs w:val="24"/>
        </w:rPr>
        <w:t xml:space="preserve">It is trite that costs are in the discretion of the Court regard being had to the conduct of the parties before or during the proceedings. </w:t>
      </w:r>
      <w:r w:rsidR="00EF4B3E">
        <w:rPr>
          <w:rFonts w:ascii="Times New Roman" w:hAnsi="Times New Roman" w:cs="Times New Roman"/>
          <w:sz w:val="24"/>
          <w:szCs w:val="24"/>
        </w:rPr>
        <w:t>In her summons, p</w:t>
      </w:r>
      <w:r w:rsidR="00391417">
        <w:rPr>
          <w:rFonts w:ascii="Times New Roman" w:hAnsi="Times New Roman" w:cs="Times New Roman"/>
          <w:sz w:val="24"/>
          <w:szCs w:val="24"/>
        </w:rPr>
        <w:t xml:space="preserve">laintiff prayed for costs on an attorney-client scale. </w:t>
      </w:r>
      <w:r w:rsidR="006A244C">
        <w:rPr>
          <w:rFonts w:ascii="Times New Roman" w:hAnsi="Times New Roman" w:cs="Times New Roman"/>
          <w:sz w:val="24"/>
          <w:szCs w:val="24"/>
        </w:rPr>
        <w:t>It is trite that such costs should be awarded in exceptional circumstances.</w:t>
      </w:r>
      <w:r w:rsidR="00EE7334">
        <w:rPr>
          <w:rFonts w:ascii="Times New Roman" w:hAnsi="Times New Roman" w:cs="Times New Roman"/>
          <w:sz w:val="24"/>
          <w:szCs w:val="24"/>
        </w:rPr>
        <w:t xml:space="preserve"> See </w:t>
      </w:r>
      <w:r w:rsidR="00EE7334" w:rsidRPr="00EF4B3E">
        <w:rPr>
          <w:rFonts w:ascii="Times New Roman" w:hAnsi="Times New Roman" w:cs="Times New Roman"/>
          <w:i/>
          <w:sz w:val="24"/>
          <w:szCs w:val="24"/>
        </w:rPr>
        <w:t xml:space="preserve">Crief Investments (Private) Limited </w:t>
      </w:r>
      <w:r w:rsidR="00E90010" w:rsidRPr="00EF4B3E">
        <w:rPr>
          <w:rFonts w:ascii="Times New Roman" w:hAnsi="Times New Roman" w:cs="Times New Roman"/>
          <w:i/>
          <w:sz w:val="24"/>
          <w:szCs w:val="24"/>
        </w:rPr>
        <w:t>&amp; Anor</w:t>
      </w:r>
      <w:r w:rsidR="00E90010" w:rsidRPr="00EF4B3E">
        <w:rPr>
          <w:rFonts w:ascii="Times New Roman" w:hAnsi="Times New Roman" w:cs="Times New Roman"/>
          <w:sz w:val="24"/>
          <w:szCs w:val="24"/>
        </w:rPr>
        <w:t xml:space="preserve"> </w:t>
      </w:r>
      <w:r w:rsidR="00EE7334" w:rsidRPr="00EF4B3E">
        <w:rPr>
          <w:rFonts w:ascii="Times New Roman" w:hAnsi="Times New Roman" w:cs="Times New Roman"/>
          <w:sz w:val="24"/>
          <w:szCs w:val="24"/>
        </w:rPr>
        <w:t>v</w:t>
      </w:r>
      <w:r w:rsidR="00E90010" w:rsidRPr="00EF4B3E">
        <w:rPr>
          <w:rFonts w:ascii="Times New Roman" w:hAnsi="Times New Roman" w:cs="Times New Roman"/>
          <w:sz w:val="24"/>
          <w:szCs w:val="24"/>
        </w:rPr>
        <w:t xml:space="preserve"> </w:t>
      </w:r>
      <w:r w:rsidR="00E90010" w:rsidRPr="00EF4B3E">
        <w:rPr>
          <w:rFonts w:ascii="Times New Roman" w:hAnsi="Times New Roman" w:cs="Times New Roman"/>
          <w:i/>
          <w:sz w:val="24"/>
          <w:szCs w:val="24"/>
        </w:rPr>
        <w:t>Grand Home Centre (Private) Limited &amp; Ors</w:t>
      </w:r>
      <w:r w:rsidR="00E90010">
        <w:rPr>
          <w:rFonts w:ascii="Times New Roman" w:hAnsi="Times New Roman" w:cs="Times New Roman"/>
          <w:b/>
          <w:sz w:val="24"/>
          <w:szCs w:val="24"/>
        </w:rPr>
        <w:t xml:space="preserve"> </w:t>
      </w:r>
      <w:r w:rsidR="00E90010">
        <w:rPr>
          <w:rFonts w:ascii="Times New Roman" w:hAnsi="Times New Roman" w:cs="Times New Roman"/>
          <w:sz w:val="24"/>
          <w:szCs w:val="24"/>
        </w:rPr>
        <w:t>2018 (1) ZLR 1.</w:t>
      </w:r>
      <w:r w:rsidR="00EE7334">
        <w:rPr>
          <w:rFonts w:ascii="Times New Roman" w:hAnsi="Times New Roman" w:cs="Times New Roman"/>
          <w:sz w:val="24"/>
          <w:szCs w:val="24"/>
        </w:rPr>
        <w:t xml:space="preserve"> </w:t>
      </w:r>
      <w:r w:rsidR="00E90010">
        <w:rPr>
          <w:rFonts w:ascii="Times New Roman" w:hAnsi="Times New Roman" w:cs="Times New Roman"/>
          <w:sz w:val="24"/>
          <w:szCs w:val="24"/>
        </w:rPr>
        <w:t>A</w:t>
      </w:r>
      <w:r w:rsidR="003A3835">
        <w:rPr>
          <w:rFonts w:ascii="Times New Roman" w:hAnsi="Times New Roman" w:cs="Times New Roman"/>
          <w:sz w:val="24"/>
          <w:szCs w:val="24"/>
        </w:rPr>
        <w:t xml:space="preserve"> litigant </w:t>
      </w:r>
      <w:r w:rsidR="00E90010">
        <w:rPr>
          <w:rFonts w:ascii="Times New Roman" w:hAnsi="Times New Roman" w:cs="Times New Roman"/>
          <w:sz w:val="24"/>
          <w:szCs w:val="24"/>
        </w:rPr>
        <w:t xml:space="preserve">is required to </w:t>
      </w:r>
      <w:r w:rsidR="00913872">
        <w:rPr>
          <w:rFonts w:ascii="Times New Roman" w:hAnsi="Times New Roman" w:cs="Times New Roman"/>
          <w:sz w:val="24"/>
          <w:szCs w:val="24"/>
        </w:rPr>
        <w:t>act reasonably</w:t>
      </w:r>
      <w:r w:rsidR="003A3835">
        <w:rPr>
          <w:rFonts w:ascii="Times New Roman" w:hAnsi="Times New Roman" w:cs="Times New Roman"/>
          <w:sz w:val="24"/>
          <w:szCs w:val="24"/>
        </w:rPr>
        <w:t xml:space="preserve"> and honestly at all stages of the suit. </w:t>
      </w:r>
      <w:r w:rsidR="00EF4B3E">
        <w:rPr>
          <w:rFonts w:ascii="Times New Roman" w:hAnsi="Times New Roman" w:cs="Times New Roman"/>
          <w:sz w:val="24"/>
          <w:szCs w:val="24"/>
        </w:rPr>
        <w:t>The conduct of the d</w:t>
      </w:r>
      <w:r w:rsidR="007F1824" w:rsidRPr="00391417">
        <w:rPr>
          <w:rFonts w:ascii="Times New Roman" w:hAnsi="Times New Roman" w:cs="Times New Roman"/>
          <w:sz w:val="24"/>
          <w:szCs w:val="24"/>
        </w:rPr>
        <w:t>efendant left much to be desired</w:t>
      </w:r>
      <w:r w:rsidR="006C11AA">
        <w:rPr>
          <w:rFonts w:ascii="Times New Roman" w:hAnsi="Times New Roman" w:cs="Times New Roman"/>
          <w:sz w:val="24"/>
          <w:szCs w:val="24"/>
        </w:rPr>
        <w:t xml:space="preserve"> and earned this Court’s disapproval</w:t>
      </w:r>
      <w:r w:rsidR="007F1824" w:rsidRPr="00391417">
        <w:rPr>
          <w:rFonts w:ascii="Times New Roman" w:hAnsi="Times New Roman" w:cs="Times New Roman"/>
          <w:sz w:val="24"/>
          <w:szCs w:val="24"/>
        </w:rPr>
        <w:t xml:space="preserve">. </w:t>
      </w:r>
      <w:r w:rsidR="003A3835">
        <w:rPr>
          <w:rFonts w:ascii="Times New Roman" w:hAnsi="Times New Roman" w:cs="Times New Roman"/>
          <w:sz w:val="24"/>
          <w:szCs w:val="24"/>
        </w:rPr>
        <w:t>He was</w:t>
      </w:r>
      <w:r w:rsidR="007F1824" w:rsidRPr="00391417">
        <w:rPr>
          <w:rFonts w:ascii="Times New Roman" w:hAnsi="Times New Roman" w:cs="Times New Roman"/>
          <w:sz w:val="24"/>
          <w:szCs w:val="24"/>
        </w:rPr>
        <w:t xml:space="preserve"> </w:t>
      </w:r>
      <w:r w:rsidR="006C11AA">
        <w:rPr>
          <w:rFonts w:ascii="Times New Roman" w:hAnsi="Times New Roman" w:cs="Times New Roman"/>
          <w:sz w:val="24"/>
          <w:szCs w:val="24"/>
        </w:rPr>
        <w:t xml:space="preserve">not forthcoming on his income and was </w:t>
      </w:r>
      <w:r w:rsidR="007F1824" w:rsidRPr="00391417">
        <w:rPr>
          <w:rFonts w:ascii="Times New Roman" w:hAnsi="Times New Roman" w:cs="Times New Roman"/>
          <w:sz w:val="24"/>
          <w:szCs w:val="24"/>
        </w:rPr>
        <w:t>inconsiste</w:t>
      </w:r>
      <w:r w:rsidR="003A3835">
        <w:rPr>
          <w:rFonts w:ascii="Times New Roman" w:hAnsi="Times New Roman" w:cs="Times New Roman"/>
          <w:sz w:val="24"/>
          <w:szCs w:val="24"/>
        </w:rPr>
        <w:t>nt</w:t>
      </w:r>
      <w:r w:rsidR="007F1824" w:rsidRPr="00391417">
        <w:rPr>
          <w:rFonts w:ascii="Times New Roman" w:hAnsi="Times New Roman" w:cs="Times New Roman"/>
          <w:sz w:val="24"/>
          <w:szCs w:val="24"/>
        </w:rPr>
        <w:t xml:space="preserve"> in</w:t>
      </w:r>
      <w:r w:rsidR="003A3835">
        <w:rPr>
          <w:rFonts w:ascii="Times New Roman" w:hAnsi="Times New Roman" w:cs="Times New Roman"/>
          <w:sz w:val="24"/>
          <w:szCs w:val="24"/>
        </w:rPr>
        <w:t xml:space="preserve"> his</w:t>
      </w:r>
      <w:r w:rsidR="007F1824" w:rsidRPr="00391417">
        <w:rPr>
          <w:rFonts w:ascii="Times New Roman" w:hAnsi="Times New Roman" w:cs="Times New Roman"/>
          <w:sz w:val="24"/>
          <w:szCs w:val="24"/>
        </w:rPr>
        <w:t xml:space="preserve"> pleadings and </w:t>
      </w:r>
      <w:r w:rsidR="003A3835">
        <w:rPr>
          <w:rFonts w:ascii="Times New Roman" w:hAnsi="Times New Roman" w:cs="Times New Roman"/>
          <w:sz w:val="24"/>
          <w:szCs w:val="24"/>
        </w:rPr>
        <w:t xml:space="preserve">in his </w:t>
      </w:r>
      <w:r w:rsidR="007F1824" w:rsidRPr="00391417">
        <w:rPr>
          <w:rFonts w:ascii="Times New Roman" w:hAnsi="Times New Roman" w:cs="Times New Roman"/>
          <w:sz w:val="24"/>
          <w:szCs w:val="24"/>
        </w:rPr>
        <w:t xml:space="preserve">evidence. </w:t>
      </w:r>
      <w:r w:rsidR="00674D63">
        <w:rPr>
          <w:rFonts w:ascii="Times New Roman" w:hAnsi="Times New Roman" w:cs="Times New Roman"/>
          <w:sz w:val="24"/>
          <w:szCs w:val="24"/>
        </w:rPr>
        <w:t xml:space="preserve">He made a counter claim which he did not prosecute. </w:t>
      </w:r>
      <w:r w:rsidR="001C611B">
        <w:rPr>
          <w:rFonts w:ascii="Times New Roman" w:hAnsi="Times New Roman" w:cs="Times New Roman"/>
          <w:sz w:val="24"/>
          <w:szCs w:val="24"/>
        </w:rPr>
        <w:t>Counsel for the d</w:t>
      </w:r>
      <w:r w:rsidR="00E90010">
        <w:rPr>
          <w:rFonts w:ascii="Times New Roman" w:hAnsi="Times New Roman" w:cs="Times New Roman"/>
          <w:sz w:val="24"/>
          <w:szCs w:val="24"/>
        </w:rPr>
        <w:t>efendant w</w:t>
      </w:r>
      <w:r w:rsidR="001C611B">
        <w:rPr>
          <w:rFonts w:ascii="Times New Roman" w:hAnsi="Times New Roman" w:cs="Times New Roman"/>
          <w:sz w:val="24"/>
          <w:szCs w:val="24"/>
        </w:rPr>
        <w:t>ent to lengths cross examining p</w:t>
      </w:r>
      <w:r w:rsidR="00E90010">
        <w:rPr>
          <w:rFonts w:ascii="Times New Roman" w:hAnsi="Times New Roman" w:cs="Times New Roman"/>
          <w:sz w:val="24"/>
          <w:szCs w:val="24"/>
        </w:rPr>
        <w:t>laintiff on her</w:t>
      </w:r>
      <w:r w:rsidR="001C611B">
        <w:rPr>
          <w:rFonts w:ascii="Times New Roman" w:hAnsi="Times New Roman" w:cs="Times New Roman"/>
          <w:sz w:val="24"/>
          <w:szCs w:val="24"/>
        </w:rPr>
        <w:t xml:space="preserve"> means and circumstances as if p</w:t>
      </w:r>
      <w:r w:rsidR="00E90010">
        <w:rPr>
          <w:rFonts w:ascii="Times New Roman" w:hAnsi="Times New Roman" w:cs="Times New Roman"/>
          <w:sz w:val="24"/>
          <w:szCs w:val="24"/>
        </w:rPr>
        <w:t>laintiff was seeking post-divorce spousal maintenance. Defenda</w:t>
      </w:r>
      <w:r w:rsidR="001C611B">
        <w:rPr>
          <w:rFonts w:ascii="Times New Roman" w:hAnsi="Times New Roman" w:cs="Times New Roman"/>
          <w:sz w:val="24"/>
          <w:szCs w:val="24"/>
        </w:rPr>
        <w:t>nt also took time to show that p</w:t>
      </w:r>
      <w:r w:rsidR="00E90010">
        <w:rPr>
          <w:rFonts w:ascii="Times New Roman" w:hAnsi="Times New Roman" w:cs="Times New Roman"/>
          <w:sz w:val="24"/>
          <w:szCs w:val="24"/>
        </w:rPr>
        <w:t xml:space="preserve">laintiff was to blame for the breakdown of the marriage yet the parties were already agreed on the extent of the breakdown of their marriage and that it ought to be dissolved. As a result, the trial that had been scheduled for a day took two days thereby increasing costs. </w:t>
      </w:r>
      <w:r w:rsidR="003A3835">
        <w:rPr>
          <w:rFonts w:ascii="Times New Roman" w:hAnsi="Times New Roman" w:cs="Times New Roman"/>
          <w:sz w:val="24"/>
          <w:szCs w:val="24"/>
        </w:rPr>
        <w:t xml:space="preserve">Cilliers in his book </w:t>
      </w:r>
      <w:r w:rsidR="003A3835" w:rsidRPr="003A3835">
        <w:rPr>
          <w:rFonts w:ascii="Times New Roman" w:hAnsi="Times New Roman" w:cs="Times New Roman"/>
          <w:i/>
          <w:sz w:val="24"/>
          <w:szCs w:val="24"/>
        </w:rPr>
        <w:t>The Law of Costs</w:t>
      </w:r>
      <w:r w:rsidR="003A3835">
        <w:rPr>
          <w:rFonts w:ascii="Times New Roman" w:hAnsi="Times New Roman" w:cs="Times New Roman"/>
          <w:i/>
          <w:sz w:val="24"/>
          <w:szCs w:val="24"/>
        </w:rPr>
        <w:t xml:space="preserve"> </w:t>
      </w:r>
      <w:r w:rsidR="00E45F8B">
        <w:rPr>
          <w:rFonts w:ascii="Times New Roman" w:hAnsi="Times New Roman" w:cs="Times New Roman"/>
          <w:sz w:val="24"/>
          <w:szCs w:val="24"/>
        </w:rPr>
        <w:t>2</w:t>
      </w:r>
      <w:r w:rsidR="00E45F8B" w:rsidRPr="00E45F8B">
        <w:rPr>
          <w:rFonts w:ascii="Times New Roman" w:hAnsi="Times New Roman" w:cs="Times New Roman"/>
          <w:sz w:val="24"/>
          <w:szCs w:val="24"/>
          <w:vertAlign w:val="superscript"/>
        </w:rPr>
        <w:t>nd</w:t>
      </w:r>
      <w:r w:rsidR="00E45F8B">
        <w:rPr>
          <w:rFonts w:ascii="Times New Roman" w:hAnsi="Times New Roman" w:cs="Times New Roman"/>
          <w:sz w:val="24"/>
          <w:szCs w:val="24"/>
        </w:rPr>
        <w:t xml:space="preserve"> ed, </w:t>
      </w:r>
      <w:r w:rsidR="003A3835" w:rsidRPr="003A3835">
        <w:rPr>
          <w:rFonts w:ascii="Times New Roman" w:hAnsi="Times New Roman" w:cs="Times New Roman"/>
          <w:sz w:val="24"/>
          <w:szCs w:val="24"/>
        </w:rPr>
        <w:t>states at page66 and 67</w:t>
      </w:r>
      <w:r w:rsidR="003A3835">
        <w:rPr>
          <w:rFonts w:ascii="Times New Roman" w:hAnsi="Times New Roman" w:cs="Times New Roman"/>
          <w:sz w:val="24"/>
          <w:szCs w:val="24"/>
        </w:rPr>
        <w:t>; -</w:t>
      </w:r>
    </w:p>
    <w:p w:rsidR="003A3835" w:rsidRPr="001C611B" w:rsidRDefault="001C611B" w:rsidP="00E659EB">
      <w:pPr>
        <w:spacing w:after="0" w:line="360" w:lineRule="auto"/>
        <w:ind w:left="720"/>
        <w:jc w:val="both"/>
        <w:rPr>
          <w:rFonts w:ascii="Times New Roman" w:hAnsi="Times New Roman" w:cs="Times New Roman"/>
        </w:rPr>
      </w:pPr>
      <w:r>
        <w:rPr>
          <w:rFonts w:ascii="Times New Roman" w:hAnsi="Times New Roman" w:cs="Times New Roman"/>
          <w:sz w:val="24"/>
          <w:szCs w:val="24"/>
        </w:rPr>
        <w:t>“</w:t>
      </w:r>
      <w:r w:rsidRPr="001C611B">
        <w:rPr>
          <w:rFonts w:ascii="Times New Roman" w:hAnsi="Times New Roman" w:cs="Times New Roman"/>
        </w:rPr>
        <w:t>Absence</w:t>
      </w:r>
      <w:r w:rsidR="003A3835" w:rsidRPr="001C611B">
        <w:rPr>
          <w:rFonts w:ascii="Times New Roman" w:hAnsi="Times New Roman" w:cs="Times New Roman"/>
        </w:rPr>
        <w:t xml:space="preserve"> of </w:t>
      </w:r>
      <w:r w:rsidR="003A3835" w:rsidRPr="001C611B">
        <w:rPr>
          <w:rFonts w:ascii="Times New Roman" w:hAnsi="Times New Roman" w:cs="Times New Roman"/>
          <w:i/>
        </w:rPr>
        <w:t>bona fides</w:t>
      </w:r>
      <w:r w:rsidR="003A3835" w:rsidRPr="001C611B">
        <w:rPr>
          <w:rFonts w:ascii="Times New Roman" w:hAnsi="Times New Roman" w:cs="Times New Roman"/>
        </w:rPr>
        <w:t xml:space="preserve"> in conducting litigation may constitute a ground for awarding costs on an attorney and client scale…”</w:t>
      </w:r>
    </w:p>
    <w:p w:rsidR="00913872" w:rsidRDefault="00913872" w:rsidP="00E659EB">
      <w:pPr>
        <w:spacing w:after="0" w:line="360" w:lineRule="auto"/>
        <w:ind w:left="720"/>
        <w:jc w:val="both"/>
        <w:rPr>
          <w:rFonts w:ascii="Times New Roman" w:hAnsi="Times New Roman" w:cs="Times New Roman"/>
          <w:sz w:val="24"/>
          <w:szCs w:val="24"/>
        </w:rPr>
      </w:pPr>
    </w:p>
    <w:p w:rsidR="003A3835" w:rsidRPr="00391417" w:rsidRDefault="001C611B" w:rsidP="00E659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Considering d</w:t>
      </w:r>
      <w:r w:rsidR="00913872">
        <w:rPr>
          <w:rFonts w:ascii="Times New Roman" w:hAnsi="Times New Roman" w:cs="Times New Roman"/>
          <w:sz w:val="24"/>
          <w:szCs w:val="24"/>
        </w:rPr>
        <w:t>efendant’s conduct,</w:t>
      </w:r>
      <w:r w:rsidR="003A3835">
        <w:rPr>
          <w:rFonts w:ascii="Times New Roman" w:hAnsi="Times New Roman" w:cs="Times New Roman"/>
          <w:sz w:val="24"/>
          <w:szCs w:val="24"/>
        </w:rPr>
        <w:t xml:space="preserve"> costs will be awarded against </w:t>
      </w:r>
      <w:r w:rsidR="00913872">
        <w:rPr>
          <w:rFonts w:ascii="Times New Roman" w:hAnsi="Times New Roman" w:cs="Times New Roman"/>
          <w:sz w:val="24"/>
          <w:szCs w:val="24"/>
        </w:rPr>
        <w:t>him</w:t>
      </w:r>
      <w:r w:rsidR="003A3835">
        <w:rPr>
          <w:rFonts w:ascii="Times New Roman" w:hAnsi="Times New Roman" w:cs="Times New Roman"/>
          <w:sz w:val="24"/>
          <w:szCs w:val="24"/>
        </w:rPr>
        <w:t xml:space="preserve"> on an attorney and client scale.</w:t>
      </w:r>
    </w:p>
    <w:p w:rsidR="007F1824" w:rsidRPr="00391417" w:rsidRDefault="007F1824" w:rsidP="00E659EB">
      <w:pPr>
        <w:spacing w:after="0" w:line="360" w:lineRule="auto"/>
        <w:jc w:val="both"/>
        <w:rPr>
          <w:rFonts w:ascii="Times New Roman" w:hAnsi="Times New Roman" w:cs="Times New Roman"/>
          <w:sz w:val="24"/>
          <w:szCs w:val="24"/>
        </w:rPr>
      </w:pPr>
    </w:p>
    <w:p w:rsidR="00790C96" w:rsidRPr="00EE26F3" w:rsidRDefault="007F1824" w:rsidP="00E659EB">
      <w:pPr>
        <w:spacing w:after="0" w:line="360" w:lineRule="auto"/>
        <w:jc w:val="both"/>
        <w:rPr>
          <w:rFonts w:ascii="Times New Roman" w:hAnsi="Times New Roman" w:cs="Times New Roman"/>
          <w:b/>
          <w:sz w:val="24"/>
          <w:szCs w:val="24"/>
        </w:rPr>
      </w:pPr>
      <w:r w:rsidRPr="00EE26F3">
        <w:rPr>
          <w:rFonts w:ascii="Times New Roman" w:hAnsi="Times New Roman" w:cs="Times New Roman"/>
          <w:b/>
          <w:sz w:val="24"/>
          <w:szCs w:val="24"/>
        </w:rPr>
        <w:t>DISPOSITION</w:t>
      </w:r>
    </w:p>
    <w:p w:rsidR="007F1824" w:rsidRPr="00391417" w:rsidRDefault="007F1824" w:rsidP="00E659EB">
      <w:pPr>
        <w:spacing w:after="0" w:line="360" w:lineRule="auto"/>
        <w:jc w:val="both"/>
        <w:rPr>
          <w:rFonts w:ascii="Times New Roman" w:hAnsi="Times New Roman" w:cs="Times New Roman"/>
          <w:sz w:val="24"/>
          <w:szCs w:val="24"/>
        </w:rPr>
      </w:pPr>
    </w:p>
    <w:p w:rsidR="002420C6" w:rsidRPr="00391417" w:rsidRDefault="007F1824" w:rsidP="00E659EB">
      <w:p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I</w:t>
      </w:r>
      <w:r w:rsidR="002420C6" w:rsidRPr="00391417">
        <w:rPr>
          <w:rFonts w:ascii="Times New Roman" w:hAnsi="Times New Roman" w:cs="Times New Roman"/>
          <w:sz w:val="24"/>
          <w:szCs w:val="24"/>
        </w:rPr>
        <w:t>t is hereby ordered that:-</w:t>
      </w:r>
    </w:p>
    <w:p w:rsidR="005A342C" w:rsidRPr="00391417" w:rsidRDefault="005A342C" w:rsidP="00E659EB">
      <w:pPr>
        <w:pStyle w:val="ListParagraph"/>
        <w:numPr>
          <w:ilvl w:val="0"/>
          <w:numId w:val="5"/>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A decree of divorce be and is hereby granted.</w:t>
      </w:r>
    </w:p>
    <w:p w:rsidR="005A342C" w:rsidRPr="00391417" w:rsidRDefault="005A342C" w:rsidP="00E659EB">
      <w:pPr>
        <w:pStyle w:val="ListParagraph"/>
        <w:numPr>
          <w:ilvl w:val="0"/>
          <w:numId w:val="5"/>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lastRenderedPageBreak/>
        <w:t>Plaintiff be and is hereby awarded custody of the minor children, Tiffany Guchu, born 12 November, 2005, and, Sasha Guchu, born 8 April, 2008  with defendant excising reasonable rights of access to be agreed to by the parties.</w:t>
      </w:r>
    </w:p>
    <w:p w:rsidR="00110E93" w:rsidRPr="00391417" w:rsidRDefault="00110E93" w:rsidP="00E659EB">
      <w:pPr>
        <w:pStyle w:val="ListParagraph"/>
        <w:numPr>
          <w:ilvl w:val="0"/>
          <w:numId w:val="5"/>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Defendant be and is hereby ordered to pay maintenance in the sum of five hundred United States Dollars (US$500.00) per month per child until each child attains majority status or becomes self-sufficient whichever occurs first.</w:t>
      </w:r>
    </w:p>
    <w:p w:rsidR="00110E93" w:rsidRPr="00391417" w:rsidRDefault="00110E93" w:rsidP="00E659EB">
      <w:pPr>
        <w:pStyle w:val="ListParagraph"/>
        <w:numPr>
          <w:ilvl w:val="0"/>
          <w:numId w:val="5"/>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Defendant be and is hereby ordered to contribute 50% of tuition expenses per term as may be required for each child until each child attains majority status or becomes self-sufficient whichever occurs first.</w:t>
      </w:r>
    </w:p>
    <w:p w:rsidR="002420C6" w:rsidRPr="00391417" w:rsidRDefault="002420C6" w:rsidP="00E659EB">
      <w:pPr>
        <w:pStyle w:val="ListParagraph"/>
        <w:numPr>
          <w:ilvl w:val="0"/>
          <w:numId w:val="5"/>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 xml:space="preserve">Plaintiff be and is hereby awarded a </w:t>
      </w:r>
      <w:r w:rsidR="00790C96" w:rsidRPr="00391417">
        <w:rPr>
          <w:rFonts w:ascii="Times New Roman" w:hAnsi="Times New Roman" w:cs="Times New Roman"/>
          <w:sz w:val="24"/>
          <w:szCs w:val="24"/>
        </w:rPr>
        <w:t>50</w:t>
      </w:r>
      <w:r w:rsidRPr="00391417">
        <w:rPr>
          <w:rFonts w:ascii="Times New Roman" w:hAnsi="Times New Roman" w:cs="Times New Roman"/>
          <w:sz w:val="24"/>
          <w:szCs w:val="24"/>
        </w:rPr>
        <w:t>% share in</w:t>
      </w:r>
      <w:r w:rsidR="00790C96" w:rsidRPr="00391417">
        <w:rPr>
          <w:rFonts w:ascii="Times New Roman" w:hAnsi="Times New Roman" w:cs="Times New Roman"/>
          <w:sz w:val="24"/>
          <w:szCs w:val="24"/>
        </w:rPr>
        <w:t xml:space="preserve"> the</w:t>
      </w:r>
      <w:r w:rsidRPr="00391417">
        <w:rPr>
          <w:rFonts w:ascii="Times New Roman" w:hAnsi="Times New Roman" w:cs="Times New Roman"/>
          <w:sz w:val="24"/>
          <w:szCs w:val="24"/>
        </w:rPr>
        <w:t xml:space="preserve"> immovable property </w:t>
      </w:r>
      <w:r w:rsidR="007C0C63" w:rsidRPr="00391417">
        <w:rPr>
          <w:rFonts w:ascii="Times New Roman" w:hAnsi="Times New Roman" w:cs="Times New Roman"/>
          <w:sz w:val="24"/>
          <w:szCs w:val="24"/>
        </w:rPr>
        <w:t xml:space="preserve">namely, </w:t>
      </w:r>
      <w:r w:rsidR="00790C96" w:rsidRPr="00391417">
        <w:rPr>
          <w:rFonts w:ascii="Times New Roman" w:hAnsi="Times New Roman" w:cs="Times New Roman"/>
          <w:sz w:val="24"/>
          <w:szCs w:val="24"/>
        </w:rPr>
        <w:t xml:space="preserve">No 6 Flete Court, Hillview, Quinton Road, Greystone Park, Harare, and </w:t>
      </w:r>
      <w:r w:rsidRPr="00391417">
        <w:rPr>
          <w:rFonts w:ascii="Times New Roman" w:hAnsi="Times New Roman" w:cs="Times New Roman"/>
          <w:sz w:val="24"/>
          <w:szCs w:val="24"/>
        </w:rPr>
        <w:t xml:space="preserve">the defendant </w:t>
      </w:r>
      <w:r w:rsidR="00790C96" w:rsidRPr="00391417">
        <w:rPr>
          <w:rFonts w:ascii="Times New Roman" w:hAnsi="Times New Roman" w:cs="Times New Roman"/>
          <w:sz w:val="24"/>
          <w:szCs w:val="24"/>
        </w:rPr>
        <w:t>a 50</w:t>
      </w:r>
      <w:r w:rsidRPr="00391417">
        <w:rPr>
          <w:rFonts w:ascii="Times New Roman" w:hAnsi="Times New Roman" w:cs="Times New Roman"/>
          <w:sz w:val="24"/>
          <w:szCs w:val="24"/>
        </w:rPr>
        <w:t>% share.</w:t>
      </w:r>
    </w:p>
    <w:p w:rsidR="002420C6" w:rsidRPr="00391417" w:rsidRDefault="002420C6" w:rsidP="00E659EB">
      <w:pPr>
        <w:pStyle w:val="ListParagraph"/>
        <w:numPr>
          <w:ilvl w:val="0"/>
          <w:numId w:val="5"/>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The property shall be valued by a mutually agreed valuator within 30 days from the date of this order. Failing such agreement the registrar is hereby directed to appoint a valuator from his list of valuators within 30 days from the date of such request from the parties.</w:t>
      </w:r>
    </w:p>
    <w:p w:rsidR="002420C6" w:rsidRPr="00391417" w:rsidRDefault="005E1CCE" w:rsidP="00E659EB">
      <w:pPr>
        <w:pStyle w:val="ListParagraph"/>
        <w:numPr>
          <w:ilvl w:val="0"/>
          <w:numId w:val="5"/>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Plaintiff</w:t>
      </w:r>
      <w:r w:rsidR="002420C6" w:rsidRPr="00391417">
        <w:rPr>
          <w:rFonts w:ascii="Times New Roman" w:hAnsi="Times New Roman" w:cs="Times New Roman"/>
          <w:sz w:val="24"/>
          <w:szCs w:val="24"/>
        </w:rPr>
        <w:t xml:space="preserve"> be and is hereby granted the option to buy out </w:t>
      </w:r>
      <w:r w:rsidRPr="00391417">
        <w:rPr>
          <w:rFonts w:ascii="Times New Roman" w:hAnsi="Times New Roman" w:cs="Times New Roman"/>
          <w:sz w:val="24"/>
          <w:szCs w:val="24"/>
        </w:rPr>
        <w:t>Defendant</w:t>
      </w:r>
      <w:r w:rsidR="002420C6" w:rsidRPr="00391417">
        <w:rPr>
          <w:rFonts w:ascii="Times New Roman" w:hAnsi="Times New Roman" w:cs="Times New Roman"/>
          <w:sz w:val="24"/>
          <w:szCs w:val="24"/>
        </w:rPr>
        <w:t>’s</w:t>
      </w:r>
      <w:r w:rsidR="00110E93" w:rsidRPr="00391417">
        <w:rPr>
          <w:rFonts w:ascii="Times New Roman" w:hAnsi="Times New Roman" w:cs="Times New Roman"/>
          <w:sz w:val="24"/>
          <w:szCs w:val="24"/>
        </w:rPr>
        <w:t xml:space="preserve"> share within 6 months </w:t>
      </w:r>
      <w:r w:rsidR="002420C6" w:rsidRPr="00391417">
        <w:rPr>
          <w:rFonts w:ascii="Times New Roman" w:hAnsi="Times New Roman" w:cs="Times New Roman"/>
          <w:sz w:val="24"/>
          <w:szCs w:val="24"/>
        </w:rPr>
        <w:t>from the date of receipt of the valuation report.</w:t>
      </w:r>
    </w:p>
    <w:p w:rsidR="005E1CCE" w:rsidRPr="00391417" w:rsidRDefault="002420C6" w:rsidP="00E659EB">
      <w:pPr>
        <w:pStyle w:val="ListParagraph"/>
        <w:numPr>
          <w:ilvl w:val="0"/>
          <w:numId w:val="5"/>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 xml:space="preserve">Should </w:t>
      </w:r>
      <w:r w:rsidR="009615C1">
        <w:rPr>
          <w:rFonts w:ascii="Times New Roman" w:hAnsi="Times New Roman" w:cs="Times New Roman"/>
          <w:sz w:val="24"/>
          <w:szCs w:val="24"/>
        </w:rPr>
        <w:t>p</w:t>
      </w:r>
      <w:r w:rsidR="005E1CCE" w:rsidRPr="00391417">
        <w:rPr>
          <w:rFonts w:ascii="Times New Roman" w:hAnsi="Times New Roman" w:cs="Times New Roman"/>
          <w:sz w:val="24"/>
          <w:szCs w:val="24"/>
        </w:rPr>
        <w:t>laintiff</w:t>
      </w:r>
      <w:r w:rsidRPr="00391417">
        <w:rPr>
          <w:rFonts w:ascii="Times New Roman" w:hAnsi="Times New Roman" w:cs="Times New Roman"/>
          <w:sz w:val="24"/>
          <w:szCs w:val="24"/>
        </w:rPr>
        <w:t xml:space="preserve"> fail</w:t>
      </w:r>
      <w:r w:rsidR="009615C1">
        <w:rPr>
          <w:rFonts w:ascii="Times New Roman" w:hAnsi="Times New Roman" w:cs="Times New Roman"/>
          <w:sz w:val="24"/>
          <w:szCs w:val="24"/>
        </w:rPr>
        <w:t xml:space="preserve"> to buy out d</w:t>
      </w:r>
      <w:r w:rsidR="005E1CCE" w:rsidRPr="00391417">
        <w:rPr>
          <w:rFonts w:ascii="Times New Roman" w:hAnsi="Times New Roman" w:cs="Times New Roman"/>
          <w:sz w:val="24"/>
          <w:szCs w:val="24"/>
        </w:rPr>
        <w:t>efendant</w:t>
      </w:r>
      <w:r w:rsidRPr="00391417">
        <w:rPr>
          <w:rFonts w:ascii="Times New Roman" w:hAnsi="Times New Roman" w:cs="Times New Roman"/>
          <w:sz w:val="24"/>
          <w:szCs w:val="24"/>
        </w:rPr>
        <w:t xml:space="preserve">’s share within the above stated </w:t>
      </w:r>
      <w:r w:rsidR="007C0C63" w:rsidRPr="00391417">
        <w:rPr>
          <w:rFonts w:ascii="Times New Roman" w:hAnsi="Times New Roman" w:cs="Times New Roman"/>
          <w:sz w:val="24"/>
          <w:szCs w:val="24"/>
        </w:rPr>
        <w:t>period,</w:t>
      </w:r>
      <w:r w:rsidR="00110E93" w:rsidRPr="00391417">
        <w:rPr>
          <w:rFonts w:ascii="Times New Roman" w:hAnsi="Times New Roman" w:cs="Times New Roman"/>
          <w:sz w:val="24"/>
          <w:szCs w:val="24"/>
        </w:rPr>
        <w:t xml:space="preserve"> </w:t>
      </w:r>
      <w:r w:rsidR="009615C1">
        <w:rPr>
          <w:rFonts w:ascii="Times New Roman" w:hAnsi="Times New Roman" w:cs="Times New Roman"/>
          <w:sz w:val="24"/>
          <w:szCs w:val="24"/>
        </w:rPr>
        <w:t>d</w:t>
      </w:r>
      <w:r w:rsidR="005E1CCE" w:rsidRPr="00391417">
        <w:rPr>
          <w:rFonts w:ascii="Times New Roman" w:hAnsi="Times New Roman" w:cs="Times New Roman"/>
          <w:sz w:val="24"/>
          <w:szCs w:val="24"/>
        </w:rPr>
        <w:t>efendant</w:t>
      </w:r>
      <w:r w:rsidR="005A342C" w:rsidRPr="00391417">
        <w:rPr>
          <w:rFonts w:ascii="Times New Roman" w:hAnsi="Times New Roman" w:cs="Times New Roman"/>
          <w:sz w:val="24"/>
          <w:szCs w:val="24"/>
        </w:rPr>
        <w:t xml:space="preserve"> sh</w:t>
      </w:r>
      <w:r w:rsidR="009615C1">
        <w:rPr>
          <w:rFonts w:ascii="Times New Roman" w:hAnsi="Times New Roman" w:cs="Times New Roman"/>
          <w:sz w:val="24"/>
          <w:szCs w:val="24"/>
        </w:rPr>
        <w:t>all have the option to buy out p</w:t>
      </w:r>
      <w:r w:rsidR="005A342C" w:rsidRPr="00391417">
        <w:rPr>
          <w:rFonts w:ascii="Times New Roman" w:hAnsi="Times New Roman" w:cs="Times New Roman"/>
          <w:sz w:val="24"/>
          <w:szCs w:val="24"/>
        </w:rPr>
        <w:t>laintiff’s share within 6 months</w:t>
      </w:r>
      <w:r w:rsidR="00110E93" w:rsidRPr="00391417">
        <w:rPr>
          <w:rFonts w:ascii="Times New Roman" w:hAnsi="Times New Roman" w:cs="Times New Roman"/>
          <w:sz w:val="24"/>
          <w:szCs w:val="24"/>
        </w:rPr>
        <w:t xml:space="preserve"> </w:t>
      </w:r>
      <w:r w:rsidR="009615C1">
        <w:rPr>
          <w:rFonts w:ascii="Times New Roman" w:hAnsi="Times New Roman" w:cs="Times New Roman"/>
          <w:sz w:val="24"/>
          <w:szCs w:val="24"/>
        </w:rPr>
        <w:t>after p</w:t>
      </w:r>
      <w:r w:rsidR="007C0C63" w:rsidRPr="00391417">
        <w:rPr>
          <w:rFonts w:ascii="Times New Roman" w:hAnsi="Times New Roman" w:cs="Times New Roman"/>
          <w:sz w:val="24"/>
          <w:szCs w:val="24"/>
        </w:rPr>
        <w:t>laintiff’s</w:t>
      </w:r>
      <w:r w:rsidR="005A342C" w:rsidRPr="00391417">
        <w:rPr>
          <w:rFonts w:ascii="Times New Roman" w:hAnsi="Times New Roman" w:cs="Times New Roman"/>
          <w:sz w:val="24"/>
          <w:szCs w:val="24"/>
        </w:rPr>
        <w:t xml:space="preserve"> </w:t>
      </w:r>
      <w:r w:rsidR="00110E93" w:rsidRPr="00391417">
        <w:rPr>
          <w:rFonts w:ascii="Times New Roman" w:hAnsi="Times New Roman" w:cs="Times New Roman"/>
          <w:sz w:val="24"/>
          <w:szCs w:val="24"/>
        </w:rPr>
        <w:t xml:space="preserve">failure </w:t>
      </w:r>
      <w:r w:rsidR="005A342C" w:rsidRPr="00391417">
        <w:rPr>
          <w:rFonts w:ascii="Times New Roman" w:hAnsi="Times New Roman" w:cs="Times New Roman"/>
          <w:sz w:val="24"/>
          <w:szCs w:val="24"/>
        </w:rPr>
        <w:t>to exercise her option</w:t>
      </w:r>
      <w:r w:rsidR="007C0C63" w:rsidRPr="00391417">
        <w:rPr>
          <w:rFonts w:ascii="Times New Roman" w:hAnsi="Times New Roman" w:cs="Times New Roman"/>
          <w:sz w:val="24"/>
          <w:szCs w:val="24"/>
        </w:rPr>
        <w:t>.</w:t>
      </w:r>
    </w:p>
    <w:p w:rsidR="002420C6" w:rsidRPr="00391417" w:rsidRDefault="005A342C" w:rsidP="00E659EB">
      <w:pPr>
        <w:pStyle w:val="ListParagraph"/>
        <w:numPr>
          <w:ilvl w:val="0"/>
          <w:numId w:val="5"/>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 xml:space="preserve">Should neither party succeed in buying the other out, </w:t>
      </w:r>
      <w:r w:rsidR="002420C6" w:rsidRPr="00391417">
        <w:rPr>
          <w:rFonts w:ascii="Times New Roman" w:hAnsi="Times New Roman" w:cs="Times New Roman"/>
          <w:sz w:val="24"/>
          <w:szCs w:val="24"/>
        </w:rPr>
        <w:t>the property shall be sold to best advantage by an estate agent agreed to by the parties or one appointed by the Registrar should the parties fail to agree on such agent.</w:t>
      </w:r>
    </w:p>
    <w:p w:rsidR="009615C1" w:rsidRPr="009615C1" w:rsidRDefault="005A342C" w:rsidP="009615C1">
      <w:pPr>
        <w:pStyle w:val="ListParagraph"/>
        <w:numPr>
          <w:ilvl w:val="0"/>
          <w:numId w:val="5"/>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The net proceeds shall be shared equally between the parties.</w:t>
      </w:r>
    </w:p>
    <w:p w:rsidR="00674D63" w:rsidRPr="00391417" w:rsidRDefault="00674D63" w:rsidP="00E659E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counter claim be and is hereby dismissed.</w:t>
      </w:r>
    </w:p>
    <w:p w:rsidR="009615C1" w:rsidRPr="009615C1" w:rsidRDefault="007F1824" w:rsidP="00391417">
      <w:pPr>
        <w:pStyle w:val="ListParagraph"/>
        <w:numPr>
          <w:ilvl w:val="0"/>
          <w:numId w:val="5"/>
        </w:numPr>
        <w:spacing w:after="0" w:line="360" w:lineRule="auto"/>
        <w:jc w:val="both"/>
        <w:rPr>
          <w:rFonts w:ascii="Times New Roman" w:hAnsi="Times New Roman" w:cs="Times New Roman"/>
          <w:sz w:val="24"/>
          <w:szCs w:val="24"/>
        </w:rPr>
      </w:pPr>
      <w:r w:rsidRPr="00391417">
        <w:rPr>
          <w:rFonts w:ascii="Times New Roman" w:hAnsi="Times New Roman" w:cs="Times New Roman"/>
          <w:sz w:val="24"/>
          <w:szCs w:val="24"/>
        </w:rPr>
        <w:t>De</w:t>
      </w:r>
      <w:r w:rsidR="00913872">
        <w:rPr>
          <w:rFonts w:ascii="Times New Roman" w:hAnsi="Times New Roman" w:cs="Times New Roman"/>
          <w:sz w:val="24"/>
          <w:szCs w:val="24"/>
        </w:rPr>
        <w:t>fendant is to pay costs of suit on an attorney and client scale.</w:t>
      </w:r>
    </w:p>
    <w:p w:rsidR="009615C1" w:rsidRPr="00391417" w:rsidRDefault="009615C1" w:rsidP="00391417">
      <w:pPr>
        <w:spacing w:line="360" w:lineRule="auto"/>
        <w:jc w:val="both"/>
        <w:rPr>
          <w:rFonts w:ascii="Times New Roman" w:hAnsi="Times New Roman" w:cs="Times New Roman"/>
          <w:sz w:val="24"/>
          <w:szCs w:val="24"/>
          <w:lang w:val="en-ZW"/>
        </w:rPr>
      </w:pPr>
    </w:p>
    <w:p w:rsidR="009F7DD7" w:rsidRPr="00391417" w:rsidRDefault="009F7DD7" w:rsidP="00E659EB">
      <w:pPr>
        <w:spacing w:after="0" w:line="240" w:lineRule="auto"/>
        <w:jc w:val="both"/>
        <w:rPr>
          <w:rFonts w:ascii="Times New Roman" w:hAnsi="Times New Roman" w:cs="Times New Roman"/>
          <w:sz w:val="24"/>
          <w:szCs w:val="24"/>
        </w:rPr>
      </w:pPr>
      <w:r w:rsidRPr="00391417">
        <w:rPr>
          <w:rFonts w:ascii="Times New Roman" w:hAnsi="Times New Roman" w:cs="Times New Roman"/>
          <w:i/>
          <w:sz w:val="24"/>
          <w:szCs w:val="24"/>
        </w:rPr>
        <w:t xml:space="preserve">Debwe &amp; Partners, </w:t>
      </w:r>
      <w:r w:rsidR="006B5342">
        <w:rPr>
          <w:rFonts w:ascii="Times New Roman" w:hAnsi="Times New Roman" w:cs="Times New Roman"/>
          <w:sz w:val="24"/>
          <w:szCs w:val="24"/>
        </w:rPr>
        <w:t>p</w:t>
      </w:r>
      <w:r w:rsidRPr="00391417">
        <w:rPr>
          <w:rFonts w:ascii="Times New Roman" w:hAnsi="Times New Roman" w:cs="Times New Roman"/>
          <w:sz w:val="24"/>
          <w:szCs w:val="24"/>
        </w:rPr>
        <w:t>laintiff’s Legal Practitioners.</w:t>
      </w:r>
    </w:p>
    <w:p w:rsidR="009F7DD7" w:rsidRPr="00391417" w:rsidRDefault="009F7DD7" w:rsidP="00E659EB">
      <w:pPr>
        <w:spacing w:after="0" w:line="240" w:lineRule="auto"/>
        <w:jc w:val="both"/>
        <w:rPr>
          <w:rFonts w:ascii="Times New Roman" w:hAnsi="Times New Roman" w:cs="Times New Roman"/>
          <w:sz w:val="24"/>
          <w:szCs w:val="24"/>
        </w:rPr>
      </w:pPr>
      <w:r w:rsidRPr="00391417">
        <w:rPr>
          <w:rFonts w:ascii="Times New Roman" w:hAnsi="Times New Roman" w:cs="Times New Roman"/>
          <w:i/>
          <w:sz w:val="24"/>
          <w:szCs w:val="24"/>
        </w:rPr>
        <w:t xml:space="preserve">L.T. Muringani Law Practice, </w:t>
      </w:r>
      <w:r w:rsidR="00E659EB">
        <w:rPr>
          <w:rFonts w:ascii="Times New Roman" w:hAnsi="Times New Roman" w:cs="Times New Roman"/>
          <w:sz w:val="24"/>
          <w:szCs w:val="24"/>
        </w:rPr>
        <w:t>d</w:t>
      </w:r>
      <w:r w:rsidRPr="00391417">
        <w:rPr>
          <w:rFonts w:ascii="Times New Roman" w:hAnsi="Times New Roman" w:cs="Times New Roman"/>
          <w:sz w:val="24"/>
          <w:szCs w:val="24"/>
        </w:rPr>
        <w:t>efendant’s Legal Practitioners,</w:t>
      </w:r>
    </w:p>
    <w:p w:rsidR="009F7DD7" w:rsidRPr="00391417" w:rsidRDefault="009F7DD7" w:rsidP="00391417">
      <w:pPr>
        <w:spacing w:line="360" w:lineRule="auto"/>
        <w:jc w:val="both"/>
        <w:rPr>
          <w:rFonts w:ascii="Times New Roman" w:hAnsi="Times New Roman" w:cs="Times New Roman"/>
          <w:sz w:val="24"/>
          <w:szCs w:val="24"/>
        </w:rPr>
      </w:pPr>
    </w:p>
    <w:p w:rsidR="00B61944" w:rsidRPr="00391417" w:rsidRDefault="00B61944" w:rsidP="00391417">
      <w:pPr>
        <w:spacing w:line="360" w:lineRule="auto"/>
        <w:rPr>
          <w:rFonts w:ascii="Times New Roman" w:hAnsi="Times New Roman" w:cs="Times New Roman"/>
          <w:sz w:val="24"/>
          <w:szCs w:val="24"/>
        </w:rPr>
      </w:pPr>
    </w:p>
    <w:sectPr w:rsidR="00B61944" w:rsidRPr="003914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DAB" w:rsidRDefault="00D33DAB" w:rsidP="0002694D">
      <w:pPr>
        <w:spacing w:after="0" w:line="240" w:lineRule="auto"/>
      </w:pPr>
      <w:r>
        <w:separator/>
      </w:r>
    </w:p>
  </w:endnote>
  <w:endnote w:type="continuationSeparator" w:id="0">
    <w:p w:rsidR="00D33DAB" w:rsidRDefault="00D33DAB" w:rsidP="0002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DAB" w:rsidRDefault="00D33DAB" w:rsidP="0002694D">
      <w:pPr>
        <w:spacing w:after="0" w:line="240" w:lineRule="auto"/>
      </w:pPr>
      <w:r>
        <w:separator/>
      </w:r>
    </w:p>
  </w:footnote>
  <w:footnote w:type="continuationSeparator" w:id="0">
    <w:p w:rsidR="00D33DAB" w:rsidRDefault="00D33DAB" w:rsidP="00026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61187"/>
      <w:docPartObj>
        <w:docPartGallery w:val="Page Numbers (Top of Page)"/>
        <w:docPartUnique/>
      </w:docPartObj>
    </w:sdtPr>
    <w:sdtEndPr>
      <w:rPr>
        <w:noProof/>
      </w:rPr>
    </w:sdtEndPr>
    <w:sdtContent>
      <w:p w:rsidR="004C3B47" w:rsidRDefault="00391417">
        <w:pPr>
          <w:pStyle w:val="Header"/>
          <w:jc w:val="right"/>
          <w:rPr>
            <w:noProof/>
          </w:rPr>
        </w:pPr>
        <w:r>
          <w:fldChar w:fldCharType="begin"/>
        </w:r>
        <w:r>
          <w:instrText xml:space="preserve"> PAGE   \* MERGEFORMAT </w:instrText>
        </w:r>
        <w:r>
          <w:fldChar w:fldCharType="separate"/>
        </w:r>
        <w:r w:rsidR="00723F8E">
          <w:rPr>
            <w:noProof/>
          </w:rPr>
          <w:t>1</w:t>
        </w:r>
        <w:r>
          <w:rPr>
            <w:noProof/>
          </w:rPr>
          <w:fldChar w:fldCharType="end"/>
        </w:r>
      </w:p>
      <w:p w:rsidR="004C3B47" w:rsidRDefault="00C52E1D">
        <w:pPr>
          <w:pStyle w:val="Header"/>
          <w:jc w:val="right"/>
          <w:rPr>
            <w:noProof/>
          </w:rPr>
        </w:pPr>
        <w:r>
          <w:rPr>
            <w:noProof/>
          </w:rPr>
          <w:t>HH 811-22</w:t>
        </w:r>
      </w:p>
      <w:p w:rsidR="00391417" w:rsidRDefault="004C3B47" w:rsidP="004C3B47">
        <w:pPr>
          <w:pStyle w:val="Header"/>
          <w:jc w:val="center"/>
        </w:pPr>
        <w:r>
          <w:rPr>
            <w:noProof/>
          </w:rPr>
          <w:t xml:space="preserve">                                                                                </w:t>
        </w:r>
        <w:r>
          <w:rPr>
            <w:noProof/>
          </w:rPr>
          <w:tab/>
        </w:r>
        <w:r>
          <w:rPr>
            <w:noProof/>
          </w:rPr>
          <w:tab/>
          <w:t>HC 4609-21</w:t>
        </w:r>
      </w:p>
    </w:sdtContent>
  </w:sdt>
  <w:p w:rsidR="00391417" w:rsidRDefault="003914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13F77"/>
    <w:multiLevelType w:val="hybridMultilevel"/>
    <w:tmpl w:val="D31683A8"/>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2D8753B1"/>
    <w:multiLevelType w:val="hybridMultilevel"/>
    <w:tmpl w:val="47B8B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8337D"/>
    <w:multiLevelType w:val="hybridMultilevel"/>
    <w:tmpl w:val="DDA460B6"/>
    <w:lvl w:ilvl="0" w:tplc="88443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9C4E24"/>
    <w:multiLevelType w:val="hybridMultilevel"/>
    <w:tmpl w:val="B8DC79FA"/>
    <w:lvl w:ilvl="0" w:tplc="44D6471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683FE7"/>
    <w:multiLevelType w:val="hybridMultilevel"/>
    <w:tmpl w:val="592EBD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D7"/>
    <w:rsid w:val="0002694D"/>
    <w:rsid w:val="000D25D3"/>
    <w:rsid w:val="000E5752"/>
    <w:rsid w:val="000F6EED"/>
    <w:rsid w:val="0010163E"/>
    <w:rsid w:val="00101EB7"/>
    <w:rsid w:val="00110E93"/>
    <w:rsid w:val="001C22F4"/>
    <w:rsid w:val="001C611B"/>
    <w:rsid w:val="002420C6"/>
    <w:rsid w:val="00276A41"/>
    <w:rsid w:val="002A7348"/>
    <w:rsid w:val="002D4FDF"/>
    <w:rsid w:val="002D607B"/>
    <w:rsid w:val="002D794C"/>
    <w:rsid w:val="002F7204"/>
    <w:rsid w:val="00300681"/>
    <w:rsid w:val="003209F5"/>
    <w:rsid w:val="003434EF"/>
    <w:rsid w:val="00357FA3"/>
    <w:rsid w:val="0036489F"/>
    <w:rsid w:val="00370A93"/>
    <w:rsid w:val="00391417"/>
    <w:rsid w:val="003A3835"/>
    <w:rsid w:val="003B53C1"/>
    <w:rsid w:val="003C064A"/>
    <w:rsid w:val="003E645F"/>
    <w:rsid w:val="00403627"/>
    <w:rsid w:val="004C3735"/>
    <w:rsid w:val="004C3B47"/>
    <w:rsid w:val="004F3D86"/>
    <w:rsid w:val="00517E04"/>
    <w:rsid w:val="005A342C"/>
    <w:rsid w:val="005E0C5A"/>
    <w:rsid w:val="005E1CCE"/>
    <w:rsid w:val="00666423"/>
    <w:rsid w:val="006668E0"/>
    <w:rsid w:val="00674D63"/>
    <w:rsid w:val="006A244C"/>
    <w:rsid w:val="006B5342"/>
    <w:rsid w:val="006B54D8"/>
    <w:rsid w:val="006C11AA"/>
    <w:rsid w:val="006E306C"/>
    <w:rsid w:val="00723F8E"/>
    <w:rsid w:val="0075300E"/>
    <w:rsid w:val="00790C96"/>
    <w:rsid w:val="007C0C63"/>
    <w:rsid w:val="007F1824"/>
    <w:rsid w:val="0080566C"/>
    <w:rsid w:val="00823629"/>
    <w:rsid w:val="00830716"/>
    <w:rsid w:val="00844071"/>
    <w:rsid w:val="00867E09"/>
    <w:rsid w:val="008961CC"/>
    <w:rsid w:val="0089745C"/>
    <w:rsid w:val="0091109E"/>
    <w:rsid w:val="00913872"/>
    <w:rsid w:val="0093381F"/>
    <w:rsid w:val="009429A0"/>
    <w:rsid w:val="00955E57"/>
    <w:rsid w:val="009615C1"/>
    <w:rsid w:val="009869CB"/>
    <w:rsid w:val="009A6DA2"/>
    <w:rsid w:val="009D54C6"/>
    <w:rsid w:val="009F7DD7"/>
    <w:rsid w:val="00A67CD5"/>
    <w:rsid w:val="00B3189E"/>
    <w:rsid w:val="00B50B1B"/>
    <w:rsid w:val="00B61944"/>
    <w:rsid w:val="00C52E1D"/>
    <w:rsid w:val="00C57334"/>
    <w:rsid w:val="00C60B84"/>
    <w:rsid w:val="00CC4268"/>
    <w:rsid w:val="00CE2728"/>
    <w:rsid w:val="00D32EF4"/>
    <w:rsid w:val="00D33DAB"/>
    <w:rsid w:val="00D3438F"/>
    <w:rsid w:val="00D34C99"/>
    <w:rsid w:val="00E12CD7"/>
    <w:rsid w:val="00E16B83"/>
    <w:rsid w:val="00E360C6"/>
    <w:rsid w:val="00E374CD"/>
    <w:rsid w:val="00E45F8B"/>
    <w:rsid w:val="00E618C3"/>
    <w:rsid w:val="00E659EB"/>
    <w:rsid w:val="00E90010"/>
    <w:rsid w:val="00EE26F3"/>
    <w:rsid w:val="00EE7334"/>
    <w:rsid w:val="00EF4B3E"/>
    <w:rsid w:val="00F01B0D"/>
    <w:rsid w:val="00F1385B"/>
    <w:rsid w:val="00F66099"/>
    <w:rsid w:val="00FA6612"/>
    <w:rsid w:val="00FF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7A04A-1E41-4E77-96EB-AC99D210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DD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4CD"/>
    <w:pPr>
      <w:spacing w:after="200" w:line="276" w:lineRule="auto"/>
      <w:ind w:left="720"/>
      <w:contextualSpacing/>
    </w:pPr>
    <w:rPr>
      <w:lang w:val="en-ZW"/>
    </w:rPr>
  </w:style>
  <w:style w:type="paragraph" w:styleId="FootnoteText">
    <w:name w:val="footnote text"/>
    <w:basedOn w:val="Normal"/>
    <w:link w:val="FootnoteTextChar"/>
    <w:uiPriority w:val="99"/>
    <w:semiHidden/>
    <w:unhideWhenUsed/>
    <w:rsid w:val="000269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94D"/>
    <w:rPr>
      <w:sz w:val="20"/>
      <w:szCs w:val="20"/>
    </w:rPr>
  </w:style>
  <w:style w:type="character" w:styleId="FootnoteReference">
    <w:name w:val="footnote reference"/>
    <w:basedOn w:val="DefaultParagraphFont"/>
    <w:uiPriority w:val="99"/>
    <w:semiHidden/>
    <w:unhideWhenUsed/>
    <w:rsid w:val="0002694D"/>
    <w:rPr>
      <w:vertAlign w:val="superscript"/>
    </w:rPr>
  </w:style>
  <w:style w:type="paragraph" w:styleId="Header">
    <w:name w:val="header"/>
    <w:basedOn w:val="Normal"/>
    <w:link w:val="HeaderChar"/>
    <w:uiPriority w:val="99"/>
    <w:unhideWhenUsed/>
    <w:rsid w:val="00391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417"/>
  </w:style>
  <w:style w:type="paragraph" w:styleId="Footer">
    <w:name w:val="footer"/>
    <w:basedOn w:val="Normal"/>
    <w:link w:val="FooterChar"/>
    <w:uiPriority w:val="99"/>
    <w:unhideWhenUsed/>
    <w:rsid w:val="00391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417"/>
  </w:style>
  <w:style w:type="paragraph" w:styleId="BalloonText">
    <w:name w:val="Balloon Text"/>
    <w:basedOn w:val="Normal"/>
    <w:link w:val="BalloonTextChar"/>
    <w:uiPriority w:val="99"/>
    <w:semiHidden/>
    <w:unhideWhenUsed/>
    <w:rsid w:val="00391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18225">
      <w:bodyDiv w:val="1"/>
      <w:marLeft w:val="0"/>
      <w:marRight w:val="0"/>
      <w:marTop w:val="0"/>
      <w:marBottom w:val="0"/>
      <w:divBdr>
        <w:top w:val="none" w:sz="0" w:space="0" w:color="auto"/>
        <w:left w:val="none" w:sz="0" w:space="0" w:color="auto"/>
        <w:bottom w:val="none" w:sz="0" w:space="0" w:color="auto"/>
        <w:right w:val="none" w:sz="0" w:space="0" w:color="auto"/>
      </w:divBdr>
    </w:div>
    <w:div w:id="139758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2022-11-04T10:52:00Z</cp:lastPrinted>
  <dcterms:created xsi:type="dcterms:W3CDTF">2022-11-18T11:26:00Z</dcterms:created>
  <dcterms:modified xsi:type="dcterms:W3CDTF">2022-11-18T11:26:00Z</dcterms:modified>
</cp:coreProperties>
</file>