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D74" w:rsidRDefault="000C7DB0" w:rsidP="00AA5E97">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POWERTEL COMMUNICATIONS (PVT) LTD</w:t>
      </w:r>
    </w:p>
    <w:p w:rsidR="000C7DB0" w:rsidRDefault="003814F3" w:rsidP="00AA5E97">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w:t>
      </w:r>
      <w:r w:rsidR="000C7DB0">
        <w:rPr>
          <w:rFonts w:ascii="Times New Roman" w:hAnsi="Times New Roman" w:cs="Times New Roman"/>
          <w:sz w:val="24"/>
          <w:szCs w:val="24"/>
        </w:rPr>
        <w:t>ersus</w:t>
      </w:r>
      <w:proofErr w:type="gramEnd"/>
    </w:p>
    <w:p w:rsidR="000C7DB0" w:rsidRDefault="000C7DB0" w:rsidP="00AA5E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WARNER MTISI</w:t>
      </w:r>
    </w:p>
    <w:p w:rsidR="000C7DB0" w:rsidRDefault="000C7DB0" w:rsidP="00AA5E97">
      <w:pPr>
        <w:spacing w:after="0" w:line="240" w:lineRule="auto"/>
        <w:jc w:val="both"/>
        <w:rPr>
          <w:rFonts w:ascii="Times New Roman" w:hAnsi="Times New Roman" w:cs="Times New Roman"/>
          <w:sz w:val="24"/>
          <w:szCs w:val="24"/>
        </w:rPr>
      </w:pPr>
    </w:p>
    <w:p w:rsidR="000C7DB0" w:rsidRDefault="000C7DB0" w:rsidP="00AA5E97">
      <w:pPr>
        <w:spacing w:after="0" w:line="240" w:lineRule="auto"/>
        <w:jc w:val="both"/>
        <w:rPr>
          <w:rFonts w:ascii="Times New Roman" w:hAnsi="Times New Roman" w:cs="Times New Roman"/>
          <w:sz w:val="24"/>
          <w:szCs w:val="24"/>
        </w:rPr>
      </w:pPr>
    </w:p>
    <w:p w:rsidR="000C7DB0" w:rsidRDefault="000C7DB0" w:rsidP="00AA5E97">
      <w:pPr>
        <w:spacing w:after="0" w:line="240" w:lineRule="auto"/>
        <w:jc w:val="both"/>
        <w:rPr>
          <w:rFonts w:ascii="Times New Roman" w:hAnsi="Times New Roman" w:cs="Times New Roman"/>
          <w:sz w:val="24"/>
          <w:szCs w:val="24"/>
        </w:rPr>
      </w:pPr>
    </w:p>
    <w:p w:rsidR="000C7DB0" w:rsidRDefault="000C7DB0" w:rsidP="00AA5E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0C7DB0" w:rsidRDefault="000C7DB0" w:rsidP="00AA5E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TAKUVA J</w:t>
      </w:r>
    </w:p>
    <w:p w:rsidR="000C7DB0" w:rsidRDefault="000C7DB0" w:rsidP="00AA5E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18 July 2013 and 18 October 2013</w:t>
      </w:r>
    </w:p>
    <w:p w:rsidR="000C7DB0" w:rsidRDefault="000C7DB0" w:rsidP="00AA5E97">
      <w:pPr>
        <w:spacing w:after="0" w:line="240" w:lineRule="auto"/>
        <w:jc w:val="both"/>
        <w:rPr>
          <w:rFonts w:ascii="Times New Roman" w:hAnsi="Times New Roman" w:cs="Times New Roman"/>
          <w:sz w:val="24"/>
          <w:szCs w:val="24"/>
        </w:rPr>
      </w:pPr>
    </w:p>
    <w:p w:rsidR="000C7DB0" w:rsidRDefault="000C7DB0" w:rsidP="00AA5E97">
      <w:pPr>
        <w:spacing w:after="0" w:line="240" w:lineRule="auto"/>
        <w:jc w:val="both"/>
        <w:rPr>
          <w:rFonts w:ascii="Times New Roman" w:hAnsi="Times New Roman" w:cs="Times New Roman"/>
          <w:sz w:val="24"/>
          <w:szCs w:val="24"/>
        </w:rPr>
      </w:pPr>
    </w:p>
    <w:p w:rsidR="000C7DB0" w:rsidRDefault="000C7DB0" w:rsidP="00AA5E9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Opposed Matter</w:t>
      </w:r>
    </w:p>
    <w:p w:rsidR="000C7DB0" w:rsidRDefault="000C7DB0" w:rsidP="00AA5E97">
      <w:pPr>
        <w:spacing w:after="0" w:line="240" w:lineRule="auto"/>
        <w:jc w:val="both"/>
        <w:rPr>
          <w:rFonts w:ascii="Times New Roman" w:hAnsi="Times New Roman" w:cs="Times New Roman"/>
          <w:b/>
          <w:sz w:val="24"/>
          <w:szCs w:val="24"/>
        </w:rPr>
      </w:pPr>
    </w:p>
    <w:p w:rsidR="000C7DB0" w:rsidRDefault="000C7DB0" w:rsidP="00AA5E97">
      <w:pPr>
        <w:spacing w:after="0" w:line="240" w:lineRule="auto"/>
        <w:jc w:val="both"/>
        <w:rPr>
          <w:rFonts w:ascii="Times New Roman" w:hAnsi="Times New Roman" w:cs="Times New Roman"/>
          <w:b/>
          <w:sz w:val="24"/>
          <w:szCs w:val="24"/>
        </w:rPr>
      </w:pPr>
    </w:p>
    <w:p w:rsidR="000C7DB0" w:rsidRDefault="000C7DB0" w:rsidP="00AA5E9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 </w:t>
      </w:r>
      <w:proofErr w:type="spellStart"/>
      <w:r>
        <w:rPr>
          <w:rFonts w:ascii="Times New Roman" w:hAnsi="Times New Roman" w:cs="Times New Roman"/>
          <w:i/>
          <w:sz w:val="24"/>
          <w:szCs w:val="24"/>
        </w:rPr>
        <w:t>Nyamasoka</w:t>
      </w:r>
      <w:proofErr w:type="spellEnd"/>
      <w:r>
        <w:rPr>
          <w:rFonts w:ascii="Times New Roman" w:hAnsi="Times New Roman" w:cs="Times New Roman"/>
          <w:sz w:val="24"/>
          <w:szCs w:val="24"/>
        </w:rPr>
        <w:t>, for the applicant</w:t>
      </w:r>
    </w:p>
    <w:p w:rsidR="000C7DB0" w:rsidRDefault="000C7DB0" w:rsidP="00AA5E9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C. </w:t>
      </w:r>
      <w:proofErr w:type="spellStart"/>
      <w:r>
        <w:rPr>
          <w:rFonts w:ascii="Times New Roman" w:hAnsi="Times New Roman" w:cs="Times New Roman"/>
          <w:i/>
          <w:sz w:val="24"/>
          <w:szCs w:val="24"/>
        </w:rPr>
        <w:t>Mucheche</w:t>
      </w:r>
      <w:proofErr w:type="spellEnd"/>
      <w:r>
        <w:rPr>
          <w:rFonts w:ascii="Times New Roman" w:hAnsi="Times New Roman" w:cs="Times New Roman"/>
          <w:sz w:val="24"/>
          <w:szCs w:val="24"/>
        </w:rPr>
        <w:t>, for the respondent</w:t>
      </w:r>
    </w:p>
    <w:p w:rsidR="000C7DB0" w:rsidRDefault="000C7DB0" w:rsidP="00AA5E97">
      <w:pPr>
        <w:spacing w:after="0" w:line="240" w:lineRule="auto"/>
        <w:jc w:val="both"/>
        <w:rPr>
          <w:rFonts w:ascii="Times New Roman" w:hAnsi="Times New Roman" w:cs="Times New Roman"/>
          <w:sz w:val="24"/>
          <w:szCs w:val="24"/>
        </w:rPr>
      </w:pPr>
    </w:p>
    <w:p w:rsidR="000C7DB0" w:rsidRDefault="000C7DB0" w:rsidP="000C7D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TAKUVA J: The respondent was employed by the applicant as a Finance Manager. By virtue of his employment the respondent was entitled to the following perquisites, </w:t>
      </w:r>
    </w:p>
    <w:p w:rsidR="000C7DB0" w:rsidRPr="000C7DB0" w:rsidRDefault="000C7DB0" w:rsidP="000C7DB0">
      <w:pPr>
        <w:pStyle w:val="ListParagraph"/>
        <w:numPr>
          <w:ilvl w:val="0"/>
          <w:numId w:val="1"/>
        </w:numPr>
        <w:spacing w:after="0" w:line="360" w:lineRule="auto"/>
        <w:jc w:val="both"/>
        <w:rPr>
          <w:rFonts w:ascii="Times New Roman" w:hAnsi="Times New Roman" w:cs="Times New Roman"/>
          <w:sz w:val="24"/>
          <w:szCs w:val="24"/>
        </w:rPr>
      </w:pPr>
      <w:r w:rsidRPr="000C7DB0">
        <w:rPr>
          <w:rFonts w:ascii="Times New Roman" w:hAnsi="Times New Roman" w:cs="Times New Roman"/>
          <w:sz w:val="24"/>
          <w:szCs w:val="24"/>
        </w:rPr>
        <w:t>Toyota Prado, registration No. ABH 7465</w:t>
      </w:r>
    </w:p>
    <w:p w:rsidR="000C7DB0" w:rsidRDefault="000C7DB0" w:rsidP="000C7DB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laptop and an iPad 2.</w:t>
      </w:r>
    </w:p>
    <w:p w:rsidR="000C7DB0" w:rsidRDefault="000C7DB0" w:rsidP="000C7DB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On or about 5 September 2012, the respondent was dismissed from the applicant’s </w:t>
      </w:r>
    </w:p>
    <w:p w:rsidR="000C7DB0" w:rsidRDefault="000C7DB0" w:rsidP="000C7DB0">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employ</w:t>
      </w:r>
      <w:proofErr w:type="gramEnd"/>
      <w:r>
        <w:rPr>
          <w:rFonts w:ascii="Times New Roman" w:hAnsi="Times New Roman" w:cs="Times New Roman"/>
          <w:sz w:val="24"/>
          <w:szCs w:val="24"/>
        </w:rPr>
        <w:t xml:space="preserve"> pursuant to a disciplinary hearing in which the respondent was charged with certain acts of misconduct in terms of the relevant labour regulations. The applicant instructed the respondent to return its property since the contract of employment had been terminated. </w:t>
      </w:r>
    </w:p>
    <w:p w:rsidR="000C7DB0" w:rsidRDefault="000C7DB0" w:rsidP="000C7D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demand was met with the `following remarks by the respondent’s legal practitioners:</w:t>
      </w:r>
    </w:p>
    <w:p w:rsidR="000C7DB0" w:rsidRDefault="000C7DB0" w:rsidP="003340B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“We humbly and respectfully advise that our client has </w:t>
      </w:r>
      <w:r w:rsidR="003340B4">
        <w:rPr>
          <w:rFonts w:ascii="Times New Roman" w:hAnsi="Times New Roman" w:cs="Times New Roman"/>
          <w:sz w:val="24"/>
          <w:szCs w:val="24"/>
        </w:rPr>
        <w:t>appealed</w:t>
      </w:r>
      <w:r>
        <w:rPr>
          <w:rFonts w:ascii="Times New Roman" w:hAnsi="Times New Roman" w:cs="Times New Roman"/>
          <w:sz w:val="24"/>
          <w:szCs w:val="24"/>
        </w:rPr>
        <w:t xml:space="preserve"> against both the determination and penalty </w:t>
      </w:r>
      <w:r w:rsidR="003340B4">
        <w:rPr>
          <w:rFonts w:ascii="Times New Roman" w:hAnsi="Times New Roman" w:cs="Times New Roman"/>
          <w:sz w:val="24"/>
          <w:szCs w:val="24"/>
        </w:rPr>
        <w:t>meted on him by your client to the Ministry of Labour and the matter has been set down for the 1</w:t>
      </w:r>
      <w:r w:rsidR="003340B4" w:rsidRPr="003340B4">
        <w:rPr>
          <w:rFonts w:ascii="Times New Roman" w:hAnsi="Times New Roman" w:cs="Times New Roman"/>
          <w:sz w:val="24"/>
          <w:szCs w:val="24"/>
          <w:vertAlign w:val="superscript"/>
        </w:rPr>
        <w:t>st</w:t>
      </w:r>
      <w:r w:rsidR="003340B4">
        <w:rPr>
          <w:rFonts w:ascii="Times New Roman" w:hAnsi="Times New Roman" w:cs="Times New Roman"/>
          <w:sz w:val="24"/>
          <w:szCs w:val="24"/>
        </w:rPr>
        <w:t xml:space="preserve"> of October 2012 at 0900 hours before Labour Officer J. MADZIYA. Please refer to the notification attached hereto as Annexure A.</w:t>
      </w:r>
    </w:p>
    <w:p w:rsidR="003340B4" w:rsidRDefault="003340B4" w:rsidP="003340B4">
      <w:pPr>
        <w:spacing w:after="0" w:line="240" w:lineRule="auto"/>
        <w:ind w:left="720"/>
        <w:jc w:val="both"/>
        <w:rPr>
          <w:rFonts w:ascii="Times New Roman" w:hAnsi="Times New Roman" w:cs="Times New Roman"/>
          <w:sz w:val="24"/>
          <w:szCs w:val="24"/>
        </w:rPr>
      </w:pPr>
    </w:p>
    <w:p w:rsidR="003340B4" w:rsidRDefault="003340B4" w:rsidP="003340B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Consequently, </w:t>
      </w:r>
      <w:r>
        <w:rPr>
          <w:rFonts w:ascii="Times New Roman" w:hAnsi="Times New Roman" w:cs="Times New Roman"/>
          <w:sz w:val="24"/>
          <w:szCs w:val="24"/>
          <w:u w:val="single"/>
        </w:rPr>
        <w:t>we are instructed to advise that our client will not be surrendering his personally allocated motor vehicle pending the finalisation of his case”.</w:t>
      </w:r>
      <w:r>
        <w:rPr>
          <w:rFonts w:ascii="Times New Roman" w:hAnsi="Times New Roman" w:cs="Times New Roman"/>
          <w:sz w:val="24"/>
          <w:szCs w:val="24"/>
        </w:rPr>
        <w:t xml:space="preserve"> (</w:t>
      </w:r>
      <w:proofErr w:type="gramStart"/>
      <w:r>
        <w:rPr>
          <w:rFonts w:ascii="Times New Roman" w:hAnsi="Times New Roman" w:cs="Times New Roman"/>
          <w:sz w:val="24"/>
          <w:szCs w:val="24"/>
        </w:rPr>
        <w:t>my</w:t>
      </w:r>
      <w:proofErr w:type="gramEnd"/>
      <w:r>
        <w:rPr>
          <w:rFonts w:ascii="Times New Roman" w:hAnsi="Times New Roman" w:cs="Times New Roman"/>
          <w:sz w:val="24"/>
          <w:szCs w:val="24"/>
        </w:rPr>
        <w:t xml:space="preserve"> emphasis).</w:t>
      </w:r>
    </w:p>
    <w:p w:rsidR="003340B4" w:rsidRDefault="003340B4" w:rsidP="003340B4">
      <w:pPr>
        <w:spacing w:after="0" w:line="240" w:lineRule="auto"/>
        <w:ind w:left="720"/>
        <w:jc w:val="both"/>
        <w:rPr>
          <w:rFonts w:ascii="Times New Roman" w:hAnsi="Times New Roman" w:cs="Times New Roman"/>
          <w:sz w:val="24"/>
          <w:szCs w:val="24"/>
        </w:rPr>
      </w:pPr>
    </w:p>
    <w:p w:rsidR="003340B4" w:rsidRDefault="003340B4" w:rsidP="003340B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applicant then filed this application seeking an order directing the respondent to </w:t>
      </w:r>
    </w:p>
    <w:p w:rsidR="005052ED" w:rsidRDefault="003340B4" w:rsidP="003340B4">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return</w:t>
      </w:r>
      <w:proofErr w:type="gramEnd"/>
      <w:r>
        <w:rPr>
          <w:rFonts w:ascii="Times New Roman" w:hAnsi="Times New Roman" w:cs="Times New Roman"/>
          <w:sz w:val="24"/>
          <w:szCs w:val="24"/>
        </w:rPr>
        <w:t xml:space="preserve"> its property. The application is anchored</w:t>
      </w:r>
      <w:r w:rsidR="00512EAD">
        <w:rPr>
          <w:rFonts w:ascii="Times New Roman" w:hAnsi="Times New Roman" w:cs="Times New Roman"/>
          <w:sz w:val="24"/>
          <w:szCs w:val="24"/>
        </w:rPr>
        <w:t xml:space="preserve"> on</w:t>
      </w:r>
      <w:r>
        <w:rPr>
          <w:rFonts w:ascii="Times New Roman" w:hAnsi="Times New Roman" w:cs="Times New Roman"/>
          <w:sz w:val="24"/>
          <w:szCs w:val="24"/>
        </w:rPr>
        <w:t xml:space="preserve"> </w:t>
      </w:r>
      <w:r w:rsidR="004D190F">
        <w:rPr>
          <w:rFonts w:ascii="Times New Roman" w:hAnsi="Times New Roman" w:cs="Times New Roman"/>
          <w:sz w:val="24"/>
          <w:szCs w:val="24"/>
        </w:rPr>
        <w:t>the fact that the relationship that existed between the parties namely that of employer/employee ceased to exist upon the respondent’s dismissal from the applicant’s employ. It was submitted that the applicant is entitled to vindicate its property against the respondent who was</w:t>
      </w:r>
      <w:r w:rsidR="00512EAD">
        <w:rPr>
          <w:rFonts w:ascii="Times New Roman" w:hAnsi="Times New Roman" w:cs="Times New Roman"/>
          <w:sz w:val="24"/>
          <w:szCs w:val="24"/>
        </w:rPr>
        <w:t xml:space="preserve"> in</w:t>
      </w:r>
      <w:r w:rsidR="004D190F">
        <w:rPr>
          <w:rFonts w:ascii="Times New Roman" w:hAnsi="Times New Roman" w:cs="Times New Roman"/>
          <w:sz w:val="24"/>
          <w:szCs w:val="24"/>
        </w:rPr>
        <w:t xml:space="preserve"> possession of it without its consent. </w:t>
      </w:r>
      <w:r w:rsidR="004D190F">
        <w:rPr>
          <w:rFonts w:ascii="Times New Roman" w:hAnsi="Times New Roman" w:cs="Times New Roman"/>
          <w:sz w:val="24"/>
          <w:szCs w:val="24"/>
        </w:rPr>
        <w:lastRenderedPageBreak/>
        <w:t>Further it was submitted that the</w:t>
      </w:r>
      <w:r w:rsidR="00512EAD">
        <w:rPr>
          <w:rFonts w:ascii="Times New Roman" w:hAnsi="Times New Roman" w:cs="Times New Roman"/>
          <w:sz w:val="24"/>
          <w:szCs w:val="24"/>
        </w:rPr>
        <w:t xml:space="preserve"> suggestion that</w:t>
      </w:r>
      <w:r w:rsidR="004D190F">
        <w:rPr>
          <w:rFonts w:ascii="Times New Roman" w:hAnsi="Times New Roman" w:cs="Times New Roman"/>
          <w:sz w:val="24"/>
          <w:szCs w:val="24"/>
        </w:rPr>
        <w:t xml:space="preserve"> respondent’s continued possession is justified simply because he is </w:t>
      </w:r>
      <w:r w:rsidR="005052ED">
        <w:rPr>
          <w:rFonts w:ascii="Times New Roman" w:hAnsi="Times New Roman" w:cs="Times New Roman"/>
          <w:sz w:val="24"/>
          <w:szCs w:val="24"/>
        </w:rPr>
        <w:t>challenging the decision to dismiss him from the applicant’s employ is without merit.</w:t>
      </w:r>
    </w:p>
    <w:p w:rsidR="005052ED" w:rsidRDefault="005052ED" w:rsidP="003340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principles governing the </w:t>
      </w:r>
      <w:proofErr w:type="spellStart"/>
      <w:r w:rsidRPr="005052ED">
        <w:rPr>
          <w:rFonts w:ascii="Times New Roman" w:hAnsi="Times New Roman" w:cs="Times New Roman"/>
          <w:i/>
          <w:sz w:val="24"/>
          <w:szCs w:val="24"/>
        </w:rPr>
        <w:t>rei</w:t>
      </w:r>
      <w:proofErr w:type="spellEnd"/>
      <w:r w:rsidRPr="005052ED">
        <w:rPr>
          <w:rFonts w:ascii="Times New Roman" w:hAnsi="Times New Roman" w:cs="Times New Roman"/>
          <w:i/>
          <w:sz w:val="24"/>
          <w:szCs w:val="24"/>
        </w:rPr>
        <w:t xml:space="preserve"> </w:t>
      </w:r>
      <w:proofErr w:type="spellStart"/>
      <w:r w:rsidRPr="005052ED">
        <w:rPr>
          <w:rFonts w:ascii="Times New Roman" w:hAnsi="Times New Roman" w:cs="Times New Roman"/>
          <w:i/>
          <w:sz w:val="24"/>
          <w:szCs w:val="24"/>
        </w:rPr>
        <w:t>vindicatio</w:t>
      </w:r>
      <w:proofErr w:type="spellEnd"/>
      <w:r>
        <w:rPr>
          <w:rFonts w:ascii="Times New Roman" w:hAnsi="Times New Roman" w:cs="Times New Roman"/>
          <w:sz w:val="24"/>
          <w:szCs w:val="24"/>
        </w:rPr>
        <w:t xml:space="preserve"> action are crisply put by Sil</w:t>
      </w:r>
      <w:r w:rsidR="00512EAD">
        <w:rPr>
          <w:rFonts w:ascii="Times New Roman" w:hAnsi="Times New Roman" w:cs="Times New Roman"/>
          <w:sz w:val="24"/>
          <w:szCs w:val="24"/>
        </w:rPr>
        <w:t>b</w:t>
      </w:r>
      <w:r>
        <w:rPr>
          <w:rFonts w:ascii="Times New Roman" w:hAnsi="Times New Roman" w:cs="Times New Roman"/>
          <w:sz w:val="24"/>
          <w:szCs w:val="24"/>
        </w:rPr>
        <w:t>erberg and Schuman’s The Law of Property as follows;</w:t>
      </w:r>
    </w:p>
    <w:p w:rsidR="00A02C51" w:rsidRDefault="005052ED" w:rsidP="00A02C5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w:t>
      </w:r>
      <w:proofErr w:type="spellStart"/>
      <w:r w:rsidRPr="005052ED">
        <w:rPr>
          <w:rFonts w:ascii="Times New Roman" w:hAnsi="Times New Roman" w:cs="Times New Roman"/>
          <w:i/>
          <w:sz w:val="24"/>
          <w:szCs w:val="24"/>
        </w:rPr>
        <w:t>rei</w:t>
      </w:r>
      <w:proofErr w:type="spellEnd"/>
      <w:r w:rsidRPr="005052ED">
        <w:rPr>
          <w:rFonts w:ascii="Times New Roman" w:hAnsi="Times New Roman" w:cs="Times New Roman"/>
          <w:i/>
          <w:sz w:val="24"/>
          <w:szCs w:val="24"/>
        </w:rPr>
        <w:t xml:space="preserve"> </w:t>
      </w:r>
      <w:r>
        <w:rPr>
          <w:rFonts w:ascii="Times New Roman" w:hAnsi="Times New Roman" w:cs="Times New Roman"/>
          <w:i/>
          <w:sz w:val="24"/>
          <w:szCs w:val="24"/>
        </w:rPr>
        <w:t xml:space="preserve">vindication </w:t>
      </w:r>
      <w:r>
        <w:rPr>
          <w:rFonts w:ascii="Times New Roman" w:hAnsi="Times New Roman" w:cs="Times New Roman"/>
          <w:sz w:val="24"/>
          <w:szCs w:val="24"/>
        </w:rPr>
        <w:t>is available to an owner for the recovery of his movable or immovable thing from who</w:t>
      </w:r>
      <w:r w:rsidR="00A02C51">
        <w:rPr>
          <w:rFonts w:ascii="Times New Roman" w:hAnsi="Times New Roman" w:cs="Times New Roman"/>
          <w:sz w:val="24"/>
          <w:szCs w:val="24"/>
        </w:rPr>
        <w:t xml:space="preserve">-so-ever is in possession or detention of the thing, irrespective of whether the possession or detention is </w:t>
      </w:r>
      <w:r w:rsidR="00A02C51">
        <w:rPr>
          <w:rFonts w:ascii="Times New Roman" w:hAnsi="Times New Roman" w:cs="Times New Roman"/>
          <w:i/>
          <w:sz w:val="24"/>
          <w:szCs w:val="24"/>
        </w:rPr>
        <w:t>bona fide</w:t>
      </w:r>
      <w:r w:rsidR="00A02C51">
        <w:rPr>
          <w:rFonts w:ascii="Times New Roman" w:hAnsi="Times New Roman" w:cs="Times New Roman"/>
          <w:sz w:val="24"/>
          <w:szCs w:val="24"/>
        </w:rPr>
        <w:t xml:space="preserve"> or </w:t>
      </w:r>
      <w:r w:rsidR="00A02C51">
        <w:rPr>
          <w:rFonts w:ascii="Times New Roman" w:hAnsi="Times New Roman" w:cs="Times New Roman"/>
          <w:i/>
          <w:sz w:val="24"/>
          <w:szCs w:val="24"/>
        </w:rPr>
        <w:t>mala fide.</w:t>
      </w:r>
      <w:r>
        <w:rPr>
          <w:rFonts w:ascii="Times New Roman" w:hAnsi="Times New Roman" w:cs="Times New Roman"/>
          <w:sz w:val="24"/>
          <w:szCs w:val="24"/>
        </w:rPr>
        <w:t xml:space="preserve"> </w:t>
      </w:r>
      <w:r w:rsidR="00A02C51">
        <w:rPr>
          <w:rFonts w:ascii="Times New Roman" w:hAnsi="Times New Roman" w:cs="Times New Roman"/>
          <w:sz w:val="24"/>
          <w:szCs w:val="24"/>
        </w:rPr>
        <w:t xml:space="preserve">The old </w:t>
      </w:r>
      <w:r w:rsidR="00A02C51">
        <w:rPr>
          <w:rFonts w:ascii="Times New Roman" w:hAnsi="Times New Roman" w:cs="Times New Roman"/>
          <w:i/>
          <w:sz w:val="24"/>
          <w:szCs w:val="24"/>
        </w:rPr>
        <w:t xml:space="preserve">maxim </w:t>
      </w:r>
      <w:proofErr w:type="spellStart"/>
      <w:r w:rsidR="00A02C51">
        <w:rPr>
          <w:rFonts w:ascii="Times New Roman" w:hAnsi="Times New Roman" w:cs="Times New Roman"/>
          <w:i/>
          <w:sz w:val="24"/>
          <w:szCs w:val="24"/>
        </w:rPr>
        <w:t>ubi</w:t>
      </w:r>
      <w:proofErr w:type="spellEnd"/>
      <w:r w:rsidR="00A02C51">
        <w:rPr>
          <w:rFonts w:ascii="Times New Roman" w:hAnsi="Times New Roman" w:cs="Times New Roman"/>
          <w:i/>
          <w:sz w:val="24"/>
          <w:szCs w:val="24"/>
        </w:rPr>
        <w:t xml:space="preserve"> re </w:t>
      </w:r>
      <w:proofErr w:type="spellStart"/>
      <w:r w:rsidR="00A02C51">
        <w:rPr>
          <w:rFonts w:ascii="Times New Roman" w:hAnsi="Times New Roman" w:cs="Times New Roman"/>
          <w:i/>
          <w:sz w:val="24"/>
          <w:szCs w:val="24"/>
        </w:rPr>
        <w:t>invenio</w:t>
      </w:r>
      <w:proofErr w:type="spellEnd"/>
      <w:r w:rsidR="00A02C51">
        <w:rPr>
          <w:rFonts w:ascii="Times New Roman" w:hAnsi="Times New Roman" w:cs="Times New Roman"/>
          <w:i/>
          <w:sz w:val="24"/>
          <w:szCs w:val="24"/>
        </w:rPr>
        <w:t xml:space="preserve"> </w:t>
      </w:r>
      <w:proofErr w:type="spellStart"/>
      <w:r w:rsidR="00A02C51">
        <w:rPr>
          <w:rFonts w:ascii="Times New Roman" w:hAnsi="Times New Roman" w:cs="Times New Roman"/>
          <w:i/>
          <w:sz w:val="24"/>
          <w:szCs w:val="24"/>
        </w:rPr>
        <w:t>ibi</w:t>
      </w:r>
      <w:proofErr w:type="spellEnd"/>
      <w:r w:rsidR="00A02C51">
        <w:rPr>
          <w:rFonts w:ascii="Times New Roman" w:hAnsi="Times New Roman" w:cs="Times New Roman"/>
          <w:i/>
          <w:sz w:val="24"/>
          <w:szCs w:val="24"/>
        </w:rPr>
        <w:t xml:space="preserve"> </w:t>
      </w:r>
      <w:proofErr w:type="spellStart"/>
      <w:r w:rsidR="00A02C51">
        <w:rPr>
          <w:rFonts w:ascii="Times New Roman" w:hAnsi="Times New Roman" w:cs="Times New Roman"/>
          <w:i/>
          <w:sz w:val="24"/>
          <w:szCs w:val="24"/>
        </w:rPr>
        <w:t>vindico</w:t>
      </w:r>
      <w:proofErr w:type="spellEnd"/>
      <w:r w:rsidR="00A02C51">
        <w:rPr>
          <w:rFonts w:ascii="Times New Roman" w:hAnsi="Times New Roman" w:cs="Times New Roman"/>
          <w:sz w:val="24"/>
          <w:szCs w:val="24"/>
        </w:rPr>
        <w:t xml:space="preserve"> applies --- an owner instituting the </w:t>
      </w:r>
      <w:proofErr w:type="spellStart"/>
      <w:r w:rsidR="00A02C51">
        <w:rPr>
          <w:rFonts w:ascii="Times New Roman" w:hAnsi="Times New Roman" w:cs="Times New Roman"/>
          <w:i/>
          <w:sz w:val="24"/>
          <w:szCs w:val="24"/>
        </w:rPr>
        <w:t>rei</w:t>
      </w:r>
      <w:proofErr w:type="spellEnd"/>
      <w:r w:rsidR="00A02C51">
        <w:rPr>
          <w:rFonts w:ascii="Times New Roman" w:hAnsi="Times New Roman" w:cs="Times New Roman"/>
          <w:i/>
          <w:sz w:val="24"/>
          <w:szCs w:val="24"/>
        </w:rPr>
        <w:t xml:space="preserve"> </w:t>
      </w:r>
      <w:proofErr w:type="spellStart"/>
      <w:r w:rsidR="00A02C51">
        <w:rPr>
          <w:rFonts w:ascii="Times New Roman" w:hAnsi="Times New Roman" w:cs="Times New Roman"/>
          <w:i/>
          <w:sz w:val="24"/>
          <w:szCs w:val="24"/>
        </w:rPr>
        <w:t>vindicatio</w:t>
      </w:r>
      <w:proofErr w:type="spellEnd"/>
      <w:r w:rsidR="00A02C51">
        <w:rPr>
          <w:rFonts w:ascii="Times New Roman" w:hAnsi="Times New Roman" w:cs="Times New Roman"/>
          <w:i/>
          <w:sz w:val="24"/>
          <w:szCs w:val="24"/>
        </w:rPr>
        <w:t xml:space="preserve"> </w:t>
      </w:r>
      <w:r w:rsidR="00A02C51">
        <w:rPr>
          <w:rFonts w:ascii="Times New Roman" w:hAnsi="Times New Roman" w:cs="Times New Roman"/>
          <w:sz w:val="24"/>
          <w:szCs w:val="24"/>
        </w:rPr>
        <w:t>must prove that:</w:t>
      </w:r>
      <w:r>
        <w:rPr>
          <w:rFonts w:ascii="Times New Roman" w:hAnsi="Times New Roman" w:cs="Times New Roman"/>
          <w:sz w:val="24"/>
          <w:szCs w:val="24"/>
        </w:rPr>
        <w:t xml:space="preserve"> </w:t>
      </w:r>
    </w:p>
    <w:p w:rsidR="00A02C51" w:rsidRDefault="00A02C51" w:rsidP="00A02C51">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he is the owner of the thing;</w:t>
      </w:r>
    </w:p>
    <w:p w:rsidR="00A02C51" w:rsidRDefault="00A02C51" w:rsidP="00A02C51">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thing is still in existence and clearly identifiable;</w:t>
      </w:r>
    </w:p>
    <w:p w:rsidR="00711DB3" w:rsidRDefault="00A02C51" w:rsidP="00A02C51">
      <w:pPr>
        <w:pStyle w:val="ListParagraph"/>
        <w:numPr>
          <w:ilvl w:val="0"/>
          <w:numId w:val="2"/>
        </w:num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defendant has possession or detention of the thing at the moment the action is institut</w:t>
      </w:r>
      <w:r w:rsidR="00512EAD">
        <w:rPr>
          <w:rFonts w:ascii="Times New Roman" w:hAnsi="Times New Roman" w:cs="Times New Roman"/>
          <w:sz w:val="24"/>
          <w:szCs w:val="24"/>
        </w:rPr>
        <w:t>ed</w:t>
      </w:r>
      <w:r>
        <w:rPr>
          <w:rFonts w:ascii="Times New Roman" w:hAnsi="Times New Roman" w:cs="Times New Roman"/>
          <w:sz w:val="24"/>
          <w:szCs w:val="24"/>
        </w:rPr>
        <w:t>”.</w:t>
      </w:r>
    </w:p>
    <w:p w:rsidR="00711DB3" w:rsidRDefault="00711DB3" w:rsidP="00711DB3">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See also </w:t>
      </w:r>
      <w:proofErr w:type="spellStart"/>
      <w:r>
        <w:rPr>
          <w:rFonts w:ascii="Times New Roman" w:hAnsi="Times New Roman" w:cs="Times New Roman"/>
          <w:i/>
          <w:sz w:val="24"/>
          <w:szCs w:val="24"/>
        </w:rPr>
        <w:t>Chetty</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v </w:t>
      </w:r>
      <w:proofErr w:type="spellStart"/>
      <w:r>
        <w:rPr>
          <w:rFonts w:ascii="Times New Roman" w:hAnsi="Times New Roman" w:cs="Times New Roman"/>
          <w:i/>
          <w:sz w:val="24"/>
          <w:szCs w:val="24"/>
        </w:rPr>
        <w:t>Naidoo</w:t>
      </w:r>
      <w:proofErr w:type="spellEnd"/>
      <w:r>
        <w:rPr>
          <w:rFonts w:ascii="Times New Roman" w:hAnsi="Times New Roman" w:cs="Times New Roman"/>
          <w:i/>
          <w:sz w:val="24"/>
          <w:szCs w:val="24"/>
        </w:rPr>
        <w:t xml:space="preserve"> </w:t>
      </w:r>
      <w:r>
        <w:rPr>
          <w:rFonts w:ascii="Times New Roman" w:hAnsi="Times New Roman" w:cs="Times New Roman"/>
          <w:sz w:val="24"/>
          <w:szCs w:val="24"/>
        </w:rPr>
        <w:t>1974(3) 8A 13</w:t>
      </w:r>
      <w:r w:rsidR="00617A7F">
        <w:rPr>
          <w:rFonts w:ascii="Times New Roman" w:hAnsi="Times New Roman" w:cs="Times New Roman"/>
          <w:sz w:val="24"/>
          <w:szCs w:val="24"/>
        </w:rPr>
        <w:t xml:space="preserve"> </w:t>
      </w:r>
      <w:r>
        <w:rPr>
          <w:rFonts w:ascii="Times New Roman" w:hAnsi="Times New Roman" w:cs="Times New Roman"/>
          <w:sz w:val="24"/>
          <w:szCs w:val="24"/>
        </w:rPr>
        <w:t xml:space="preserve">where the scope of the principle was </w:t>
      </w:r>
    </w:p>
    <w:p w:rsidR="00711DB3" w:rsidRDefault="00711DB3" w:rsidP="00711DB3">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narrowe</w:t>
      </w:r>
      <w:r w:rsidR="00512EAD">
        <w:rPr>
          <w:rFonts w:ascii="Times New Roman" w:hAnsi="Times New Roman" w:cs="Times New Roman"/>
          <w:sz w:val="24"/>
          <w:szCs w:val="24"/>
        </w:rPr>
        <w:t>d</w:t>
      </w:r>
      <w:proofErr w:type="gramEnd"/>
      <w:r>
        <w:rPr>
          <w:rFonts w:ascii="Times New Roman" w:hAnsi="Times New Roman" w:cs="Times New Roman"/>
          <w:sz w:val="24"/>
          <w:szCs w:val="24"/>
        </w:rPr>
        <w:t xml:space="preserve"> in the following manner;</w:t>
      </w:r>
    </w:p>
    <w:p w:rsidR="00955D3D" w:rsidRDefault="00711DB3" w:rsidP="00955D3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It is inherent in the nature of the ownership that possession of the </w:t>
      </w:r>
      <w:proofErr w:type="spellStart"/>
      <w:r w:rsidR="00955D3D">
        <w:rPr>
          <w:rFonts w:ascii="Times New Roman" w:hAnsi="Times New Roman" w:cs="Times New Roman"/>
          <w:sz w:val="24"/>
          <w:szCs w:val="24"/>
        </w:rPr>
        <w:t>rex</w:t>
      </w:r>
      <w:proofErr w:type="spellEnd"/>
      <w:r w:rsidR="00955D3D">
        <w:rPr>
          <w:rFonts w:ascii="Times New Roman" w:hAnsi="Times New Roman" w:cs="Times New Roman"/>
          <w:sz w:val="24"/>
          <w:szCs w:val="24"/>
        </w:rPr>
        <w:t xml:space="preserve"> should normally be with the owner, and it follows that no other person may withhold it from the owner </w:t>
      </w:r>
      <w:r w:rsidR="00955D3D">
        <w:rPr>
          <w:rFonts w:ascii="Times New Roman" w:hAnsi="Times New Roman" w:cs="Times New Roman"/>
          <w:sz w:val="24"/>
          <w:szCs w:val="24"/>
          <w:u w:val="single"/>
        </w:rPr>
        <w:t>unless he is rested</w:t>
      </w:r>
      <w:r w:rsidR="00955D3D">
        <w:rPr>
          <w:rFonts w:ascii="Times New Roman" w:hAnsi="Times New Roman" w:cs="Times New Roman"/>
          <w:sz w:val="24"/>
          <w:szCs w:val="24"/>
        </w:rPr>
        <w:t xml:space="preserve"> with some impossible right </w:t>
      </w:r>
      <w:r w:rsidR="00955D3D">
        <w:rPr>
          <w:rFonts w:ascii="Times New Roman" w:hAnsi="Times New Roman" w:cs="Times New Roman"/>
          <w:sz w:val="24"/>
          <w:szCs w:val="24"/>
          <w:u w:val="single"/>
        </w:rPr>
        <w:t>against the owner e.g. a right of retention or contractual right”</w:t>
      </w:r>
      <w:r w:rsidR="00955D3D">
        <w:rPr>
          <w:rFonts w:ascii="Times New Roman" w:hAnsi="Times New Roman" w:cs="Times New Roman"/>
          <w:sz w:val="24"/>
          <w:szCs w:val="24"/>
        </w:rPr>
        <w:t xml:space="preserve"> (the emphasis is mine).</w:t>
      </w:r>
    </w:p>
    <w:p w:rsidR="00955D3D" w:rsidRDefault="00955D3D" w:rsidP="00955D3D">
      <w:pPr>
        <w:spacing w:after="0" w:line="240" w:lineRule="auto"/>
        <w:jc w:val="both"/>
        <w:rPr>
          <w:rFonts w:ascii="Times New Roman" w:hAnsi="Times New Roman" w:cs="Times New Roman"/>
          <w:sz w:val="24"/>
          <w:szCs w:val="24"/>
        </w:rPr>
      </w:pPr>
    </w:p>
    <w:p w:rsidR="00955D3D" w:rsidRDefault="00955D3D" w:rsidP="00955D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this jurisdiction, the authorities are divided on the issue of whether a dismissed employee who has appealed against his dismissal is entitled to hold on to an employer’s property pending the outcome of the appeal. The following </w:t>
      </w:r>
      <w:proofErr w:type="gramStart"/>
      <w:r>
        <w:rPr>
          <w:rFonts w:ascii="Times New Roman" w:hAnsi="Times New Roman" w:cs="Times New Roman"/>
          <w:sz w:val="24"/>
          <w:szCs w:val="24"/>
        </w:rPr>
        <w:t>authorities</w:t>
      </w:r>
      <w:proofErr w:type="gramEnd"/>
      <w:r>
        <w:rPr>
          <w:rFonts w:ascii="Times New Roman" w:hAnsi="Times New Roman" w:cs="Times New Roman"/>
          <w:sz w:val="24"/>
          <w:szCs w:val="24"/>
        </w:rPr>
        <w:t xml:space="preserve"> state that an employer can vindicate the moment the contract of employment is terminated; </w:t>
      </w:r>
    </w:p>
    <w:p w:rsidR="00955D3D" w:rsidRDefault="00955D3D" w:rsidP="00955D3D">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i/>
          <w:sz w:val="24"/>
          <w:szCs w:val="24"/>
        </w:rPr>
        <w:t xml:space="preserve">Southdown Holdings Ltd </w:t>
      </w:r>
      <w:r>
        <w:rPr>
          <w:rFonts w:ascii="Times New Roman" w:hAnsi="Times New Roman" w:cs="Times New Roman"/>
          <w:sz w:val="24"/>
          <w:szCs w:val="24"/>
        </w:rPr>
        <w:t>v</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Mariwa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 2003(2) ZLR 318</w:t>
      </w:r>
      <w:r w:rsidR="00512EAD">
        <w:rPr>
          <w:rFonts w:ascii="Times New Roman" w:hAnsi="Times New Roman" w:cs="Times New Roman"/>
          <w:sz w:val="24"/>
          <w:szCs w:val="24"/>
        </w:rPr>
        <w:t xml:space="preserve"> (H)</w:t>
      </w:r>
    </w:p>
    <w:p w:rsidR="005969E6" w:rsidRDefault="00955D3D" w:rsidP="00955D3D">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i/>
          <w:sz w:val="24"/>
          <w:szCs w:val="24"/>
        </w:rPr>
        <w:t xml:space="preserve">Ashanti Gold Fields </w:t>
      </w:r>
      <w:proofErr w:type="spellStart"/>
      <w:r>
        <w:rPr>
          <w:rFonts w:ascii="Times New Roman" w:hAnsi="Times New Roman" w:cs="Times New Roman"/>
          <w:i/>
          <w:sz w:val="24"/>
          <w:szCs w:val="24"/>
        </w:rPr>
        <w:t>Zimmbabwe</w:t>
      </w:r>
      <w:proofErr w:type="spellEnd"/>
      <w:r>
        <w:rPr>
          <w:rFonts w:ascii="Times New Roman" w:hAnsi="Times New Roman" w:cs="Times New Roman"/>
          <w:i/>
          <w:sz w:val="24"/>
          <w:szCs w:val="24"/>
        </w:rPr>
        <w:t xml:space="preserve"> Ltd </w:t>
      </w:r>
      <w:r>
        <w:rPr>
          <w:rFonts w:ascii="Times New Roman" w:hAnsi="Times New Roman" w:cs="Times New Roman"/>
          <w:sz w:val="24"/>
          <w:szCs w:val="24"/>
        </w:rPr>
        <w:t xml:space="preserve">v </w:t>
      </w:r>
      <w:proofErr w:type="spellStart"/>
      <w:r>
        <w:rPr>
          <w:rFonts w:ascii="Times New Roman" w:hAnsi="Times New Roman" w:cs="Times New Roman"/>
          <w:i/>
          <w:sz w:val="24"/>
          <w:szCs w:val="24"/>
        </w:rPr>
        <w:t>Greter</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Geza</w:t>
      </w:r>
      <w:proofErr w:type="spellEnd"/>
      <w:r>
        <w:rPr>
          <w:rFonts w:ascii="Times New Roman" w:hAnsi="Times New Roman" w:cs="Times New Roman"/>
          <w:i/>
          <w:sz w:val="24"/>
          <w:szCs w:val="24"/>
        </w:rPr>
        <w:t xml:space="preserve"> </w:t>
      </w:r>
      <w:r w:rsidR="005969E6">
        <w:rPr>
          <w:rFonts w:ascii="Times New Roman" w:hAnsi="Times New Roman" w:cs="Times New Roman"/>
          <w:sz w:val="24"/>
          <w:szCs w:val="24"/>
        </w:rPr>
        <w:t>HC 3507/07</w:t>
      </w:r>
    </w:p>
    <w:p w:rsidR="005969E6" w:rsidRDefault="005969E6" w:rsidP="00955D3D">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i/>
          <w:sz w:val="24"/>
          <w:szCs w:val="24"/>
        </w:rPr>
        <w:t xml:space="preserve">Ashanti Goldfields Zimbabwe </w:t>
      </w:r>
      <w:r>
        <w:rPr>
          <w:rFonts w:ascii="Times New Roman" w:hAnsi="Times New Roman" w:cs="Times New Roman"/>
          <w:sz w:val="24"/>
          <w:szCs w:val="24"/>
        </w:rPr>
        <w:t>v</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Tongai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Chigarino</w:t>
      </w:r>
      <w:proofErr w:type="spellEnd"/>
      <w:r>
        <w:rPr>
          <w:rFonts w:ascii="Times New Roman" w:hAnsi="Times New Roman" w:cs="Times New Roman"/>
          <w:sz w:val="24"/>
          <w:szCs w:val="24"/>
        </w:rPr>
        <w:t xml:space="preserve"> HC 3610/07</w:t>
      </w:r>
    </w:p>
    <w:p w:rsidR="005969E6" w:rsidRDefault="005969E6" w:rsidP="00955D3D">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i/>
          <w:sz w:val="24"/>
          <w:szCs w:val="24"/>
        </w:rPr>
        <w:t xml:space="preserve">City of Harare </w:t>
      </w:r>
      <w:r>
        <w:rPr>
          <w:rFonts w:ascii="Times New Roman" w:hAnsi="Times New Roman" w:cs="Times New Roman"/>
          <w:sz w:val="24"/>
          <w:szCs w:val="24"/>
        </w:rPr>
        <w:t>v</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Gwindi</w:t>
      </w:r>
      <w:proofErr w:type="spellEnd"/>
      <w:r>
        <w:rPr>
          <w:rFonts w:ascii="Times New Roman" w:hAnsi="Times New Roman" w:cs="Times New Roman"/>
          <w:i/>
          <w:sz w:val="24"/>
          <w:szCs w:val="24"/>
        </w:rPr>
        <w:t xml:space="preserve"> </w:t>
      </w:r>
      <w:r>
        <w:rPr>
          <w:rFonts w:ascii="Times New Roman" w:hAnsi="Times New Roman" w:cs="Times New Roman"/>
          <w:sz w:val="24"/>
          <w:szCs w:val="24"/>
        </w:rPr>
        <w:t>2003(2) ZLR 188.</w:t>
      </w:r>
      <w:r w:rsidR="00512EAD">
        <w:rPr>
          <w:rFonts w:ascii="Times New Roman" w:hAnsi="Times New Roman" w:cs="Times New Roman"/>
          <w:sz w:val="24"/>
          <w:szCs w:val="24"/>
        </w:rPr>
        <w:t xml:space="preserve"> (H)</w:t>
      </w:r>
    </w:p>
    <w:p w:rsidR="00602375" w:rsidRDefault="005969E6" w:rsidP="005969E6">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On the other hand, the following line of cases pronounced </w:t>
      </w:r>
      <w:r w:rsidR="00602375">
        <w:rPr>
          <w:rFonts w:ascii="Times New Roman" w:hAnsi="Times New Roman" w:cs="Times New Roman"/>
          <w:sz w:val="24"/>
          <w:szCs w:val="24"/>
        </w:rPr>
        <w:t>t</w:t>
      </w:r>
      <w:r>
        <w:rPr>
          <w:rFonts w:ascii="Times New Roman" w:hAnsi="Times New Roman" w:cs="Times New Roman"/>
          <w:sz w:val="24"/>
          <w:szCs w:val="24"/>
        </w:rPr>
        <w:t xml:space="preserve">he principle that where the </w:t>
      </w:r>
    </w:p>
    <w:p w:rsidR="00602375" w:rsidRDefault="005969E6" w:rsidP="00602375">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validity</w:t>
      </w:r>
      <w:proofErr w:type="gramEnd"/>
      <w:r>
        <w:rPr>
          <w:rFonts w:ascii="Times New Roman" w:hAnsi="Times New Roman" w:cs="Times New Roman"/>
          <w:sz w:val="24"/>
          <w:szCs w:val="24"/>
        </w:rPr>
        <w:t xml:space="preserve"> of suspension or termination of the employment contract is </w:t>
      </w:r>
      <w:r w:rsidR="00602375">
        <w:rPr>
          <w:rFonts w:ascii="Times New Roman" w:hAnsi="Times New Roman" w:cs="Times New Roman"/>
          <w:sz w:val="24"/>
          <w:szCs w:val="24"/>
        </w:rPr>
        <w:t xml:space="preserve">still pending or is under dispute, </w:t>
      </w:r>
      <w:proofErr w:type="spellStart"/>
      <w:r w:rsidR="00602375">
        <w:rPr>
          <w:rFonts w:ascii="Times New Roman" w:hAnsi="Times New Roman" w:cs="Times New Roman"/>
          <w:i/>
          <w:sz w:val="24"/>
          <w:szCs w:val="24"/>
        </w:rPr>
        <w:t>vindicatio</w:t>
      </w:r>
      <w:proofErr w:type="spellEnd"/>
      <w:r w:rsidR="00602375">
        <w:rPr>
          <w:rFonts w:ascii="Times New Roman" w:hAnsi="Times New Roman" w:cs="Times New Roman"/>
          <w:i/>
          <w:sz w:val="24"/>
          <w:szCs w:val="24"/>
        </w:rPr>
        <w:t xml:space="preserve"> </w:t>
      </w:r>
      <w:r w:rsidR="00602375">
        <w:rPr>
          <w:rFonts w:ascii="Times New Roman" w:hAnsi="Times New Roman" w:cs="Times New Roman"/>
          <w:sz w:val="24"/>
          <w:szCs w:val="24"/>
        </w:rPr>
        <w:t xml:space="preserve"> cannot lie at the instance of the employer;</w:t>
      </w:r>
    </w:p>
    <w:p w:rsidR="00602375" w:rsidRDefault="00602375" w:rsidP="00602375">
      <w:pPr>
        <w:pStyle w:val="ListParagraph"/>
        <w:numPr>
          <w:ilvl w:val="0"/>
          <w:numId w:val="4"/>
        </w:num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Zimtrade</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v </w:t>
      </w:r>
      <w:proofErr w:type="spellStart"/>
      <w:r>
        <w:rPr>
          <w:rFonts w:ascii="Times New Roman" w:hAnsi="Times New Roman" w:cs="Times New Roman"/>
          <w:i/>
          <w:sz w:val="24"/>
          <w:szCs w:val="24"/>
        </w:rPr>
        <w:t>Makaya</w:t>
      </w:r>
      <w:proofErr w:type="spellEnd"/>
      <w:r>
        <w:rPr>
          <w:rFonts w:ascii="Times New Roman" w:hAnsi="Times New Roman" w:cs="Times New Roman"/>
          <w:sz w:val="24"/>
          <w:szCs w:val="24"/>
        </w:rPr>
        <w:t xml:space="preserve"> 2005(1) ZLR 427 (H)</w:t>
      </w:r>
    </w:p>
    <w:p w:rsidR="00602375" w:rsidRDefault="00602375" w:rsidP="00602375">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i/>
          <w:sz w:val="24"/>
          <w:szCs w:val="24"/>
        </w:rPr>
        <w:t xml:space="preserve">Medical </w:t>
      </w:r>
      <w:proofErr w:type="spellStart"/>
      <w:r>
        <w:rPr>
          <w:rFonts w:ascii="Times New Roman" w:hAnsi="Times New Roman" w:cs="Times New Roman"/>
          <w:i/>
          <w:sz w:val="24"/>
          <w:szCs w:val="24"/>
        </w:rPr>
        <w:t>Invsetments</w:t>
      </w:r>
      <w:proofErr w:type="spellEnd"/>
      <w:r>
        <w:rPr>
          <w:rFonts w:ascii="Times New Roman" w:hAnsi="Times New Roman" w:cs="Times New Roman"/>
          <w:i/>
          <w:sz w:val="24"/>
          <w:szCs w:val="24"/>
        </w:rPr>
        <w:t xml:space="preserve"> Ltd </w:t>
      </w:r>
      <w:r>
        <w:rPr>
          <w:rFonts w:ascii="Times New Roman" w:hAnsi="Times New Roman" w:cs="Times New Roman"/>
          <w:sz w:val="24"/>
          <w:szCs w:val="24"/>
        </w:rPr>
        <w:t xml:space="preserve">v </w:t>
      </w:r>
      <w:proofErr w:type="spellStart"/>
      <w:r>
        <w:rPr>
          <w:rFonts w:ascii="Times New Roman" w:hAnsi="Times New Roman" w:cs="Times New Roman"/>
          <w:i/>
          <w:sz w:val="24"/>
          <w:szCs w:val="24"/>
        </w:rPr>
        <w:t>Pedzisayi</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 2010 (1) ZLR (1) (H)</w:t>
      </w:r>
    </w:p>
    <w:p w:rsidR="008816AA" w:rsidRDefault="00602375" w:rsidP="00602375">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i/>
          <w:sz w:val="24"/>
          <w:szCs w:val="24"/>
        </w:rPr>
        <w:t xml:space="preserve">DHL International (Pvt) Ltd </w:t>
      </w:r>
      <w:r>
        <w:rPr>
          <w:rFonts w:ascii="Times New Roman" w:hAnsi="Times New Roman" w:cs="Times New Roman"/>
          <w:sz w:val="24"/>
          <w:szCs w:val="24"/>
        </w:rPr>
        <w:t xml:space="preserve">v </w:t>
      </w:r>
      <w:proofErr w:type="spellStart"/>
      <w:r w:rsidRPr="00602375">
        <w:rPr>
          <w:rFonts w:ascii="Times New Roman" w:hAnsi="Times New Roman" w:cs="Times New Roman"/>
          <w:i/>
          <w:sz w:val="24"/>
          <w:szCs w:val="24"/>
        </w:rPr>
        <w:t>Madzikanda</w:t>
      </w:r>
      <w:proofErr w:type="spellEnd"/>
      <w:r>
        <w:rPr>
          <w:rFonts w:ascii="Times New Roman" w:hAnsi="Times New Roman" w:cs="Times New Roman"/>
          <w:sz w:val="24"/>
          <w:szCs w:val="24"/>
        </w:rPr>
        <w:t xml:space="preserve"> 2010(1) ZLR 204 (H)</w:t>
      </w:r>
    </w:p>
    <w:p w:rsidR="008816AA" w:rsidRDefault="008816AA" w:rsidP="008816AA">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i/>
          <w:sz w:val="24"/>
          <w:szCs w:val="24"/>
        </w:rPr>
        <w:t>,</w:t>
      </w:r>
      <w:r>
        <w:rPr>
          <w:rFonts w:ascii="Times New Roman" w:hAnsi="Times New Roman" w:cs="Times New Roman"/>
          <w:sz w:val="24"/>
          <w:szCs w:val="24"/>
        </w:rPr>
        <w:t xml:space="preserve"> when the matter was argued, counsel for the respondent produced with leave </w:t>
      </w:r>
    </w:p>
    <w:p w:rsidR="007A77F9" w:rsidRDefault="008816AA" w:rsidP="008816AA">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of</w:t>
      </w:r>
      <w:proofErr w:type="gramEnd"/>
      <w:r>
        <w:rPr>
          <w:rFonts w:ascii="Times New Roman" w:hAnsi="Times New Roman" w:cs="Times New Roman"/>
          <w:sz w:val="24"/>
          <w:szCs w:val="24"/>
        </w:rPr>
        <w:t xml:space="preserve"> the court, an arbitral award reinstating the respondent to his former position without loss of salary and benefits. If anyone is to appeal it is the applicant. The question becomes whether an employer who has lost the right to dismiss an employee, should be allowed to recover its property from an employee whose, status is that of an employee? In my view, the employer has no such rights.</w:t>
      </w:r>
    </w:p>
    <w:p w:rsidR="007A77F9" w:rsidRDefault="007A77F9" w:rsidP="008816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Of the two lines of cases highlighted above, I am inclined to agree with those cases which deny an employer the right to vindicate under these circumstances. In </w:t>
      </w:r>
      <w:r>
        <w:rPr>
          <w:rFonts w:ascii="Times New Roman" w:hAnsi="Times New Roman" w:cs="Times New Roman"/>
          <w:i/>
          <w:sz w:val="24"/>
          <w:szCs w:val="24"/>
        </w:rPr>
        <w:t xml:space="preserve">DHL International </w:t>
      </w:r>
      <w:r>
        <w:rPr>
          <w:rFonts w:ascii="Times New Roman" w:hAnsi="Times New Roman" w:cs="Times New Roman"/>
          <w:sz w:val="24"/>
          <w:szCs w:val="24"/>
        </w:rPr>
        <w:t xml:space="preserve">v </w:t>
      </w:r>
      <w:r>
        <w:rPr>
          <w:rFonts w:ascii="Times New Roman" w:hAnsi="Times New Roman" w:cs="Times New Roman"/>
          <w:i/>
          <w:sz w:val="24"/>
          <w:szCs w:val="24"/>
        </w:rPr>
        <w:t xml:space="preserve">Clive </w:t>
      </w:r>
      <w:proofErr w:type="spellStart"/>
      <w:r>
        <w:rPr>
          <w:rFonts w:ascii="Times New Roman" w:hAnsi="Times New Roman" w:cs="Times New Roman"/>
          <w:i/>
          <w:sz w:val="24"/>
          <w:szCs w:val="24"/>
        </w:rPr>
        <w:t>Madzikanda</w:t>
      </w:r>
      <w:proofErr w:type="spellEnd"/>
      <w:r>
        <w:rPr>
          <w:rFonts w:ascii="Times New Roman" w:hAnsi="Times New Roman" w:cs="Times New Roman"/>
          <w:sz w:val="24"/>
          <w:szCs w:val="24"/>
        </w:rPr>
        <w:t xml:space="preserve"> HH 51/2010, KAKARAU JP (as she then was) reasoned as follows;</w:t>
      </w:r>
    </w:p>
    <w:p w:rsidR="007A77F9" w:rsidRDefault="007A77F9" w:rsidP="00617A7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appears to me that in </w:t>
      </w:r>
      <w:proofErr w:type="spellStart"/>
      <w:r>
        <w:rPr>
          <w:rFonts w:ascii="Times New Roman" w:hAnsi="Times New Roman" w:cs="Times New Roman"/>
          <w:i/>
          <w:sz w:val="24"/>
          <w:szCs w:val="24"/>
        </w:rPr>
        <w:t>casu</w:t>
      </w:r>
      <w:proofErr w:type="spellEnd"/>
      <w:r>
        <w:rPr>
          <w:rFonts w:ascii="Times New Roman" w:hAnsi="Times New Roman" w:cs="Times New Roman"/>
          <w:i/>
          <w:sz w:val="24"/>
          <w:szCs w:val="24"/>
        </w:rPr>
        <w:t>,</w:t>
      </w:r>
      <w:r>
        <w:rPr>
          <w:rFonts w:ascii="Times New Roman" w:hAnsi="Times New Roman" w:cs="Times New Roman"/>
          <w:sz w:val="24"/>
          <w:szCs w:val="24"/>
        </w:rPr>
        <w:t xml:space="preserve"> the right of the applicant to possess the motor vehicle is subject to the rights that the respondent has to the vehicle in terms of his employment with the applicant. Whilst the applicant has deposed to the fact </w:t>
      </w:r>
      <w:r>
        <w:rPr>
          <w:rFonts w:ascii="Times New Roman" w:hAnsi="Times New Roman" w:cs="Times New Roman"/>
          <w:sz w:val="24"/>
          <w:szCs w:val="24"/>
          <w:u w:val="single"/>
        </w:rPr>
        <w:t xml:space="preserve">that the respondent has been dismissed from employment, that dismissal is subject to appeal. It is still in dispute and so are the entitlements </w:t>
      </w:r>
      <w:r w:rsidR="00512EAD">
        <w:rPr>
          <w:rFonts w:ascii="Times New Roman" w:hAnsi="Times New Roman" w:cs="Times New Roman"/>
          <w:sz w:val="24"/>
          <w:szCs w:val="24"/>
          <w:u w:val="single"/>
        </w:rPr>
        <w:t>o</w:t>
      </w:r>
      <w:r>
        <w:rPr>
          <w:rFonts w:ascii="Times New Roman" w:hAnsi="Times New Roman" w:cs="Times New Roman"/>
          <w:sz w:val="24"/>
          <w:szCs w:val="24"/>
          <w:u w:val="single"/>
        </w:rPr>
        <w:t xml:space="preserve">f the respondent under the contract of employment. </w:t>
      </w:r>
      <w:r>
        <w:rPr>
          <w:rFonts w:ascii="Times New Roman" w:hAnsi="Times New Roman" w:cs="Times New Roman"/>
          <w:sz w:val="24"/>
          <w:szCs w:val="24"/>
        </w:rPr>
        <w:t xml:space="preserve"> (</w:t>
      </w:r>
      <w:proofErr w:type="gramStart"/>
      <w:r>
        <w:rPr>
          <w:rFonts w:ascii="Times New Roman" w:hAnsi="Times New Roman" w:cs="Times New Roman"/>
          <w:sz w:val="24"/>
          <w:szCs w:val="24"/>
        </w:rPr>
        <w:t>my</w:t>
      </w:r>
      <w:proofErr w:type="gramEnd"/>
      <w:r>
        <w:rPr>
          <w:rFonts w:ascii="Times New Roman" w:hAnsi="Times New Roman" w:cs="Times New Roman"/>
          <w:sz w:val="24"/>
          <w:szCs w:val="24"/>
        </w:rPr>
        <w:t xml:space="preserve"> emphasis)</w:t>
      </w:r>
    </w:p>
    <w:p w:rsidR="00617A7F" w:rsidRDefault="00617A7F" w:rsidP="00617A7F">
      <w:pPr>
        <w:spacing w:after="0" w:line="240" w:lineRule="auto"/>
        <w:ind w:left="720"/>
        <w:jc w:val="both"/>
        <w:rPr>
          <w:rFonts w:ascii="Times New Roman" w:hAnsi="Times New Roman" w:cs="Times New Roman"/>
          <w:sz w:val="24"/>
          <w:szCs w:val="24"/>
        </w:rPr>
      </w:pPr>
    </w:p>
    <w:p w:rsidR="007A77F9" w:rsidRDefault="007A77F9" w:rsidP="008816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At p 5 of the cyclostyled judgment, the learned judge said:-</w:t>
      </w:r>
    </w:p>
    <w:p w:rsidR="00327042" w:rsidRPr="00512EAD" w:rsidRDefault="007A77F9" w:rsidP="007A77F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“While the law regards the respondent as dismissed, he has never accepted that position and is challenging his </w:t>
      </w:r>
      <w:r w:rsidR="003A13BB">
        <w:rPr>
          <w:rFonts w:ascii="Times New Roman" w:hAnsi="Times New Roman" w:cs="Times New Roman"/>
          <w:sz w:val="24"/>
          <w:szCs w:val="24"/>
        </w:rPr>
        <w:t xml:space="preserve">purported dismissal before the Labour Court. For as long as his challenge is </w:t>
      </w:r>
      <w:r w:rsidR="003A13BB">
        <w:rPr>
          <w:rFonts w:ascii="Times New Roman" w:hAnsi="Times New Roman" w:cs="Times New Roman"/>
          <w:sz w:val="24"/>
          <w:szCs w:val="24"/>
          <w:u w:val="single"/>
        </w:rPr>
        <w:t>alive and not fully determined, his claim of right remains alive with it.</w:t>
      </w:r>
      <w:r w:rsidR="003A13BB">
        <w:rPr>
          <w:rFonts w:ascii="Times New Roman" w:hAnsi="Times New Roman" w:cs="Times New Roman"/>
          <w:sz w:val="24"/>
          <w:szCs w:val="24"/>
        </w:rPr>
        <w:t xml:space="preserve"> It is only when his challenge is invalid</w:t>
      </w:r>
      <w:r w:rsidR="00512EAD">
        <w:rPr>
          <w:rFonts w:ascii="Times New Roman" w:hAnsi="Times New Roman" w:cs="Times New Roman"/>
          <w:sz w:val="24"/>
          <w:szCs w:val="24"/>
        </w:rPr>
        <w:t>ated</w:t>
      </w:r>
      <w:r w:rsidR="003A13BB">
        <w:rPr>
          <w:rFonts w:ascii="Times New Roman" w:hAnsi="Times New Roman" w:cs="Times New Roman"/>
          <w:sz w:val="24"/>
          <w:szCs w:val="24"/>
        </w:rPr>
        <w:t xml:space="preserve"> at law that he loses the basis for his claim of right. The claim that the respondent has is not in my view dependent upon whether the law regards him as an employee or not. Rather is dependent upon whether or not the dispute between the parties has been </w:t>
      </w:r>
      <w:r w:rsidR="00C9593E" w:rsidRPr="00512EAD">
        <w:rPr>
          <w:rFonts w:ascii="Times New Roman" w:hAnsi="Times New Roman" w:cs="Times New Roman"/>
          <w:sz w:val="24"/>
          <w:szCs w:val="24"/>
          <w:u w:val="single"/>
        </w:rPr>
        <w:t>definitively</w:t>
      </w:r>
      <w:r w:rsidR="00193235" w:rsidRPr="00512EAD">
        <w:rPr>
          <w:rFonts w:ascii="Times New Roman" w:hAnsi="Times New Roman" w:cs="Times New Roman"/>
          <w:sz w:val="24"/>
          <w:szCs w:val="24"/>
          <w:u w:val="single"/>
        </w:rPr>
        <w:t xml:space="preserve"> resolved</w:t>
      </w:r>
      <w:r w:rsidR="00193235">
        <w:rPr>
          <w:rFonts w:ascii="Times New Roman" w:hAnsi="Times New Roman" w:cs="Times New Roman"/>
          <w:sz w:val="24"/>
          <w:szCs w:val="24"/>
        </w:rPr>
        <w:t>.</w:t>
      </w:r>
      <w:r w:rsidR="00327042">
        <w:rPr>
          <w:rFonts w:ascii="Times New Roman" w:hAnsi="Times New Roman" w:cs="Times New Roman"/>
          <w:sz w:val="24"/>
          <w:szCs w:val="24"/>
        </w:rPr>
        <w:t xml:space="preserve"> In </w:t>
      </w:r>
      <w:r w:rsidR="00327042">
        <w:rPr>
          <w:rFonts w:ascii="Times New Roman" w:hAnsi="Times New Roman" w:cs="Times New Roman"/>
          <w:sz w:val="24"/>
          <w:szCs w:val="24"/>
          <w:u w:val="single"/>
        </w:rPr>
        <w:t>this instance, the dispute between the parties is pending before the Labour Court and resultantly the claim of right remains alive.</w:t>
      </w:r>
      <w:r w:rsidR="00512EAD">
        <w:rPr>
          <w:rFonts w:ascii="Times New Roman" w:hAnsi="Times New Roman" w:cs="Times New Roman"/>
          <w:sz w:val="24"/>
          <w:szCs w:val="24"/>
        </w:rPr>
        <w:t xml:space="preserve"> (</w:t>
      </w:r>
      <w:proofErr w:type="gramStart"/>
      <w:r w:rsidR="00512EAD">
        <w:rPr>
          <w:rFonts w:ascii="Times New Roman" w:hAnsi="Times New Roman" w:cs="Times New Roman"/>
          <w:sz w:val="24"/>
          <w:szCs w:val="24"/>
        </w:rPr>
        <w:t>my</w:t>
      </w:r>
      <w:proofErr w:type="gramEnd"/>
      <w:r w:rsidR="00512EAD">
        <w:rPr>
          <w:rFonts w:ascii="Times New Roman" w:hAnsi="Times New Roman" w:cs="Times New Roman"/>
          <w:sz w:val="24"/>
          <w:szCs w:val="24"/>
        </w:rPr>
        <w:t xml:space="preserve"> emphasis)</w:t>
      </w:r>
    </w:p>
    <w:p w:rsidR="00327042" w:rsidRDefault="00327042" w:rsidP="00327042">
      <w:pPr>
        <w:spacing w:after="0" w:line="240" w:lineRule="auto"/>
        <w:jc w:val="both"/>
        <w:rPr>
          <w:rFonts w:ascii="Times New Roman" w:hAnsi="Times New Roman" w:cs="Times New Roman"/>
          <w:sz w:val="24"/>
          <w:szCs w:val="24"/>
        </w:rPr>
      </w:pPr>
    </w:p>
    <w:p w:rsidR="00F53B91" w:rsidRDefault="00327042" w:rsidP="003270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my view an employment relationship is wider than a contract of employment. As such</w:t>
      </w:r>
      <w:r w:rsidR="00512EAD">
        <w:rPr>
          <w:rFonts w:ascii="Times New Roman" w:hAnsi="Times New Roman" w:cs="Times New Roman"/>
          <w:sz w:val="24"/>
          <w:szCs w:val="24"/>
        </w:rPr>
        <w:t>,</w:t>
      </w:r>
      <w:r>
        <w:rPr>
          <w:rFonts w:ascii="Times New Roman" w:hAnsi="Times New Roman" w:cs="Times New Roman"/>
          <w:sz w:val="24"/>
          <w:szCs w:val="24"/>
        </w:rPr>
        <w:t xml:space="preserve"> the relationship endures the termination of a contract of employment in terms of a code of conduct for reasons of </w:t>
      </w:r>
      <w:r w:rsidR="00512EAD">
        <w:rPr>
          <w:rFonts w:ascii="Times New Roman" w:hAnsi="Times New Roman" w:cs="Times New Roman"/>
          <w:sz w:val="24"/>
          <w:szCs w:val="24"/>
        </w:rPr>
        <w:t>misconduct</w:t>
      </w:r>
      <w:r>
        <w:rPr>
          <w:rFonts w:ascii="Times New Roman" w:hAnsi="Times New Roman" w:cs="Times New Roman"/>
          <w:sz w:val="24"/>
          <w:szCs w:val="24"/>
        </w:rPr>
        <w:t xml:space="preserve">. Most codes of conduct provide an appeal procedure as a domestic remedy. To strip employees of benefits before they have exhausted the remedies provided for is to render appeal rights a </w:t>
      </w:r>
      <w:proofErr w:type="spellStart"/>
      <w:r>
        <w:rPr>
          <w:rFonts w:ascii="Times New Roman" w:hAnsi="Times New Roman" w:cs="Times New Roman"/>
          <w:sz w:val="24"/>
          <w:szCs w:val="24"/>
        </w:rPr>
        <w:t>fantom</w:t>
      </w:r>
      <w:proofErr w:type="spellEnd"/>
      <w:r>
        <w:rPr>
          <w:rFonts w:ascii="Times New Roman" w:hAnsi="Times New Roman" w:cs="Times New Roman"/>
          <w:sz w:val="24"/>
          <w:szCs w:val="24"/>
        </w:rPr>
        <w:t xml:space="preserve"> never to be enjoyed by employees. </w:t>
      </w:r>
      <w:r>
        <w:rPr>
          <w:rFonts w:ascii="Times New Roman" w:hAnsi="Times New Roman" w:cs="Times New Roman"/>
          <w:sz w:val="24"/>
          <w:szCs w:val="24"/>
          <w:u w:val="single"/>
        </w:rPr>
        <w:t xml:space="preserve"> </w:t>
      </w:r>
      <w:r w:rsidR="003A13BB">
        <w:rPr>
          <w:rFonts w:ascii="Times New Roman" w:hAnsi="Times New Roman" w:cs="Times New Roman"/>
          <w:sz w:val="24"/>
          <w:szCs w:val="24"/>
          <w:u w:val="single"/>
        </w:rPr>
        <w:t xml:space="preserve">  </w:t>
      </w:r>
      <w:r w:rsidR="007A77F9">
        <w:rPr>
          <w:rFonts w:ascii="Times New Roman" w:hAnsi="Times New Roman" w:cs="Times New Roman"/>
          <w:sz w:val="24"/>
          <w:szCs w:val="24"/>
        </w:rPr>
        <w:t xml:space="preserve">  </w:t>
      </w:r>
    </w:p>
    <w:p w:rsidR="00E57B00" w:rsidRDefault="00F53B91" w:rsidP="003270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proofErr w:type="spellStart"/>
      <w:r w:rsidR="00E57B00" w:rsidRPr="00E57B00">
        <w:rPr>
          <w:rFonts w:ascii="Times New Roman" w:hAnsi="Times New Roman" w:cs="Times New Roman"/>
          <w:i/>
          <w:sz w:val="24"/>
          <w:szCs w:val="24"/>
        </w:rPr>
        <w:t>c</w:t>
      </w:r>
      <w:r>
        <w:rPr>
          <w:rFonts w:ascii="Times New Roman" w:hAnsi="Times New Roman" w:cs="Times New Roman"/>
          <w:i/>
          <w:sz w:val="24"/>
          <w:szCs w:val="24"/>
        </w:rPr>
        <w:t>asu</w:t>
      </w:r>
      <w:proofErr w:type="spellEnd"/>
      <w:r>
        <w:rPr>
          <w:rFonts w:ascii="Times New Roman" w:hAnsi="Times New Roman" w:cs="Times New Roman"/>
          <w:i/>
          <w:sz w:val="24"/>
          <w:szCs w:val="24"/>
        </w:rPr>
        <w:t>,</w:t>
      </w:r>
      <w:r w:rsidR="00E57B00">
        <w:rPr>
          <w:rFonts w:ascii="Times New Roman" w:hAnsi="Times New Roman" w:cs="Times New Roman"/>
          <w:sz w:val="24"/>
          <w:szCs w:val="24"/>
        </w:rPr>
        <w:t xml:space="preserve"> the applicant was ordered by the arbitrator to reinstate the respondent. This has reinforced the respondent’s claim of right which is predicated on the contract of employment.</w:t>
      </w:r>
    </w:p>
    <w:p w:rsidR="00E57B00" w:rsidRDefault="00E57B00" w:rsidP="003270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For these reasons, I find that the application is devoid of merit and it is hereby dismissed with costs.</w:t>
      </w:r>
    </w:p>
    <w:p w:rsidR="00E57B00" w:rsidRDefault="00E57B00" w:rsidP="00327042">
      <w:pPr>
        <w:spacing w:after="0" w:line="360" w:lineRule="auto"/>
        <w:jc w:val="both"/>
        <w:rPr>
          <w:rFonts w:ascii="Times New Roman" w:hAnsi="Times New Roman" w:cs="Times New Roman"/>
          <w:sz w:val="24"/>
          <w:szCs w:val="24"/>
        </w:rPr>
      </w:pPr>
    </w:p>
    <w:p w:rsidR="00E57B00" w:rsidRDefault="00E57B00" w:rsidP="00327042">
      <w:pPr>
        <w:spacing w:after="0" w:line="360" w:lineRule="auto"/>
        <w:jc w:val="both"/>
        <w:rPr>
          <w:rFonts w:ascii="Times New Roman" w:hAnsi="Times New Roman" w:cs="Times New Roman"/>
          <w:sz w:val="24"/>
          <w:szCs w:val="24"/>
        </w:rPr>
      </w:pPr>
    </w:p>
    <w:p w:rsidR="00E57B00" w:rsidRPr="00E57B00" w:rsidRDefault="00E57B00" w:rsidP="00E57B00">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Atherstone</w:t>
      </w:r>
      <w:proofErr w:type="spellEnd"/>
      <w:r>
        <w:rPr>
          <w:rFonts w:ascii="Times New Roman" w:hAnsi="Times New Roman" w:cs="Times New Roman"/>
          <w:i/>
          <w:sz w:val="24"/>
          <w:szCs w:val="24"/>
        </w:rPr>
        <w:t xml:space="preserve"> &amp; Cook,</w:t>
      </w:r>
      <w:r>
        <w:rPr>
          <w:rFonts w:ascii="Times New Roman" w:hAnsi="Times New Roman" w:cs="Times New Roman"/>
          <w:sz w:val="24"/>
          <w:szCs w:val="24"/>
        </w:rPr>
        <w:t xml:space="preserve"> applicant’s legal practitioners</w:t>
      </w:r>
    </w:p>
    <w:p w:rsidR="003340B4" w:rsidRPr="00711DB3" w:rsidRDefault="00E57B00" w:rsidP="00E57B00">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Matsikidze</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Mucheche</w:t>
      </w:r>
      <w:proofErr w:type="spellEnd"/>
      <w:r>
        <w:rPr>
          <w:rFonts w:ascii="Times New Roman" w:hAnsi="Times New Roman" w:cs="Times New Roman"/>
          <w:sz w:val="24"/>
          <w:szCs w:val="24"/>
        </w:rPr>
        <w:t>, respondent’s legal practitioners</w:t>
      </w:r>
      <w:r w:rsidR="00F53B91">
        <w:rPr>
          <w:rFonts w:ascii="Times New Roman" w:hAnsi="Times New Roman" w:cs="Times New Roman"/>
          <w:i/>
          <w:sz w:val="24"/>
          <w:szCs w:val="24"/>
        </w:rPr>
        <w:t xml:space="preserve"> </w:t>
      </w:r>
      <w:r w:rsidR="008816AA">
        <w:rPr>
          <w:rFonts w:ascii="Times New Roman" w:hAnsi="Times New Roman" w:cs="Times New Roman"/>
          <w:sz w:val="24"/>
          <w:szCs w:val="24"/>
        </w:rPr>
        <w:t xml:space="preserve">  </w:t>
      </w:r>
    </w:p>
    <w:p w:rsidR="000C7DB0" w:rsidRPr="000C7DB0" w:rsidRDefault="000C7DB0" w:rsidP="00E57B00">
      <w:pPr>
        <w:spacing w:after="0" w:line="240" w:lineRule="auto"/>
        <w:jc w:val="both"/>
        <w:rPr>
          <w:rFonts w:ascii="Times New Roman" w:hAnsi="Times New Roman" w:cs="Times New Roman"/>
          <w:sz w:val="24"/>
          <w:szCs w:val="24"/>
        </w:rPr>
      </w:pPr>
    </w:p>
    <w:sectPr w:rsidR="000C7DB0" w:rsidRPr="000C7DB0">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808" w:rsidRDefault="00185808" w:rsidP="00A925DB">
      <w:pPr>
        <w:spacing w:after="0" w:line="240" w:lineRule="auto"/>
      </w:pPr>
      <w:r>
        <w:separator/>
      </w:r>
    </w:p>
  </w:endnote>
  <w:endnote w:type="continuationSeparator" w:id="0">
    <w:p w:rsidR="00185808" w:rsidRDefault="00185808" w:rsidP="00A92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808" w:rsidRDefault="00185808" w:rsidP="00A925DB">
      <w:pPr>
        <w:spacing w:after="0" w:line="240" w:lineRule="auto"/>
      </w:pPr>
      <w:r>
        <w:separator/>
      </w:r>
    </w:p>
  </w:footnote>
  <w:footnote w:type="continuationSeparator" w:id="0">
    <w:p w:rsidR="00185808" w:rsidRDefault="00185808" w:rsidP="00A925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7631519"/>
      <w:docPartObj>
        <w:docPartGallery w:val="Page Numbers (Top of Page)"/>
        <w:docPartUnique/>
      </w:docPartObj>
    </w:sdtPr>
    <w:sdtEndPr>
      <w:rPr>
        <w:noProof/>
      </w:rPr>
    </w:sdtEndPr>
    <w:sdtContent>
      <w:p w:rsidR="00A925DB" w:rsidRDefault="00A925DB">
        <w:pPr>
          <w:pStyle w:val="Header"/>
          <w:jc w:val="right"/>
          <w:rPr>
            <w:noProof/>
          </w:rPr>
        </w:pPr>
        <w:r>
          <w:fldChar w:fldCharType="begin"/>
        </w:r>
        <w:r>
          <w:instrText xml:space="preserve"> PAGE   \* MERGEFORMAT </w:instrText>
        </w:r>
        <w:r>
          <w:fldChar w:fldCharType="separate"/>
        </w:r>
        <w:r w:rsidR="009A1155">
          <w:rPr>
            <w:noProof/>
          </w:rPr>
          <w:t>1</w:t>
        </w:r>
        <w:r>
          <w:rPr>
            <w:noProof/>
          </w:rPr>
          <w:fldChar w:fldCharType="end"/>
        </w:r>
      </w:p>
      <w:p w:rsidR="00A925DB" w:rsidRDefault="00A925DB">
        <w:pPr>
          <w:pStyle w:val="Header"/>
          <w:jc w:val="right"/>
          <w:rPr>
            <w:noProof/>
          </w:rPr>
        </w:pPr>
        <w:r>
          <w:rPr>
            <w:noProof/>
          </w:rPr>
          <w:t>HH</w:t>
        </w:r>
        <w:r w:rsidR="00686048">
          <w:rPr>
            <w:noProof/>
          </w:rPr>
          <w:t xml:space="preserve"> 415-13</w:t>
        </w:r>
      </w:p>
      <w:p w:rsidR="00A925DB" w:rsidRDefault="00A925DB">
        <w:pPr>
          <w:pStyle w:val="Header"/>
          <w:jc w:val="right"/>
        </w:pPr>
        <w:r>
          <w:rPr>
            <w:noProof/>
          </w:rPr>
          <w:t>HC 11900/12</w:t>
        </w:r>
      </w:p>
    </w:sdtContent>
  </w:sdt>
  <w:p w:rsidR="00A925DB" w:rsidRDefault="00A925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B255F"/>
    <w:multiLevelType w:val="hybridMultilevel"/>
    <w:tmpl w:val="4D2AD2BE"/>
    <w:lvl w:ilvl="0" w:tplc="F0C093E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FFD6FC9"/>
    <w:multiLevelType w:val="hybridMultilevel"/>
    <w:tmpl w:val="EAEAB688"/>
    <w:lvl w:ilvl="0" w:tplc="478C544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20FC0AE6"/>
    <w:multiLevelType w:val="hybridMultilevel"/>
    <w:tmpl w:val="B9C8E288"/>
    <w:lvl w:ilvl="0" w:tplc="6750FB2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4B0E1FFA"/>
    <w:multiLevelType w:val="hybridMultilevel"/>
    <w:tmpl w:val="4F9ED178"/>
    <w:lvl w:ilvl="0" w:tplc="AE1A8E0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E97"/>
    <w:rsid w:val="000C7DB0"/>
    <w:rsid w:val="000D5328"/>
    <w:rsid w:val="00185808"/>
    <w:rsid w:val="00193235"/>
    <w:rsid w:val="00327042"/>
    <w:rsid w:val="003340B4"/>
    <w:rsid w:val="003814F3"/>
    <w:rsid w:val="003A13BB"/>
    <w:rsid w:val="004D190F"/>
    <w:rsid w:val="005052ED"/>
    <w:rsid w:val="00512EAD"/>
    <w:rsid w:val="005969E6"/>
    <w:rsid w:val="005A70BE"/>
    <w:rsid w:val="00602375"/>
    <w:rsid w:val="00617A7F"/>
    <w:rsid w:val="00686048"/>
    <w:rsid w:val="00711DB3"/>
    <w:rsid w:val="007A77F9"/>
    <w:rsid w:val="00866D74"/>
    <w:rsid w:val="008816AA"/>
    <w:rsid w:val="00955D3D"/>
    <w:rsid w:val="009A1155"/>
    <w:rsid w:val="00A02C51"/>
    <w:rsid w:val="00A925DB"/>
    <w:rsid w:val="00AA5E97"/>
    <w:rsid w:val="00B42892"/>
    <w:rsid w:val="00C9593E"/>
    <w:rsid w:val="00CA767D"/>
    <w:rsid w:val="00E57B00"/>
    <w:rsid w:val="00F53B9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7DB0"/>
    <w:pPr>
      <w:ind w:left="720"/>
      <w:contextualSpacing/>
    </w:pPr>
  </w:style>
  <w:style w:type="paragraph" w:styleId="Header">
    <w:name w:val="header"/>
    <w:basedOn w:val="Normal"/>
    <w:link w:val="HeaderChar"/>
    <w:uiPriority w:val="99"/>
    <w:unhideWhenUsed/>
    <w:rsid w:val="00A925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25DB"/>
  </w:style>
  <w:style w:type="paragraph" w:styleId="Footer">
    <w:name w:val="footer"/>
    <w:basedOn w:val="Normal"/>
    <w:link w:val="FooterChar"/>
    <w:uiPriority w:val="99"/>
    <w:unhideWhenUsed/>
    <w:rsid w:val="00A925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25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7DB0"/>
    <w:pPr>
      <w:ind w:left="720"/>
      <w:contextualSpacing/>
    </w:pPr>
  </w:style>
  <w:style w:type="paragraph" w:styleId="Header">
    <w:name w:val="header"/>
    <w:basedOn w:val="Normal"/>
    <w:link w:val="HeaderChar"/>
    <w:uiPriority w:val="99"/>
    <w:unhideWhenUsed/>
    <w:rsid w:val="00A925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25DB"/>
  </w:style>
  <w:style w:type="paragraph" w:styleId="Footer">
    <w:name w:val="footer"/>
    <w:basedOn w:val="Normal"/>
    <w:link w:val="FooterChar"/>
    <w:uiPriority w:val="99"/>
    <w:unhideWhenUsed/>
    <w:rsid w:val="00A925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2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1037</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2013-12-18T09:23:00Z</dcterms:created>
  <dcterms:modified xsi:type="dcterms:W3CDTF">2013-12-18T09:23:00Z</dcterms:modified>
</cp:coreProperties>
</file>