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8E" w:rsidRDefault="006F205F"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PORTIA MANANGAZIRA</w:t>
      </w:r>
      <w:bookmarkStart w:id="0" w:name="_GoBack"/>
      <w:bookmarkEnd w:id="0"/>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8B668E" w:rsidRDefault="008B668E" w:rsidP="008B668E">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STATE </w:t>
      </w:r>
    </w:p>
    <w:p w:rsidR="008B668E" w:rsidRDefault="008B668E" w:rsidP="008B668E">
      <w:pPr>
        <w:spacing w:after="0"/>
        <w:jc w:val="both"/>
        <w:rPr>
          <w:rFonts w:ascii="Times New Roman" w:hAnsi="Times New Roman" w:cs="Times New Roman"/>
          <w:sz w:val="24"/>
          <w:szCs w:val="24"/>
          <w:lang w:val="en-GB"/>
        </w:rPr>
      </w:pPr>
    </w:p>
    <w:p w:rsidR="008B668E" w:rsidRDefault="008B668E" w:rsidP="00EA5C4B">
      <w:pPr>
        <w:spacing w:after="0"/>
        <w:jc w:val="both"/>
        <w:rPr>
          <w:rFonts w:ascii="Times New Roman" w:hAnsi="Times New Roman" w:cs="Times New Roman"/>
          <w:sz w:val="24"/>
          <w:szCs w:val="24"/>
          <w:lang w:val="en-GB"/>
        </w:rPr>
      </w:pP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HIGH COURT OF ZIMBABWE </w:t>
      </w:r>
    </w:p>
    <w:p w:rsidR="00C0329C" w:rsidRDefault="006F205F"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CHIKOWERO</w:t>
      </w:r>
      <w:r w:rsidR="00C0329C">
        <w:rPr>
          <w:rFonts w:ascii="Times New Roman" w:hAnsi="Times New Roman" w:cs="Times New Roman"/>
          <w:sz w:val="24"/>
          <w:szCs w:val="24"/>
          <w:lang w:val="en-GB"/>
        </w:rPr>
        <w:t xml:space="preserve"> J</w:t>
      </w:r>
    </w:p>
    <w:p w:rsidR="00C0329C" w:rsidRDefault="00C0329C" w:rsidP="00EA5C4B">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6F205F">
        <w:rPr>
          <w:rFonts w:ascii="Times New Roman" w:hAnsi="Times New Roman" w:cs="Times New Roman"/>
          <w:sz w:val="24"/>
          <w:szCs w:val="24"/>
          <w:lang w:val="en-GB"/>
        </w:rPr>
        <w:t xml:space="preserve">5 March &amp; </w:t>
      </w:r>
      <w:r w:rsidR="003E62E7">
        <w:rPr>
          <w:rFonts w:ascii="Times New Roman" w:hAnsi="Times New Roman" w:cs="Times New Roman"/>
          <w:sz w:val="24"/>
          <w:szCs w:val="24"/>
          <w:lang w:val="en-GB"/>
        </w:rPr>
        <w:t xml:space="preserve">12 March </w:t>
      </w:r>
      <w:r w:rsidR="0054307D">
        <w:rPr>
          <w:rFonts w:ascii="Times New Roman" w:hAnsi="Times New Roman" w:cs="Times New Roman"/>
          <w:sz w:val="24"/>
          <w:szCs w:val="24"/>
          <w:lang w:val="en-GB"/>
        </w:rPr>
        <w:t>2021</w:t>
      </w:r>
    </w:p>
    <w:p w:rsidR="00EA5C4B" w:rsidRDefault="00EA5C4B" w:rsidP="00C0329C">
      <w:pPr>
        <w:jc w:val="both"/>
        <w:rPr>
          <w:rFonts w:ascii="Times New Roman" w:hAnsi="Times New Roman" w:cs="Times New Roman"/>
          <w:sz w:val="24"/>
          <w:szCs w:val="24"/>
          <w:lang w:val="en-GB"/>
        </w:rPr>
      </w:pPr>
    </w:p>
    <w:p w:rsidR="008072FB" w:rsidRPr="00B21A35" w:rsidRDefault="001C4FC0" w:rsidP="00C0329C">
      <w:pPr>
        <w:jc w:val="both"/>
        <w:rPr>
          <w:rFonts w:ascii="Times New Roman" w:hAnsi="Times New Roman" w:cs="Times New Roman"/>
          <w:b/>
          <w:sz w:val="24"/>
          <w:szCs w:val="24"/>
          <w:lang w:val="en-GB"/>
        </w:rPr>
      </w:pPr>
      <w:r w:rsidRPr="00B21A35">
        <w:rPr>
          <w:rFonts w:ascii="Times New Roman" w:hAnsi="Times New Roman" w:cs="Times New Roman"/>
          <w:b/>
          <w:sz w:val="24"/>
          <w:szCs w:val="24"/>
          <w:lang w:val="en-GB"/>
        </w:rPr>
        <w:t xml:space="preserve">Bail </w:t>
      </w:r>
      <w:r w:rsidR="006F205F">
        <w:rPr>
          <w:rFonts w:ascii="Times New Roman" w:hAnsi="Times New Roman" w:cs="Times New Roman"/>
          <w:b/>
          <w:sz w:val="24"/>
          <w:szCs w:val="24"/>
          <w:lang w:val="en-GB"/>
        </w:rPr>
        <w:t>Appeal</w:t>
      </w:r>
      <w:r w:rsidR="008072FB" w:rsidRPr="00B21A35">
        <w:rPr>
          <w:rFonts w:ascii="Times New Roman" w:hAnsi="Times New Roman" w:cs="Times New Roman"/>
          <w:b/>
          <w:sz w:val="24"/>
          <w:szCs w:val="24"/>
          <w:lang w:val="en-GB"/>
        </w:rPr>
        <w:t xml:space="preserve"> </w:t>
      </w:r>
    </w:p>
    <w:p w:rsidR="008072FB" w:rsidRDefault="008C687D" w:rsidP="008C687D">
      <w:pPr>
        <w:tabs>
          <w:tab w:val="left" w:pos="5055"/>
        </w:tabs>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2E1B81" w:rsidRDefault="006F205F"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Mr H Nk</w:t>
      </w:r>
      <w:r w:rsidR="00BF1381">
        <w:rPr>
          <w:rFonts w:ascii="Times New Roman" w:hAnsi="Times New Roman" w:cs="Times New Roman"/>
          <w:i/>
          <w:sz w:val="24"/>
          <w:szCs w:val="24"/>
          <w:lang w:val="en-GB"/>
        </w:rPr>
        <w:t>o</w:t>
      </w:r>
      <w:r>
        <w:rPr>
          <w:rFonts w:ascii="Times New Roman" w:hAnsi="Times New Roman" w:cs="Times New Roman"/>
          <w:i/>
          <w:sz w:val="24"/>
          <w:szCs w:val="24"/>
          <w:lang w:val="en-GB"/>
        </w:rPr>
        <w:t>mo with T. Mhishi</w:t>
      </w:r>
      <w:r w:rsidR="002E1B81">
        <w:rPr>
          <w:rFonts w:ascii="Times New Roman" w:hAnsi="Times New Roman" w:cs="Times New Roman"/>
          <w:i/>
          <w:sz w:val="24"/>
          <w:szCs w:val="24"/>
          <w:lang w:val="en-GB"/>
        </w:rPr>
        <w:t>,</w:t>
      </w:r>
      <w:r w:rsidR="004B5D87">
        <w:rPr>
          <w:rFonts w:ascii="Times New Roman" w:hAnsi="Times New Roman" w:cs="Times New Roman"/>
          <w:i/>
          <w:sz w:val="24"/>
          <w:szCs w:val="24"/>
          <w:lang w:val="en-GB"/>
        </w:rPr>
        <w:t xml:space="preserve"> </w:t>
      </w:r>
      <w:r w:rsidR="008072FB" w:rsidRPr="008072FB">
        <w:rPr>
          <w:rFonts w:ascii="Times New Roman" w:hAnsi="Times New Roman" w:cs="Times New Roman"/>
          <w:sz w:val="24"/>
          <w:szCs w:val="24"/>
          <w:lang w:val="en-GB"/>
        </w:rPr>
        <w:t xml:space="preserve">for the </w:t>
      </w:r>
      <w:r w:rsidR="004B5D87">
        <w:rPr>
          <w:rFonts w:ascii="Times New Roman" w:hAnsi="Times New Roman" w:cs="Times New Roman"/>
          <w:sz w:val="24"/>
          <w:szCs w:val="24"/>
          <w:lang w:val="en-GB"/>
        </w:rPr>
        <w:t xml:space="preserve">appellant </w:t>
      </w:r>
    </w:p>
    <w:p w:rsidR="00C0329C" w:rsidRDefault="006F205F" w:rsidP="008072FB">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T. Mapfuwa with R. </w:t>
      </w:r>
      <w:r w:rsidR="003E62E7">
        <w:rPr>
          <w:rFonts w:ascii="Times New Roman" w:hAnsi="Times New Roman" w:cs="Times New Roman"/>
          <w:i/>
          <w:sz w:val="24"/>
          <w:szCs w:val="24"/>
          <w:lang w:val="en-GB"/>
        </w:rPr>
        <w:t>C</w:t>
      </w:r>
      <w:r>
        <w:rPr>
          <w:rFonts w:ascii="Times New Roman" w:hAnsi="Times New Roman" w:cs="Times New Roman"/>
          <w:i/>
          <w:sz w:val="24"/>
          <w:szCs w:val="24"/>
          <w:lang w:val="en-GB"/>
        </w:rPr>
        <w:t>hikosha</w:t>
      </w:r>
      <w:r w:rsidR="002E1B81">
        <w:rPr>
          <w:rFonts w:ascii="Times New Roman" w:hAnsi="Times New Roman" w:cs="Times New Roman"/>
          <w:sz w:val="24"/>
          <w:szCs w:val="24"/>
          <w:lang w:val="en-GB"/>
        </w:rPr>
        <w:t xml:space="preserve">, for the respondent </w:t>
      </w:r>
      <w:r w:rsidR="008072FB" w:rsidRPr="008072FB">
        <w:rPr>
          <w:rFonts w:ascii="Times New Roman" w:hAnsi="Times New Roman" w:cs="Times New Roman"/>
          <w:sz w:val="24"/>
          <w:szCs w:val="24"/>
          <w:lang w:val="en-GB"/>
        </w:rPr>
        <w:t xml:space="preserve"> </w:t>
      </w:r>
    </w:p>
    <w:p w:rsidR="00EA6814" w:rsidRPr="008072FB" w:rsidRDefault="00EA6814" w:rsidP="008072FB">
      <w:pPr>
        <w:spacing w:after="0" w:line="240" w:lineRule="auto"/>
        <w:jc w:val="both"/>
        <w:rPr>
          <w:rFonts w:ascii="Times New Roman" w:hAnsi="Times New Roman" w:cs="Times New Roman"/>
          <w:sz w:val="24"/>
          <w:szCs w:val="24"/>
          <w:lang w:val="en-GB"/>
        </w:rPr>
      </w:pPr>
    </w:p>
    <w:p w:rsidR="00EA5C4B" w:rsidRDefault="00EA5C4B" w:rsidP="00C0329C">
      <w:pPr>
        <w:spacing w:after="0" w:line="240" w:lineRule="auto"/>
        <w:jc w:val="both"/>
        <w:rPr>
          <w:rFonts w:ascii="Times New Roman" w:hAnsi="Times New Roman" w:cs="Times New Roman"/>
          <w:sz w:val="24"/>
          <w:szCs w:val="24"/>
          <w:lang w:val="en-GB"/>
        </w:rPr>
      </w:pPr>
    </w:p>
    <w:p w:rsidR="004B5D87" w:rsidRDefault="00EA5C4B" w:rsidP="004B5D8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205F">
        <w:rPr>
          <w:rFonts w:ascii="Times New Roman" w:hAnsi="Times New Roman" w:cs="Times New Roman"/>
          <w:sz w:val="24"/>
          <w:szCs w:val="24"/>
          <w:lang w:val="en-GB"/>
        </w:rPr>
        <w:t>CHIKOWERO</w:t>
      </w:r>
      <w:r>
        <w:rPr>
          <w:rFonts w:ascii="Times New Roman" w:hAnsi="Times New Roman" w:cs="Times New Roman"/>
          <w:sz w:val="24"/>
          <w:szCs w:val="24"/>
          <w:lang w:val="en-GB"/>
        </w:rPr>
        <w:t xml:space="preserve"> J: </w:t>
      </w:r>
      <w:r w:rsidR="006F205F">
        <w:rPr>
          <w:rFonts w:ascii="Times New Roman" w:hAnsi="Times New Roman" w:cs="Times New Roman"/>
          <w:sz w:val="24"/>
          <w:szCs w:val="24"/>
          <w:lang w:val="en-GB"/>
        </w:rPr>
        <w:t>This is an appeal against the magistrates Court’s refusal to admit the appellant to bail pending trial. The appeal is made in terms of s 121 (1) of the Criminal Procedure and Evidence Act [</w:t>
      </w:r>
      <w:r w:rsidR="006F205F" w:rsidRPr="004C54B4">
        <w:rPr>
          <w:rFonts w:ascii="Times New Roman" w:hAnsi="Times New Roman" w:cs="Times New Roman"/>
          <w:i/>
          <w:sz w:val="24"/>
          <w:szCs w:val="24"/>
          <w:lang w:val="en-GB"/>
        </w:rPr>
        <w:t>Chapter9:23</w:t>
      </w:r>
      <w:r w:rsidR="006F205F" w:rsidRPr="004C54B4">
        <w:rPr>
          <w:rFonts w:ascii="Times New Roman" w:hAnsi="Times New Roman" w:cs="Times New Roman"/>
          <w:sz w:val="24"/>
          <w:szCs w:val="24"/>
          <w:lang w:val="en-GB"/>
        </w:rPr>
        <w:t xml:space="preserve">] </w:t>
      </w:r>
      <w:r w:rsidR="006F205F">
        <w:rPr>
          <w:rFonts w:ascii="Times New Roman" w:hAnsi="Times New Roman" w:cs="Times New Roman"/>
          <w:sz w:val="24"/>
          <w:szCs w:val="24"/>
          <w:lang w:val="en-GB"/>
        </w:rPr>
        <w:t>(“</w:t>
      </w:r>
      <w:r w:rsidR="006F205F" w:rsidRPr="004C54B4">
        <w:rPr>
          <w:rFonts w:ascii="Times New Roman" w:hAnsi="Times New Roman" w:cs="Times New Roman"/>
          <w:lang w:val="en-GB"/>
        </w:rPr>
        <w:t>the CPEA”</w:t>
      </w:r>
      <w:r w:rsidR="004C54B4" w:rsidRPr="004C54B4">
        <w:rPr>
          <w:rFonts w:ascii="Times New Roman" w:hAnsi="Times New Roman" w:cs="Times New Roman"/>
          <w:lang w:val="en-GB"/>
        </w:rPr>
        <w:t>)</w:t>
      </w:r>
      <w:r w:rsidR="003F7411">
        <w:rPr>
          <w:rFonts w:ascii="Times New Roman" w:hAnsi="Times New Roman" w:cs="Times New Roman"/>
          <w:lang w:val="en-GB"/>
        </w:rPr>
        <w:t xml:space="preserve"> </w:t>
      </w:r>
      <w:r w:rsidR="006F205F">
        <w:rPr>
          <w:rFonts w:ascii="Times New Roman" w:hAnsi="Times New Roman" w:cs="Times New Roman"/>
          <w:sz w:val="24"/>
          <w:szCs w:val="24"/>
          <w:lang w:val="en-GB"/>
        </w:rPr>
        <w:t>as read with r 6 (1) of the High Court of Zimbabwe Bail Rules, 1971.</w:t>
      </w:r>
    </w:p>
    <w:p w:rsidR="004C54B4" w:rsidRDefault="004C54B4" w:rsidP="006F205F">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FACTUAL BACKGROUND</w:t>
      </w:r>
    </w:p>
    <w:p w:rsidR="004C54B4" w:rsidRPr="003826FC" w:rsidRDefault="004C54B4"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 xml:space="preserve">The appellant, a Principal Director of Epidemiology and Disease Control in the Ministry of Health and Child Care </w:t>
      </w:r>
      <w:r w:rsidRPr="003826FC">
        <w:rPr>
          <w:rFonts w:ascii="Times New Roman" w:hAnsi="Times New Roman" w:cs="Times New Roman"/>
          <w:lang w:val="en-GB"/>
        </w:rPr>
        <w:t>(“the Ministry”)</w:t>
      </w:r>
      <w:r w:rsidRPr="003826FC">
        <w:rPr>
          <w:rFonts w:ascii="Times New Roman" w:hAnsi="Times New Roman" w:cs="Times New Roman"/>
          <w:sz w:val="24"/>
          <w:szCs w:val="24"/>
          <w:lang w:val="en-GB"/>
        </w:rPr>
        <w:t xml:space="preserve"> appeared before the Regional Court at Harare (Sitting as an Anti-Corruption court) on 22 February 2021 facing 4 counts of Criminal Abuse </w:t>
      </w:r>
      <w:r w:rsidR="00430A24" w:rsidRPr="003826FC">
        <w:rPr>
          <w:rFonts w:ascii="Times New Roman" w:hAnsi="Times New Roman" w:cs="Times New Roman"/>
          <w:sz w:val="24"/>
          <w:szCs w:val="24"/>
          <w:lang w:val="en-GB"/>
        </w:rPr>
        <w:t xml:space="preserve">of </w:t>
      </w:r>
      <w:r w:rsidRPr="003826FC">
        <w:rPr>
          <w:rFonts w:ascii="Times New Roman" w:hAnsi="Times New Roman" w:cs="Times New Roman"/>
          <w:sz w:val="24"/>
          <w:szCs w:val="24"/>
          <w:lang w:val="en-GB"/>
        </w:rPr>
        <w:t>Duty as a Public Officer as defined in s 174 (1) (a) of the Criminal Law (Codification and Reform) Act [</w:t>
      </w:r>
      <w:r w:rsidRPr="003826FC">
        <w:rPr>
          <w:rFonts w:ascii="Times New Roman" w:hAnsi="Times New Roman" w:cs="Times New Roman"/>
          <w:i/>
          <w:sz w:val="24"/>
          <w:szCs w:val="24"/>
          <w:lang w:val="en-GB"/>
        </w:rPr>
        <w:t>Chapter 9:23</w:t>
      </w:r>
      <w:r w:rsidRPr="003826FC">
        <w:rPr>
          <w:rFonts w:ascii="Times New Roman" w:hAnsi="Times New Roman" w:cs="Times New Roman"/>
          <w:sz w:val="24"/>
          <w:szCs w:val="24"/>
          <w:lang w:val="en-GB"/>
        </w:rPr>
        <w:t xml:space="preserve">] </w:t>
      </w:r>
      <w:r w:rsidRPr="003826FC">
        <w:rPr>
          <w:rFonts w:ascii="Times New Roman" w:hAnsi="Times New Roman" w:cs="Times New Roman"/>
          <w:lang w:val="en-GB"/>
        </w:rPr>
        <w:t>(“the Code”)</w:t>
      </w:r>
    </w:p>
    <w:p w:rsidR="004C54B4" w:rsidRPr="003826FC" w:rsidRDefault="004C54B4"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The allegations, in brief, were as follows.</w:t>
      </w:r>
    </w:p>
    <w:p w:rsidR="00EA6814" w:rsidRPr="003826FC" w:rsidRDefault="004C54B4" w:rsidP="003826FC">
      <w:pPr>
        <w:spacing w:after="0" w:line="360" w:lineRule="auto"/>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 xml:space="preserve">In respect of the first count, that during the period extending from 16 July 2020 to 19 January 2021 the appellant acted unlawfully and contrary to or inconsistent with her duties as a public officer by authorising the procurement of goods and services amounting to US$280 529.76 without following tender procedures as prescribed in the Public </w:t>
      </w:r>
      <w:r w:rsidR="00EA6814" w:rsidRPr="003826FC">
        <w:rPr>
          <w:rFonts w:ascii="Times New Roman" w:hAnsi="Times New Roman" w:cs="Times New Roman"/>
          <w:sz w:val="24"/>
          <w:szCs w:val="24"/>
          <w:lang w:val="en-GB"/>
        </w:rPr>
        <w:t>Procurement</w:t>
      </w:r>
      <w:r w:rsidRPr="003826FC">
        <w:rPr>
          <w:rFonts w:ascii="Times New Roman" w:hAnsi="Times New Roman" w:cs="Times New Roman"/>
          <w:sz w:val="24"/>
          <w:szCs w:val="24"/>
          <w:lang w:val="en-GB"/>
        </w:rPr>
        <w:t xml:space="preserve"> and Disposal of Public Assets Act [Chapter 22:23] thereby showing favour to the selected suppliers. The sum of US$280 529.76 was portion of an allocation of </w:t>
      </w:r>
      <w:r w:rsidR="00430A24" w:rsidRPr="003826FC">
        <w:rPr>
          <w:rFonts w:ascii="Times New Roman" w:hAnsi="Times New Roman" w:cs="Times New Roman"/>
          <w:sz w:val="24"/>
          <w:szCs w:val="24"/>
          <w:lang w:val="en-GB"/>
        </w:rPr>
        <w:t>US$</w:t>
      </w:r>
      <w:r w:rsidR="00EA6814" w:rsidRPr="003826FC">
        <w:rPr>
          <w:rFonts w:ascii="Times New Roman" w:hAnsi="Times New Roman" w:cs="Times New Roman"/>
          <w:sz w:val="24"/>
          <w:szCs w:val="24"/>
          <w:lang w:val="en-GB"/>
        </w:rPr>
        <w:t>796 675 availed to the Ministry by a non-governmental organisation in response to a request for funding to fight the COVID -19 pandemic.</w:t>
      </w:r>
    </w:p>
    <w:p w:rsidR="00EA6814" w:rsidRPr="003826FC" w:rsidRDefault="00EA6814"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lastRenderedPageBreak/>
        <w:t>As for the second count, the allegations were that between 23 July 2020 and 1 November 2020 the appellant acted contrary to or inconsistent with her duties as a public officer by sanctioning the payment of facilitation fees amounting to US$8 835 to undeserving Ministry employees during their routine duties without the accounting officer’s authority thereby showing favour to those employees and herself.</w:t>
      </w:r>
    </w:p>
    <w:p w:rsidR="004A3E6F" w:rsidRPr="003826FC" w:rsidRDefault="00EA6814"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The third count was that during the period from July 2020 to January 2021 the appellant acted contrary to or inconsistent with her duties as a public officer by identifying 1000 community health workers to be deployed throughout the country to raise awareness on the COVID-19 pandemic without involving Provincial and District Medical Directors and Officers. These workers were paid US$600 each over a three month period. Preliminary investigations revealed that out of the 1000 community health workers 28 were relate</w:t>
      </w:r>
      <w:r w:rsidR="00430A24" w:rsidRPr="003826FC">
        <w:rPr>
          <w:rFonts w:ascii="Times New Roman" w:hAnsi="Times New Roman" w:cs="Times New Roman"/>
          <w:sz w:val="24"/>
          <w:szCs w:val="24"/>
          <w:lang w:val="en-GB"/>
        </w:rPr>
        <w:t>d</w:t>
      </w:r>
      <w:r w:rsidRPr="003826FC">
        <w:rPr>
          <w:rFonts w:ascii="Times New Roman" w:hAnsi="Times New Roman" w:cs="Times New Roman"/>
          <w:sz w:val="24"/>
          <w:szCs w:val="24"/>
          <w:lang w:val="en-GB"/>
        </w:rPr>
        <w:t xml:space="preserve"> to the appellant contrary to the requirement that the community health workers were to be drawn from the </w:t>
      </w:r>
      <w:r w:rsidR="00430A24" w:rsidRPr="003826FC">
        <w:rPr>
          <w:rFonts w:ascii="Times New Roman" w:hAnsi="Times New Roman" w:cs="Times New Roman"/>
          <w:sz w:val="24"/>
          <w:szCs w:val="24"/>
          <w:lang w:val="en-GB"/>
        </w:rPr>
        <w:t xml:space="preserve">country’s </w:t>
      </w:r>
      <w:r w:rsidRPr="003826FC">
        <w:rPr>
          <w:rFonts w:ascii="Times New Roman" w:hAnsi="Times New Roman" w:cs="Times New Roman"/>
          <w:sz w:val="24"/>
          <w:szCs w:val="24"/>
          <w:lang w:val="en-GB"/>
        </w:rPr>
        <w:t xml:space="preserve">key religious, traditional and cultural groups and geographical coverage of the prevailing COVID -19 pandemic hotspots to enhance intensified surveillance, testing, improved case management and response to the pandemic. Through her </w:t>
      </w:r>
      <w:r w:rsidR="007B51E5" w:rsidRPr="003826FC">
        <w:rPr>
          <w:rFonts w:ascii="Times New Roman" w:hAnsi="Times New Roman" w:cs="Times New Roman"/>
          <w:sz w:val="24"/>
          <w:szCs w:val="24"/>
          <w:lang w:val="en-GB"/>
        </w:rPr>
        <w:t>conduct</w:t>
      </w:r>
      <w:r w:rsidRPr="003826FC">
        <w:rPr>
          <w:rFonts w:ascii="Times New Roman" w:hAnsi="Times New Roman" w:cs="Times New Roman"/>
          <w:sz w:val="24"/>
          <w:szCs w:val="24"/>
          <w:lang w:val="en-GB"/>
        </w:rPr>
        <w:t xml:space="preserve">, the </w:t>
      </w:r>
      <w:r w:rsidR="007B51E5" w:rsidRPr="003826FC">
        <w:rPr>
          <w:rFonts w:ascii="Times New Roman" w:hAnsi="Times New Roman" w:cs="Times New Roman"/>
          <w:sz w:val="24"/>
          <w:szCs w:val="24"/>
          <w:lang w:val="en-GB"/>
        </w:rPr>
        <w:t>appellant</w:t>
      </w:r>
      <w:r w:rsidRPr="003826FC">
        <w:rPr>
          <w:rFonts w:ascii="Times New Roman" w:hAnsi="Times New Roman" w:cs="Times New Roman"/>
          <w:sz w:val="24"/>
          <w:szCs w:val="24"/>
          <w:lang w:val="en-GB"/>
        </w:rPr>
        <w:t xml:space="preserve"> is alleged to have show</w:t>
      </w:r>
      <w:r w:rsidR="00430A24" w:rsidRPr="003826FC">
        <w:rPr>
          <w:rFonts w:ascii="Times New Roman" w:hAnsi="Times New Roman" w:cs="Times New Roman"/>
          <w:sz w:val="24"/>
          <w:szCs w:val="24"/>
          <w:lang w:val="en-GB"/>
        </w:rPr>
        <w:t>n</w:t>
      </w:r>
      <w:r w:rsidRPr="003826FC">
        <w:rPr>
          <w:rFonts w:ascii="Times New Roman" w:hAnsi="Times New Roman" w:cs="Times New Roman"/>
          <w:sz w:val="24"/>
          <w:szCs w:val="24"/>
          <w:lang w:val="en-GB"/>
        </w:rPr>
        <w:t xml:space="preserve"> favour to her relatives and disfavour to other communities across the whole country. </w:t>
      </w:r>
    </w:p>
    <w:p w:rsidR="004A3E6F" w:rsidRPr="003826FC" w:rsidRDefault="004A3E6F"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 xml:space="preserve">Finally, from July 2020 to January 2021 the appellant is alleged to have acted contrary to or inconsistent with </w:t>
      </w:r>
      <w:r w:rsidR="007B51E5" w:rsidRPr="003826FC">
        <w:rPr>
          <w:rFonts w:ascii="Times New Roman" w:hAnsi="Times New Roman" w:cs="Times New Roman"/>
          <w:sz w:val="24"/>
          <w:szCs w:val="24"/>
          <w:lang w:val="en-GB"/>
        </w:rPr>
        <w:t>her</w:t>
      </w:r>
      <w:r w:rsidRPr="003826FC">
        <w:rPr>
          <w:rFonts w:ascii="Times New Roman" w:hAnsi="Times New Roman" w:cs="Times New Roman"/>
          <w:sz w:val="24"/>
          <w:szCs w:val="24"/>
          <w:lang w:val="en-GB"/>
        </w:rPr>
        <w:t xml:space="preserve"> duties as a public officer by unlawfully directing the issuance of 3290 litres of diesel coupons to privately owned </w:t>
      </w:r>
      <w:r w:rsidR="007B51E5" w:rsidRPr="003826FC">
        <w:rPr>
          <w:rFonts w:ascii="Times New Roman" w:hAnsi="Times New Roman" w:cs="Times New Roman"/>
          <w:sz w:val="24"/>
          <w:szCs w:val="24"/>
          <w:lang w:val="en-GB"/>
        </w:rPr>
        <w:t>motor</w:t>
      </w:r>
      <w:r w:rsidRPr="003826FC">
        <w:rPr>
          <w:rFonts w:ascii="Times New Roman" w:hAnsi="Times New Roman" w:cs="Times New Roman"/>
          <w:sz w:val="24"/>
          <w:szCs w:val="24"/>
          <w:lang w:val="en-GB"/>
        </w:rPr>
        <w:t xml:space="preserve"> vehicles not registered with the Ministry in contravention of the transport policy which stipulated that the accounting officer should authorise the issuance of fuel to privately owned vehicles. Accordingly, the appellant is alleged to have shown favour to the beneficiaries and disfavour to the Ministry. </w:t>
      </w:r>
    </w:p>
    <w:p w:rsidR="004A3E6F" w:rsidRPr="003826FC" w:rsidRDefault="004A3E6F"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 xml:space="preserve">Appellant consented to her placement on remand. Her entitlement to bail was opposed on the grounds that she was </w:t>
      </w:r>
      <w:r w:rsidR="007B51E5" w:rsidRPr="003826FC">
        <w:rPr>
          <w:rFonts w:ascii="Times New Roman" w:hAnsi="Times New Roman" w:cs="Times New Roman"/>
          <w:sz w:val="24"/>
          <w:szCs w:val="24"/>
          <w:lang w:val="en-GB"/>
        </w:rPr>
        <w:t>likely</w:t>
      </w:r>
      <w:r w:rsidRPr="003826FC">
        <w:rPr>
          <w:rFonts w:ascii="Times New Roman" w:hAnsi="Times New Roman" w:cs="Times New Roman"/>
          <w:sz w:val="24"/>
          <w:szCs w:val="24"/>
          <w:lang w:val="en-GB"/>
        </w:rPr>
        <w:t xml:space="preserve"> to </w:t>
      </w:r>
      <w:r w:rsidR="007B51E5" w:rsidRPr="003826FC">
        <w:rPr>
          <w:rFonts w:ascii="Times New Roman" w:hAnsi="Times New Roman" w:cs="Times New Roman"/>
          <w:sz w:val="24"/>
          <w:szCs w:val="24"/>
          <w:lang w:val="en-GB"/>
        </w:rPr>
        <w:t>abscond</w:t>
      </w:r>
      <w:r w:rsidRPr="003826FC">
        <w:rPr>
          <w:rFonts w:ascii="Times New Roman" w:hAnsi="Times New Roman" w:cs="Times New Roman"/>
          <w:sz w:val="24"/>
          <w:szCs w:val="24"/>
          <w:lang w:val="en-GB"/>
        </w:rPr>
        <w:t xml:space="preserve"> and to interfere with witnesses. </w:t>
      </w:r>
    </w:p>
    <w:p w:rsidR="002A3834" w:rsidRPr="003826FC" w:rsidRDefault="004A3E6F"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 xml:space="preserve">In a somewhat </w:t>
      </w:r>
      <w:r w:rsidR="00430A24" w:rsidRPr="003826FC">
        <w:rPr>
          <w:rFonts w:ascii="Times New Roman" w:hAnsi="Times New Roman" w:cs="Times New Roman"/>
          <w:sz w:val="24"/>
          <w:szCs w:val="24"/>
          <w:lang w:val="en-GB"/>
        </w:rPr>
        <w:t xml:space="preserve">unclear </w:t>
      </w:r>
      <w:r w:rsidRPr="003826FC">
        <w:rPr>
          <w:rFonts w:ascii="Times New Roman" w:hAnsi="Times New Roman" w:cs="Times New Roman"/>
          <w:sz w:val="24"/>
          <w:szCs w:val="24"/>
          <w:lang w:val="en-GB"/>
        </w:rPr>
        <w:t xml:space="preserve">judgment, the Court below found that the case for the prosecution was strong hence the prospects of conviction were high and the imposition of a custodial sentence, if convicted, </w:t>
      </w:r>
      <w:r w:rsidR="00430A24" w:rsidRPr="003826FC">
        <w:rPr>
          <w:rFonts w:ascii="Times New Roman" w:hAnsi="Times New Roman" w:cs="Times New Roman"/>
          <w:sz w:val="24"/>
          <w:szCs w:val="24"/>
          <w:lang w:val="en-GB"/>
        </w:rPr>
        <w:t xml:space="preserve">a </w:t>
      </w:r>
      <w:r w:rsidRPr="003826FC">
        <w:rPr>
          <w:rFonts w:ascii="Times New Roman" w:hAnsi="Times New Roman" w:cs="Times New Roman"/>
          <w:sz w:val="24"/>
          <w:szCs w:val="24"/>
          <w:lang w:val="en-GB"/>
        </w:rPr>
        <w:t>virtual certainty. Therefore, the appellant</w:t>
      </w:r>
      <w:r w:rsidR="00ED2884">
        <w:rPr>
          <w:rFonts w:ascii="Times New Roman" w:hAnsi="Times New Roman" w:cs="Times New Roman"/>
          <w:sz w:val="24"/>
          <w:szCs w:val="24"/>
          <w:lang w:val="en-GB"/>
        </w:rPr>
        <w:t>,</w:t>
      </w:r>
      <w:r w:rsidRPr="003826FC">
        <w:rPr>
          <w:rFonts w:ascii="Times New Roman" w:hAnsi="Times New Roman" w:cs="Times New Roman"/>
          <w:sz w:val="24"/>
          <w:szCs w:val="24"/>
          <w:lang w:val="en-GB"/>
        </w:rPr>
        <w:t xml:space="preserve"> to avoid being incarcerated</w:t>
      </w:r>
      <w:r w:rsidR="00430A24" w:rsidRPr="003826FC">
        <w:rPr>
          <w:rFonts w:ascii="Times New Roman" w:hAnsi="Times New Roman" w:cs="Times New Roman"/>
          <w:sz w:val="24"/>
          <w:szCs w:val="24"/>
          <w:lang w:val="en-GB"/>
        </w:rPr>
        <w:t xml:space="preserve">, might not stand </w:t>
      </w:r>
      <w:r w:rsidR="00ED2884" w:rsidRPr="003826FC">
        <w:rPr>
          <w:rFonts w:ascii="Times New Roman" w:hAnsi="Times New Roman" w:cs="Times New Roman"/>
          <w:sz w:val="24"/>
          <w:szCs w:val="24"/>
          <w:lang w:val="en-GB"/>
        </w:rPr>
        <w:t>trial</w:t>
      </w:r>
      <w:r w:rsidRPr="003826FC">
        <w:rPr>
          <w:rFonts w:ascii="Times New Roman" w:hAnsi="Times New Roman" w:cs="Times New Roman"/>
          <w:sz w:val="24"/>
          <w:szCs w:val="24"/>
          <w:lang w:val="en-GB"/>
        </w:rPr>
        <w:t xml:space="preserve">. However, the Court </w:t>
      </w:r>
      <w:r w:rsidRPr="003826FC">
        <w:rPr>
          <w:rFonts w:ascii="Times New Roman" w:hAnsi="Times New Roman" w:cs="Times New Roman"/>
          <w:i/>
          <w:sz w:val="24"/>
          <w:szCs w:val="24"/>
          <w:lang w:val="en-GB"/>
        </w:rPr>
        <w:t>a quo</w:t>
      </w:r>
      <w:r w:rsidRPr="003826FC">
        <w:rPr>
          <w:rFonts w:ascii="Times New Roman" w:hAnsi="Times New Roman" w:cs="Times New Roman"/>
          <w:sz w:val="24"/>
          <w:szCs w:val="24"/>
          <w:lang w:val="en-GB"/>
        </w:rPr>
        <w:t xml:space="preserve"> then made it </w:t>
      </w:r>
      <w:r w:rsidR="007B51E5" w:rsidRPr="003826FC">
        <w:rPr>
          <w:rFonts w:ascii="Times New Roman" w:hAnsi="Times New Roman" w:cs="Times New Roman"/>
          <w:sz w:val="24"/>
          <w:szCs w:val="24"/>
          <w:lang w:val="en-GB"/>
        </w:rPr>
        <w:t>clear that</w:t>
      </w:r>
      <w:r w:rsidRPr="003826FC">
        <w:rPr>
          <w:rFonts w:ascii="Times New Roman" w:hAnsi="Times New Roman" w:cs="Times New Roman"/>
          <w:sz w:val="24"/>
          <w:szCs w:val="24"/>
          <w:lang w:val="en-GB"/>
        </w:rPr>
        <w:t xml:space="preserve"> imposition of suitable conditions would have sufficed to allay any fears of abscondment. The learned magistrate also found that appellant was likely to interfere with her subordinates at the Ministry’s Head Office where appellant is also stationed. However, the</w:t>
      </w:r>
      <w:r w:rsidR="007B51E5" w:rsidRPr="003826FC">
        <w:rPr>
          <w:rFonts w:ascii="Times New Roman" w:hAnsi="Times New Roman" w:cs="Times New Roman"/>
          <w:sz w:val="24"/>
          <w:szCs w:val="24"/>
          <w:lang w:val="en-GB"/>
        </w:rPr>
        <w:t xml:space="preserve"> Court </w:t>
      </w:r>
      <w:r w:rsidR="007B51E5" w:rsidRPr="003826FC">
        <w:rPr>
          <w:rFonts w:ascii="Times New Roman" w:hAnsi="Times New Roman" w:cs="Times New Roman"/>
          <w:i/>
          <w:sz w:val="24"/>
          <w:szCs w:val="24"/>
          <w:lang w:val="en-GB"/>
        </w:rPr>
        <w:t>a quo</w:t>
      </w:r>
      <w:r w:rsidR="007B51E5" w:rsidRPr="003826FC">
        <w:rPr>
          <w:rFonts w:ascii="Times New Roman" w:hAnsi="Times New Roman" w:cs="Times New Roman"/>
          <w:sz w:val="24"/>
          <w:szCs w:val="24"/>
          <w:lang w:val="en-GB"/>
        </w:rPr>
        <w:t xml:space="preserve"> went on to </w:t>
      </w:r>
      <w:r w:rsidR="007B51E5" w:rsidRPr="003826FC">
        <w:rPr>
          <w:rFonts w:ascii="Times New Roman" w:hAnsi="Times New Roman" w:cs="Times New Roman"/>
          <w:sz w:val="24"/>
          <w:szCs w:val="24"/>
          <w:lang w:val="en-GB"/>
        </w:rPr>
        <w:lastRenderedPageBreak/>
        <w:t xml:space="preserve">find that imposition of a condition requiring the appellant not to appear at the Head Office would suffice to allay fears of interference with her workmates and police </w:t>
      </w:r>
      <w:r w:rsidR="002A3834" w:rsidRPr="003826FC">
        <w:rPr>
          <w:rFonts w:ascii="Times New Roman" w:hAnsi="Times New Roman" w:cs="Times New Roman"/>
          <w:sz w:val="24"/>
          <w:szCs w:val="24"/>
          <w:lang w:val="en-GB"/>
        </w:rPr>
        <w:t>investigations</w:t>
      </w:r>
      <w:r w:rsidR="007B51E5" w:rsidRPr="003826FC">
        <w:rPr>
          <w:rFonts w:ascii="Times New Roman" w:hAnsi="Times New Roman" w:cs="Times New Roman"/>
          <w:sz w:val="24"/>
          <w:szCs w:val="24"/>
          <w:lang w:val="en-GB"/>
        </w:rPr>
        <w:t xml:space="preserve"> at that work place. At the end of the day, </w:t>
      </w:r>
      <w:r w:rsidR="002A3834" w:rsidRPr="003826FC">
        <w:rPr>
          <w:rFonts w:ascii="Times New Roman" w:hAnsi="Times New Roman" w:cs="Times New Roman"/>
          <w:sz w:val="24"/>
          <w:szCs w:val="24"/>
          <w:lang w:val="en-GB"/>
        </w:rPr>
        <w:t>therefore</w:t>
      </w:r>
      <w:r w:rsidR="00430A24" w:rsidRPr="003826FC">
        <w:rPr>
          <w:rFonts w:ascii="Times New Roman" w:hAnsi="Times New Roman" w:cs="Times New Roman"/>
          <w:sz w:val="24"/>
          <w:szCs w:val="24"/>
          <w:lang w:val="en-GB"/>
        </w:rPr>
        <w:t>,</w:t>
      </w:r>
      <w:r w:rsidR="002A3834" w:rsidRPr="003826FC">
        <w:rPr>
          <w:rFonts w:ascii="Times New Roman" w:hAnsi="Times New Roman" w:cs="Times New Roman"/>
          <w:sz w:val="24"/>
          <w:szCs w:val="24"/>
          <w:lang w:val="en-GB"/>
        </w:rPr>
        <w:t xml:space="preserve"> the only reason why appellant was denied bail was that the Court below found that it was inevitable that appellant would interfere with her 28 relatives whom the State was going to call as witnesses at the trial. It is necessary at this stage that I reproduce the relevant portion of the judgment </w:t>
      </w:r>
      <w:r w:rsidR="002A3834" w:rsidRPr="003826FC">
        <w:rPr>
          <w:rFonts w:ascii="Times New Roman" w:hAnsi="Times New Roman" w:cs="Times New Roman"/>
          <w:i/>
          <w:sz w:val="24"/>
          <w:szCs w:val="24"/>
          <w:lang w:val="en-GB"/>
        </w:rPr>
        <w:t>a quo</w:t>
      </w:r>
      <w:r w:rsidR="002A3834" w:rsidRPr="003826FC">
        <w:rPr>
          <w:rFonts w:ascii="Times New Roman" w:hAnsi="Times New Roman" w:cs="Times New Roman"/>
          <w:sz w:val="24"/>
          <w:szCs w:val="24"/>
          <w:lang w:val="en-GB"/>
        </w:rPr>
        <w:t>. It reads</w:t>
      </w:r>
      <w:r w:rsidR="00ED2884">
        <w:rPr>
          <w:rFonts w:ascii="Times New Roman" w:hAnsi="Times New Roman" w:cs="Times New Roman"/>
          <w:sz w:val="24"/>
          <w:szCs w:val="24"/>
          <w:lang w:val="en-GB"/>
        </w:rPr>
        <w:t xml:space="preserve"> at</w:t>
      </w:r>
      <w:r w:rsidR="00430A24" w:rsidRPr="003826FC">
        <w:rPr>
          <w:rFonts w:ascii="Times New Roman" w:hAnsi="Times New Roman" w:cs="Times New Roman"/>
          <w:sz w:val="24"/>
          <w:szCs w:val="24"/>
          <w:lang w:val="en-GB"/>
        </w:rPr>
        <w:t xml:space="preserve"> pages 6-7:</w:t>
      </w:r>
    </w:p>
    <w:p w:rsidR="00CD5A1D" w:rsidRPr="003826FC" w:rsidRDefault="002A3834" w:rsidP="003826FC">
      <w:pPr>
        <w:spacing w:after="0" w:line="240" w:lineRule="auto"/>
        <w:ind w:firstLine="720"/>
        <w:jc w:val="both"/>
        <w:rPr>
          <w:rFonts w:ascii="Times New Roman" w:hAnsi="Times New Roman" w:cs="Times New Roman"/>
          <w:lang w:val="en-GB"/>
        </w:rPr>
      </w:pPr>
      <w:r w:rsidRPr="003826FC">
        <w:rPr>
          <w:rFonts w:ascii="Times New Roman" w:hAnsi="Times New Roman" w:cs="Times New Roman"/>
          <w:lang w:val="en-GB"/>
        </w:rPr>
        <w:t xml:space="preserve">“If what the State submits is true, it would follow their case as against accused is strong. Accused is a senior medical doctor who was managing COVID 19 funds, which function is important in the country’s drive towards managing the pandemic. It is function which requires transparency and accountability. If convicted therefore any reasonable judicial officer is bound to impose a custodial sentence. This may induce accused to flee, it can be argued like any other serious offence there is efficacy in granting bail on conditions. </w:t>
      </w:r>
      <w:r w:rsidRPr="003826FC">
        <w:rPr>
          <w:rFonts w:ascii="Times New Roman" w:hAnsi="Times New Roman" w:cs="Times New Roman"/>
          <w:i/>
          <w:lang w:val="en-GB"/>
        </w:rPr>
        <w:t>In casu</w:t>
      </w:r>
      <w:r w:rsidRPr="003826FC">
        <w:rPr>
          <w:rFonts w:ascii="Times New Roman" w:hAnsi="Times New Roman" w:cs="Times New Roman"/>
          <w:lang w:val="en-GB"/>
        </w:rPr>
        <w:t xml:space="preserve">, however while I may agree on that, I am more worried about the second ground laid of interference with witnesses. The accused is still employed by the Ministry of Health she works closely with her juniors to the extent that given the seriousness of the offence if granted bail, there is a likelihood of interference. Further, accused is closely related to 28 persons who are to be used as witnesses. Statements have not been recorded from them, there is a great extent that these can be easily influenced by accused. This is real and not imagined in that they initially benefitted from a recruitment exercise headed by accused, to which accused is now being charged of, given that </w:t>
      </w:r>
      <w:r w:rsidR="00ED2884">
        <w:rPr>
          <w:rFonts w:ascii="Times New Roman" w:hAnsi="Times New Roman" w:cs="Times New Roman"/>
          <w:lang w:val="en-GB"/>
        </w:rPr>
        <w:t>close relations it is inevitabl</w:t>
      </w:r>
      <w:r w:rsidRPr="003826FC">
        <w:rPr>
          <w:rFonts w:ascii="Times New Roman" w:hAnsi="Times New Roman" w:cs="Times New Roman"/>
          <w:lang w:val="en-GB"/>
        </w:rPr>
        <w:t xml:space="preserve">e that accused will interfere with them. No bail condition can stop accused from interacting with all her 28 relatives, there is no </w:t>
      </w:r>
      <w:r w:rsidR="00CD5A1D" w:rsidRPr="003826FC">
        <w:rPr>
          <w:rFonts w:ascii="Times New Roman" w:hAnsi="Times New Roman" w:cs="Times New Roman"/>
          <w:lang w:val="en-GB"/>
        </w:rPr>
        <w:t>way that this can be tracked. This is different f</w:t>
      </w:r>
      <w:r w:rsidR="00ED2884" w:rsidRPr="003826FC">
        <w:rPr>
          <w:rFonts w:ascii="Times New Roman" w:hAnsi="Times New Roman" w:cs="Times New Roman"/>
          <w:lang w:val="en-GB"/>
        </w:rPr>
        <w:t>r</w:t>
      </w:r>
      <w:r w:rsidR="00CD5A1D" w:rsidRPr="003826FC">
        <w:rPr>
          <w:rFonts w:ascii="Times New Roman" w:hAnsi="Times New Roman" w:cs="Times New Roman"/>
          <w:lang w:val="en-GB"/>
        </w:rPr>
        <w:t>om a situation where accused is barred from visiting her workplace. It therefore would be in the interests of justice that accused remain in custody pending the recording of statements, retrieval of documents and completion of investigations.</w:t>
      </w:r>
    </w:p>
    <w:p w:rsidR="001F12A6" w:rsidRPr="003826FC" w:rsidRDefault="00CD5A1D" w:rsidP="003826FC">
      <w:pPr>
        <w:spacing w:after="0" w:line="240" w:lineRule="auto"/>
        <w:ind w:firstLine="720"/>
        <w:jc w:val="both"/>
        <w:rPr>
          <w:rFonts w:ascii="Times New Roman" w:hAnsi="Times New Roman" w:cs="Times New Roman"/>
          <w:sz w:val="24"/>
          <w:szCs w:val="24"/>
          <w:lang w:val="en-GB"/>
        </w:rPr>
      </w:pPr>
      <w:r w:rsidRPr="003826FC">
        <w:rPr>
          <w:rFonts w:ascii="Times New Roman" w:hAnsi="Times New Roman" w:cs="Times New Roman"/>
          <w:lang w:val="en-GB"/>
        </w:rPr>
        <w:t>Bail is therefore denied”</w:t>
      </w:r>
      <w:r w:rsidR="002A3834" w:rsidRPr="003826FC">
        <w:rPr>
          <w:rFonts w:ascii="Times New Roman" w:hAnsi="Times New Roman" w:cs="Times New Roman"/>
          <w:lang w:val="en-GB"/>
        </w:rPr>
        <w:t xml:space="preserve"> </w:t>
      </w:r>
      <w:r w:rsidR="004A3E6F" w:rsidRPr="003826FC">
        <w:rPr>
          <w:rFonts w:ascii="Times New Roman" w:hAnsi="Times New Roman" w:cs="Times New Roman"/>
          <w:lang w:val="en-GB"/>
        </w:rPr>
        <w:t xml:space="preserve"> </w:t>
      </w:r>
      <w:r w:rsidR="004B5D87" w:rsidRPr="003826FC">
        <w:rPr>
          <w:rFonts w:ascii="Times New Roman" w:hAnsi="Times New Roman" w:cs="Times New Roman"/>
          <w:sz w:val="24"/>
          <w:szCs w:val="24"/>
          <w:lang w:val="en-GB"/>
        </w:rPr>
        <w:tab/>
      </w:r>
    </w:p>
    <w:p w:rsidR="002E1B81" w:rsidRDefault="00CD5A1D" w:rsidP="003826FC">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GROUNDS OF APPEAL</w:t>
      </w:r>
    </w:p>
    <w:p w:rsidR="00CD5A1D" w:rsidRPr="003826FC" w:rsidRDefault="00CD5A1D" w:rsidP="003826FC">
      <w:pPr>
        <w:spacing w:after="0" w:line="360" w:lineRule="auto"/>
        <w:ind w:firstLine="720"/>
        <w:jc w:val="both"/>
        <w:rPr>
          <w:rFonts w:ascii="Times New Roman" w:hAnsi="Times New Roman" w:cs="Times New Roman"/>
          <w:sz w:val="24"/>
          <w:szCs w:val="24"/>
          <w:lang w:val="en-GB"/>
        </w:rPr>
      </w:pPr>
      <w:r w:rsidRPr="003826FC">
        <w:rPr>
          <w:rFonts w:ascii="Times New Roman" w:hAnsi="Times New Roman" w:cs="Times New Roman"/>
          <w:sz w:val="24"/>
          <w:szCs w:val="24"/>
          <w:lang w:val="en-GB"/>
        </w:rPr>
        <w:t>The grounds of appeal read as follows:</w:t>
      </w:r>
    </w:p>
    <w:p w:rsidR="00CD5A1D" w:rsidRPr="003826FC" w:rsidRDefault="00CD5A1D"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sz w:val="24"/>
          <w:szCs w:val="24"/>
          <w:lang w:val="en-GB"/>
        </w:rPr>
        <w:t>“</w:t>
      </w:r>
      <w:r w:rsidRPr="003826FC">
        <w:rPr>
          <w:rFonts w:ascii="Times New Roman" w:hAnsi="Times New Roman" w:cs="Times New Roman"/>
          <w:lang w:val="en-GB"/>
        </w:rPr>
        <w:t>1.</w:t>
      </w:r>
      <w:r w:rsidRPr="003826FC">
        <w:rPr>
          <w:rFonts w:ascii="Times New Roman" w:hAnsi="Times New Roman" w:cs="Times New Roman"/>
          <w:lang w:val="en-GB"/>
        </w:rPr>
        <w:tab/>
        <w:t xml:space="preserve">In general, the Court </w:t>
      </w:r>
      <w:r w:rsidRPr="003826FC">
        <w:rPr>
          <w:rFonts w:ascii="Times New Roman" w:hAnsi="Times New Roman" w:cs="Times New Roman"/>
          <w:i/>
          <w:lang w:val="en-GB"/>
        </w:rPr>
        <w:t>a quo</w:t>
      </w:r>
      <w:r w:rsidRPr="003826FC">
        <w:rPr>
          <w:rFonts w:ascii="Times New Roman" w:hAnsi="Times New Roman" w:cs="Times New Roman"/>
          <w:lang w:val="en-GB"/>
        </w:rPr>
        <w:t xml:space="preserve"> misdirected itself by concluding that the State had placed before it, compelling reasons warranting the denial of bail to the Appellant.</w:t>
      </w:r>
    </w:p>
    <w:p w:rsidR="00CD5A1D" w:rsidRPr="003826FC" w:rsidRDefault="00CD5A1D"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2.</w:t>
      </w:r>
      <w:r w:rsidRPr="003826FC">
        <w:rPr>
          <w:rFonts w:ascii="Times New Roman" w:hAnsi="Times New Roman" w:cs="Times New Roman"/>
          <w:lang w:val="en-GB"/>
        </w:rPr>
        <w:tab/>
        <w:t xml:space="preserve">The Court </w:t>
      </w:r>
      <w:r w:rsidRPr="003826FC">
        <w:rPr>
          <w:rFonts w:ascii="Times New Roman" w:hAnsi="Times New Roman" w:cs="Times New Roman"/>
          <w:i/>
          <w:lang w:val="en-GB"/>
        </w:rPr>
        <w:t>a quo</w:t>
      </w:r>
      <w:r w:rsidRPr="003826FC">
        <w:rPr>
          <w:rFonts w:ascii="Times New Roman" w:hAnsi="Times New Roman" w:cs="Times New Roman"/>
          <w:lang w:val="en-GB"/>
        </w:rPr>
        <w:t xml:space="preserve"> erred at law in denying the appellant bail without making specific finding that it had upheld the grounds preferred by the State in opposing bail. </w:t>
      </w:r>
    </w:p>
    <w:p w:rsidR="00CD5A1D" w:rsidRPr="003826FC" w:rsidRDefault="00CD5A1D"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 xml:space="preserve">3. </w:t>
      </w:r>
      <w:r w:rsidRPr="003826FC">
        <w:rPr>
          <w:rFonts w:ascii="Times New Roman" w:hAnsi="Times New Roman" w:cs="Times New Roman"/>
          <w:lang w:val="en-GB"/>
        </w:rPr>
        <w:tab/>
        <w:t xml:space="preserve">The Court </w:t>
      </w:r>
      <w:r w:rsidRPr="003826FC">
        <w:rPr>
          <w:rFonts w:ascii="Times New Roman" w:hAnsi="Times New Roman" w:cs="Times New Roman"/>
          <w:i/>
          <w:lang w:val="en-GB"/>
        </w:rPr>
        <w:t>a quo</w:t>
      </w:r>
      <w:r w:rsidRPr="003826FC">
        <w:rPr>
          <w:rFonts w:ascii="Times New Roman" w:hAnsi="Times New Roman" w:cs="Times New Roman"/>
          <w:lang w:val="en-GB"/>
        </w:rPr>
        <w:t xml:space="preserve"> grossly misdirected itself in denying the appellant bail without making clear findings establishing the basis for denying the appellant bail. </w:t>
      </w:r>
    </w:p>
    <w:p w:rsidR="00CD5A1D" w:rsidRPr="003826FC" w:rsidRDefault="00CD5A1D"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4.</w:t>
      </w:r>
      <w:r w:rsidRPr="003826FC">
        <w:rPr>
          <w:rFonts w:ascii="Times New Roman" w:hAnsi="Times New Roman" w:cs="Times New Roman"/>
          <w:lang w:val="en-GB"/>
        </w:rPr>
        <w:tab/>
        <w:t xml:space="preserve">The Court </w:t>
      </w:r>
      <w:r w:rsidRPr="003826FC">
        <w:rPr>
          <w:rFonts w:ascii="Times New Roman" w:hAnsi="Times New Roman" w:cs="Times New Roman"/>
          <w:i/>
          <w:lang w:val="en-GB"/>
        </w:rPr>
        <w:t>a quo</w:t>
      </w:r>
      <w:r w:rsidRPr="003826FC">
        <w:rPr>
          <w:rFonts w:ascii="Times New Roman" w:hAnsi="Times New Roman" w:cs="Times New Roman"/>
          <w:lang w:val="en-GB"/>
        </w:rPr>
        <w:t xml:space="preserve"> grossly misdirected itself by making a finding that the appellant was likely to interfere with witnesses if granted bail, a finding which is not backed by any evidence or supported by the evidence. </w:t>
      </w:r>
    </w:p>
    <w:p w:rsidR="00CD5A1D" w:rsidRPr="003826FC" w:rsidRDefault="00CD5A1D"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5.</w:t>
      </w:r>
      <w:r w:rsidRPr="003826FC">
        <w:rPr>
          <w:rFonts w:ascii="Times New Roman" w:hAnsi="Times New Roman" w:cs="Times New Roman"/>
          <w:lang w:val="en-GB"/>
        </w:rPr>
        <w:tab/>
        <w:t>The Court</w:t>
      </w:r>
      <w:r w:rsidRPr="003826FC">
        <w:rPr>
          <w:rFonts w:ascii="Times New Roman" w:hAnsi="Times New Roman" w:cs="Times New Roman"/>
          <w:i/>
          <w:lang w:val="en-GB"/>
        </w:rPr>
        <w:t xml:space="preserve"> a quo</w:t>
      </w:r>
      <w:r w:rsidRPr="003826FC">
        <w:rPr>
          <w:rFonts w:ascii="Times New Roman" w:hAnsi="Times New Roman" w:cs="Times New Roman"/>
          <w:lang w:val="en-GB"/>
        </w:rPr>
        <w:t xml:space="preserve"> erred at law in making a finding that a trial</w:t>
      </w:r>
      <w:r w:rsidR="00DE76E2" w:rsidRPr="003826FC">
        <w:rPr>
          <w:rFonts w:ascii="Times New Roman" w:hAnsi="Times New Roman" w:cs="Times New Roman"/>
          <w:lang w:val="en-GB"/>
        </w:rPr>
        <w:t xml:space="preserve"> Court convicting the appellant would be bound to impose a custodial sentence, a finding which coloured the rest of the determination of the matter before it. </w:t>
      </w:r>
    </w:p>
    <w:p w:rsidR="00DE76E2" w:rsidRPr="003826FC" w:rsidRDefault="00DE76E2"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6.</w:t>
      </w:r>
      <w:r w:rsidRPr="003826FC">
        <w:rPr>
          <w:rFonts w:ascii="Times New Roman" w:hAnsi="Times New Roman" w:cs="Times New Roman"/>
          <w:lang w:val="en-GB"/>
        </w:rPr>
        <w:tab/>
        <w:t>The Court a quo grossly misdirected itself in denying the appellant bail on the basis that the appellant would interfere with the evidence of 28 witnesses when the State in its ‘unamended’ papers seeks to rely on 6 witnesses only.</w:t>
      </w:r>
    </w:p>
    <w:p w:rsidR="00DE76E2" w:rsidRPr="003826FC" w:rsidRDefault="00DE76E2"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7.</w:t>
      </w:r>
      <w:r w:rsidRPr="003826FC">
        <w:rPr>
          <w:rFonts w:ascii="Times New Roman" w:hAnsi="Times New Roman" w:cs="Times New Roman"/>
          <w:lang w:val="en-GB"/>
        </w:rPr>
        <w:tab/>
        <w:t xml:space="preserve">The Court a quo grossly misdirected itself in denying the appellant bail without considering and attaching due weight to the conduct of the appellant prior to her arrest and after her arrest. </w:t>
      </w:r>
    </w:p>
    <w:p w:rsidR="00735722" w:rsidRPr="003826FC" w:rsidRDefault="00DE76E2" w:rsidP="003826FC">
      <w:pPr>
        <w:spacing w:after="0" w:line="240" w:lineRule="auto"/>
        <w:ind w:left="1440" w:hanging="720"/>
        <w:jc w:val="both"/>
        <w:rPr>
          <w:rFonts w:ascii="Times New Roman" w:hAnsi="Times New Roman" w:cs="Times New Roman"/>
          <w:lang w:val="en-GB"/>
        </w:rPr>
      </w:pPr>
      <w:r w:rsidRPr="003826FC">
        <w:rPr>
          <w:rFonts w:ascii="Times New Roman" w:hAnsi="Times New Roman" w:cs="Times New Roman"/>
          <w:lang w:val="en-GB"/>
        </w:rPr>
        <w:t>8.</w:t>
      </w:r>
      <w:r w:rsidRPr="003826FC">
        <w:rPr>
          <w:rFonts w:ascii="Times New Roman" w:hAnsi="Times New Roman" w:cs="Times New Roman"/>
          <w:lang w:val="en-GB"/>
        </w:rPr>
        <w:tab/>
        <w:t xml:space="preserve">The Court a quo grossly misdirected itself in basing its finding that there </w:t>
      </w:r>
      <w:r w:rsidR="00735722" w:rsidRPr="003826FC">
        <w:rPr>
          <w:rFonts w:ascii="Times New Roman" w:hAnsi="Times New Roman" w:cs="Times New Roman"/>
        </w:rPr>
        <w:t xml:space="preserve">was a likelihood that the appellant would abscond or evade justice only one factor, the likely sentence to be imposed in the event of a conviction yet the law requires such a finding </w:t>
      </w:r>
      <w:r w:rsidR="00735722" w:rsidRPr="003826FC">
        <w:rPr>
          <w:rFonts w:ascii="Times New Roman" w:hAnsi="Times New Roman" w:cs="Times New Roman"/>
        </w:rPr>
        <w:lastRenderedPageBreak/>
        <w:t>to be made on a mandatory consideration of at least six factors provided for in s 117 (3) (b) of the Criminal Procedure and Evidence Act [</w:t>
      </w:r>
      <w:r w:rsidR="00735722" w:rsidRPr="003826FC">
        <w:rPr>
          <w:rFonts w:ascii="Times New Roman" w:hAnsi="Times New Roman" w:cs="Times New Roman"/>
          <w:i/>
        </w:rPr>
        <w:t>Chapter 9:07</w:t>
      </w:r>
      <w:r w:rsidR="00735722" w:rsidRPr="003826FC">
        <w:rPr>
          <w:rFonts w:ascii="Times New Roman" w:hAnsi="Times New Roman" w:cs="Times New Roman"/>
        </w:rPr>
        <w:t>].</w:t>
      </w:r>
    </w:p>
    <w:p w:rsidR="00735722" w:rsidRDefault="00430A24" w:rsidP="003826FC">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9.</w:t>
      </w:r>
      <w:r>
        <w:rPr>
          <w:rFonts w:ascii="Times New Roman" w:hAnsi="Times New Roman" w:cs="Times New Roman"/>
          <w:sz w:val="24"/>
          <w:szCs w:val="24"/>
        </w:rPr>
        <w:tab/>
      </w:r>
      <w:r w:rsidR="00735722">
        <w:rPr>
          <w:rFonts w:ascii="Times New Roman" w:hAnsi="Times New Roman" w:cs="Times New Roman"/>
        </w:rPr>
        <w:t xml:space="preserve">The court </w:t>
      </w:r>
      <w:r w:rsidR="00735722">
        <w:rPr>
          <w:rFonts w:ascii="Times New Roman" w:hAnsi="Times New Roman" w:cs="Times New Roman"/>
          <w:i/>
        </w:rPr>
        <w:t>a quo</w:t>
      </w:r>
      <w:r w:rsidR="00735722">
        <w:rPr>
          <w:rFonts w:ascii="Times New Roman" w:hAnsi="Times New Roman" w:cs="Times New Roman"/>
        </w:rPr>
        <w:t xml:space="preserve"> grossly misdirected itself in d</w:t>
      </w:r>
      <w:r>
        <w:rPr>
          <w:rFonts w:ascii="Times New Roman" w:hAnsi="Times New Roman" w:cs="Times New Roman"/>
        </w:rPr>
        <w:t>enying appellant bail ‘pending t</w:t>
      </w:r>
      <w:r w:rsidR="00735722">
        <w:rPr>
          <w:rFonts w:ascii="Times New Roman" w:hAnsi="Times New Roman" w:cs="Times New Roman"/>
        </w:rPr>
        <w:t>he recording of statements, retrieval of documents and completion of investigations’ without making specific findings that the appellant would jeopardise the conduct of investigations and retrieval of documents.</w:t>
      </w:r>
    </w:p>
    <w:p w:rsidR="00735722" w:rsidRDefault="00735722" w:rsidP="00735722">
      <w:pPr>
        <w:spacing w:after="0" w:line="240" w:lineRule="auto"/>
        <w:ind w:left="720"/>
        <w:jc w:val="both"/>
        <w:rPr>
          <w:rFonts w:ascii="Times New Roman" w:hAnsi="Times New Roman" w:cs="Times New Roman"/>
        </w:rPr>
      </w:pPr>
    </w:p>
    <w:p w:rsidR="00735722" w:rsidRDefault="00430A24" w:rsidP="003826FC">
      <w:pPr>
        <w:spacing w:after="0" w:line="240" w:lineRule="auto"/>
        <w:ind w:left="1440"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735722">
        <w:rPr>
          <w:rFonts w:ascii="Times New Roman" w:hAnsi="Times New Roman" w:cs="Times New Roman"/>
        </w:rPr>
        <w:t xml:space="preserve">The court </w:t>
      </w:r>
      <w:r w:rsidR="00735722">
        <w:rPr>
          <w:rFonts w:ascii="Times New Roman" w:hAnsi="Times New Roman" w:cs="Times New Roman"/>
          <w:i/>
        </w:rPr>
        <w:t xml:space="preserve">a quo </w:t>
      </w:r>
      <w:r w:rsidR="00735722">
        <w:rPr>
          <w:rFonts w:ascii="Times New Roman" w:hAnsi="Times New Roman" w:cs="Times New Roman"/>
        </w:rPr>
        <w:t>grossly misdirected itself on the facts in failing to find that due to the COVID-19 lockdown imposed by the government, the a</w:t>
      </w:r>
      <w:r>
        <w:rPr>
          <w:rFonts w:ascii="Times New Roman" w:hAnsi="Times New Roman" w:cs="Times New Roman"/>
        </w:rPr>
        <w:t>ppellant was not a flight risk.</w:t>
      </w:r>
    </w:p>
    <w:p w:rsidR="00735722" w:rsidRDefault="00735722" w:rsidP="00735722">
      <w:pPr>
        <w:spacing w:after="0" w:line="240" w:lineRule="auto"/>
        <w:ind w:left="720"/>
        <w:jc w:val="both"/>
        <w:rPr>
          <w:rFonts w:ascii="Times New Roman" w:hAnsi="Times New Roman" w:cs="Times New Roman"/>
        </w:rPr>
      </w:pPr>
    </w:p>
    <w:p w:rsidR="00735722" w:rsidRDefault="00735722" w:rsidP="0073572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COURT’S APPROACH IN A BAIL APPEAL</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court of appeal will only interfere with a decision made relating to bail if the court </w:t>
      </w:r>
      <w:r>
        <w:rPr>
          <w:rFonts w:ascii="Times New Roman" w:hAnsi="Times New Roman" w:cs="Times New Roman"/>
          <w:i/>
          <w:sz w:val="24"/>
          <w:szCs w:val="24"/>
        </w:rPr>
        <w:t>a quo</w:t>
      </w:r>
      <w:r>
        <w:rPr>
          <w:rFonts w:ascii="Times New Roman" w:hAnsi="Times New Roman" w:cs="Times New Roman"/>
          <w:sz w:val="24"/>
          <w:szCs w:val="24"/>
        </w:rPr>
        <w:t xml:space="preserve"> committed an irregularity or exercised its discretion so unreasonably or improperly as to vitiate its decision. See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Chikumbirike</w:t>
      </w:r>
      <w:r>
        <w:rPr>
          <w:rFonts w:ascii="Times New Roman" w:hAnsi="Times New Roman" w:cs="Times New Roman"/>
          <w:sz w:val="24"/>
          <w:szCs w:val="24"/>
        </w:rPr>
        <w:t xml:space="preserve"> 1986 (2) ZLR 145 (SC); </w:t>
      </w:r>
      <w:r>
        <w:rPr>
          <w:rFonts w:ascii="Times New Roman" w:hAnsi="Times New Roman" w:cs="Times New Roman"/>
          <w:i/>
          <w:sz w:val="24"/>
          <w:szCs w:val="24"/>
        </w:rPr>
        <w:t>Chimwaiche</w:t>
      </w:r>
      <w:r>
        <w:rPr>
          <w:rFonts w:ascii="Times New Roman" w:hAnsi="Times New Roman" w:cs="Times New Roman"/>
          <w:sz w:val="24"/>
          <w:szCs w:val="24"/>
        </w:rPr>
        <w:t xml:space="preserve"> v </w:t>
      </w:r>
      <w:r>
        <w:rPr>
          <w:rFonts w:ascii="Times New Roman" w:hAnsi="Times New Roman" w:cs="Times New Roman"/>
          <w:i/>
          <w:sz w:val="24"/>
          <w:szCs w:val="24"/>
        </w:rPr>
        <w:t>State</w:t>
      </w:r>
      <w:r>
        <w:rPr>
          <w:rFonts w:ascii="Times New Roman" w:hAnsi="Times New Roman" w:cs="Times New Roman"/>
          <w:sz w:val="24"/>
          <w:szCs w:val="24"/>
        </w:rPr>
        <w:t xml:space="preserve"> SC 18/13.</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matter, I will therefore interfere with the Magistrates Court’s decision only if I am satisfied that appellant is correct in arguing that the judgment </w:t>
      </w:r>
      <w:r>
        <w:rPr>
          <w:rFonts w:ascii="Times New Roman" w:hAnsi="Times New Roman" w:cs="Times New Roman"/>
          <w:i/>
          <w:sz w:val="24"/>
          <w:szCs w:val="24"/>
        </w:rPr>
        <w:t>a quo</w:t>
      </w:r>
      <w:r>
        <w:rPr>
          <w:rFonts w:ascii="Times New Roman" w:hAnsi="Times New Roman" w:cs="Times New Roman"/>
          <w:sz w:val="24"/>
          <w:szCs w:val="24"/>
        </w:rPr>
        <w:t xml:space="preserve"> is marred by an irregularity or misdirection or that the court below exercised its discretion so unreasonably or improperly as not to have been judicially exercised.</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note that some of the grounds of appeal overlap, some are duplicated, other</w:t>
      </w:r>
      <w:r w:rsidR="00430A24">
        <w:rPr>
          <w:rFonts w:ascii="Times New Roman" w:hAnsi="Times New Roman" w:cs="Times New Roman"/>
          <w:sz w:val="24"/>
          <w:szCs w:val="24"/>
        </w:rPr>
        <w:t>s</w:t>
      </w:r>
      <w:r>
        <w:rPr>
          <w:rFonts w:ascii="Times New Roman" w:hAnsi="Times New Roman" w:cs="Times New Roman"/>
          <w:sz w:val="24"/>
          <w:szCs w:val="24"/>
        </w:rPr>
        <w:t xml:space="preserve"> seem to be inconsistent </w:t>
      </w:r>
      <w:r w:rsidR="00ED2884">
        <w:rPr>
          <w:rFonts w:ascii="Times New Roman" w:hAnsi="Times New Roman" w:cs="Times New Roman"/>
          <w:sz w:val="24"/>
          <w:szCs w:val="24"/>
        </w:rPr>
        <w:t xml:space="preserve">with each other </w:t>
      </w:r>
      <w:r>
        <w:rPr>
          <w:rFonts w:ascii="Times New Roman" w:hAnsi="Times New Roman" w:cs="Times New Roman"/>
          <w:sz w:val="24"/>
          <w:szCs w:val="24"/>
        </w:rPr>
        <w:t xml:space="preserve">while others raise aspects which are not issues in the appeal. For this reason, I will address the issues emanating from the grounds which were argued before me. I record that due to want of clarity in the judgment appealed against Mr </w:t>
      </w:r>
      <w:r>
        <w:rPr>
          <w:rFonts w:ascii="Times New Roman" w:hAnsi="Times New Roman" w:cs="Times New Roman"/>
          <w:i/>
          <w:sz w:val="24"/>
          <w:szCs w:val="24"/>
        </w:rPr>
        <w:t>Nkomo</w:t>
      </w:r>
      <w:r>
        <w:rPr>
          <w:rFonts w:ascii="Times New Roman" w:hAnsi="Times New Roman" w:cs="Times New Roman"/>
          <w:sz w:val="24"/>
          <w:szCs w:val="24"/>
        </w:rPr>
        <w:t xml:space="preserve"> admitted at the hearing of the appeal that he could not be certain of the magistrate’s findings. Out of abundance of caution he argued everything.</w:t>
      </w:r>
    </w:p>
    <w:p w:rsidR="00735722" w:rsidRDefault="00735722" w:rsidP="0073572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ABSCONDMENT</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Although the learned magistrate could have expressed herself in clearer terms, it is eviden</w:t>
      </w:r>
      <w:r w:rsidR="00ED2884">
        <w:rPr>
          <w:rFonts w:ascii="Times New Roman" w:hAnsi="Times New Roman" w:cs="Times New Roman"/>
          <w:sz w:val="24"/>
          <w:szCs w:val="24"/>
        </w:rPr>
        <w:t>t</w:t>
      </w:r>
      <w:r>
        <w:rPr>
          <w:rFonts w:ascii="Times New Roman" w:hAnsi="Times New Roman" w:cs="Times New Roman"/>
          <w:sz w:val="24"/>
          <w:szCs w:val="24"/>
        </w:rPr>
        <w:t xml:space="preserve"> from</w:t>
      </w:r>
      <w:r w:rsidR="00ED2884">
        <w:rPr>
          <w:rFonts w:ascii="Times New Roman" w:hAnsi="Times New Roman" w:cs="Times New Roman"/>
          <w:sz w:val="24"/>
          <w:szCs w:val="24"/>
        </w:rPr>
        <w:t xml:space="preserve"> a reading of</w:t>
      </w:r>
      <w:r>
        <w:rPr>
          <w:rFonts w:ascii="Times New Roman" w:hAnsi="Times New Roman" w:cs="Times New Roman"/>
          <w:sz w:val="24"/>
          <w:szCs w:val="24"/>
        </w:rPr>
        <w:t xml:space="preserve"> her judgment that she did not make a finding that appellant was likely to abscond. If anything, what she really said was that the strength of the State’s</w:t>
      </w:r>
      <w:r w:rsidR="00ED2884">
        <w:rPr>
          <w:rFonts w:ascii="Times New Roman" w:hAnsi="Times New Roman" w:cs="Times New Roman"/>
          <w:sz w:val="24"/>
          <w:szCs w:val="24"/>
        </w:rPr>
        <w:t>,</w:t>
      </w:r>
      <w:r>
        <w:rPr>
          <w:rFonts w:ascii="Times New Roman" w:hAnsi="Times New Roman" w:cs="Times New Roman"/>
          <w:sz w:val="24"/>
          <w:szCs w:val="24"/>
        </w:rPr>
        <w:t xml:space="preserve"> case </w:t>
      </w:r>
      <w:r w:rsidR="00ED2884">
        <w:rPr>
          <w:rFonts w:ascii="Times New Roman" w:hAnsi="Times New Roman" w:cs="Times New Roman"/>
          <w:sz w:val="24"/>
          <w:szCs w:val="24"/>
        </w:rPr>
        <w:t>the likelihood of</w:t>
      </w:r>
      <w:r>
        <w:rPr>
          <w:rFonts w:ascii="Times New Roman" w:hAnsi="Times New Roman" w:cs="Times New Roman"/>
          <w:sz w:val="24"/>
          <w:szCs w:val="24"/>
        </w:rPr>
        <w:t xml:space="preserve"> conviction </w:t>
      </w:r>
      <w:r w:rsidR="00430A24">
        <w:rPr>
          <w:rFonts w:ascii="Times New Roman" w:hAnsi="Times New Roman" w:cs="Times New Roman"/>
          <w:sz w:val="24"/>
          <w:szCs w:val="24"/>
        </w:rPr>
        <w:t xml:space="preserve">and </w:t>
      </w:r>
      <w:r>
        <w:rPr>
          <w:rFonts w:ascii="Times New Roman" w:hAnsi="Times New Roman" w:cs="Times New Roman"/>
          <w:sz w:val="24"/>
          <w:szCs w:val="24"/>
        </w:rPr>
        <w:t xml:space="preserve">the virtual certainty of </w:t>
      </w:r>
      <w:r w:rsidR="00430A24">
        <w:rPr>
          <w:rFonts w:ascii="Times New Roman" w:hAnsi="Times New Roman" w:cs="Times New Roman"/>
          <w:sz w:val="24"/>
          <w:szCs w:val="24"/>
        </w:rPr>
        <w:t>imposition of</w:t>
      </w:r>
      <w:r>
        <w:rPr>
          <w:rFonts w:ascii="Times New Roman" w:hAnsi="Times New Roman" w:cs="Times New Roman"/>
          <w:sz w:val="24"/>
          <w:szCs w:val="24"/>
        </w:rPr>
        <w:t xml:space="preserve"> a custodial sentence may prompt the appellant to abscond. She did not say the appellant was likely to abscond. Abscondment becomes a compe</w:t>
      </w:r>
      <w:r w:rsidR="00430A24">
        <w:rPr>
          <w:rFonts w:ascii="Times New Roman" w:hAnsi="Times New Roman" w:cs="Times New Roman"/>
          <w:sz w:val="24"/>
          <w:szCs w:val="24"/>
        </w:rPr>
        <w:t>lling reason for</w:t>
      </w:r>
      <w:r w:rsidR="00ED2884">
        <w:rPr>
          <w:rFonts w:ascii="Times New Roman" w:hAnsi="Times New Roman" w:cs="Times New Roman"/>
          <w:sz w:val="24"/>
          <w:szCs w:val="24"/>
        </w:rPr>
        <w:t xml:space="preserve"> purposes of</w:t>
      </w:r>
      <w:r w:rsidR="00430A24">
        <w:rPr>
          <w:rFonts w:ascii="Times New Roman" w:hAnsi="Times New Roman" w:cs="Times New Roman"/>
          <w:sz w:val="24"/>
          <w:szCs w:val="24"/>
        </w:rPr>
        <w:t xml:space="preserve"> denial of bail </w:t>
      </w:r>
      <w:r>
        <w:rPr>
          <w:rFonts w:ascii="Times New Roman" w:hAnsi="Times New Roman" w:cs="Times New Roman"/>
          <w:sz w:val="24"/>
          <w:szCs w:val="24"/>
        </w:rPr>
        <w:t>if it passes the stage of speculation (may or may not abscond) and reaches the threshold of likelihood not to stand trial or passing of sentence (likely to abscond). The latter stage requires evidence which would compel the court to find that the ground has</w:t>
      </w:r>
      <w:r w:rsidR="00ED2884">
        <w:rPr>
          <w:rFonts w:ascii="Times New Roman" w:hAnsi="Times New Roman" w:cs="Times New Roman"/>
          <w:sz w:val="24"/>
          <w:szCs w:val="24"/>
        </w:rPr>
        <w:t>, on a balance of probabilities,</w:t>
      </w:r>
      <w:r>
        <w:rPr>
          <w:rFonts w:ascii="Times New Roman" w:hAnsi="Times New Roman" w:cs="Times New Roman"/>
          <w:sz w:val="24"/>
          <w:szCs w:val="24"/>
        </w:rPr>
        <w:t xml:space="preserve"> been established on </w:t>
      </w:r>
      <w:r>
        <w:rPr>
          <w:rFonts w:ascii="Times New Roman" w:hAnsi="Times New Roman" w:cs="Times New Roman"/>
          <w:sz w:val="24"/>
          <w:szCs w:val="24"/>
        </w:rPr>
        <w:lastRenderedPageBreak/>
        <w:t xml:space="preserve">a balance of probabilities. In any event, the judgment </w:t>
      </w:r>
      <w:r>
        <w:rPr>
          <w:rFonts w:ascii="Times New Roman" w:hAnsi="Times New Roman" w:cs="Times New Roman"/>
          <w:i/>
          <w:sz w:val="24"/>
          <w:szCs w:val="24"/>
        </w:rPr>
        <w:t xml:space="preserve">a quo </w:t>
      </w:r>
      <w:r>
        <w:rPr>
          <w:rFonts w:ascii="Times New Roman" w:hAnsi="Times New Roman" w:cs="Times New Roman"/>
          <w:sz w:val="24"/>
          <w:szCs w:val="24"/>
        </w:rPr>
        <w:t>is clear that suitable conditions would have sufficed to minimise the danger of abscondment.</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result is this. Abscondm</w:t>
      </w:r>
      <w:r w:rsidR="00ED2884">
        <w:rPr>
          <w:rFonts w:ascii="Times New Roman" w:hAnsi="Times New Roman" w:cs="Times New Roman"/>
          <w:sz w:val="24"/>
          <w:szCs w:val="24"/>
        </w:rPr>
        <w:t>ent was not the reason why bail</w:t>
      </w:r>
      <w:r>
        <w:rPr>
          <w:rFonts w:ascii="Times New Roman" w:hAnsi="Times New Roman" w:cs="Times New Roman"/>
          <w:sz w:val="24"/>
          <w:szCs w:val="24"/>
        </w:rPr>
        <w:t xml:space="preserve"> was refused. It is not an issue in this appeal.</w:t>
      </w:r>
    </w:p>
    <w:p w:rsidR="00735722" w:rsidRDefault="00735722" w:rsidP="0073572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LIKELIHOOD OF INTERFERENCE WITH APPELLANT’S WORKMATES AND RETRIEVAL OF DOCUMENTS FROM THE MINISTRY</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agree with Mr </w:t>
      </w:r>
      <w:r>
        <w:rPr>
          <w:rFonts w:ascii="Times New Roman" w:hAnsi="Times New Roman" w:cs="Times New Roman"/>
          <w:i/>
          <w:sz w:val="24"/>
          <w:szCs w:val="24"/>
        </w:rPr>
        <w:t>Nkomo</w:t>
      </w:r>
      <w:r>
        <w:rPr>
          <w:rFonts w:ascii="Times New Roman" w:hAnsi="Times New Roman" w:cs="Times New Roman"/>
          <w:sz w:val="24"/>
          <w:szCs w:val="24"/>
        </w:rPr>
        <w:t xml:space="preserve"> that the learned magistrate grossly misdirect</w:t>
      </w:r>
      <w:r w:rsidR="00430A24">
        <w:rPr>
          <w:rFonts w:ascii="Times New Roman" w:hAnsi="Times New Roman" w:cs="Times New Roman"/>
          <w:sz w:val="24"/>
          <w:szCs w:val="24"/>
        </w:rPr>
        <w:t>ed</w:t>
      </w:r>
      <w:r>
        <w:rPr>
          <w:rFonts w:ascii="Times New Roman" w:hAnsi="Times New Roman" w:cs="Times New Roman"/>
          <w:sz w:val="24"/>
          <w:szCs w:val="24"/>
        </w:rPr>
        <w:t xml:space="preserve"> herself. The available evidence was that an audit had been conducted at Head Office over 11 days without the appellant, despite knowledge of that exercise</w:t>
      </w:r>
      <w:r w:rsidR="00430A24">
        <w:rPr>
          <w:rFonts w:ascii="Times New Roman" w:hAnsi="Times New Roman" w:cs="Times New Roman"/>
          <w:sz w:val="24"/>
          <w:szCs w:val="24"/>
        </w:rPr>
        <w:t>,</w:t>
      </w:r>
      <w:r>
        <w:rPr>
          <w:rFonts w:ascii="Times New Roman" w:hAnsi="Times New Roman" w:cs="Times New Roman"/>
          <w:sz w:val="24"/>
          <w:szCs w:val="24"/>
        </w:rPr>
        <w:t xml:space="preserve"> interfering with her subordinates and retrieval of documents at Head Office. In this regard, the follow</w:t>
      </w:r>
      <w:r w:rsidR="00430A24">
        <w:rPr>
          <w:rFonts w:ascii="Times New Roman" w:hAnsi="Times New Roman" w:cs="Times New Roman"/>
          <w:sz w:val="24"/>
          <w:szCs w:val="24"/>
        </w:rPr>
        <w:t>ing exchange</w:t>
      </w:r>
      <w:r>
        <w:rPr>
          <w:rFonts w:ascii="Times New Roman" w:hAnsi="Times New Roman" w:cs="Times New Roman"/>
          <w:sz w:val="24"/>
          <w:szCs w:val="24"/>
        </w:rPr>
        <w:t>s occurred when Detective Sergeant Richard Machinya, who gave evidence in opposition to the release of appellant to bail, was being cross-examined by appellant’s legal practitioner (record pp 38, 41 and 42):</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If I say the courts have said reasons which are convincing, you have agreed with me, reasons which are strong or forceful, you agree with me that is the duty as you stand there?</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Maybe I will take the strong part of it in the sense that they will be supported by something else</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Since this audit was carried out from the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to the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at her place of work, do you have any evidence of her interference with any witnesses?</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At the moment, I don’t have, I don’t know.</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You will agree with me that the audit report that you are making reference to was successful, leading to her arrest, pointing to the fact that she never interfered with any witnesses.</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The audit is still in progress.</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When the report is already out?</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This is just an interim</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But you will agree that so far she has not shown any attempt to interfere with evidence?</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to me, yes, Sir</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Q</w:t>
      </w:r>
      <w:r>
        <w:rPr>
          <w:rFonts w:ascii="Times New Roman" w:hAnsi="Times New Roman" w:cs="Times New Roman"/>
          <w:sz w:val="24"/>
          <w:szCs w:val="24"/>
        </w:rPr>
        <w:tab/>
        <w:t xml:space="preserve">In respect of documentation have you received all the documentation that you require from the Ministry of Health and Child </w:t>
      </w:r>
      <w:r w:rsidR="00430A24">
        <w:rPr>
          <w:rFonts w:ascii="Times New Roman" w:hAnsi="Times New Roman" w:cs="Times New Roman"/>
          <w:sz w:val="24"/>
          <w:szCs w:val="24"/>
        </w:rPr>
        <w:t>Care?</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Not yet your Worship</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You will agree with me that if she is ordered by the honourable court not to visit her place of work, you ordinarily would not have difficulties in retrieving the documentation?</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If she is what?</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Ordered by the honourable court not to visit her place of work until you finalise your investigations?</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I don’t believe so.</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You don’t think so. How do you think, when she is not visiting the office, how will she interfere with your retrieving of documents?</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She can still interfere with ou</w:t>
      </w:r>
      <w:r w:rsidR="00430A24">
        <w:rPr>
          <w:rFonts w:ascii="Times New Roman" w:hAnsi="Times New Roman" w:cs="Times New Roman"/>
          <w:sz w:val="24"/>
          <w:szCs w:val="24"/>
        </w:rPr>
        <w:t>r</w:t>
      </w:r>
      <w:r>
        <w:rPr>
          <w:rFonts w:ascii="Times New Roman" w:hAnsi="Times New Roman" w:cs="Times New Roman"/>
          <w:sz w:val="24"/>
          <w:szCs w:val="24"/>
        </w:rPr>
        <w:t xml:space="preserve"> retrieving of the documents, is interference can be directly or indirectly</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But so far you have said she has never made an attempt to interfere?</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she has never.</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So future interference is not something that is tangible, it is something th</w:t>
      </w:r>
      <w:r w:rsidR="00430A24">
        <w:rPr>
          <w:rFonts w:ascii="Times New Roman" w:hAnsi="Times New Roman" w:cs="Times New Roman"/>
          <w:sz w:val="24"/>
          <w:szCs w:val="24"/>
        </w:rPr>
        <w:t>at you are imagi</w:t>
      </w:r>
      <w:r w:rsidR="00ED2884">
        <w:rPr>
          <w:rFonts w:ascii="Times New Roman" w:hAnsi="Times New Roman" w:cs="Times New Roman"/>
          <w:sz w:val="24"/>
          <w:szCs w:val="24"/>
        </w:rPr>
        <w:t>ni</w:t>
      </w:r>
      <w:r w:rsidR="00430A24">
        <w:rPr>
          <w:rFonts w:ascii="Times New Roman" w:hAnsi="Times New Roman" w:cs="Times New Roman"/>
          <w:sz w:val="24"/>
          <w:szCs w:val="24"/>
        </w:rPr>
        <w:t>ng in your mind?</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(Pause)</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I will take it that there is no answer I will move forward. Although it is not contained in your Form 242, you allege that in your evidence, now in court you allege that she will interfere with her family members, correct?</w:t>
      </w:r>
    </w:p>
    <w:p w:rsidR="00735722" w:rsidRDefault="00735722" w:rsidP="00735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Confirmed.</w:t>
      </w:r>
      <w:r w:rsidR="00ED2884">
        <w:rPr>
          <w:rFonts w:ascii="Times New Roman" w:hAnsi="Times New Roman" w:cs="Times New Roman"/>
          <w:sz w:val="24"/>
          <w:szCs w:val="24"/>
        </w:rPr>
        <w:t>”</w:t>
      </w:r>
    </w:p>
    <w:p w:rsidR="00735722" w:rsidRDefault="00735722" w:rsidP="00735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therefore showed that appellant’s past conduct was not that of interference with her subordinates, the audit exercise and police investigations. In addition, the witness despite correctly conceding that his reasons for opposing the granting of bail had to be supported by evidence, completely failed, under cross-examination, to substantiate his assertion that </w:t>
      </w:r>
      <w:r w:rsidR="00ED2884">
        <w:rPr>
          <w:rFonts w:ascii="Times New Roman" w:hAnsi="Times New Roman" w:cs="Times New Roman"/>
          <w:sz w:val="24"/>
          <w:szCs w:val="24"/>
        </w:rPr>
        <w:t>pre-</w:t>
      </w:r>
      <w:r w:rsidR="00430A24">
        <w:rPr>
          <w:rFonts w:ascii="Times New Roman" w:hAnsi="Times New Roman" w:cs="Times New Roman"/>
          <w:sz w:val="24"/>
          <w:szCs w:val="24"/>
        </w:rPr>
        <w:t>trial</w:t>
      </w:r>
      <w:r>
        <w:rPr>
          <w:rFonts w:ascii="Times New Roman" w:hAnsi="Times New Roman" w:cs="Times New Roman"/>
          <w:sz w:val="24"/>
          <w:szCs w:val="24"/>
        </w:rPr>
        <w:t xml:space="preserve"> release of the appellant was likely to result in the latter interfering with her subordinates and police efforts to retrieve outstanding documents from her workplace. My view is that it was not, in these circumstances, a judicious exercise of discretion for the learned magistrate to refuse bail merely because the police had not yet recovered all the required </w:t>
      </w:r>
      <w:r>
        <w:rPr>
          <w:rFonts w:ascii="Times New Roman" w:hAnsi="Times New Roman" w:cs="Times New Roman"/>
          <w:sz w:val="24"/>
          <w:szCs w:val="24"/>
        </w:rPr>
        <w:lastRenderedPageBreak/>
        <w:t>documentation from the appellant’s workplace, had not recorded statements from her subordinates and had not completed their investigations. A decision on bail involves a judicious exercise of discretion. Section 50 (1) (d) of the Constitution of Zimbabwe Amendment (No. 20) Act, 2013 requires that there be compelling reasons if bail is to be refused. There was nothing compelling warranting the continued detention of the appellant. The outstanding investigations could be completed with appellant enjoying her liberty since she had not hindered the audit and the police investigations at all.</w:t>
      </w:r>
    </w:p>
    <w:p w:rsidR="00735722" w:rsidRDefault="00735722" w:rsidP="00735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Indeed, a close reading of the judgment </w:t>
      </w:r>
      <w:r>
        <w:rPr>
          <w:rFonts w:ascii="Times New Roman" w:hAnsi="Times New Roman" w:cs="Times New Roman"/>
          <w:i/>
          <w:sz w:val="24"/>
          <w:szCs w:val="24"/>
        </w:rPr>
        <w:t>a quo</w:t>
      </w:r>
      <w:r w:rsidR="00A21709">
        <w:rPr>
          <w:rFonts w:ascii="Times New Roman" w:hAnsi="Times New Roman" w:cs="Times New Roman"/>
          <w:sz w:val="24"/>
          <w:szCs w:val="24"/>
        </w:rPr>
        <w:t xml:space="preserve"> makes it manifest that</w:t>
      </w:r>
      <w:r>
        <w:rPr>
          <w:rFonts w:ascii="Times New Roman" w:hAnsi="Times New Roman" w:cs="Times New Roman"/>
          <w:sz w:val="24"/>
          <w:szCs w:val="24"/>
        </w:rPr>
        <w:t xml:space="preserve"> the learned magistrate </w:t>
      </w:r>
      <w:r w:rsidR="00A21709">
        <w:rPr>
          <w:rFonts w:ascii="Times New Roman" w:hAnsi="Times New Roman" w:cs="Times New Roman"/>
          <w:sz w:val="24"/>
          <w:szCs w:val="24"/>
        </w:rPr>
        <w:t xml:space="preserve">did not </w:t>
      </w:r>
      <w:r>
        <w:rPr>
          <w:rFonts w:ascii="Times New Roman" w:hAnsi="Times New Roman" w:cs="Times New Roman"/>
          <w:sz w:val="24"/>
          <w:szCs w:val="24"/>
        </w:rPr>
        <w:t>make any finding that the release of the appellant would militate against the retrieval of the outsta</w:t>
      </w:r>
      <w:r w:rsidR="00ED2884">
        <w:rPr>
          <w:rFonts w:ascii="Times New Roman" w:hAnsi="Times New Roman" w:cs="Times New Roman"/>
          <w:sz w:val="24"/>
          <w:szCs w:val="24"/>
        </w:rPr>
        <w:t>nding documents from the latter’</w:t>
      </w:r>
      <w:r w:rsidR="00A21709">
        <w:rPr>
          <w:rFonts w:ascii="Times New Roman" w:hAnsi="Times New Roman" w:cs="Times New Roman"/>
          <w:sz w:val="24"/>
          <w:szCs w:val="24"/>
        </w:rPr>
        <w:t xml:space="preserve">s </w:t>
      </w:r>
      <w:r>
        <w:rPr>
          <w:rFonts w:ascii="Times New Roman" w:hAnsi="Times New Roman" w:cs="Times New Roman"/>
          <w:sz w:val="24"/>
          <w:szCs w:val="24"/>
        </w:rPr>
        <w:t>workplace and was likely to lead to appellant interfering with her juniors. This is so because the learned magistrate had already made a finding that a condition barring the appellant from visiting h</w:t>
      </w:r>
      <w:r w:rsidR="00A21709">
        <w:rPr>
          <w:rFonts w:ascii="Times New Roman" w:hAnsi="Times New Roman" w:cs="Times New Roman"/>
          <w:sz w:val="24"/>
          <w:szCs w:val="24"/>
        </w:rPr>
        <w:t>er</w:t>
      </w:r>
      <w:r>
        <w:rPr>
          <w:rFonts w:ascii="Times New Roman" w:hAnsi="Times New Roman" w:cs="Times New Roman"/>
          <w:sz w:val="24"/>
          <w:szCs w:val="24"/>
        </w:rPr>
        <w:t xml:space="preserve"> workplace until investigations were completed would suffice.</w:t>
      </w:r>
    </w:p>
    <w:p w:rsidR="00735722" w:rsidRDefault="00735722" w:rsidP="00735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constrained to say this. It appears to me that the reasoning process of the court a quo </w:t>
      </w:r>
      <w:r w:rsidR="00ED2884">
        <w:rPr>
          <w:rFonts w:ascii="Times New Roman" w:hAnsi="Times New Roman" w:cs="Times New Roman"/>
          <w:sz w:val="24"/>
          <w:szCs w:val="24"/>
        </w:rPr>
        <w:t>is</w:t>
      </w:r>
      <w:r>
        <w:rPr>
          <w:rFonts w:ascii="Times New Roman" w:hAnsi="Times New Roman" w:cs="Times New Roman"/>
          <w:sz w:val="24"/>
          <w:szCs w:val="24"/>
        </w:rPr>
        <w:t xml:space="preserve"> not clear, containing as it d</w:t>
      </w:r>
      <w:r w:rsidR="00ED2884">
        <w:rPr>
          <w:rFonts w:ascii="Times New Roman" w:hAnsi="Times New Roman" w:cs="Times New Roman"/>
          <w:sz w:val="24"/>
          <w:szCs w:val="24"/>
        </w:rPr>
        <w:t>oes</w:t>
      </w:r>
      <w:r>
        <w:rPr>
          <w:rFonts w:ascii="Times New Roman" w:hAnsi="Times New Roman" w:cs="Times New Roman"/>
          <w:sz w:val="24"/>
          <w:szCs w:val="24"/>
        </w:rPr>
        <w:t xml:space="preserve"> suggestions of contradictions and inconsistencies. Mr </w:t>
      </w:r>
      <w:r>
        <w:rPr>
          <w:rFonts w:ascii="Times New Roman" w:hAnsi="Times New Roman" w:cs="Times New Roman"/>
          <w:i/>
          <w:sz w:val="24"/>
          <w:szCs w:val="24"/>
        </w:rPr>
        <w:t>Mapfuwa</w:t>
      </w:r>
      <w:r>
        <w:rPr>
          <w:rFonts w:ascii="Times New Roman" w:hAnsi="Times New Roman" w:cs="Times New Roman"/>
          <w:sz w:val="24"/>
          <w:szCs w:val="24"/>
        </w:rPr>
        <w:t xml:space="preserve"> had no option but to concede that the learned magistrate misdirected herself</w:t>
      </w:r>
      <w:r w:rsidR="00A21709">
        <w:rPr>
          <w:rFonts w:ascii="Times New Roman" w:hAnsi="Times New Roman" w:cs="Times New Roman"/>
          <w:sz w:val="24"/>
          <w:szCs w:val="24"/>
        </w:rPr>
        <w:t>,</w:t>
      </w:r>
      <w:r>
        <w:rPr>
          <w:rFonts w:ascii="Times New Roman" w:hAnsi="Times New Roman" w:cs="Times New Roman"/>
          <w:sz w:val="24"/>
          <w:szCs w:val="24"/>
        </w:rPr>
        <w:t xml:space="preserve"> at the end of the day, </w:t>
      </w:r>
      <w:r w:rsidR="00A21709">
        <w:rPr>
          <w:rFonts w:ascii="Times New Roman" w:hAnsi="Times New Roman" w:cs="Times New Roman"/>
          <w:sz w:val="24"/>
          <w:szCs w:val="24"/>
        </w:rPr>
        <w:t xml:space="preserve">in </w:t>
      </w:r>
      <w:r>
        <w:rPr>
          <w:rFonts w:ascii="Times New Roman" w:hAnsi="Times New Roman" w:cs="Times New Roman"/>
          <w:sz w:val="24"/>
          <w:szCs w:val="24"/>
        </w:rPr>
        <w:t>not making a finding on whether appellant was likely to interfere with her juniors and the retrieval of outstanding documentation and, if so, whether a condition barring her from visiting the workplace until investigations were completed would not suffice to protect the interests</w:t>
      </w:r>
      <w:r w:rsidR="00A21709">
        <w:rPr>
          <w:rFonts w:ascii="Times New Roman" w:hAnsi="Times New Roman" w:cs="Times New Roman"/>
          <w:sz w:val="24"/>
          <w:szCs w:val="24"/>
        </w:rPr>
        <w:t xml:space="preserve"> of the administration of justice</w:t>
      </w:r>
      <w:r>
        <w:rPr>
          <w:rFonts w:ascii="Times New Roman" w:hAnsi="Times New Roman" w:cs="Times New Roman"/>
          <w:sz w:val="24"/>
          <w:szCs w:val="24"/>
        </w:rPr>
        <w:t xml:space="preserve">. In </w:t>
      </w:r>
      <w:r w:rsidR="00ED2884">
        <w:rPr>
          <w:rFonts w:ascii="Times New Roman" w:hAnsi="Times New Roman" w:cs="Times New Roman"/>
          <w:i/>
          <w:sz w:val="24"/>
          <w:szCs w:val="24"/>
        </w:rPr>
        <w:t>Gwara</w:t>
      </w:r>
      <w:r>
        <w:rPr>
          <w:rFonts w:ascii="Times New Roman" w:hAnsi="Times New Roman" w:cs="Times New Roman"/>
          <w:i/>
          <w:sz w:val="24"/>
          <w:szCs w:val="24"/>
        </w:rPr>
        <w:t>dzimba N.O</w:t>
      </w:r>
      <w:r>
        <w:rPr>
          <w:rFonts w:ascii="Times New Roman" w:hAnsi="Times New Roman" w:cs="Times New Roman"/>
          <w:sz w:val="24"/>
          <w:szCs w:val="24"/>
        </w:rPr>
        <w:t xml:space="preserve"> v </w:t>
      </w:r>
      <w:r>
        <w:rPr>
          <w:rFonts w:ascii="Times New Roman" w:hAnsi="Times New Roman" w:cs="Times New Roman"/>
          <w:i/>
          <w:sz w:val="24"/>
          <w:szCs w:val="24"/>
        </w:rPr>
        <w:t>CJ Petron</w:t>
      </w:r>
      <w:r>
        <w:rPr>
          <w:rFonts w:ascii="Times New Roman" w:hAnsi="Times New Roman" w:cs="Times New Roman"/>
          <w:sz w:val="24"/>
          <w:szCs w:val="24"/>
        </w:rPr>
        <w:t xml:space="preserve"> SC 12/16, </w:t>
      </w:r>
      <w:r>
        <w:rPr>
          <w:rFonts w:ascii="Times New Roman" w:hAnsi="Times New Roman" w:cs="Times New Roman"/>
        </w:rPr>
        <w:t>GARWE JA</w:t>
      </w:r>
      <w:r>
        <w:rPr>
          <w:rFonts w:ascii="Times New Roman" w:hAnsi="Times New Roman" w:cs="Times New Roman"/>
          <w:sz w:val="24"/>
          <w:szCs w:val="24"/>
        </w:rPr>
        <w:t xml:space="preserve"> said:</w:t>
      </w:r>
    </w:p>
    <w:p w:rsidR="00735722" w:rsidRDefault="00735722" w:rsidP="00735722">
      <w:pPr>
        <w:spacing w:after="0" w:line="240" w:lineRule="auto"/>
        <w:ind w:left="720"/>
        <w:jc w:val="both"/>
        <w:rPr>
          <w:rFonts w:ascii="Times New Roman" w:hAnsi="Times New Roman" w:cs="Times New Roman"/>
        </w:rPr>
      </w:pPr>
      <w:r>
        <w:rPr>
          <w:rFonts w:ascii="Times New Roman" w:hAnsi="Times New Roman" w:cs="Times New Roman"/>
        </w:rPr>
        <w:t xml:space="preserve">“The position is also settled that where there is a dispute on some question of law or fact, there must be a judicial decision or determination on the issue in dispute. Indeed, the failure to resolve the dispute or give reasons for a determination is a misdirection, one that vitiates the order given at the end of the trial – </w:t>
      </w:r>
      <w:r>
        <w:rPr>
          <w:rFonts w:ascii="Times New Roman" w:hAnsi="Times New Roman" w:cs="Times New Roman"/>
          <w:i/>
        </w:rPr>
        <w:t>Charles Kazingizi</w:t>
      </w:r>
      <w:r>
        <w:rPr>
          <w:rFonts w:ascii="Times New Roman" w:hAnsi="Times New Roman" w:cs="Times New Roman"/>
        </w:rPr>
        <w:t xml:space="preserve"> v </w:t>
      </w:r>
      <w:r>
        <w:rPr>
          <w:rFonts w:ascii="Times New Roman" w:hAnsi="Times New Roman" w:cs="Times New Roman"/>
          <w:i/>
        </w:rPr>
        <w:t>Revesai Dzinoruma</w:t>
      </w:r>
      <w:r>
        <w:rPr>
          <w:rFonts w:ascii="Times New Roman" w:hAnsi="Times New Roman" w:cs="Times New Roman"/>
        </w:rPr>
        <w:t xml:space="preserve"> HH 106/2006; </w:t>
      </w:r>
      <w:r>
        <w:rPr>
          <w:rFonts w:ascii="Times New Roman" w:hAnsi="Times New Roman" w:cs="Times New Roman"/>
          <w:i/>
        </w:rPr>
        <w:t xml:space="preserve">Muchapondwa </w:t>
      </w:r>
      <w:r>
        <w:rPr>
          <w:rFonts w:ascii="Times New Roman" w:hAnsi="Times New Roman" w:cs="Times New Roman"/>
        </w:rPr>
        <w:t xml:space="preserve">v </w:t>
      </w:r>
      <w:r>
        <w:rPr>
          <w:rFonts w:ascii="Times New Roman" w:hAnsi="Times New Roman" w:cs="Times New Roman"/>
          <w:i/>
        </w:rPr>
        <w:t>Madaka and Ors</w:t>
      </w:r>
      <w:r>
        <w:rPr>
          <w:rFonts w:ascii="Times New Roman" w:hAnsi="Times New Roman" w:cs="Times New Roman"/>
        </w:rPr>
        <w:t xml:space="preserve"> 2006 (1) ZLR 196 D-G, 201A (H); </w:t>
      </w:r>
      <w:r>
        <w:rPr>
          <w:rFonts w:ascii="Times New Roman" w:hAnsi="Times New Roman" w:cs="Times New Roman"/>
          <w:i/>
        </w:rPr>
        <w:t>GMB</w:t>
      </w:r>
      <w:r>
        <w:rPr>
          <w:rFonts w:ascii="Times New Roman" w:hAnsi="Times New Roman" w:cs="Times New Roman"/>
        </w:rPr>
        <w:t xml:space="preserve"> v </w:t>
      </w:r>
      <w:r>
        <w:rPr>
          <w:rFonts w:ascii="Times New Roman" w:hAnsi="Times New Roman" w:cs="Times New Roman"/>
          <w:i/>
        </w:rPr>
        <w:t>Muchero</w:t>
      </w:r>
      <w:r>
        <w:rPr>
          <w:rFonts w:ascii="Times New Roman" w:hAnsi="Times New Roman" w:cs="Times New Roman"/>
        </w:rPr>
        <w:t xml:space="preserve"> 2008 (1) ZLR 216, 221 C-D (S).”</w:t>
      </w:r>
    </w:p>
    <w:p w:rsidR="00735722" w:rsidRDefault="00735722" w:rsidP="00735722">
      <w:pPr>
        <w:spacing w:after="0" w:line="240" w:lineRule="auto"/>
        <w:ind w:left="720"/>
        <w:jc w:val="both"/>
        <w:rPr>
          <w:rFonts w:ascii="Times New Roman" w:hAnsi="Times New Roman" w:cs="Times New Roman"/>
        </w:rPr>
      </w:pPr>
    </w:p>
    <w:p w:rsidR="00735722" w:rsidRDefault="00735722" w:rsidP="00735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magistrate simply ruled </w:t>
      </w:r>
      <w:r w:rsidR="00A21709">
        <w:rPr>
          <w:rFonts w:ascii="Times New Roman" w:hAnsi="Times New Roman" w:cs="Times New Roman"/>
          <w:sz w:val="24"/>
          <w:szCs w:val="24"/>
        </w:rPr>
        <w:t xml:space="preserve">or ordered </w:t>
      </w:r>
      <w:r>
        <w:rPr>
          <w:rFonts w:ascii="Times New Roman" w:hAnsi="Times New Roman" w:cs="Times New Roman"/>
          <w:sz w:val="24"/>
          <w:szCs w:val="24"/>
        </w:rPr>
        <w:t xml:space="preserve">that appellant must be kept in custody pending the recording of statements, retrieval of documents and completion of investigations. This ruling </w:t>
      </w:r>
      <w:r w:rsidR="00A21709">
        <w:rPr>
          <w:rFonts w:ascii="Times New Roman" w:hAnsi="Times New Roman" w:cs="Times New Roman"/>
          <w:sz w:val="24"/>
          <w:szCs w:val="24"/>
        </w:rPr>
        <w:t xml:space="preserve">or order </w:t>
      </w:r>
      <w:r>
        <w:rPr>
          <w:rFonts w:ascii="Times New Roman" w:hAnsi="Times New Roman" w:cs="Times New Roman"/>
          <w:sz w:val="24"/>
          <w:szCs w:val="24"/>
        </w:rPr>
        <w:t>was made in the absence of any finding.</w:t>
      </w:r>
    </w:p>
    <w:p w:rsidR="00735722" w:rsidRDefault="00735722" w:rsidP="007357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that the failure to determine whether the appellant was likely to interfere with her juniors and the retrieval of documents from her work place and, if so, whether it was necessary to bar her from visiting the Head Office, was a misdirection, one that vitiates the order refusing bail.</w:t>
      </w:r>
    </w:p>
    <w:p w:rsidR="00735722" w:rsidRDefault="00735722" w:rsidP="00735722">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INTERFERENCE WI</w:t>
      </w:r>
      <w:r w:rsidR="00A21709">
        <w:rPr>
          <w:rFonts w:ascii="Times New Roman" w:hAnsi="Times New Roman" w:cs="Times New Roman"/>
          <w:sz w:val="24"/>
          <w:szCs w:val="24"/>
          <w:u w:val="single"/>
        </w:rPr>
        <w:t>TH APPELLANT’S 28 RELATIVE</w:t>
      </w:r>
      <w:r>
        <w:rPr>
          <w:rFonts w:ascii="Times New Roman" w:hAnsi="Times New Roman" w:cs="Times New Roman"/>
          <w:sz w:val="24"/>
          <w:szCs w:val="24"/>
          <w:u w:val="single"/>
        </w:rPr>
        <w:t>S</w:t>
      </w:r>
    </w:p>
    <w:p w:rsidR="00735722" w:rsidRDefault="00735722" w:rsidP="00735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page 45 of the record, the cr</w:t>
      </w:r>
      <w:r w:rsidR="00A21709">
        <w:rPr>
          <w:rFonts w:ascii="Times New Roman" w:hAnsi="Times New Roman" w:cs="Times New Roman"/>
          <w:sz w:val="24"/>
          <w:szCs w:val="24"/>
        </w:rPr>
        <w:t>oss-examination of the witness</w:t>
      </w:r>
      <w:r>
        <w:rPr>
          <w:rFonts w:ascii="Times New Roman" w:hAnsi="Times New Roman" w:cs="Times New Roman"/>
          <w:sz w:val="24"/>
          <w:szCs w:val="24"/>
        </w:rPr>
        <w:t xml:space="preserve"> proceeded as follows:</w:t>
      </w:r>
    </w:p>
    <w:p w:rsidR="00735722" w:rsidRDefault="00735722" w:rsidP="00735722">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Q</w:t>
      </w:r>
      <w:r>
        <w:rPr>
          <w:rFonts w:ascii="Times New Roman" w:hAnsi="Times New Roman" w:cs="Times New Roman"/>
        </w:rPr>
        <w:tab/>
        <w:t>You see you don’t believe in justice.</w:t>
      </w:r>
    </w:p>
    <w:p w:rsidR="00735722" w:rsidRDefault="00735722" w:rsidP="0073572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Okay, how may witnesses do you intend to call?</w:t>
      </w:r>
    </w:p>
    <w:p w:rsidR="00735722" w:rsidRDefault="00735722" w:rsidP="00735722">
      <w:pPr>
        <w:spacing w:after="0" w:line="240" w:lineRule="auto"/>
        <w:ind w:left="1440" w:hanging="72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We are not sure about the number but currently there is a provision of six witnesses but as we go on, we w</w:t>
      </w:r>
      <w:r w:rsidR="00A21709">
        <w:rPr>
          <w:rFonts w:ascii="Times New Roman" w:hAnsi="Times New Roman" w:cs="Times New Roman"/>
        </w:rPr>
        <w:t xml:space="preserve">ill interview some of the people and try to see if they can be our witnesses </w:t>
      </w:r>
      <w:r w:rsidR="00ED2884">
        <w:rPr>
          <w:rFonts w:ascii="Times New Roman" w:hAnsi="Times New Roman" w:cs="Times New Roman"/>
        </w:rPr>
        <w:t>because</w:t>
      </w:r>
      <w:r>
        <w:rPr>
          <w:rFonts w:ascii="Times New Roman" w:hAnsi="Times New Roman" w:cs="Times New Roman"/>
        </w:rPr>
        <w:t xml:space="preserve"> from the list that we have some of them are family members and for those family members they would have been our key witnesses to strengthen our case but for them to testify against their daughter or their mother, it will be very difficult</w:t>
      </w:r>
      <w:r w:rsidR="00A21709">
        <w:rPr>
          <w:rFonts w:ascii="Times New Roman" w:hAnsi="Times New Roman" w:cs="Times New Roman"/>
        </w:rPr>
        <w:t>.</w:t>
      </w:r>
      <w:r w:rsidR="00123A81">
        <w:rPr>
          <w:rFonts w:ascii="Times New Roman" w:hAnsi="Times New Roman" w:cs="Times New Roman"/>
        </w:rPr>
        <w:t xml:space="preserve"> S</w:t>
      </w:r>
      <w:r w:rsidR="00A21709">
        <w:rPr>
          <w:rFonts w:ascii="Times New Roman" w:hAnsi="Times New Roman" w:cs="Times New Roman"/>
        </w:rPr>
        <w:t>o</w:t>
      </w:r>
      <w:r>
        <w:rPr>
          <w:rFonts w:ascii="Times New Roman" w:hAnsi="Times New Roman" w:cs="Times New Roman"/>
        </w:rPr>
        <w:t xml:space="preserve"> we will find out as we progress with the investigations.</w:t>
      </w:r>
    </w:p>
    <w:p w:rsidR="00735722" w:rsidRPr="00FA38BB" w:rsidRDefault="00735722" w:rsidP="00FA38BB">
      <w:pPr>
        <w:spacing w:after="0" w:line="240" w:lineRule="auto"/>
        <w:ind w:left="1440" w:hanging="720"/>
        <w:jc w:val="both"/>
        <w:rPr>
          <w:rFonts w:ascii="Times New Roman" w:hAnsi="Times New Roman" w:cs="Times New Roman"/>
        </w:rPr>
      </w:pPr>
      <w:r>
        <w:rPr>
          <w:rFonts w:ascii="Times New Roman" w:hAnsi="Times New Roman" w:cs="Times New Roman"/>
        </w:rPr>
        <w:t>Q</w:t>
      </w:r>
      <w:r>
        <w:rPr>
          <w:rFonts w:ascii="Times New Roman" w:hAnsi="Times New Roman" w:cs="Times New Roman"/>
        </w:rPr>
        <w:tab/>
        <w:t>You accept Detective Sergeant that you</w:t>
      </w:r>
      <w:r w:rsidR="00A21709">
        <w:rPr>
          <w:rFonts w:ascii="Times New Roman" w:hAnsi="Times New Roman" w:cs="Times New Roman"/>
        </w:rPr>
        <w:t>r</w:t>
      </w:r>
      <w:r>
        <w:rPr>
          <w:rFonts w:ascii="Times New Roman" w:hAnsi="Times New Roman" w:cs="Times New Roman"/>
        </w:rPr>
        <w:t xml:space="preserve"> testimony so far as regards interference is not supported by any evidence of previous conduct by the accused </w:t>
      </w:r>
      <w:r w:rsidR="00FA38BB">
        <w:rPr>
          <w:rFonts w:ascii="Times New Roman" w:hAnsi="Times New Roman" w:cs="Times New Roman"/>
        </w:rPr>
        <w:t>person?</w:t>
      </w:r>
    </w:p>
    <w:p w:rsidR="00FA38BB" w:rsidRDefault="00FA38BB" w:rsidP="00FA38BB">
      <w:pPr>
        <w:pStyle w:val="ListParagraph"/>
        <w:numPr>
          <w:ilvl w:val="0"/>
          <w:numId w:val="17"/>
        </w:numPr>
        <w:spacing w:after="0" w:line="240" w:lineRule="auto"/>
        <w:jc w:val="both"/>
        <w:rPr>
          <w:rFonts w:ascii="Times New Roman" w:hAnsi="Times New Roman" w:cs="Times New Roman"/>
        </w:rPr>
      </w:pPr>
      <w:r>
        <w:rPr>
          <w:rFonts w:ascii="Times New Roman" w:hAnsi="Times New Roman" w:cs="Times New Roman"/>
        </w:rPr>
        <w:t xml:space="preserve">      Is not supported by what?</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Q.         Evidence?</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 xml:space="preserve">A.        There is evidence that witnesses are family members. There is evidence that some of  </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 xml:space="preserve">            the witnesses are her subordinates, they are workmates. What other evidence do you </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 xml:space="preserve">            want?</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 xml:space="preserve">Q.       I risk repeating myself but I have to because it looks like you are not getting it. You </w:t>
      </w:r>
    </w:p>
    <w:p w:rsidR="00FA38BB" w:rsidRDefault="00FA38BB" w:rsidP="00FA38BB">
      <w:pPr>
        <w:spacing w:after="0" w:line="240" w:lineRule="auto"/>
        <w:jc w:val="both"/>
        <w:rPr>
          <w:rFonts w:ascii="Times New Roman" w:hAnsi="Times New Roman" w:cs="Times New Roman"/>
        </w:rPr>
      </w:pPr>
      <w:r>
        <w:rPr>
          <w:rFonts w:ascii="Times New Roman" w:hAnsi="Times New Roman" w:cs="Times New Roman"/>
        </w:rPr>
        <w:t xml:space="preserve">                        accept that so far she has not made an attempt to interfere with any of your witnesses?</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A.       Yes.”</w:t>
      </w:r>
    </w:p>
    <w:p w:rsidR="00FA38BB" w:rsidRDefault="00FA38BB" w:rsidP="00FA38BB">
      <w:pPr>
        <w:spacing w:after="0" w:line="360" w:lineRule="auto"/>
        <w:ind w:left="720"/>
        <w:jc w:val="both"/>
        <w:rPr>
          <w:rFonts w:ascii="Times New Roman" w:hAnsi="Times New Roman" w:cs="Times New Roman"/>
          <w:sz w:val="24"/>
          <w:szCs w:val="24"/>
        </w:rPr>
      </w:pP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Still under cross-examination, the witness revealed that some of those family members were already in court, following the proceedings. He pointed out that it would be difficult to enforce a condition that appellant should not communicate with her relatives.</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 that the court </w:t>
      </w:r>
      <w:r>
        <w:rPr>
          <w:rFonts w:ascii="Times New Roman" w:hAnsi="Times New Roman" w:cs="Times New Roman"/>
          <w:i/>
          <w:sz w:val="24"/>
          <w:szCs w:val="24"/>
        </w:rPr>
        <w:t xml:space="preserve">a quo </w:t>
      </w:r>
      <w:r>
        <w:rPr>
          <w:rFonts w:ascii="Times New Roman" w:hAnsi="Times New Roman" w:cs="Times New Roman"/>
          <w:sz w:val="24"/>
          <w:szCs w:val="24"/>
        </w:rPr>
        <w:t>misdirected itself in refusing bail on the basis that it was inevitable that</w:t>
      </w:r>
      <w:r w:rsidR="00123A81">
        <w:rPr>
          <w:rFonts w:ascii="Times New Roman" w:hAnsi="Times New Roman" w:cs="Times New Roman"/>
          <w:sz w:val="24"/>
          <w:szCs w:val="24"/>
        </w:rPr>
        <w:t>,</w:t>
      </w:r>
      <w:r>
        <w:rPr>
          <w:rFonts w:ascii="Times New Roman" w:hAnsi="Times New Roman" w:cs="Times New Roman"/>
          <w:sz w:val="24"/>
          <w:szCs w:val="24"/>
        </w:rPr>
        <w:t xml:space="preserve"> if released</w:t>
      </w:r>
      <w:r w:rsidR="00123A81">
        <w:rPr>
          <w:rFonts w:ascii="Times New Roman" w:hAnsi="Times New Roman" w:cs="Times New Roman"/>
          <w:sz w:val="24"/>
          <w:szCs w:val="24"/>
        </w:rPr>
        <w:t>,</w:t>
      </w:r>
      <w:r>
        <w:rPr>
          <w:rFonts w:ascii="Times New Roman" w:hAnsi="Times New Roman" w:cs="Times New Roman"/>
          <w:sz w:val="24"/>
          <w:szCs w:val="24"/>
        </w:rPr>
        <w:t xml:space="preserve"> </w:t>
      </w:r>
      <w:r w:rsidR="00A21709">
        <w:rPr>
          <w:rFonts w:ascii="Times New Roman" w:hAnsi="Times New Roman" w:cs="Times New Roman"/>
          <w:sz w:val="24"/>
          <w:szCs w:val="24"/>
        </w:rPr>
        <w:t>appellant</w:t>
      </w:r>
      <w:r>
        <w:rPr>
          <w:rFonts w:ascii="Times New Roman" w:hAnsi="Times New Roman" w:cs="Times New Roman"/>
          <w:sz w:val="24"/>
          <w:szCs w:val="24"/>
        </w:rPr>
        <w:t xml:space="preserve"> would interfere with those 28 relatives.</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opportunity presented by the 11 day audit exercise, appellant had not interfered with those 28 relatives.</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after her arrest it was common cause that she had neither interfered with any of those relatives nor attempted to do so.</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Naturally, some of the relatives were in court, following the bail proceedings </w:t>
      </w:r>
      <w:r>
        <w:rPr>
          <w:rFonts w:ascii="Times New Roman" w:hAnsi="Times New Roman" w:cs="Times New Roman"/>
          <w:i/>
          <w:sz w:val="24"/>
          <w:szCs w:val="24"/>
        </w:rPr>
        <w:t>a quo</w:t>
      </w:r>
      <w:r>
        <w:rPr>
          <w:rFonts w:ascii="Times New Roman" w:hAnsi="Times New Roman" w:cs="Times New Roman"/>
          <w:sz w:val="24"/>
          <w:szCs w:val="24"/>
        </w:rPr>
        <w:t>.</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follows that whether she was in or out of custody pending the trial there was nothing precluding the relatives from visi</w:t>
      </w:r>
      <w:r w:rsidR="00A21709">
        <w:rPr>
          <w:rFonts w:ascii="Times New Roman" w:hAnsi="Times New Roman" w:cs="Times New Roman"/>
          <w:sz w:val="24"/>
          <w:szCs w:val="24"/>
        </w:rPr>
        <w:t>ti</w:t>
      </w:r>
      <w:r>
        <w:rPr>
          <w:rFonts w:ascii="Times New Roman" w:hAnsi="Times New Roman" w:cs="Times New Roman"/>
          <w:sz w:val="24"/>
          <w:szCs w:val="24"/>
        </w:rPr>
        <w:t xml:space="preserve">ng her. Refusing to release the appellant on bail was </w:t>
      </w:r>
      <w:r w:rsidR="00123A81">
        <w:rPr>
          <w:rFonts w:ascii="Times New Roman" w:hAnsi="Times New Roman" w:cs="Times New Roman"/>
          <w:sz w:val="24"/>
          <w:szCs w:val="24"/>
        </w:rPr>
        <w:t xml:space="preserve">therefore </w:t>
      </w:r>
      <w:r>
        <w:rPr>
          <w:rFonts w:ascii="Times New Roman" w:hAnsi="Times New Roman" w:cs="Times New Roman"/>
          <w:sz w:val="24"/>
          <w:szCs w:val="24"/>
        </w:rPr>
        <w:t>not the answer. It was not reasonab</w:t>
      </w:r>
      <w:r w:rsidR="00A21709">
        <w:rPr>
          <w:rFonts w:ascii="Times New Roman" w:hAnsi="Times New Roman" w:cs="Times New Roman"/>
          <w:sz w:val="24"/>
          <w:szCs w:val="24"/>
        </w:rPr>
        <w:t>le. It is not a forceful ground</w:t>
      </w:r>
      <w:r>
        <w:rPr>
          <w:rFonts w:ascii="Times New Roman" w:hAnsi="Times New Roman" w:cs="Times New Roman"/>
          <w:sz w:val="24"/>
          <w:szCs w:val="24"/>
        </w:rPr>
        <w:t>. It does not address anything.</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answer, in my view, really lies in how this and possibly other alleged corruption matters may be investigated. I think it is possible to arrest and take a suspect to court only after investigations are completed. There should be nothing precluding the National Prosecuting </w:t>
      </w:r>
      <w:r>
        <w:rPr>
          <w:rFonts w:ascii="Times New Roman" w:hAnsi="Times New Roman" w:cs="Times New Roman"/>
          <w:sz w:val="24"/>
          <w:szCs w:val="24"/>
        </w:rPr>
        <w:lastRenderedPageBreak/>
        <w:t xml:space="preserve">Authority from perusing </w:t>
      </w:r>
      <w:r w:rsidR="00123A81">
        <w:rPr>
          <w:rFonts w:ascii="Times New Roman" w:hAnsi="Times New Roman" w:cs="Times New Roman"/>
          <w:sz w:val="24"/>
          <w:szCs w:val="24"/>
        </w:rPr>
        <w:t>a</w:t>
      </w:r>
      <w:r>
        <w:rPr>
          <w:rFonts w:ascii="Times New Roman" w:hAnsi="Times New Roman" w:cs="Times New Roman"/>
          <w:sz w:val="24"/>
          <w:szCs w:val="24"/>
        </w:rPr>
        <w:t xml:space="preserve"> complete docket and giving advice before a suspect is arrested and taken to court to be furnished with a trial date on that initial court appearance.</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magistrate mistook the facts by refusing bail on the basis that it was inevitable that appellant would interfere with her 28 relatives who would be </w:t>
      </w:r>
      <w:r w:rsidR="00123A81">
        <w:rPr>
          <w:rFonts w:ascii="Times New Roman" w:hAnsi="Times New Roman" w:cs="Times New Roman"/>
          <w:sz w:val="24"/>
          <w:szCs w:val="24"/>
        </w:rPr>
        <w:t xml:space="preserve">called </w:t>
      </w:r>
      <w:r>
        <w:rPr>
          <w:rFonts w:ascii="Times New Roman" w:hAnsi="Times New Roman" w:cs="Times New Roman"/>
          <w:sz w:val="24"/>
          <w:szCs w:val="24"/>
        </w:rPr>
        <w:t xml:space="preserve">as State witnesses at trial. The evidence before her shows that although there was </w:t>
      </w:r>
      <w:r w:rsidR="00123A81">
        <w:rPr>
          <w:rFonts w:ascii="Times New Roman" w:hAnsi="Times New Roman" w:cs="Times New Roman"/>
          <w:sz w:val="24"/>
          <w:szCs w:val="24"/>
        </w:rPr>
        <w:t xml:space="preserve">a </w:t>
      </w:r>
      <w:r>
        <w:rPr>
          <w:rFonts w:ascii="Times New Roman" w:hAnsi="Times New Roman" w:cs="Times New Roman"/>
          <w:sz w:val="24"/>
          <w:szCs w:val="24"/>
        </w:rPr>
        <w:t xml:space="preserve">provision of six witnesses </w:t>
      </w:r>
      <w:r w:rsidR="00A21709">
        <w:rPr>
          <w:rFonts w:ascii="Times New Roman" w:hAnsi="Times New Roman" w:cs="Times New Roman"/>
          <w:sz w:val="24"/>
          <w:szCs w:val="24"/>
        </w:rPr>
        <w:t xml:space="preserve">the actual number of witnesses </w:t>
      </w:r>
      <w:r>
        <w:rPr>
          <w:rFonts w:ascii="Times New Roman" w:hAnsi="Times New Roman" w:cs="Times New Roman"/>
          <w:sz w:val="24"/>
          <w:szCs w:val="24"/>
        </w:rPr>
        <w:t xml:space="preserve">was unknown. Further, appellant’s past conduct was evidence contrary to the finding that it was inevitable that she would interfere with her 28 relatives. None of those 28 relatives testified that they had been interfered with.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itself in inventing its own reasons for refusing bail. See</w:t>
      </w:r>
      <w:r>
        <w:rPr>
          <w:rFonts w:ascii="Times New Roman" w:hAnsi="Times New Roman" w:cs="Times New Roman"/>
          <w:i/>
          <w:sz w:val="24"/>
          <w:szCs w:val="24"/>
        </w:rPr>
        <w:t xml:space="preserve"> Zenda</w:t>
      </w:r>
      <w:r>
        <w:rPr>
          <w:rFonts w:ascii="Times New Roman" w:hAnsi="Times New Roman" w:cs="Times New Roman"/>
          <w:sz w:val="24"/>
          <w:szCs w:val="24"/>
        </w:rPr>
        <w:t xml:space="preserve"> v </w:t>
      </w:r>
      <w:r>
        <w:rPr>
          <w:rFonts w:ascii="Times New Roman" w:hAnsi="Times New Roman" w:cs="Times New Roman"/>
          <w:i/>
          <w:sz w:val="24"/>
          <w:szCs w:val="24"/>
        </w:rPr>
        <w:t>The State</w:t>
      </w:r>
      <w:r>
        <w:rPr>
          <w:rFonts w:ascii="Times New Roman" w:hAnsi="Times New Roman" w:cs="Times New Roman"/>
          <w:sz w:val="24"/>
          <w:szCs w:val="24"/>
        </w:rPr>
        <w:t xml:space="preserve"> 2017 (1) ZLR 284 (H). It decided the issue on facts which were not before it.</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Dealing with the issue of interference with the administration of justice in an application for bail pending trial in </w:t>
      </w:r>
      <w:r>
        <w:rPr>
          <w:rFonts w:ascii="Times New Roman" w:hAnsi="Times New Roman" w:cs="Times New Roman"/>
          <w:i/>
          <w:sz w:val="24"/>
          <w:szCs w:val="24"/>
        </w:rPr>
        <w:t xml:space="preserve">S </w:t>
      </w:r>
      <w:r>
        <w:rPr>
          <w:rFonts w:ascii="Times New Roman" w:hAnsi="Times New Roman" w:cs="Times New Roman"/>
          <w:sz w:val="24"/>
          <w:szCs w:val="24"/>
        </w:rPr>
        <w:t xml:space="preserve">v </w:t>
      </w:r>
      <w:r>
        <w:rPr>
          <w:rFonts w:ascii="Times New Roman" w:hAnsi="Times New Roman" w:cs="Times New Roman"/>
          <w:i/>
          <w:sz w:val="24"/>
          <w:szCs w:val="24"/>
        </w:rPr>
        <w:t>Malunjwa</w:t>
      </w:r>
      <w:r>
        <w:rPr>
          <w:rFonts w:ascii="Times New Roman" w:hAnsi="Times New Roman" w:cs="Times New Roman"/>
          <w:sz w:val="24"/>
          <w:szCs w:val="24"/>
        </w:rPr>
        <w:t xml:space="preserve"> 2003 (1) ZLR 275 (H) </w:t>
      </w:r>
      <w:r>
        <w:rPr>
          <w:rFonts w:ascii="Times New Roman" w:hAnsi="Times New Roman" w:cs="Times New Roman"/>
          <w:smallCaps/>
          <w:sz w:val="24"/>
          <w:szCs w:val="24"/>
        </w:rPr>
        <w:t>ndou</w:t>
      </w:r>
      <w:r>
        <w:rPr>
          <w:rFonts w:ascii="Times New Roman" w:hAnsi="Times New Roman" w:cs="Times New Roman"/>
          <w:sz w:val="24"/>
          <w:szCs w:val="24"/>
        </w:rPr>
        <w:t xml:space="preserve"> J said at 278 D-G:</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 xml:space="preserve">“The court </w:t>
      </w:r>
      <w:r>
        <w:rPr>
          <w:rFonts w:ascii="Times New Roman" w:hAnsi="Times New Roman" w:cs="Times New Roman"/>
          <w:i/>
        </w:rPr>
        <w:t>a quo</w:t>
      </w:r>
      <w:r>
        <w:rPr>
          <w:rFonts w:ascii="Times New Roman" w:hAnsi="Times New Roman" w:cs="Times New Roman"/>
        </w:rPr>
        <w:t xml:space="preserve"> found that the likehood of interference with evidence by the appellant was high. It also found that there had already been attempts to do so. It was found that appellant works with most of the witnesses who were his subordinates. </w:t>
      </w:r>
      <w:r>
        <w:rPr>
          <w:rFonts w:ascii="Times New Roman" w:hAnsi="Times New Roman" w:cs="Times New Roman"/>
          <w:u w:val="single"/>
        </w:rPr>
        <w:t xml:space="preserve">The court </w:t>
      </w:r>
      <w:r>
        <w:rPr>
          <w:rFonts w:ascii="Times New Roman" w:hAnsi="Times New Roman" w:cs="Times New Roman"/>
          <w:i/>
          <w:u w:val="single"/>
        </w:rPr>
        <w:t>a quo</w:t>
      </w:r>
      <w:r>
        <w:rPr>
          <w:rFonts w:ascii="Times New Roman" w:hAnsi="Times New Roman" w:cs="Times New Roman"/>
          <w:u w:val="single"/>
        </w:rPr>
        <w:t xml:space="preserve"> also found that there was evidence of interference with the administration of justic</w:t>
      </w:r>
      <w:r w:rsidR="00A21709">
        <w:rPr>
          <w:rFonts w:ascii="Times New Roman" w:hAnsi="Times New Roman" w:cs="Times New Roman"/>
          <w:u w:val="single"/>
        </w:rPr>
        <w:t>e attributable to the appellant</w:t>
      </w:r>
      <w:r>
        <w:rPr>
          <w:rFonts w:ascii="Times New Roman" w:hAnsi="Times New Roman" w:cs="Times New Roman"/>
        </w:rPr>
        <w:t>. First, in respect of the arrest and subsequent release of suspect Sidingumuzi’s mother (the learned trial magistrate erroneously refers to Si</w:t>
      </w:r>
      <w:r w:rsidR="00A21709">
        <w:rPr>
          <w:rFonts w:ascii="Times New Roman" w:hAnsi="Times New Roman" w:cs="Times New Roman"/>
        </w:rPr>
        <w:t>d</w:t>
      </w:r>
      <w:r>
        <w:rPr>
          <w:rFonts w:ascii="Times New Roman" w:hAnsi="Times New Roman" w:cs="Times New Roman"/>
        </w:rPr>
        <w:t xml:space="preserve">ingani). Second, the disappearance of Ntokozo. In the circumstances, the court </w:t>
      </w:r>
      <w:r>
        <w:rPr>
          <w:rFonts w:ascii="Times New Roman" w:hAnsi="Times New Roman" w:cs="Times New Roman"/>
          <w:i/>
        </w:rPr>
        <w:t>a quo</w:t>
      </w:r>
      <w:r>
        <w:rPr>
          <w:rFonts w:ascii="Times New Roman" w:hAnsi="Times New Roman" w:cs="Times New Roman"/>
        </w:rPr>
        <w:t>, after making reference to</w:t>
      </w:r>
      <w:r>
        <w:rPr>
          <w:rFonts w:ascii="Times New Roman" w:hAnsi="Times New Roman" w:cs="Times New Roman"/>
          <w:i/>
        </w:rPr>
        <w:t xml:space="preserve"> S</w:t>
      </w:r>
      <w:r>
        <w:rPr>
          <w:rFonts w:ascii="Times New Roman" w:hAnsi="Times New Roman" w:cs="Times New Roman"/>
        </w:rPr>
        <w:t xml:space="preserve"> v </w:t>
      </w:r>
      <w:r>
        <w:rPr>
          <w:rFonts w:ascii="Times New Roman" w:hAnsi="Times New Roman" w:cs="Times New Roman"/>
          <w:i/>
        </w:rPr>
        <w:t>Maratera</w:t>
      </w:r>
      <w:r>
        <w:rPr>
          <w:rFonts w:ascii="Times New Roman" w:hAnsi="Times New Roman" w:cs="Times New Roman"/>
        </w:rPr>
        <w:t xml:space="preserve"> S-93-91, held that it has been shown that there had already been attempts (page 2) to </w:t>
      </w:r>
      <w:r w:rsidR="00A21709">
        <w:rPr>
          <w:rFonts w:ascii="Times New Roman" w:hAnsi="Times New Roman" w:cs="Times New Roman"/>
        </w:rPr>
        <w:t>interfere</w:t>
      </w:r>
      <w:r>
        <w:rPr>
          <w:rFonts w:ascii="Times New Roman" w:hAnsi="Times New Roman" w:cs="Times New Roman"/>
        </w:rPr>
        <w:t xml:space="preserve"> with evidence. I agree that it is trite that where it has been shown that the accused had interfered with evidence, a co</w:t>
      </w:r>
      <w:r w:rsidR="00A21709">
        <w:rPr>
          <w:rFonts w:ascii="Times New Roman" w:hAnsi="Times New Roman" w:cs="Times New Roman"/>
        </w:rPr>
        <w:t>urt is justified in denying him bail-</w:t>
      </w:r>
      <w:r>
        <w:rPr>
          <w:rFonts w:ascii="Times New Roman" w:hAnsi="Times New Roman" w:cs="Times New Roman"/>
        </w:rPr>
        <w:t xml:space="preserve">see also </w:t>
      </w:r>
      <w:r>
        <w:rPr>
          <w:rFonts w:ascii="Times New Roman" w:hAnsi="Times New Roman" w:cs="Times New Roman"/>
          <w:i/>
        </w:rPr>
        <w:t xml:space="preserve">S </w:t>
      </w:r>
      <w:r>
        <w:rPr>
          <w:rFonts w:ascii="Times New Roman" w:hAnsi="Times New Roman" w:cs="Times New Roman"/>
        </w:rPr>
        <w:t xml:space="preserve">v </w:t>
      </w:r>
      <w:r>
        <w:rPr>
          <w:rFonts w:ascii="Times New Roman" w:hAnsi="Times New Roman" w:cs="Times New Roman"/>
          <w:i/>
        </w:rPr>
        <w:t>Chiadzwa</w:t>
      </w:r>
      <w:r>
        <w:rPr>
          <w:rFonts w:ascii="Times New Roman" w:hAnsi="Times New Roman" w:cs="Times New Roman"/>
        </w:rPr>
        <w:t xml:space="preserve"> 1988 (2) ZLR 19 (S);</w:t>
      </w:r>
      <w:r>
        <w:rPr>
          <w:rFonts w:ascii="Times New Roman" w:hAnsi="Times New Roman" w:cs="Times New Roman"/>
          <w:i/>
        </w:rPr>
        <w:t xml:space="preserve"> S</w:t>
      </w:r>
      <w:r>
        <w:rPr>
          <w:rFonts w:ascii="Times New Roman" w:hAnsi="Times New Roman" w:cs="Times New Roman"/>
        </w:rPr>
        <w:t xml:space="preserve"> v </w:t>
      </w:r>
      <w:r>
        <w:rPr>
          <w:rFonts w:ascii="Times New Roman" w:hAnsi="Times New Roman" w:cs="Times New Roman"/>
          <w:i/>
        </w:rPr>
        <w:t xml:space="preserve">Murambiwa </w:t>
      </w:r>
      <w:r>
        <w:rPr>
          <w:rFonts w:ascii="Times New Roman" w:hAnsi="Times New Roman" w:cs="Times New Roman"/>
        </w:rPr>
        <w:t xml:space="preserve">A 62-92; </w:t>
      </w:r>
      <w:r>
        <w:rPr>
          <w:rFonts w:ascii="Times New Roman" w:hAnsi="Times New Roman" w:cs="Times New Roman"/>
          <w:i/>
        </w:rPr>
        <w:t>S</w:t>
      </w:r>
      <w:r>
        <w:rPr>
          <w:rFonts w:ascii="Times New Roman" w:hAnsi="Times New Roman" w:cs="Times New Roman"/>
        </w:rPr>
        <w:t xml:space="preserve"> v </w:t>
      </w:r>
      <w:r>
        <w:rPr>
          <w:rFonts w:ascii="Times New Roman" w:hAnsi="Times New Roman" w:cs="Times New Roman"/>
          <w:i/>
        </w:rPr>
        <w:t>Maharaj</w:t>
      </w:r>
      <w:r>
        <w:rPr>
          <w:rFonts w:ascii="Times New Roman" w:hAnsi="Times New Roman" w:cs="Times New Roman"/>
        </w:rPr>
        <w:t xml:space="preserve"> 1976 (3) SA 205 (D). </w:t>
      </w:r>
      <w:r>
        <w:rPr>
          <w:rFonts w:ascii="Times New Roman" w:hAnsi="Times New Roman" w:cs="Times New Roman"/>
          <w:u w:val="single"/>
        </w:rPr>
        <w:t>The court should however, not refuse bail on the basre assertion of the State, there must be enough reason for such a conclusion</w:t>
      </w:r>
      <w:r>
        <w:rPr>
          <w:rFonts w:ascii="Times New Roman" w:hAnsi="Times New Roman" w:cs="Times New Roman"/>
        </w:rPr>
        <w:t xml:space="preserve">- see </w:t>
      </w:r>
      <w:r>
        <w:rPr>
          <w:rFonts w:ascii="Times New Roman" w:hAnsi="Times New Roman" w:cs="Times New Roman"/>
          <w:i/>
        </w:rPr>
        <w:t>Sahumani</w:t>
      </w:r>
      <w:r>
        <w:rPr>
          <w:rFonts w:ascii="Times New Roman" w:hAnsi="Times New Roman" w:cs="Times New Roman"/>
        </w:rPr>
        <w:t xml:space="preserve"> v </w:t>
      </w:r>
      <w:r>
        <w:rPr>
          <w:rFonts w:ascii="Times New Roman" w:hAnsi="Times New Roman" w:cs="Times New Roman"/>
          <w:i/>
        </w:rPr>
        <w:t>S</w:t>
      </w:r>
      <w:r>
        <w:rPr>
          <w:rFonts w:ascii="Times New Roman" w:hAnsi="Times New Roman" w:cs="Times New Roman"/>
        </w:rPr>
        <w:t xml:space="preserve"> HB 91/84 and </w:t>
      </w:r>
      <w:r>
        <w:rPr>
          <w:rFonts w:ascii="Times New Roman" w:hAnsi="Times New Roman" w:cs="Times New Roman"/>
          <w:i/>
        </w:rPr>
        <w:t>S</w:t>
      </w:r>
      <w:r>
        <w:rPr>
          <w:rFonts w:ascii="Times New Roman" w:hAnsi="Times New Roman" w:cs="Times New Roman"/>
        </w:rPr>
        <w:t xml:space="preserve"> v </w:t>
      </w:r>
      <w:r>
        <w:rPr>
          <w:rFonts w:ascii="Times New Roman" w:hAnsi="Times New Roman" w:cs="Times New Roman"/>
          <w:i/>
        </w:rPr>
        <w:t>Hussey</w:t>
      </w:r>
      <w:r>
        <w:rPr>
          <w:rFonts w:ascii="Times New Roman" w:hAnsi="Times New Roman" w:cs="Times New Roman"/>
        </w:rPr>
        <w:t xml:space="preserve"> (</w:t>
      </w:r>
      <w:r>
        <w:rPr>
          <w:rFonts w:ascii="Times New Roman" w:hAnsi="Times New Roman" w:cs="Times New Roman"/>
          <w:i/>
        </w:rPr>
        <w:t>supra</w:t>
      </w:r>
      <w:r>
        <w:rPr>
          <w:rFonts w:ascii="Times New Roman" w:hAnsi="Times New Roman" w:cs="Times New Roman"/>
        </w:rPr>
        <w:t xml:space="preserve">.) In other words, grounds for refusal of bail should be reasonably substantiated – See </w:t>
      </w:r>
      <w:r>
        <w:rPr>
          <w:rFonts w:ascii="Times New Roman" w:hAnsi="Times New Roman" w:cs="Times New Roman"/>
          <w:i/>
        </w:rPr>
        <w:t>Mbele</w:t>
      </w:r>
      <w:r>
        <w:rPr>
          <w:rFonts w:ascii="Times New Roman" w:hAnsi="Times New Roman" w:cs="Times New Roman"/>
        </w:rPr>
        <w:t xml:space="preserve"> v </w:t>
      </w:r>
      <w:r>
        <w:rPr>
          <w:rFonts w:ascii="Times New Roman" w:hAnsi="Times New Roman" w:cs="Times New Roman"/>
          <w:i/>
        </w:rPr>
        <w:t xml:space="preserve">Prokuer-General </w:t>
      </w:r>
      <w:r>
        <w:rPr>
          <w:rFonts w:ascii="Times New Roman" w:hAnsi="Times New Roman" w:cs="Times New Roman"/>
        </w:rPr>
        <w:t xml:space="preserve">1966 (2) PHH272 (T). The court </w:t>
      </w:r>
      <w:r>
        <w:rPr>
          <w:rFonts w:ascii="Times New Roman" w:hAnsi="Times New Roman" w:cs="Times New Roman"/>
          <w:i/>
        </w:rPr>
        <w:t xml:space="preserve">a quo </w:t>
      </w:r>
      <w:r>
        <w:rPr>
          <w:rFonts w:ascii="Times New Roman" w:hAnsi="Times New Roman" w:cs="Times New Roman"/>
        </w:rPr>
        <w:t>did not misdirect itself in this regard.” (underlin</w:t>
      </w:r>
      <w:r w:rsidR="00A21709">
        <w:rPr>
          <w:rFonts w:ascii="Times New Roman" w:hAnsi="Times New Roman" w:cs="Times New Roman"/>
        </w:rPr>
        <w:t>ing is mine</w:t>
      </w:r>
      <w:r>
        <w:rPr>
          <w:rFonts w:ascii="Times New Roman" w:hAnsi="Times New Roman" w:cs="Times New Roman"/>
        </w:rPr>
        <w:t>)</w:t>
      </w:r>
    </w:p>
    <w:p w:rsidR="00FA38BB" w:rsidRDefault="00FA38BB" w:rsidP="00FA38BB">
      <w:pPr>
        <w:spacing w:after="0" w:line="240" w:lineRule="auto"/>
        <w:ind w:left="720"/>
        <w:jc w:val="both"/>
        <w:rPr>
          <w:rFonts w:ascii="Times New Roman" w:hAnsi="Times New Roman" w:cs="Times New Roman"/>
        </w:rPr>
      </w:pP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Malunjwa (supra</w:t>
      </w:r>
      <w:r>
        <w:rPr>
          <w:rFonts w:ascii="Times New Roman" w:hAnsi="Times New Roman" w:cs="Times New Roman"/>
          <w:sz w:val="24"/>
          <w:szCs w:val="24"/>
        </w:rPr>
        <w:t>) was decided before the advent of the current constitutional dispensation on bail. But the decision is still relevant in so far as it makes it abundantly clear that</w:t>
      </w:r>
      <w:r w:rsidR="00A21709">
        <w:rPr>
          <w:rFonts w:ascii="Times New Roman" w:hAnsi="Times New Roman" w:cs="Times New Roman"/>
          <w:sz w:val="24"/>
          <w:szCs w:val="24"/>
        </w:rPr>
        <w:t xml:space="preserve"> evidence is required to ground</w:t>
      </w:r>
      <w:r>
        <w:rPr>
          <w:rFonts w:ascii="Times New Roman" w:hAnsi="Times New Roman" w:cs="Times New Roman"/>
          <w:sz w:val="24"/>
          <w:szCs w:val="24"/>
        </w:rPr>
        <w:t xml:space="preserve"> reason</w:t>
      </w:r>
      <w:r w:rsidR="00A21709">
        <w:rPr>
          <w:rFonts w:ascii="Times New Roman" w:hAnsi="Times New Roman" w:cs="Times New Roman"/>
          <w:sz w:val="24"/>
          <w:szCs w:val="24"/>
        </w:rPr>
        <w:t>s</w:t>
      </w:r>
      <w:r>
        <w:rPr>
          <w:rFonts w:ascii="Times New Roman" w:hAnsi="Times New Roman" w:cs="Times New Roman"/>
          <w:sz w:val="24"/>
          <w:szCs w:val="24"/>
        </w:rPr>
        <w:t xml:space="preserve"> to refuse bail. Put differently, bail should not be refused on the basis of a bare assertion of the state that a particular ground exists. As </w:t>
      </w:r>
      <w:r>
        <w:rPr>
          <w:rFonts w:ascii="Times New Roman" w:hAnsi="Times New Roman" w:cs="Times New Roman"/>
          <w:smallCaps/>
          <w:sz w:val="24"/>
          <w:szCs w:val="24"/>
        </w:rPr>
        <w:t>Ndou</w:t>
      </w:r>
      <w:r>
        <w:rPr>
          <w:rFonts w:ascii="Times New Roman" w:hAnsi="Times New Roman" w:cs="Times New Roman"/>
          <w:sz w:val="24"/>
          <w:szCs w:val="24"/>
        </w:rPr>
        <w:t xml:space="preserve"> J put it “grounds for refusal of bail should be reasonably substantiated.” In the present appeal no evidence was placed before the learned magistrate to ground the finding that the appellant would inevitably interfere with her 28 relatives. I</w:t>
      </w:r>
      <w:r w:rsidR="00A21709">
        <w:rPr>
          <w:rFonts w:ascii="Times New Roman" w:hAnsi="Times New Roman" w:cs="Times New Roman"/>
          <w:sz w:val="24"/>
          <w:szCs w:val="24"/>
        </w:rPr>
        <w:t xml:space="preserve">f </w:t>
      </w:r>
      <w:r>
        <w:rPr>
          <w:rFonts w:ascii="Times New Roman" w:hAnsi="Times New Roman" w:cs="Times New Roman"/>
          <w:sz w:val="24"/>
          <w:szCs w:val="24"/>
        </w:rPr>
        <w:t xml:space="preserve">anything, the evidence pointed towards non-interference. Similarly, there was no evidence placed before the court </w:t>
      </w:r>
      <w:r>
        <w:rPr>
          <w:rFonts w:ascii="Times New Roman" w:hAnsi="Times New Roman" w:cs="Times New Roman"/>
          <w:i/>
          <w:sz w:val="24"/>
          <w:szCs w:val="24"/>
        </w:rPr>
        <w:t>a quo</w:t>
      </w:r>
      <w:r>
        <w:rPr>
          <w:rFonts w:ascii="Times New Roman" w:hAnsi="Times New Roman" w:cs="Times New Roman"/>
          <w:sz w:val="24"/>
          <w:szCs w:val="24"/>
        </w:rPr>
        <w:t xml:space="preserve"> to substantiate </w:t>
      </w:r>
      <w:r w:rsidR="00A21709">
        <w:rPr>
          <w:rFonts w:ascii="Times New Roman" w:hAnsi="Times New Roman" w:cs="Times New Roman"/>
          <w:sz w:val="24"/>
          <w:szCs w:val="24"/>
        </w:rPr>
        <w:t>t</w:t>
      </w:r>
      <w:r>
        <w:rPr>
          <w:rFonts w:ascii="Times New Roman" w:hAnsi="Times New Roman" w:cs="Times New Roman"/>
          <w:sz w:val="24"/>
          <w:szCs w:val="24"/>
        </w:rPr>
        <w:t xml:space="preserve">he assertion by the witness that appellant would interfere with any </w:t>
      </w:r>
      <w:r w:rsidR="00A21709">
        <w:rPr>
          <w:rFonts w:ascii="Times New Roman" w:hAnsi="Times New Roman" w:cs="Times New Roman"/>
          <w:sz w:val="24"/>
          <w:szCs w:val="24"/>
        </w:rPr>
        <w:t xml:space="preserve">of her relatives. Neither the auditor nor any </w:t>
      </w:r>
      <w:r>
        <w:rPr>
          <w:rFonts w:ascii="Times New Roman" w:hAnsi="Times New Roman" w:cs="Times New Roman"/>
          <w:sz w:val="24"/>
          <w:szCs w:val="24"/>
        </w:rPr>
        <w:t xml:space="preserve">one of the 28 relatives testified </w:t>
      </w:r>
      <w:r>
        <w:rPr>
          <w:rFonts w:ascii="Times New Roman" w:hAnsi="Times New Roman" w:cs="Times New Roman"/>
          <w:i/>
          <w:sz w:val="24"/>
          <w:szCs w:val="24"/>
        </w:rPr>
        <w:t>a quo</w:t>
      </w:r>
      <w:r>
        <w:rPr>
          <w:rFonts w:ascii="Times New Roman" w:hAnsi="Times New Roman" w:cs="Times New Roman"/>
          <w:sz w:val="24"/>
          <w:szCs w:val="24"/>
        </w:rPr>
        <w:t>.</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 xml:space="preserve">Ruturi </w:t>
      </w:r>
      <w:r>
        <w:rPr>
          <w:rFonts w:ascii="Times New Roman" w:hAnsi="Times New Roman" w:cs="Times New Roman"/>
          <w:sz w:val="24"/>
          <w:szCs w:val="24"/>
        </w:rPr>
        <w:t xml:space="preserve">(2) 2003 (1) ZLR 537 (H) </w:t>
      </w:r>
      <w:r>
        <w:rPr>
          <w:rFonts w:ascii="Times New Roman" w:hAnsi="Times New Roman" w:cs="Times New Roman"/>
          <w:smallCaps/>
          <w:sz w:val="24"/>
          <w:szCs w:val="24"/>
        </w:rPr>
        <w:t>Chinhengo</w:t>
      </w:r>
      <w:r>
        <w:rPr>
          <w:rFonts w:ascii="Times New Roman" w:hAnsi="Times New Roman" w:cs="Times New Roman"/>
          <w:sz w:val="24"/>
          <w:szCs w:val="24"/>
        </w:rPr>
        <w:t xml:space="preserve"> J said at 550 C:</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t xml:space="preserve">“It must also be borne in mind that the process of reasoning which a judicial officer applies in determining an application for bail goes to the probable future conduct of the accused which has to be determined on the basis of certain information which relates to the past and the future and that what has to be determined is not a fact or a set of facts but merely a future prospect which is speculative in nature even though it is based on proven facts (see </w:t>
      </w:r>
      <w:r>
        <w:rPr>
          <w:rFonts w:ascii="Times New Roman" w:hAnsi="Times New Roman" w:cs="Times New Roman"/>
          <w:i/>
        </w:rPr>
        <w:t>Ellish en Andere</w:t>
      </w:r>
      <w:r>
        <w:rPr>
          <w:rFonts w:ascii="Times New Roman" w:hAnsi="Times New Roman" w:cs="Times New Roman"/>
        </w:rPr>
        <w:t xml:space="preserve"> v </w:t>
      </w:r>
      <w:r>
        <w:rPr>
          <w:rFonts w:ascii="Times New Roman" w:hAnsi="Times New Roman" w:cs="Times New Roman"/>
          <w:i/>
        </w:rPr>
        <w:t>Prokueur-General</w:t>
      </w:r>
      <w:r>
        <w:rPr>
          <w:rFonts w:ascii="Times New Roman" w:hAnsi="Times New Roman" w:cs="Times New Roman"/>
        </w:rPr>
        <w:t>, WPA 1994 (4) SA 835 (W).”</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comes out clearly from this passage is that in determining the probable future conduct of an accused in a bail application evidence and facts relating to the accused’s past conduct is fundamental because that is the material used in assessing, on a balance of probabilities, the likely future conduct of the accused.</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judgment, it was a misdirection for the learned magistrate to make a finding of </w:t>
      </w:r>
      <w:r w:rsidR="008C687D">
        <w:rPr>
          <w:rFonts w:ascii="Times New Roman" w:hAnsi="Times New Roman" w:cs="Times New Roman"/>
          <w:sz w:val="24"/>
          <w:szCs w:val="24"/>
        </w:rPr>
        <w:t>inevitable</w:t>
      </w:r>
      <w:r>
        <w:rPr>
          <w:rFonts w:ascii="Times New Roman" w:hAnsi="Times New Roman" w:cs="Times New Roman"/>
          <w:sz w:val="24"/>
          <w:szCs w:val="24"/>
        </w:rPr>
        <w:t xml:space="preserve"> future interference by the appellant. That finding went against the grain of the evidence </w:t>
      </w:r>
      <w:r w:rsidR="008C687D">
        <w:rPr>
          <w:rFonts w:ascii="Times New Roman" w:hAnsi="Times New Roman" w:cs="Times New Roman"/>
          <w:sz w:val="24"/>
          <w:szCs w:val="24"/>
        </w:rPr>
        <w:t>placed before her.</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he defended the learned magistrate’s decision on the issue of interference as it relates to the future, Mr</w:t>
      </w:r>
      <w:r>
        <w:rPr>
          <w:rFonts w:ascii="Times New Roman" w:hAnsi="Times New Roman" w:cs="Times New Roman"/>
          <w:i/>
          <w:sz w:val="24"/>
          <w:szCs w:val="24"/>
        </w:rPr>
        <w:t xml:space="preserve"> Mapfuwa</w:t>
      </w:r>
      <w:r>
        <w:rPr>
          <w:rFonts w:ascii="Times New Roman" w:hAnsi="Times New Roman" w:cs="Times New Roman"/>
          <w:sz w:val="24"/>
          <w:szCs w:val="24"/>
        </w:rPr>
        <w:t xml:space="preserve"> was gracious enough to </w:t>
      </w:r>
      <w:r w:rsidR="008C687D">
        <w:rPr>
          <w:rFonts w:ascii="Times New Roman" w:hAnsi="Times New Roman" w:cs="Times New Roman"/>
          <w:sz w:val="24"/>
          <w:szCs w:val="24"/>
        </w:rPr>
        <w:t>concede</w:t>
      </w:r>
      <w:r>
        <w:rPr>
          <w:rFonts w:ascii="Times New Roman" w:hAnsi="Times New Roman" w:cs="Times New Roman"/>
          <w:sz w:val="24"/>
          <w:szCs w:val="24"/>
        </w:rPr>
        <w:t xml:space="preserve"> that the court </w:t>
      </w:r>
      <w:r>
        <w:rPr>
          <w:rFonts w:ascii="Times New Roman" w:hAnsi="Times New Roman" w:cs="Times New Roman"/>
          <w:i/>
          <w:sz w:val="24"/>
          <w:szCs w:val="24"/>
        </w:rPr>
        <w:t>a quo</w:t>
      </w:r>
      <w:r>
        <w:rPr>
          <w:rFonts w:ascii="Times New Roman" w:hAnsi="Times New Roman" w:cs="Times New Roman"/>
          <w:sz w:val="24"/>
          <w:szCs w:val="24"/>
        </w:rPr>
        <w:t xml:space="preserve">’s use of the word “inevitably” in her finding of future interference was a misdirection. To me, </w:t>
      </w:r>
      <w:r w:rsidR="008C687D">
        <w:rPr>
          <w:rFonts w:ascii="Times New Roman" w:hAnsi="Times New Roman" w:cs="Times New Roman"/>
          <w:sz w:val="24"/>
          <w:szCs w:val="24"/>
        </w:rPr>
        <w:t>the use of that word</w:t>
      </w:r>
      <w:r>
        <w:rPr>
          <w:rFonts w:ascii="Times New Roman" w:hAnsi="Times New Roman" w:cs="Times New Roman"/>
          <w:sz w:val="24"/>
          <w:szCs w:val="24"/>
        </w:rPr>
        <w:t xml:space="preserve"> is evidence of an injudicious exercise of discretion. I do not think the learned magistrate could even </w:t>
      </w:r>
      <w:r w:rsidR="008C687D">
        <w:rPr>
          <w:rFonts w:ascii="Times New Roman" w:hAnsi="Times New Roman" w:cs="Times New Roman"/>
          <w:sz w:val="24"/>
          <w:szCs w:val="24"/>
        </w:rPr>
        <w:t xml:space="preserve">have </w:t>
      </w:r>
      <w:r>
        <w:rPr>
          <w:rFonts w:ascii="Times New Roman" w:hAnsi="Times New Roman" w:cs="Times New Roman"/>
          <w:sz w:val="24"/>
          <w:szCs w:val="24"/>
        </w:rPr>
        <w:t>attempt</w:t>
      </w:r>
      <w:r w:rsidR="008C687D">
        <w:rPr>
          <w:rFonts w:ascii="Times New Roman" w:hAnsi="Times New Roman" w:cs="Times New Roman"/>
          <w:sz w:val="24"/>
          <w:szCs w:val="24"/>
        </w:rPr>
        <w:t>ed</w:t>
      </w:r>
      <w:r>
        <w:rPr>
          <w:rFonts w:ascii="Times New Roman" w:hAnsi="Times New Roman" w:cs="Times New Roman"/>
          <w:sz w:val="24"/>
          <w:szCs w:val="24"/>
        </w:rPr>
        <w:t xml:space="preserve"> to predict that which she found to be inevitable. A court’s function is not to predict anything. It does not have those powers.</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referring me to </w:t>
      </w:r>
      <w:r>
        <w:rPr>
          <w:rFonts w:ascii="Times New Roman" w:hAnsi="Times New Roman" w:cs="Times New Roman"/>
          <w:i/>
          <w:sz w:val="24"/>
          <w:szCs w:val="24"/>
        </w:rPr>
        <w:t>Munsaka</w:t>
      </w:r>
      <w:r>
        <w:rPr>
          <w:rFonts w:ascii="Times New Roman" w:hAnsi="Times New Roman" w:cs="Times New Roman"/>
          <w:sz w:val="24"/>
          <w:szCs w:val="24"/>
        </w:rPr>
        <w:t xml:space="preserve"> v </w:t>
      </w:r>
      <w:r>
        <w:rPr>
          <w:rFonts w:ascii="Times New Roman" w:hAnsi="Times New Roman" w:cs="Times New Roman"/>
          <w:i/>
          <w:sz w:val="24"/>
          <w:szCs w:val="24"/>
        </w:rPr>
        <w:t>State</w:t>
      </w:r>
      <w:r>
        <w:rPr>
          <w:rFonts w:ascii="Times New Roman" w:hAnsi="Times New Roman" w:cs="Times New Roman"/>
          <w:sz w:val="24"/>
          <w:szCs w:val="24"/>
        </w:rPr>
        <w:t xml:space="preserve"> 2016 (1) ZLR 427 (H) Mr </w:t>
      </w:r>
      <w:r>
        <w:rPr>
          <w:rFonts w:ascii="Times New Roman" w:hAnsi="Times New Roman" w:cs="Times New Roman"/>
          <w:i/>
          <w:sz w:val="24"/>
          <w:szCs w:val="24"/>
        </w:rPr>
        <w:t>Nkomo</w:t>
      </w:r>
      <w:r>
        <w:rPr>
          <w:rFonts w:ascii="Times New Roman" w:hAnsi="Times New Roman" w:cs="Times New Roman"/>
          <w:sz w:val="24"/>
          <w:szCs w:val="24"/>
        </w:rPr>
        <w:t xml:space="preserve"> argued that the unsubstantiated allegations of future interference in the matter before me failed to meet the Constitutional threshold of compelling reasons. He therefor</w:t>
      </w:r>
      <w:r w:rsidR="008C687D">
        <w:rPr>
          <w:rFonts w:ascii="Times New Roman" w:hAnsi="Times New Roman" w:cs="Times New Roman"/>
          <w:sz w:val="24"/>
          <w:szCs w:val="24"/>
        </w:rPr>
        <w:t>e</w:t>
      </w:r>
      <w:r>
        <w:rPr>
          <w:rFonts w:ascii="Times New Roman" w:hAnsi="Times New Roman" w:cs="Times New Roman"/>
          <w:sz w:val="24"/>
          <w:szCs w:val="24"/>
        </w:rPr>
        <w:t xml:space="preserve"> submitted </w:t>
      </w:r>
      <w:r w:rsidR="00123A81">
        <w:rPr>
          <w:rFonts w:ascii="Times New Roman" w:hAnsi="Times New Roman" w:cs="Times New Roman"/>
          <w:sz w:val="24"/>
          <w:szCs w:val="24"/>
        </w:rPr>
        <w:t xml:space="preserve">that </w:t>
      </w:r>
      <w:r>
        <w:rPr>
          <w:rFonts w:ascii="Times New Roman" w:hAnsi="Times New Roman" w:cs="Times New Roman"/>
          <w:sz w:val="24"/>
          <w:szCs w:val="24"/>
        </w:rPr>
        <w:t xml:space="preserve">the court a quo also misdirected itself </w:t>
      </w:r>
      <w:r w:rsidR="00123A81">
        <w:rPr>
          <w:rFonts w:ascii="Times New Roman" w:hAnsi="Times New Roman" w:cs="Times New Roman"/>
          <w:sz w:val="24"/>
          <w:szCs w:val="24"/>
        </w:rPr>
        <w:t xml:space="preserve">in principle </w:t>
      </w:r>
      <w:r>
        <w:rPr>
          <w:rFonts w:ascii="Times New Roman" w:hAnsi="Times New Roman" w:cs="Times New Roman"/>
          <w:sz w:val="24"/>
          <w:szCs w:val="24"/>
        </w:rPr>
        <w:t>because it acted on an incorrect appreciation of th</w:t>
      </w:r>
      <w:r w:rsidR="008C687D">
        <w:rPr>
          <w:rFonts w:ascii="Times New Roman" w:hAnsi="Times New Roman" w:cs="Times New Roman"/>
          <w:sz w:val="24"/>
          <w:szCs w:val="24"/>
        </w:rPr>
        <w:t>at</w:t>
      </w:r>
      <w:r>
        <w:rPr>
          <w:rFonts w:ascii="Times New Roman" w:hAnsi="Times New Roman" w:cs="Times New Roman"/>
          <w:sz w:val="24"/>
          <w:szCs w:val="24"/>
        </w:rPr>
        <w:t xml:space="preserve"> law, namely what compelling reasons entail.</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aware of any decision in which the Supreme Court has been called upon to define the phrase “compelling reason</w:t>
      </w:r>
      <w:r w:rsidR="008C687D">
        <w:rPr>
          <w:rFonts w:ascii="Times New Roman" w:hAnsi="Times New Roman" w:cs="Times New Roman"/>
          <w:sz w:val="24"/>
          <w:szCs w:val="24"/>
        </w:rPr>
        <w:t>s</w:t>
      </w:r>
      <w:r>
        <w:rPr>
          <w:rFonts w:ascii="Times New Roman" w:hAnsi="Times New Roman" w:cs="Times New Roman"/>
          <w:sz w:val="24"/>
          <w:szCs w:val="24"/>
        </w:rPr>
        <w:t>” in the context of s 50 (1) (d) of our Constitution. However, in a number of decisions, various Judges of this court have taken the position that the Constitutional provision in question set</w:t>
      </w:r>
      <w:r w:rsidR="008C687D">
        <w:rPr>
          <w:rFonts w:ascii="Times New Roman" w:hAnsi="Times New Roman" w:cs="Times New Roman"/>
          <w:sz w:val="24"/>
          <w:szCs w:val="24"/>
        </w:rPr>
        <w:t>s</w:t>
      </w:r>
      <w:r>
        <w:rPr>
          <w:rFonts w:ascii="Times New Roman" w:hAnsi="Times New Roman" w:cs="Times New Roman"/>
          <w:sz w:val="24"/>
          <w:szCs w:val="24"/>
        </w:rPr>
        <w:t xml:space="preserve"> a high standard</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They took </w:t>
      </w:r>
      <w:r w:rsidR="008C687D">
        <w:rPr>
          <w:rFonts w:ascii="Times New Roman" w:hAnsi="Times New Roman" w:cs="Times New Roman"/>
          <w:sz w:val="24"/>
          <w:szCs w:val="24"/>
        </w:rPr>
        <w:t xml:space="preserve">the </w:t>
      </w:r>
      <w:r>
        <w:rPr>
          <w:rFonts w:ascii="Times New Roman" w:hAnsi="Times New Roman" w:cs="Times New Roman"/>
          <w:sz w:val="24"/>
          <w:szCs w:val="24"/>
        </w:rPr>
        <w:t>same approach as</w:t>
      </w:r>
      <w:r w:rsidR="008C687D">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8C687D">
        <w:rPr>
          <w:rFonts w:ascii="Times New Roman" w:hAnsi="Times New Roman" w:cs="Times New Roman"/>
          <w:sz w:val="24"/>
          <w:szCs w:val="24"/>
        </w:rPr>
        <w:t xml:space="preserve">laid </w:t>
      </w:r>
      <w:r w:rsidR="00195E1C">
        <w:rPr>
          <w:rFonts w:ascii="Times New Roman" w:hAnsi="Times New Roman" w:cs="Times New Roman"/>
          <w:sz w:val="24"/>
          <w:szCs w:val="24"/>
        </w:rPr>
        <w:t xml:space="preserve">out in </w:t>
      </w:r>
      <w:r>
        <w:rPr>
          <w:rFonts w:ascii="Times New Roman" w:hAnsi="Times New Roman" w:cs="Times New Roman"/>
          <w:i/>
          <w:sz w:val="24"/>
          <w:szCs w:val="24"/>
        </w:rPr>
        <w:t xml:space="preserve">Mayende and Others </w:t>
      </w:r>
      <w:r>
        <w:rPr>
          <w:rFonts w:ascii="Times New Roman" w:hAnsi="Times New Roman" w:cs="Times New Roman"/>
          <w:sz w:val="24"/>
          <w:szCs w:val="24"/>
        </w:rPr>
        <w:t xml:space="preserve">v </w:t>
      </w:r>
      <w:r>
        <w:rPr>
          <w:rFonts w:ascii="Times New Roman" w:hAnsi="Times New Roman" w:cs="Times New Roman"/>
          <w:i/>
          <w:sz w:val="24"/>
          <w:szCs w:val="24"/>
        </w:rPr>
        <w:t>Republic of Kenya Criminal</w:t>
      </w:r>
      <w:r>
        <w:rPr>
          <w:rFonts w:ascii="Times New Roman" w:hAnsi="Times New Roman" w:cs="Times New Roman"/>
          <w:sz w:val="24"/>
          <w:szCs w:val="24"/>
        </w:rPr>
        <w:t xml:space="preserve"> case 55/2009 where, in interpreting the replica of section 50 (1) (d) of our Constitution, the High Court of Bungoma (per </w:t>
      </w:r>
      <w:r>
        <w:rPr>
          <w:rFonts w:ascii="Times New Roman" w:hAnsi="Times New Roman" w:cs="Times New Roman"/>
          <w:smallCaps/>
          <w:sz w:val="24"/>
          <w:szCs w:val="24"/>
        </w:rPr>
        <w:t>Gikonyo</w:t>
      </w:r>
      <w:r>
        <w:rPr>
          <w:rFonts w:ascii="Times New Roman" w:hAnsi="Times New Roman" w:cs="Times New Roman"/>
          <w:sz w:val="24"/>
          <w:szCs w:val="24"/>
        </w:rPr>
        <w:t xml:space="preserve"> J) said at page 2 of the cyclostyled judgment:</w:t>
      </w:r>
    </w:p>
    <w:p w:rsidR="00FA38BB" w:rsidRDefault="00FA38BB" w:rsidP="00FA38BB">
      <w:pPr>
        <w:spacing w:after="0" w:line="240" w:lineRule="auto"/>
        <w:ind w:left="720"/>
        <w:jc w:val="both"/>
        <w:rPr>
          <w:rFonts w:ascii="Times New Roman" w:hAnsi="Times New Roman" w:cs="Times New Roman"/>
        </w:rPr>
      </w:pPr>
      <w:r>
        <w:rPr>
          <w:rFonts w:ascii="Times New Roman" w:hAnsi="Times New Roman" w:cs="Times New Roman"/>
        </w:rPr>
        <w:lastRenderedPageBreak/>
        <w:t>“….and accordingly, the phrase compelling reasons would denote reasons that are forceful and convincing as to make the court feel very strongly that the accused should not be released on bond. Bail should not therefore be denied on flimsy grounds but on real and cogent grounds that meet the high standard set by the Constitution.”</w:t>
      </w:r>
    </w:p>
    <w:p w:rsidR="00FA38BB" w:rsidRDefault="00FA38BB" w:rsidP="00FA38BB">
      <w:pPr>
        <w:spacing w:after="0" w:line="240" w:lineRule="auto"/>
        <w:ind w:left="720"/>
        <w:jc w:val="both"/>
        <w:rPr>
          <w:rFonts w:ascii="Times New Roman" w:hAnsi="Times New Roman" w:cs="Times New Roman"/>
        </w:rPr>
      </w:pP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too associate myself with the approach of the Kenyan High Court as espoused in </w:t>
      </w:r>
      <w:r>
        <w:rPr>
          <w:rFonts w:ascii="Times New Roman" w:hAnsi="Times New Roman" w:cs="Times New Roman"/>
          <w:i/>
          <w:sz w:val="24"/>
          <w:szCs w:val="24"/>
        </w:rPr>
        <w:t xml:space="preserve">Mayende </w:t>
      </w:r>
      <w:r>
        <w:rPr>
          <w:rFonts w:ascii="Times New Roman" w:hAnsi="Times New Roman" w:cs="Times New Roman"/>
          <w:sz w:val="24"/>
          <w:szCs w:val="24"/>
        </w:rPr>
        <w:t>(</w:t>
      </w:r>
      <w:r>
        <w:rPr>
          <w:rFonts w:ascii="Times New Roman" w:hAnsi="Times New Roman" w:cs="Times New Roman"/>
          <w:i/>
          <w:sz w:val="24"/>
          <w:szCs w:val="24"/>
        </w:rPr>
        <w:t>supra</w:t>
      </w:r>
      <w:r>
        <w:rPr>
          <w:rFonts w:ascii="Times New Roman" w:hAnsi="Times New Roman" w:cs="Times New Roman"/>
          <w:sz w:val="24"/>
          <w:szCs w:val="24"/>
        </w:rPr>
        <w:t xml:space="preserve">) and follow </w:t>
      </w:r>
      <w:r w:rsidR="00195E1C">
        <w:rPr>
          <w:rFonts w:ascii="Times New Roman" w:hAnsi="Times New Roman" w:cs="Times New Roman"/>
          <w:sz w:val="24"/>
          <w:szCs w:val="24"/>
        </w:rPr>
        <w:t xml:space="preserve">the </w:t>
      </w:r>
      <w:r>
        <w:rPr>
          <w:rFonts w:ascii="Times New Roman" w:hAnsi="Times New Roman" w:cs="Times New Roman"/>
          <w:sz w:val="24"/>
          <w:szCs w:val="24"/>
        </w:rPr>
        <w:t xml:space="preserve">decisions of this court </w:t>
      </w:r>
      <w:r w:rsidR="00195E1C">
        <w:rPr>
          <w:rFonts w:ascii="Times New Roman" w:hAnsi="Times New Roman" w:cs="Times New Roman"/>
          <w:sz w:val="24"/>
          <w:szCs w:val="24"/>
        </w:rPr>
        <w:t xml:space="preserve">wherein my colleagues have </w:t>
      </w:r>
      <w:r>
        <w:rPr>
          <w:rFonts w:ascii="Times New Roman" w:hAnsi="Times New Roman" w:cs="Times New Roman"/>
          <w:sz w:val="24"/>
          <w:szCs w:val="24"/>
        </w:rPr>
        <w:t xml:space="preserve">expressed the view that </w:t>
      </w:r>
      <w:r w:rsidR="00195E1C">
        <w:rPr>
          <w:rFonts w:ascii="Times New Roman" w:hAnsi="Times New Roman" w:cs="Times New Roman"/>
          <w:sz w:val="24"/>
          <w:szCs w:val="24"/>
        </w:rPr>
        <w:t>our</w:t>
      </w:r>
      <w:r>
        <w:rPr>
          <w:rFonts w:ascii="Times New Roman" w:hAnsi="Times New Roman" w:cs="Times New Roman"/>
          <w:sz w:val="24"/>
          <w:szCs w:val="24"/>
        </w:rPr>
        <w:t xml:space="preserve"> Constitution has set a high standard </w:t>
      </w:r>
      <w:r w:rsidR="00195E1C">
        <w:rPr>
          <w:rFonts w:ascii="Times New Roman" w:hAnsi="Times New Roman" w:cs="Times New Roman"/>
          <w:sz w:val="24"/>
          <w:szCs w:val="24"/>
        </w:rPr>
        <w:t>for refusal of bail</w:t>
      </w:r>
      <w:r>
        <w:rPr>
          <w:rFonts w:ascii="Times New Roman" w:hAnsi="Times New Roman" w:cs="Times New Roman"/>
          <w:sz w:val="24"/>
          <w:szCs w:val="24"/>
        </w:rPr>
        <w:t>.</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I consider that the court </w:t>
      </w:r>
      <w:r>
        <w:rPr>
          <w:rFonts w:ascii="Times New Roman" w:hAnsi="Times New Roman" w:cs="Times New Roman"/>
          <w:i/>
          <w:sz w:val="24"/>
          <w:szCs w:val="24"/>
        </w:rPr>
        <w:t>a quo</w:t>
      </w:r>
      <w:r>
        <w:rPr>
          <w:rFonts w:ascii="Times New Roman" w:hAnsi="Times New Roman" w:cs="Times New Roman"/>
          <w:sz w:val="24"/>
          <w:szCs w:val="24"/>
        </w:rPr>
        <w:t xml:space="preserve"> misdirected itself in principle in acting on an incorrect appreciation of the import of the constitutional imperative entailed by the phrase “compelling reasons”. I am convinced that, in all the circumstances of this matter, the reason expressed by the court a quo in refusing bail </w:t>
      </w:r>
      <w:r w:rsidR="00123A81">
        <w:rPr>
          <w:rFonts w:ascii="Times New Roman" w:hAnsi="Times New Roman" w:cs="Times New Roman"/>
          <w:sz w:val="24"/>
          <w:szCs w:val="24"/>
        </w:rPr>
        <w:t xml:space="preserve">is </w:t>
      </w:r>
      <w:r>
        <w:rPr>
          <w:rFonts w:ascii="Times New Roman" w:hAnsi="Times New Roman" w:cs="Times New Roman"/>
          <w:sz w:val="24"/>
          <w:szCs w:val="24"/>
        </w:rPr>
        <w:t>flimsy.</w:t>
      </w:r>
    </w:p>
    <w:p w:rsidR="00FA38BB" w:rsidRDefault="00FA38BB" w:rsidP="00FA38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Mr </w:t>
      </w:r>
      <w:r>
        <w:rPr>
          <w:rFonts w:ascii="Times New Roman" w:hAnsi="Times New Roman" w:cs="Times New Roman"/>
          <w:i/>
          <w:sz w:val="24"/>
          <w:szCs w:val="24"/>
        </w:rPr>
        <w:t>Nkomo</w:t>
      </w:r>
      <w:r w:rsidR="00195E1C">
        <w:rPr>
          <w:rFonts w:ascii="Times New Roman" w:hAnsi="Times New Roman" w:cs="Times New Roman"/>
          <w:sz w:val="24"/>
          <w:szCs w:val="24"/>
        </w:rPr>
        <w:t xml:space="preserve"> submitted that</w:t>
      </w:r>
      <w:r>
        <w:rPr>
          <w:rFonts w:ascii="Times New Roman" w:hAnsi="Times New Roman" w:cs="Times New Roman"/>
          <w:sz w:val="24"/>
          <w:szCs w:val="24"/>
        </w:rPr>
        <w:t xml:space="preserve"> should I uphold the appeal </w:t>
      </w:r>
      <w:r w:rsidR="00195E1C">
        <w:rPr>
          <w:rFonts w:ascii="Times New Roman" w:hAnsi="Times New Roman" w:cs="Times New Roman"/>
          <w:sz w:val="24"/>
          <w:szCs w:val="24"/>
        </w:rPr>
        <w:t xml:space="preserve">I </w:t>
      </w:r>
      <w:r>
        <w:rPr>
          <w:rFonts w:ascii="Times New Roman" w:hAnsi="Times New Roman" w:cs="Times New Roman"/>
          <w:sz w:val="24"/>
          <w:szCs w:val="24"/>
        </w:rPr>
        <w:t xml:space="preserve">could impose such additional conditions as I consider to be in the </w:t>
      </w:r>
      <w:r w:rsidR="00195E1C">
        <w:rPr>
          <w:rFonts w:ascii="Times New Roman" w:hAnsi="Times New Roman" w:cs="Times New Roman"/>
          <w:sz w:val="24"/>
          <w:szCs w:val="24"/>
        </w:rPr>
        <w:t>interest</w:t>
      </w:r>
      <w:r>
        <w:rPr>
          <w:rFonts w:ascii="Times New Roman" w:hAnsi="Times New Roman" w:cs="Times New Roman"/>
          <w:sz w:val="24"/>
          <w:szCs w:val="24"/>
        </w:rPr>
        <w:t xml:space="preserve"> of justice. Hence, I more than double the suggested bail amount and bar appellant from appearing at her workplace until </w:t>
      </w:r>
      <w:r w:rsidR="00195E1C">
        <w:rPr>
          <w:rFonts w:ascii="Times New Roman" w:hAnsi="Times New Roman" w:cs="Times New Roman"/>
          <w:sz w:val="24"/>
          <w:szCs w:val="24"/>
        </w:rPr>
        <w:t>the matter is finalised.</w:t>
      </w:r>
    </w:p>
    <w:p w:rsidR="00FA38BB" w:rsidRDefault="00FA38BB" w:rsidP="00FA3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FA38BB" w:rsidRDefault="00FA38BB" w:rsidP="00FA38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following order shall issue:</w:t>
      </w:r>
    </w:p>
    <w:p w:rsidR="00FA38BB" w:rsidRPr="00195E1C" w:rsidRDefault="00FA38BB" w:rsidP="00195E1C">
      <w:pPr>
        <w:pStyle w:val="ListParagraph"/>
        <w:numPr>
          <w:ilvl w:val="0"/>
          <w:numId w:val="18"/>
        </w:numPr>
        <w:spacing w:after="0" w:line="240" w:lineRule="auto"/>
        <w:jc w:val="both"/>
        <w:rPr>
          <w:rFonts w:ascii="Times New Roman" w:hAnsi="Times New Roman" w:cs="Times New Roman"/>
        </w:rPr>
      </w:pPr>
      <w:r w:rsidRPr="00195E1C">
        <w:rPr>
          <w:rFonts w:ascii="Times New Roman" w:hAnsi="Times New Roman" w:cs="Times New Roman"/>
        </w:rPr>
        <w:t>The appeal be and is allowed.</w:t>
      </w:r>
    </w:p>
    <w:p w:rsidR="00FA38BB" w:rsidRPr="00195E1C" w:rsidRDefault="00FA38BB" w:rsidP="00195E1C">
      <w:pPr>
        <w:pStyle w:val="ListParagraph"/>
        <w:numPr>
          <w:ilvl w:val="0"/>
          <w:numId w:val="18"/>
        </w:numPr>
        <w:spacing w:after="0" w:line="240" w:lineRule="auto"/>
        <w:jc w:val="both"/>
        <w:rPr>
          <w:rFonts w:ascii="Times New Roman" w:hAnsi="Times New Roman" w:cs="Times New Roman"/>
        </w:rPr>
      </w:pPr>
      <w:r w:rsidRPr="00195E1C">
        <w:rPr>
          <w:rFonts w:ascii="Times New Roman" w:hAnsi="Times New Roman" w:cs="Times New Roman"/>
        </w:rPr>
        <w:t xml:space="preserve">The judgment of the Magistrates Court Regional Eastern Division Harare </w:t>
      </w:r>
      <w:r w:rsidR="00123A81">
        <w:rPr>
          <w:rFonts w:ascii="Times New Roman" w:hAnsi="Times New Roman" w:cs="Times New Roman"/>
        </w:rPr>
        <w:t xml:space="preserve">in </w:t>
      </w:r>
      <w:r w:rsidRPr="00195E1C">
        <w:rPr>
          <w:rFonts w:ascii="Times New Roman" w:hAnsi="Times New Roman" w:cs="Times New Roman"/>
        </w:rPr>
        <w:t>case number ACC 14/21 dated 23 February 2021 denying the appellant bail be and is set aside and substituted with the following:</w:t>
      </w:r>
    </w:p>
    <w:p w:rsidR="00FA38BB" w:rsidRPr="00195E1C" w:rsidRDefault="00FA38BB" w:rsidP="00195E1C">
      <w:pPr>
        <w:spacing w:after="0" w:line="240" w:lineRule="auto"/>
        <w:ind w:left="720"/>
        <w:jc w:val="both"/>
        <w:rPr>
          <w:rFonts w:ascii="Times New Roman" w:hAnsi="Times New Roman" w:cs="Times New Roman"/>
        </w:rPr>
      </w:pPr>
      <w:r w:rsidRPr="00195E1C">
        <w:rPr>
          <w:rFonts w:ascii="Times New Roman" w:hAnsi="Times New Roman" w:cs="Times New Roman"/>
        </w:rPr>
        <w:t xml:space="preserve">3. </w:t>
      </w:r>
      <w:r w:rsidR="003826FC" w:rsidRPr="00195E1C">
        <w:rPr>
          <w:rFonts w:ascii="Times New Roman" w:hAnsi="Times New Roman" w:cs="Times New Roman"/>
        </w:rPr>
        <w:t xml:space="preserve">   </w:t>
      </w:r>
      <w:r w:rsidRPr="00195E1C">
        <w:rPr>
          <w:rFonts w:ascii="Times New Roman" w:hAnsi="Times New Roman" w:cs="Times New Roman"/>
        </w:rPr>
        <w:t>The accused is admitted to bail on the following conditions:</w:t>
      </w:r>
    </w:p>
    <w:p w:rsidR="00FA38BB" w:rsidRPr="00195E1C" w:rsidRDefault="00FA38BB" w:rsidP="00195E1C">
      <w:pPr>
        <w:spacing w:after="0" w:line="240" w:lineRule="auto"/>
        <w:ind w:left="1440" w:hanging="720"/>
        <w:jc w:val="both"/>
        <w:rPr>
          <w:rFonts w:ascii="Times New Roman" w:hAnsi="Times New Roman" w:cs="Times New Roman"/>
        </w:rPr>
      </w:pPr>
      <w:r w:rsidRPr="00195E1C">
        <w:rPr>
          <w:rFonts w:ascii="Times New Roman" w:hAnsi="Times New Roman" w:cs="Times New Roman"/>
        </w:rPr>
        <w:t xml:space="preserve">3.1. </w:t>
      </w:r>
      <w:r w:rsidRPr="00195E1C">
        <w:rPr>
          <w:rFonts w:ascii="Times New Roman" w:hAnsi="Times New Roman" w:cs="Times New Roman"/>
        </w:rPr>
        <w:tab/>
        <w:t>The accused shall deposit RTGS$50 000 with the Clerk of Court at Harare Magistrates Court.</w:t>
      </w:r>
    </w:p>
    <w:p w:rsidR="00FA38BB" w:rsidRPr="00195E1C" w:rsidRDefault="00FA38BB" w:rsidP="00195E1C">
      <w:pPr>
        <w:spacing w:after="0" w:line="240" w:lineRule="auto"/>
        <w:ind w:left="1440" w:hanging="720"/>
        <w:jc w:val="both"/>
        <w:rPr>
          <w:rFonts w:ascii="Times New Roman" w:hAnsi="Times New Roman" w:cs="Times New Roman"/>
        </w:rPr>
      </w:pPr>
      <w:r w:rsidRPr="00195E1C">
        <w:rPr>
          <w:rFonts w:ascii="Times New Roman" w:hAnsi="Times New Roman" w:cs="Times New Roman"/>
        </w:rPr>
        <w:t xml:space="preserve">3.2. </w:t>
      </w:r>
      <w:r w:rsidRPr="00195E1C">
        <w:rPr>
          <w:rFonts w:ascii="Times New Roman" w:hAnsi="Times New Roman" w:cs="Times New Roman"/>
        </w:rPr>
        <w:tab/>
        <w:t>The accused shall surrender her passport to the Clerk of Court at Harare Magistrates Court.</w:t>
      </w:r>
    </w:p>
    <w:p w:rsidR="00FA38BB" w:rsidRPr="00195E1C" w:rsidRDefault="00FA38BB" w:rsidP="00195E1C">
      <w:pPr>
        <w:spacing w:after="0" w:line="240" w:lineRule="auto"/>
        <w:ind w:left="1440" w:hanging="720"/>
        <w:jc w:val="both"/>
        <w:rPr>
          <w:rFonts w:ascii="Times New Roman" w:hAnsi="Times New Roman" w:cs="Times New Roman"/>
        </w:rPr>
      </w:pPr>
      <w:r w:rsidRPr="00195E1C">
        <w:rPr>
          <w:rFonts w:ascii="Times New Roman" w:hAnsi="Times New Roman" w:cs="Times New Roman"/>
        </w:rPr>
        <w:t xml:space="preserve">3.3. </w:t>
      </w:r>
      <w:r w:rsidRPr="00195E1C">
        <w:rPr>
          <w:rFonts w:ascii="Times New Roman" w:hAnsi="Times New Roman" w:cs="Times New Roman"/>
        </w:rPr>
        <w:tab/>
        <w:t>The accused shall reside at number 12-5</w:t>
      </w:r>
      <w:r w:rsidRPr="00195E1C">
        <w:rPr>
          <w:rFonts w:ascii="Times New Roman" w:hAnsi="Times New Roman" w:cs="Times New Roman"/>
          <w:vertAlign w:val="superscript"/>
        </w:rPr>
        <w:t>th</w:t>
      </w:r>
      <w:r w:rsidRPr="00195E1C">
        <w:rPr>
          <w:rFonts w:ascii="Times New Roman" w:hAnsi="Times New Roman" w:cs="Times New Roman"/>
        </w:rPr>
        <w:t xml:space="preserve"> Street Winston Park Marondera until this matter is finalized.</w:t>
      </w:r>
    </w:p>
    <w:p w:rsidR="00FA38BB" w:rsidRPr="00195E1C" w:rsidRDefault="00FA38BB" w:rsidP="00195E1C">
      <w:pPr>
        <w:spacing w:after="0" w:line="240" w:lineRule="auto"/>
        <w:ind w:left="1440" w:hanging="720"/>
        <w:jc w:val="both"/>
        <w:rPr>
          <w:rFonts w:ascii="Times New Roman" w:hAnsi="Times New Roman" w:cs="Times New Roman"/>
        </w:rPr>
      </w:pPr>
      <w:r w:rsidRPr="00195E1C">
        <w:rPr>
          <w:rFonts w:ascii="Times New Roman" w:hAnsi="Times New Roman" w:cs="Times New Roman"/>
        </w:rPr>
        <w:t xml:space="preserve">3.4. </w:t>
      </w:r>
      <w:r w:rsidRPr="00195E1C">
        <w:rPr>
          <w:rFonts w:ascii="Times New Roman" w:hAnsi="Times New Roman" w:cs="Times New Roman"/>
        </w:rPr>
        <w:tab/>
        <w:t xml:space="preserve">The accused shall report at Marondera Police Station </w:t>
      </w:r>
      <w:r w:rsidR="00123A81">
        <w:rPr>
          <w:rFonts w:ascii="Times New Roman" w:hAnsi="Times New Roman" w:cs="Times New Roman"/>
        </w:rPr>
        <w:t>e</w:t>
      </w:r>
      <w:r w:rsidRPr="00195E1C">
        <w:rPr>
          <w:rFonts w:ascii="Times New Roman" w:hAnsi="Times New Roman" w:cs="Times New Roman"/>
        </w:rPr>
        <w:t>very Friday between 8am and 6pm.</w:t>
      </w:r>
    </w:p>
    <w:p w:rsidR="00FA38BB" w:rsidRPr="00195E1C" w:rsidRDefault="00FA38BB" w:rsidP="00195E1C">
      <w:pPr>
        <w:spacing w:after="0" w:line="240" w:lineRule="auto"/>
        <w:ind w:firstLine="720"/>
        <w:jc w:val="both"/>
        <w:rPr>
          <w:rFonts w:ascii="Times New Roman" w:hAnsi="Times New Roman" w:cs="Times New Roman"/>
        </w:rPr>
      </w:pPr>
      <w:r w:rsidRPr="00195E1C">
        <w:rPr>
          <w:rFonts w:ascii="Times New Roman" w:hAnsi="Times New Roman" w:cs="Times New Roman"/>
        </w:rPr>
        <w:t xml:space="preserve">3.5. </w:t>
      </w:r>
      <w:r w:rsidRPr="00195E1C">
        <w:rPr>
          <w:rFonts w:ascii="Times New Roman" w:hAnsi="Times New Roman" w:cs="Times New Roman"/>
        </w:rPr>
        <w:tab/>
        <w:t>The accused shall not interfere with State witnesses and police investigations.</w:t>
      </w:r>
    </w:p>
    <w:p w:rsidR="00FA38BB" w:rsidRPr="00195E1C" w:rsidRDefault="00FA38BB" w:rsidP="00195E1C">
      <w:pPr>
        <w:spacing w:after="0" w:line="240" w:lineRule="auto"/>
        <w:ind w:left="1440" w:hanging="720"/>
        <w:jc w:val="both"/>
        <w:rPr>
          <w:rFonts w:ascii="Times New Roman" w:hAnsi="Times New Roman" w:cs="Times New Roman"/>
        </w:rPr>
      </w:pPr>
      <w:r w:rsidRPr="00195E1C">
        <w:rPr>
          <w:rFonts w:ascii="Times New Roman" w:hAnsi="Times New Roman" w:cs="Times New Roman"/>
        </w:rPr>
        <w:t xml:space="preserve">3.6. </w:t>
      </w:r>
      <w:r w:rsidRPr="00195E1C">
        <w:rPr>
          <w:rFonts w:ascii="Times New Roman" w:hAnsi="Times New Roman" w:cs="Times New Roman"/>
        </w:rPr>
        <w:tab/>
        <w:t>The accused shall not appear at the Ministry of Health and Child Care, 4</w:t>
      </w:r>
      <w:r w:rsidRPr="00195E1C">
        <w:rPr>
          <w:rFonts w:ascii="Times New Roman" w:hAnsi="Times New Roman" w:cs="Times New Roman"/>
          <w:vertAlign w:val="superscript"/>
        </w:rPr>
        <w:t>th</w:t>
      </w:r>
      <w:r w:rsidRPr="00195E1C">
        <w:rPr>
          <w:rFonts w:ascii="Times New Roman" w:hAnsi="Times New Roman" w:cs="Times New Roman"/>
        </w:rPr>
        <w:t xml:space="preserve"> Floor Kaguvi Building Corner 4</w:t>
      </w:r>
      <w:r w:rsidRPr="00195E1C">
        <w:rPr>
          <w:rFonts w:ascii="Times New Roman" w:hAnsi="Times New Roman" w:cs="Times New Roman"/>
          <w:vertAlign w:val="superscript"/>
        </w:rPr>
        <w:t>th</w:t>
      </w:r>
      <w:r w:rsidRPr="00195E1C">
        <w:rPr>
          <w:rFonts w:ascii="Times New Roman" w:hAnsi="Times New Roman" w:cs="Times New Roman"/>
        </w:rPr>
        <w:t xml:space="preserve"> Street/Central Avenue Harare until the matter is finalized.</w:t>
      </w:r>
    </w:p>
    <w:p w:rsidR="00FA38BB" w:rsidRDefault="00FA38BB" w:rsidP="00FA38BB">
      <w:pPr>
        <w:spacing w:after="0" w:line="360" w:lineRule="auto"/>
        <w:jc w:val="both"/>
        <w:rPr>
          <w:rFonts w:ascii="Times New Roman" w:hAnsi="Times New Roman" w:cs="Times New Roman"/>
          <w:sz w:val="24"/>
          <w:szCs w:val="24"/>
        </w:rPr>
      </w:pPr>
    </w:p>
    <w:p w:rsidR="00195E1C" w:rsidRDefault="00195E1C" w:rsidP="00FA38BB">
      <w:pPr>
        <w:spacing w:after="0" w:line="360" w:lineRule="auto"/>
        <w:jc w:val="both"/>
        <w:rPr>
          <w:rFonts w:ascii="Times New Roman" w:hAnsi="Times New Roman" w:cs="Times New Roman"/>
          <w:sz w:val="24"/>
          <w:szCs w:val="24"/>
        </w:rPr>
      </w:pPr>
    </w:p>
    <w:p w:rsidR="00195E1C" w:rsidRDefault="00195E1C" w:rsidP="00FA38BB">
      <w:pPr>
        <w:spacing w:after="0" w:line="360" w:lineRule="auto"/>
        <w:jc w:val="both"/>
        <w:rPr>
          <w:rFonts w:ascii="Times New Roman" w:hAnsi="Times New Roman" w:cs="Times New Roman"/>
          <w:sz w:val="24"/>
          <w:szCs w:val="24"/>
        </w:rPr>
      </w:pPr>
    </w:p>
    <w:p w:rsidR="00FA38BB" w:rsidRDefault="00FA38BB" w:rsidP="00FA38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Mhishi NKomo Legal Practice</w:t>
      </w:r>
      <w:r>
        <w:rPr>
          <w:rFonts w:ascii="Times New Roman" w:hAnsi="Times New Roman" w:cs="Times New Roman"/>
          <w:sz w:val="24"/>
          <w:szCs w:val="24"/>
        </w:rPr>
        <w:t>, appellant’s legal practitioners</w:t>
      </w:r>
    </w:p>
    <w:p w:rsidR="00FA38BB" w:rsidRDefault="00FA38BB" w:rsidP="00FA38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CD5A1D" w:rsidRPr="00DE76E2" w:rsidRDefault="00CD5A1D" w:rsidP="00DE76E2">
      <w:pPr>
        <w:pStyle w:val="ListParagraph"/>
        <w:spacing w:after="0" w:line="240" w:lineRule="auto"/>
        <w:ind w:left="1080"/>
        <w:jc w:val="both"/>
        <w:rPr>
          <w:rFonts w:ascii="Times New Roman" w:hAnsi="Times New Roman" w:cs="Times New Roman"/>
          <w:lang w:val="en-GB"/>
        </w:rPr>
      </w:pPr>
    </w:p>
    <w:sectPr w:rsidR="00CD5A1D" w:rsidRPr="00DE76E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D9D" w:rsidRDefault="00647D9D" w:rsidP="00EB2C21">
      <w:pPr>
        <w:spacing w:after="0" w:line="240" w:lineRule="auto"/>
      </w:pPr>
      <w:r>
        <w:separator/>
      </w:r>
    </w:p>
  </w:endnote>
  <w:endnote w:type="continuationSeparator" w:id="0">
    <w:p w:rsidR="00647D9D" w:rsidRDefault="00647D9D" w:rsidP="00EB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D9D" w:rsidRDefault="00647D9D" w:rsidP="00EB2C21">
      <w:pPr>
        <w:spacing w:after="0" w:line="240" w:lineRule="auto"/>
      </w:pPr>
      <w:r>
        <w:separator/>
      </w:r>
    </w:p>
  </w:footnote>
  <w:footnote w:type="continuationSeparator" w:id="0">
    <w:p w:rsidR="00647D9D" w:rsidRDefault="00647D9D" w:rsidP="00EB2C21">
      <w:pPr>
        <w:spacing w:after="0" w:line="240" w:lineRule="auto"/>
      </w:pPr>
      <w:r>
        <w:continuationSeparator/>
      </w:r>
    </w:p>
  </w:footnote>
  <w:footnote w:id="1">
    <w:p w:rsidR="00FA38BB" w:rsidRDefault="00FA38BB" w:rsidP="00FA38BB">
      <w:pPr>
        <w:pStyle w:val="FootnoteText"/>
        <w:rPr>
          <w:rFonts w:ascii="Times New Roman" w:hAnsi="Times New Roman" w:cs="Times New Roman"/>
          <w:sz w:val="22"/>
          <w:szCs w:val="22"/>
        </w:rPr>
      </w:pPr>
      <w:r>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Ngundu v The State HH 701/15, Munyanyi v State HH 830/15, Ncube v State HB 136/18, State v Nemaringa HMA 3/16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37432"/>
      <w:docPartObj>
        <w:docPartGallery w:val="Page Numbers (Top of Page)"/>
        <w:docPartUnique/>
      </w:docPartObj>
    </w:sdtPr>
    <w:sdtEndPr>
      <w:rPr>
        <w:noProof/>
      </w:rPr>
    </w:sdtEndPr>
    <w:sdtContent>
      <w:p w:rsidR="00EB2C21" w:rsidRDefault="00EB2C21">
        <w:pPr>
          <w:pStyle w:val="Header"/>
          <w:jc w:val="right"/>
          <w:rPr>
            <w:noProof/>
          </w:rPr>
        </w:pPr>
        <w:r>
          <w:fldChar w:fldCharType="begin"/>
        </w:r>
        <w:r>
          <w:instrText xml:space="preserve"> PAGE   \* MERGEFORMAT </w:instrText>
        </w:r>
        <w:r>
          <w:fldChar w:fldCharType="separate"/>
        </w:r>
        <w:r w:rsidR="005F227B">
          <w:rPr>
            <w:noProof/>
          </w:rPr>
          <w:t>1</w:t>
        </w:r>
        <w:r>
          <w:rPr>
            <w:noProof/>
          </w:rPr>
          <w:fldChar w:fldCharType="end"/>
        </w:r>
      </w:p>
      <w:p w:rsidR="008072FB" w:rsidRDefault="00A43544">
        <w:pPr>
          <w:pStyle w:val="Header"/>
          <w:jc w:val="right"/>
          <w:rPr>
            <w:noProof/>
          </w:rPr>
        </w:pPr>
        <w:r>
          <w:rPr>
            <w:noProof/>
          </w:rPr>
          <w:t xml:space="preserve">HH </w:t>
        </w:r>
        <w:r w:rsidR="005F227B">
          <w:rPr>
            <w:noProof/>
          </w:rPr>
          <w:t>106</w:t>
        </w:r>
        <w:r w:rsidR="008974D9">
          <w:rPr>
            <w:noProof/>
          </w:rPr>
          <w:t>/21</w:t>
        </w:r>
      </w:p>
      <w:p w:rsidR="004B5D87" w:rsidRDefault="006F205F">
        <w:pPr>
          <w:pStyle w:val="Header"/>
          <w:jc w:val="right"/>
          <w:rPr>
            <w:noProof/>
          </w:rPr>
        </w:pPr>
        <w:r>
          <w:rPr>
            <w:noProof/>
          </w:rPr>
          <w:t>HACC (B) 5/2021</w:t>
        </w:r>
      </w:p>
      <w:p w:rsidR="00EB2C21" w:rsidRDefault="006F205F">
        <w:pPr>
          <w:pStyle w:val="Header"/>
          <w:jc w:val="right"/>
        </w:pPr>
        <w:r>
          <w:rPr>
            <w:noProof/>
          </w:rPr>
          <w:t>REF ACC 14/2021</w:t>
        </w:r>
      </w:p>
    </w:sdtContent>
  </w:sdt>
  <w:p w:rsidR="00EB2C21" w:rsidRDefault="00EB2C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F5F06"/>
    <w:multiLevelType w:val="hybridMultilevel"/>
    <w:tmpl w:val="EFC85C5A"/>
    <w:lvl w:ilvl="0" w:tplc="616AAA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4357ED"/>
    <w:multiLevelType w:val="hybridMultilevel"/>
    <w:tmpl w:val="C18C9DE4"/>
    <w:lvl w:ilvl="0" w:tplc="EB5CBB36">
      <w:start w:val="1"/>
      <w:numFmt w:val="lowerLetter"/>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2" w15:restartNumberingAfterBreak="0">
    <w:nsid w:val="12533F0A"/>
    <w:multiLevelType w:val="hybridMultilevel"/>
    <w:tmpl w:val="080E67CC"/>
    <w:lvl w:ilvl="0" w:tplc="367CC08A">
      <w:start w:val="3"/>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35274DD"/>
    <w:multiLevelType w:val="hybridMultilevel"/>
    <w:tmpl w:val="C14C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0B49D5"/>
    <w:multiLevelType w:val="hybridMultilevel"/>
    <w:tmpl w:val="4254ECCA"/>
    <w:lvl w:ilvl="0" w:tplc="30090019">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FB5238"/>
    <w:multiLevelType w:val="hybridMultilevel"/>
    <w:tmpl w:val="C1B86172"/>
    <w:lvl w:ilvl="0" w:tplc="B81EECB0">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126B74"/>
    <w:multiLevelType w:val="hybridMultilevel"/>
    <w:tmpl w:val="5782784C"/>
    <w:lvl w:ilvl="0" w:tplc="14A8D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22C3967"/>
    <w:multiLevelType w:val="hybridMultilevel"/>
    <w:tmpl w:val="CA941090"/>
    <w:lvl w:ilvl="0" w:tplc="789A402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E180F89"/>
    <w:multiLevelType w:val="hybridMultilevel"/>
    <w:tmpl w:val="2236C7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313A3C90"/>
    <w:multiLevelType w:val="hybridMultilevel"/>
    <w:tmpl w:val="20E8D4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4A43397"/>
    <w:multiLevelType w:val="hybridMultilevel"/>
    <w:tmpl w:val="76725496"/>
    <w:lvl w:ilvl="0" w:tplc="915CFC9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CF802A7"/>
    <w:multiLevelType w:val="hybridMultilevel"/>
    <w:tmpl w:val="77125724"/>
    <w:lvl w:ilvl="0" w:tplc="C30C46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59001213"/>
    <w:multiLevelType w:val="hybridMultilevel"/>
    <w:tmpl w:val="C2386EF2"/>
    <w:lvl w:ilvl="0" w:tplc="1304E488">
      <w:start w:val="1"/>
      <w:numFmt w:val="lowerLetter"/>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3" w15:restartNumberingAfterBreak="0">
    <w:nsid w:val="5C67287D"/>
    <w:multiLevelType w:val="hybridMultilevel"/>
    <w:tmpl w:val="01045E28"/>
    <w:lvl w:ilvl="0" w:tplc="B8DA27F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8D208F9"/>
    <w:multiLevelType w:val="hybridMultilevel"/>
    <w:tmpl w:val="2154152E"/>
    <w:lvl w:ilvl="0" w:tplc="64CECCAA">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5" w15:restartNumberingAfterBreak="0">
    <w:nsid w:val="6ADB234A"/>
    <w:multiLevelType w:val="hybridMultilevel"/>
    <w:tmpl w:val="44A8573E"/>
    <w:lvl w:ilvl="0" w:tplc="258EFD76">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6" w15:restartNumberingAfterBreak="0">
    <w:nsid w:val="6B1F59B2"/>
    <w:multiLevelType w:val="hybridMultilevel"/>
    <w:tmpl w:val="13889314"/>
    <w:lvl w:ilvl="0" w:tplc="E4484A48">
      <w:start w:val="1"/>
      <w:numFmt w:val="decimal"/>
      <w:lvlText w:val="(%1)"/>
      <w:lvlJc w:val="left"/>
      <w:pPr>
        <w:ind w:left="1495" w:hanging="360"/>
      </w:pPr>
      <w:rPr>
        <w:rFonts w:hint="default"/>
      </w:rPr>
    </w:lvl>
    <w:lvl w:ilvl="1" w:tplc="30090019" w:tentative="1">
      <w:start w:val="1"/>
      <w:numFmt w:val="lowerLetter"/>
      <w:lvlText w:val="%2."/>
      <w:lvlJc w:val="left"/>
      <w:pPr>
        <w:ind w:left="2215" w:hanging="360"/>
      </w:pPr>
    </w:lvl>
    <w:lvl w:ilvl="2" w:tplc="3009001B" w:tentative="1">
      <w:start w:val="1"/>
      <w:numFmt w:val="lowerRoman"/>
      <w:lvlText w:val="%3."/>
      <w:lvlJc w:val="right"/>
      <w:pPr>
        <w:ind w:left="2935" w:hanging="180"/>
      </w:pPr>
    </w:lvl>
    <w:lvl w:ilvl="3" w:tplc="3009000F" w:tentative="1">
      <w:start w:val="1"/>
      <w:numFmt w:val="decimal"/>
      <w:lvlText w:val="%4."/>
      <w:lvlJc w:val="left"/>
      <w:pPr>
        <w:ind w:left="3655" w:hanging="360"/>
      </w:pPr>
    </w:lvl>
    <w:lvl w:ilvl="4" w:tplc="30090019" w:tentative="1">
      <w:start w:val="1"/>
      <w:numFmt w:val="lowerLetter"/>
      <w:lvlText w:val="%5."/>
      <w:lvlJc w:val="left"/>
      <w:pPr>
        <w:ind w:left="4375" w:hanging="360"/>
      </w:pPr>
    </w:lvl>
    <w:lvl w:ilvl="5" w:tplc="3009001B" w:tentative="1">
      <w:start w:val="1"/>
      <w:numFmt w:val="lowerRoman"/>
      <w:lvlText w:val="%6."/>
      <w:lvlJc w:val="right"/>
      <w:pPr>
        <w:ind w:left="5095" w:hanging="180"/>
      </w:pPr>
    </w:lvl>
    <w:lvl w:ilvl="6" w:tplc="3009000F" w:tentative="1">
      <w:start w:val="1"/>
      <w:numFmt w:val="decimal"/>
      <w:lvlText w:val="%7."/>
      <w:lvlJc w:val="left"/>
      <w:pPr>
        <w:ind w:left="5815" w:hanging="360"/>
      </w:pPr>
    </w:lvl>
    <w:lvl w:ilvl="7" w:tplc="30090019" w:tentative="1">
      <w:start w:val="1"/>
      <w:numFmt w:val="lowerLetter"/>
      <w:lvlText w:val="%8."/>
      <w:lvlJc w:val="left"/>
      <w:pPr>
        <w:ind w:left="6535" w:hanging="360"/>
      </w:pPr>
    </w:lvl>
    <w:lvl w:ilvl="8" w:tplc="3009001B" w:tentative="1">
      <w:start w:val="1"/>
      <w:numFmt w:val="lowerRoman"/>
      <w:lvlText w:val="%9."/>
      <w:lvlJc w:val="right"/>
      <w:pPr>
        <w:ind w:left="7255" w:hanging="180"/>
      </w:pPr>
    </w:lvl>
  </w:abstractNum>
  <w:abstractNum w:abstractNumId="17" w15:restartNumberingAfterBreak="0">
    <w:nsid w:val="7022140F"/>
    <w:multiLevelType w:val="hybridMultilevel"/>
    <w:tmpl w:val="3E769192"/>
    <w:lvl w:ilvl="0" w:tplc="9F4CBF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11"/>
  </w:num>
  <w:num w:numId="3">
    <w:abstractNumId w:val="6"/>
  </w:num>
  <w:num w:numId="4">
    <w:abstractNumId w:val="16"/>
  </w:num>
  <w:num w:numId="5">
    <w:abstractNumId w:val="12"/>
  </w:num>
  <w:num w:numId="6">
    <w:abstractNumId w:val="15"/>
  </w:num>
  <w:num w:numId="7">
    <w:abstractNumId w:val="1"/>
  </w:num>
  <w:num w:numId="8">
    <w:abstractNumId w:val="14"/>
  </w:num>
  <w:num w:numId="9">
    <w:abstractNumId w:val="2"/>
  </w:num>
  <w:num w:numId="10">
    <w:abstractNumId w:val="9"/>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3"/>
  </w:num>
  <w:num w:numId="16">
    <w:abstractNumId w:val="1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29C"/>
    <w:rsid w:val="000504A1"/>
    <w:rsid w:val="000575F7"/>
    <w:rsid w:val="00075374"/>
    <w:rsid w:val="000816CE"/>
    <w:rsid w:val="000D6310"/>
    <w:rsid w:val="000F5711"/>
    <w:rsid w:val="00105936"/>
    <w:rsid w:val="00110CD1"/>
    <w:rsid w:val="00123A81"/>
    <w:rsid w:val="00126423"/>
    <w:rsid w:val="001313BB"/>
    <w:rsid w:val="00187F63"/>
    <w:rsid w:val="00195E1C"/>
    <w:rsid w:val="001C4FC0"/>
    <w:rsid w:val="001F12A6"/>
    <w:rsid w:val="00252508"/>
    <w:rsid w:val="002A3834"/>
    <w:rsid w:val="002E1B81"/>
    <w:rsid w:val="0033615F"/>
    <w:rsid w:val="003826FC"/>
    <w:rsid w:val="003839DA"/>
    <w:rsid w:val="003E62E7"/>
    <w:rsid w:val="003F7411"/>
    <w:rsid w:val="00430A24"/>
    <w:rsid w:val="00465561"/>
    <w:rsid w:val="004658E7"/>
    <w:rsid w:val="004A3E6F"/>
    <w:rsid w:val="004B5D87"/>
    <w:rsid w:val="004B6F64"/>
    <w:rsid w:val="004C54B4"/>
    <w:rsid w:val="004D298F"/>
    <w:rsid w:val="004D63BF"/>
    <w:rsid w:val="004E7675"/>
    <w:rsid w:val="0053440B"/>
    <w:rsid w:val="00540FE3"/>
    <w:rsid w:val="00542A14"/>
    <w:rsid w:val="0054307D"/>
    <w:rsid w:val="0059523A"/>
    <w:rsid w:val="005F227B"/>
    <w:rsid w:val="006025B6"/>
    <w:rsid w:val="0064018B"/>
    <w:rsid w:val="00647D9D"/>
    <w:rsid w:val="0067508A"/>
    <w:rsid w:val="00692CCD"/>
    <w:rsid w:val="006C571B"/>
    <w:rsid w:val="006F205F"/>
    <w:rsid w:val="00733F92"/>
    <w:rsid w:val="00735722"/>
    <w:rsid w:val="007B51E5"/>
    <w:rsid w:val="008072FB"/>
    <w:rsid w:val="00814AA4"/>
    <w:rsid w:val="00862B0A"/>
    <w:rsid w:val="008974D9"/>
    <w:rsid w:val="008B668E"/>
    <w:rsid w:val="008C1905"/>
    <w:rsid w:val="008C687D"/>
    <w:rsid w:val="008D1ADA"/>
    <w:rsid w:val="008F20AF"/>
    <w:rsid w:val="009316CC"/>
    <w:rsid w:val="00936341"/>
    <w:rsid w:val="009642BB"/>
    <w:rsid w:val="009E3EE5"/>
    <w:rsid w:val="00A21709"/>
    <w:rsid w:val="00A43544"/>
    <w:rsid w:val="00A51B9C"/>
    <w:rsid w:val="00AC6BEF"/>
    <w:rsid w:val="00AE6171"/>
    <w:rsid w:val="00B21A35"/>
    <w:rsid w:val="00B32061"/>
    <w:rsid w:val="00B90E75"/>
    <w:rsid w:val="00BB5F0F"/>
    <w:rsid w:val="00BD08BE"/>
    <w:rsid w:val="00BF093A"/>
    <w:rsid w:val="00BF1381"/>
    <w:rsid w:val="00C0329C"/>
    <w:rsid w:val="00C115C6"/>
    <w:rsid w:val="00C537AA"/>
    <w:rsid w:val="00C53D6D"/>
    <w:rsid w:val="00C577F0"/>
    <w:rsid w:val="00C9682C"/>
    <w:rsid w:val="00CD5A1D"/>
    <w:rsid w:val="00D32A87"/>
    <w:rsid w:val="00D615A5"/>
    <w:rsid w:val="00D67423"/>
    <w:rsid w:val="00DA73A2"/>
    <w:rsid w:val="00DE226E"/>
    <w:rsid w:val="00DE76E2"/>
    <w:rsid w:val="00E05753"/>
    <w:rsid w:val="00E536B8"/>
    <w:rsid w:val="00E550C9"/>
    <w:rsid w:val="00E7647F"/>
    <w:rsid w:val="00EA1118"/>
    <w:rsid w:val="00EA5C4B"/>
    <w:rsid w:val="00EA6814"/>
    <w:rsid w:val="00EB2C21"/>
    <w:rsid w:val="00EC66DC"/>
    <w:rsid w:val="00ED2884"/>
    <w:rsid w:val="00ED3469"/>
    <w:rsid w:val="00F34BDF"/>
    <w:rsid w:val="00F42462"/>
    <w:rsid w:val="00FA38BB"/>
    <w:rsid w:val="00FC1205"/>
    <w:rsid w:val="00FD6237"/>
    <w:rsid w:val="00FE452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BA97"/>
  <w15:chartTrackingRefBased/>
  <w15:docId w15:val="{C1EE5B0D-CCB8-4CF0-8A66-056442BF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F0F"/>
    <w:pPr>
      <w:ind w:left="720"/>
      <w:contextualSpacing/>
    </w:pPr>
  </w:style>
  <w:style w:type="paragraph" w:styleId="Header">
    <w:name w:val="header"/>
    <w:basedOn w:val="Normal"/>
    <w:link w:val="HeaderChar"/>
    <w:uiPriority w:val="99"/>
    <w:unhideWhenUsed/>
    <w:rsid w:val="00EB2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C21"/>
  </w:style>
  <w:style w:type="paragraph" w:styleId="Footer">
    <w:name w:val="footer"/>
    <w:basedOn w:val="Normal"/>
    <w:link w:val="FooterChar"/>
    <w:uiPriority w:val="99"/>
    <w:unhideWhenUsed/>
    <w:rsid w:val="00EB2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C21"/>
  </w:style>
  <w:style w:type="paragraph" w:styleId="FootnoteText">
    <w:name w:val="footnote text"/>
    <w:basedOn w:val="Normal"/>
    <w:link w:val="FootnoteTextChar"/>
    <w:uiPriority w:val="99"/>
    <w:semiHidden/>
    <w:unhideWhenUsed/>
    <w:rsid w:val="00FA38B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FA38BB"/>
    <w:rPr>
      <w:sz w:val="20"/>
      <w:szCs w:val="20"/>
      <w:lang w:val="en-US"/>
    </w:rPr>
  </w:style>
  <w:style w:type="character" w:styleId="FootnoteReference">
    <w:name w:val="footnote reference"/>
    <w:basedOn w:val="DefaultParagraphFont"/>
    <w:uiPriority w:val="99"/>
    <w:semiHidden/>
    <w:unhideWhenUsed/>
    <w:rsid w:val="00FA38BB"/>
    <w:rPr>
      <w:vertAlign w:val="superscript"/>
    </w:rPr>
  </w:style>
  <w:style w:type="paragraph" w:styleId="BalloonText">
    <w:name w:val="Balloon Text"/>
    <w:basedOn w:val="Normal"/>
    <w:link w:val="BalloonTextChar"/>
    <w:uiPriority w:val="99"/>
    <w:semiHidden/>
    <w:unhideWhenUsed/>
    <w:rsid w:val="00897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2186">
      <w:bodyDiv w:val="1"/>
      <w:marLeft w:val="0"/>
      <w:marRight w:val="0"/>
      <w:marTop w:val="0"/>
      <w:marBottom w:val="0"/>
      <w:divBdr>
        <w:top w:val="none" w:sz="0" w:space="0" w:color="auto"/>
        <w:left w:val="none" w:sz="0" w:space="0" w:color="auto"/>
        <w:bottom w:val="none" w:sz="0" w:space="0" w:color="auto"/>
        <w:right w:val="none" w:sz="0" w:space="0" w:color="auto"/>
      </w:divBdr>
    </w:div>
    <w:div w:id="831408472">
      <w:bodyDiv w:val="1"/>
      <w:marLeft w:val="0"/>
      <w:marRight w:val="0"/>
      <w:marTop w:val="0"/>
      <w:marBottom w:val="0"/>
      <w:divBdr>
        <w:top w:val="none" w:sz="0" w:space="0" w:color="auto"/>
        <w:left w:val="none" w:sz="0" w:space="0" w:color="auto"/>
        <w:bottom w:val="none" w:sz="0" w:space="0" w:color="auto"/>
        <w:right w:val="none" w:sz="0" w:space="0" w:color="auto"/>
      </w:divBdr>
    </w:div>
    <w:div w:id="977760071">
      <w:bodyDiv w:val="1"/>
      <w:marLeft w:val="0"/>
      <w:marRight w:val="0"/>
      <w:marTop w:val="0"/>
      <w:marBottom w:val="0"/>
      <w:divBdr>
        <w:top w:val="none" w:sz="0" w:space="0" w:color="auto"/>
        <w:left w:val="none" w:sz="0" w:space="0" w:color="auto"/>
        <w:bottom w:val="none" w:sz="0" w:space="0" w:color="auto"/>
        <w:right w:val="none" w:sz="0" w:space="0" w:color="auto"/>
      </w:divBdr>
    </w:div>
    <w:div w:id="19225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4264</Words>
  <Characters>24311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2021-03-12T06:40:00Z</cp:lastPrinted>
  <dcterms:created xsi:type="dcterms:W3CDTF">2021-03-15T10:15:00Z</dcterms:created>
  <dcterms:modified xsi:type="dcterms:W3CDTF">2021-03-15T10:15:00Z</dcterms:modified>
</cp:coreProperties>
</file>