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7305" w:rsidRDefault="008C7305" w:rsidP="0082193D">
      <w:pPr>
        <w:pStyle w:val="NoSpacing"/>
        <w:jc w:val="both"/>
        <w:rPr>
          <w:rFonts w:ascii="Times New Roman" w:hAnsi="Times New Roman" w:cs="Times New Roman"/>
          <w:b/>
          <w:szCs w:val="24"/>
        </w:rPr>
      </w:pPr>
      <w:r>
        <w:rPr>
          <w:rFonts w:ascii="Times New Roman" w:hAnsi="Times New Roman" w:cs="Times New Roman"/>
          <w:b/>
          <w:szCs w:val="24"/>
        </w:rPr>
        <w:t xml:space="preserve">PLUMED HORSE (PVT) LTD </w:t>
      </w:r>
    </w:p>
    <w:p w:rsidR="006B29C1" w:rsidRDefault="006B29C1" w:rsidP="0082193D">
      <w:pPr>
        <w:pStyle w:val="NoSpacing"/>
        <w:jc w:val="both"/>
        <w:rPr>
          <w:rFonts w:ascii="Times New Roman" w:hAnsi="Times New Roman" w:cs="Times New Roman"/>
          <w:b/>
          <w:szCs w:val="24"/>
        </w:rPr>
      </w:pPr>
      <w:r>
        <w:rPr>
          <w:rFonts w:ascii="Times New Roman" w:hAnsi="Times New Roman" w:cs="Times New Roman"/>
          <w:b/>
          <w:szCs w:val="24"/>
        </w:rPr>
        <w:t>And</w:t>
      </w:r>
    </w:p>
    <w:p w:rsidR="006B29C1" w:rsidRDefault="006B29C1" w:rsidP="0082193D">
      <w:pPr>
        <w:pStyle w:val="NoSpacing"/>
        <w:jc w:val="both"/>
        <w:rPr>
          <w:rFonts w:ascii="Times New Roman" w:hAnsi="Times New Roman" w:cs="Times New Roman"/>
          <w:b/>
          <w:szCs w:val="24"/>
        </w:rPr>
      </w:pPr>
      <w:r>
        <w:rPr>
          <w:rFonts w:ascii="Times New Roman" w:hAnsi="Times New Roman" w:cs="Times New Roman"/>
          <w:b/>
          <w:szCs w:val="24"/>
        </w:rPr>
        <w:t>STELLA NYANDORO</w:t>
      </w:r>
    </w:p>
    <w:p w:rsidR="006B29C1" w:rsidRDefault="006B29C1" w:rsidP="0082193D">
      <w:pPr>
        <w:pStyle w:val="NoSpacing"/>
        <w:jc w:val="both"/>
        <w:rPr>
          <w:rFonts w:ascii="Times New Roman" w:hAnsi="Times New Roman" w:cs="Times New Roman"/>
          <w:b/>
          <w:szCs w:val="24"/>
        </w:rPr>
      </w:pPr>
      <w:r>
        <w:rPr>
          <w:rFonts w:ascii="Times New Roman" w:hAnsi="Times New Roman" w:cs="Times New Roman"/>
          <w:b/>
          <w:szCs w:val="24"/>
        </w:rPr>
        <w:t>And</w:t>
      </w:r>
    </w:p>
    <w:p w:rsidR="006B29C1" w:rsidRDefault="006B29C1" w:rsidP="0082193D">
      <w:pPr>
        <w:pStyle w:val="NoSpacing"/>
        <w:jc w:val="both"/>
        <w:rPr>
          <w:rFonts w:ascii="Times New Roman" w:hAnsi="Times New Roman" w:cs="Times New Roman"/>
          <w:b/>
          <w:szCs w:val="24"/>
        </w:rPr>
      </w:pPr>
      <w:r>
        <w:rPr>
          <w:rFonts w:ascii="Times New Roman" w:hAnsi="Times New Roman" w:cs="Times New Roman"/>
          <w:b/>
          <w:szCs w:val="24"/>
        </w:rPr>
        <w:t>GEORGE NYANDORO</w:t>
      </w:r>
    </w:p>
    <w:p w:rsidR="008C7305" w:rsidRDefault="008C7305" w:rsidP="0082193D">
      <w:pPr>
        <w:pStyle w:val="NoSpacing"/>
        <w:jc w:val="both"/>
        <w:rPr>
          <w:rFonts w:ascii="Times New Roman" w:hAnsi="Times New Roman" w:cs="Times New Roman"/>
          <w:b/>
          <w:szCs w:val="24"/>
        </w:rPr>
      </w:pPr>
      <w:r>
        <w:rPr>
          <w:rFonts w:ascii="Times New Roman" w:hAnsi="Times New Roman" w:cs="Times New Roman"/>
          <w:b/>
          <w:szCs w:val="24"/>
        </w:rPr>
        <w:t xml:space="preserve">Versus </w:t>
      </w:r>
    </w:p>
    <w:p w:rsidR="008C7305" w:rsidRDefault="006B29C1" w:rsidP="0082193D">
      <w:pPr>
        <w:pStyle w:val="NoSpacing"/>
        <w:jc w:val="both"/>
        <w:rPr>
          <w:rFonts w:ascii="Times New Roman" w:hAnsi="Times New Roman" w:cs="Times New Roman"/>
          <w:b/>
          <w:szCs w:val="24"/>
        </w:rPr>
      </w:pPr>
      <w:r>
        <w:rPr>
          <w:rFonts w:ascii="Times New Roman" w:hAnsi="Times New Roman" w:cs="Times New Roman"/>
          <w:b/>
          <w:szCs w:val="24"/>
        </w:rPr>
        <w:t>DUNDURN (</w:t>
      </w:r>
      <w:r w:rsidR="008C7305">
        <w:rPr>
          <w:rFonts w:ascii="Times New Roman" w:hAnsi="Times New Roman" w:cs="Times New Roman"/>
          <w:b/>
          <w:szCs w:val="24"/>
        </w:rPr>
        <w:t>PVT) LTD</w:t>
      </w:r>
    </w:p>
    <w:p w:rsidR="008C7305" w:rsidRDefault="008C7305" w:rsidP="0082193D">
      <w:pPr>
        <w:pStyle w:val="NoSpacing"/>
        <w:jc w:val="both"/>
        <w:rPr>
          <w:rFonts w:ascii="Times New Roman" w:hAnsi="Times New Roman" w:cs="Times New Roman"/>
          <w:b/>
          <w:szCs w:val="24"/>
        </w:rPr>
      </w:pPr>
      <w:r>
        <w:rPr>
          <w:rFonts w:ascii="Times New Roman" w:hAnsi="Times New Roman" w:cs="Times New Roman"/>
          <w:b/>
          <w:szCs w:val="24"/>
        </w:rPr>
        <w:t>And</w:t>
      </w:r>
    </w:p>
    <w:p w:rsidR="006B29C1" w:rsidRDefault="006B29C1" w:rsidP="0082193D">
      <w:pPr>
        <w:pStyle w:val="NoSpacing"/>
        <w:jc w:val="both"/>
        <w:rPr>
          <w:rFonts w:ascii="Times New Roman" w:hAnsi="Times New Roman" w:cs="Times New Roman"/>
          <w:b/>
          <w:szCs w:val="24"/>
        </w:rPr>
      </w:pPr>
      <w:r>
        <w:rPr>
          <w:rFonts w:ascii="Times New Roman" w:hAnsi="Times New Roman" w:cs="Times New Roman"/>
          <w:b/>
          <w:szCs w:val="24"/>
        </w:rPr>
        <w:t>REGISTRAR OF DEEDS</w:t>
      </w:r>
    </w:p>
    <w:p w:rsidR="006B29C1" w:rsidRDefault="006B29C1" w:rsidP="0082193D">
      <w:pPr>
        <w:pStyle w:val="NoSpacing"/>
        <w:jc w:val="both"/>
        <w:rPr>
          <w:rFonts w:ascii="Times New Roman" w:hAnsi="Times New Roman" w:cs="Times New Roman"/>
          <w:b/>
          <w:szCs w:val="24"/>
        </w:rPr>
      </w:pPr>
      <w:r>
        <w:rPr>
          <w:rFonts w:ascii="Times New Roman" w:hAnsi="Times New Roman" w:cs="Times New Roman"/>
          <w:b/>
          <w:szCs w:val="24"/>
        </w:rPr>
        <w:t>And</w:t>
      </w:r>
    </w:p>
    <w:p w:rsidR="008C7305" w:rsidRDefault="008C7305" w:rsidP="0082193D">
      <w:pPr>
        <w:pStyle w:val="NoSpacing"/>
        <w:jc w:val="both"/>
        <w:rPr>
          <w:rFonts w:ascii="Times New Roman" w:hAnsi="Times New Roman" w:cs="Times New Roman"/>
          <w:b/>
          <w:szCs w:val="24"/>
        </w:rPr>
      </w:pPr>
      <w:r>
        <w:rPr>
          <w:rFonts w:ascii="Times New Roman" w:hAnsi="Times New Roman" w:cs="Times New Roman"/>
          <w:b/>
          <w:szCs w:val="24"/>
        </w:rPr>
        <w:t xml:space="preserve">THE SHERIFF OF </w:t>
      </w:r>
      <w:r w:rsidR="006B29C1">
        <w:rPr>
          <w:rFonts w:ascii="Times New Roman" w:hAnsi="Times New Roman" w:cs="Times New Roman"/>
          <w:b/>
          <w:szCs w:val="24"/>
        </w:rPr>
        <w:t xml:space="preserve">THE HIGH COURT OF </w:t>
      </w:r>
      <w:r>
        <w:rPr>
          <w:rFonts w:ascii="Times New Roman" w:hAnsi="Times New Roman" w:cs="Times New Roman"/>
          <w:b/>
          <w:szCs w:val="24"/>
        </w:rPr>
        <w:t>ZIMBABWE</w:t>
      </w:r>
    </w:p>
    <w:p w:rsidR="006B29C1" w:rsidRDefault="006B29C1" w:rsidP="0082193D">
      <w:pPr>
        <w:pStyle w:val="NoSpacing"/>
        <w:jc w:val="both"/>
        <w:rPr>
          <w:rFonts w:ascii="Times New Roman" w:hAnsi="Times New Roman" w:cs="Times New Roman"/>
          <w:b/>
          <w:szCs w:val="24"/>
        </w:rPr>
      </w:pPr>
      <w:r>
        <w:rPr>
          <w:rFonts w:ascii="Times New Roman" w:hAnsi="Times New Roman" w:cs="Times New Roman"/>
          <w:b/>
          <w:szCs w:val="24"/>
        </w:rPr>
        <w:t>And</w:t>
      </w:r>
    </w:p>
    <w:p w:rsidR="006B29C1" w:rsidRDefault="006B29C1" w:rsidP="0082193D">
      <w:pPr>
        <w:pStyle w:val="NoSpacing"/>
        <w:jc w:val="both"/>
        <w:rPr>
          <w:rFonts w:ascii="Times New Roman" w:hAnsi="Times New Roman" w:cs="Times New Roman"/>
          <w:b/>
          <w:szCs w:val="24"/>
        </w:rPr>
      </w:pPr>
      <w:r>
        <w:rPr>
          <w:rFonts w:ascii="Times New Roman" w:hAnsi="Times New Roman" w:cs="Times New Roman"/>
          <w:b/>
          <w:szCs w:val="24"/>
        </w:rPr>
        <w:t>THE MASTER OF THE HIGH COURT</w:t>
      </w:r>
    </w:p>
    <w:p w:rsidR="006B29C1" w:rsidRDefault="006B29C1" w:rsidP="0082193D">
      <w:pPr>
        <w:pStyle w:val="NoSpacing"/>
        <w:jc w:val="both"/>
        <w:rPr>
          <w:rFonts w:ascii="Times New Roman" w:hAnsi="Times New Roman" w:cs="Times New Roman"/>
          <w:szCs w:val="24"/>
        </w:rPr>
      </w:pPr>
      <w:r>
        <w:rPr>
          <w:rFonts w:ascii="Times New Roman" w:hAnsi="Times New Roman" w:cs="Times New Roman"/>
          <w:b/>
          <w:szCs w:val="24"/>
        </w:rPr>
        <w:t>ZIMBABWE</w:t>
      </w:r>
    </w:p>
    <w:p w:rsidR="008C7305" w:rsidRDefault="008C7305" w:rsidP="0082193D">
      <w:pPr>
        <w:pStyle w:val="NoSpacing"/>
        <w:jc w:val="both"/>
        <w:rPr>
          <w:rFonts w:ascii="Times New Roman" w:hAnsi="Times New Roman" w:cs="Times New Roman"/>
          <w:szCs w:val="24"/>
        </w:rPr>
      </w:pPr>
    </w:p>
    <w:p w:rsidR="008C7305" w:rsidRDefault="008C7305" w:rsidP="0082193D">
      <w:pPr>
        <w:pStyle w:val="NoSpacing"/>
        <w:jc w:val="both"/>
        <w:rPr>
          <w:rFonts w:ascii="Times New Roman" w:hAnsi="Times New Roman" w:cs="Times New Roman"/>
          <w:szCs w:val="24"/>
        </w:rPr>
      </w:pPr>
      <w:r>
        <w:rPr>
          <w:rFonts w:ascii="Times New Roman" w:hAnsi="Times New Roman" w:cs="Times New Roman"/>
          <w:szCs w:val="24"/>
        </w:rPr>
        <w:t>IN THE HIGH COURT OF ZIMBABWE</w:t>
      </w:r>
    </w:p>
    <w:p w:rsidR="008C7305" w:rsidRDefault="008C7305" w:rsidP="0082193D">
      <w:pPr>
        <w:pStyle w:val="NoSpacing"/>
        <w:jc w:val="both"/>
        <w:rPr>
          <w:rFonts w:ascii="Times New Roman" w:hAnsi="Times New Roman" w:cs="Times New Roman"/>
          <w:szCs w:val="24"/>
        </w:rPr>
      </w:pPr>
      <w:r>
        <w:rPr>
          <w:rFonts w:ascii="Times New Roman" w:hAnsi="Times New Roman" w:cs="Times New Roman"/>
          <w:szCs w:val="24"/>
        </w:rPr>
        <w:t>MABHIKWA J</w:t>
      </w:r>
    </w:p>
    <w:p w:rsidR="008C7305" w:rsidRDefault="008C7305" w:rsidP="0082193D">
      <w:pPr>
        <w:pStyle w:val="NoSpacing"/>
        <w:jc w:val="both"/>
        <w:rPr>
          <w:rFonts w:ascii="Times New Roman" w:hAnsi="Times New Roman" w:cs="Times New Roman"/>
          <w:szCs w:val="24"/>
        </w:rPr>
      </w:pPr>
      <w:r>
        <w:rPr>
          <w:rFonts w:ascii="Times New Roman" w:hAnsi="Times New Roman" w:cs="Times New Roman"/>
          <w:szCs w:val="24"/>
        </w:rPr>
        <w:t xml:space="preserve">BULAWAYO 20 </w:t>
      </w:r>
      <w:r w:rsidR="00937A51">
        <w:rPr>
          <w:rFonts w:ascii="Times New Roman" w:hAnsi="Times New Roman" w:cs="Times New Roman"/>
          <w:szCs w:val="24"/>
        </w:rPr>
        <w:t>MAY AND 16</w:t>
      </w:r>
      <w:r>
        <w:rPr>
          <w:rFonts w:ascii="Times New Roman" w:hAnsi="Times New Roman" w:cs="Times New Roman"/>
          <w:szCs w:val="24"/>
        </w:rPr>
        <w:t xml:space="preserve"> JULY 2020</w:t>
      </w:r>
    </w:p>
    <w:p w:rsidR="008C7305" w:rsidRDefault="008C7305" w:rsidP="0082193D">
      <w:pPr>
        <w:pStyle w:val="NoSpacing"/>
        <w:jc w:val="both"/>
        <w:rPr>
          <w:rFonts w:ascii="Times New Roman" w:hAnsi="Times New Roman" w:cs="Times New Roman"/>
          <w:b/>
          <w:szCs w:val="24"/>
        </w:rPr>
      </w:pPr>
    </w:p>
    <w:p w:rsidR="008C7305" w:rsidRDefault="004879C8" w:rsidP="0082193D">
      <w:pPr>
        <w:pStyle w:val="NoSpacing"/>
        <w:jc w:val="both"/>
        <w:rPr>
          <w:rFonts w:ascii="Times New Roman" w:hAnsi="Times New Roman" w:cs="Times New Roman"/>
          <w:b/>
          <w:szCs w:val="24"/>
        </w:rPr>
      </w:pPr>
      <w:r>
        <w:rPr>
          <w:rFonts w:ascii="Times New Roman" w:hAnsi="Times New Roman" w:cs="Times New Roman"/>
          <w:b/>
          <w:szCs w:val="24"/>
        </w:rPr>
        <w:t xml:space="preserve">Opposed </w:t>
      </w:r>
      <w:r w:rsidR="008C7305">
        <w:rPr>
          <w:rFonts w:ascii="Times New Roman" w:hAnsi="Times New Roman" w:cs="Times New Roman"/>
          <w:b/>
          <w:szCs w:val="24"/>
        </w:rPr>
        <w:t>Application</w:t>
      </w:r>
    </w:p>
    <w:p w:rsidR="008C7305" w:rsidRDefault="008C7305" w:rsidP="0082193D">
      <w:pPr>
        <w:pStyle w:val="NoSpacing"/>
        <w:jc w:val="both"/>
        <w:rPr>
          <w:rFonts w:ascii="Times New Roman" w:hAnsi="Times New Roman" w:cs="Times New Roman"/>
          <w:b/>
          <w:szCs w:val="24"/>
        </w:rPr>
      </w:pPr>
    </w:p>
    <w:p w:rsidR="008C7305" w:rsidRDefault="008C7305" w:rsidP="0082193D">
      <w:pPr>
        <w:pStyle w:val="NoSpacing"/>
        <w:jc w:val="both"/>
        <w:rPr>
          <w:rFonts w:ascii="Times New Roman" w:hAnsi="Times New Roman" w:cs="Times New Roman"/>
          <w:szCs w:val="24"/>
        </w:rPr>
      </w:pPr>
      <w:r>
        <w:rPr>
          <w:rFonts w:ascii="Times New Roman" w:hAnsi="Times New Roman" w:cs="Times New Roman"/>
          <w:i/>
          <w:szCs w:val="24"/>
        </w:rPr>
        <w:t xml:space="preserve">C Nhemwa, </w:t>
      </w:r>
      <w:r>
        <w:rPr>
          <w:rFonts w:ascii="Times New Roman" w:hAnsi="Times New Roman" w:cs="Times New Roman"/>
          <w:szCs w:val="24"/>
        </w:rPr>
        <w:t>for the applicant</w:t>
      </w:r>
      <w:r w:rsidR="00937A51">
        <w:rPr>
          <w:rFonts w:ascii="Times New Roman" w:hAnsi="Times New Roman" w:cs="Times New Roman"/>
          <w:szCs w:val="24"/>
        </w:rPr>
        <w:t>s</w:t>
      </w:r>
    </w:p>
    <w:p w:rsidR="008C7305" w:rsidRDefault="008C7305" w:rsidP="0082193D">
      <w:pPr>
        <w:pStyle w:val="NoSpacing"/>
        <w:jc w:val="both"/>
        <w:rPr>
          <w:rFonts w:ascii="Times New Roman" w:hAnsi="Times New Roman" w:cs="Times New Roman"/>
          <w:szCs w:val="24"/>
        </w:rPr>
      </w:pPr>
      <w:r>
        <w:rPr>
          <w:rFonts w:ascii="Times New Roman" w:hAnsi="Times New Roman" w:cs="Times New Roman"/>
          <w:i/>
          <w:szCs w:val="24"/>
        </w:rPr>
        <w:t>Z C Ncube,</w:t>
      </w:r>
      <w:r>
        <w:rPr>
          <w:rFonts w:ascii="Times New Roman" w:hAnsi="Times New Roman" w:cs="Times New Roman"/>
          <w:szCs w:val="24"/>
        </w:rPr>
        <w:t xml:space="preserve"> for the 1</w:t>
      </w:r>
      <w:r>
        <w:rPr>
          <w:rFonts w:ascii="Times New Roman" w:hAnsi="Times New Roman" w:cs="Times New Roman"/>
          <w:szCs w:val="24"/>
          <w:vertAlign w:val="superscript"/>
        </w:rPr>
        <w:t>st</w:t>
      </w:r>
      <w:r>
        <w:rPr>
          <w:rFonts w:ascii="Times New Roman" w:hAnsi="Times New Roman" w:cs="Times New Roman"/>
          <w:szCs w:val="24"/>
        </w:rPr>
        <w:t xml:space="preserve"> respondent</w:t>
      </w:r>
    </w:p>
    <w:p w:rsidR="008C7305" w:rsidRPr="008C7305" w:rsidRDefault="008C7305" w:rsidP="0082193D">
      <w:pPr>
        <w:pStyle w:val="NoSpacing"/>
        <w:jc w:val="both"/>
        <w:rPr>
          <w:rFonts w:ascii="Times New Roman" w:hAnsi="Times New Roman" w:cs="Times New Roman"/>
          <w:szCs w:val="24"/>
        </w:rPr>
      </w:pPr>
      <w:r>
        <w:rPr>
          <w:rFonts w:ascii="Times New Roman" w:hAnsi="Times New Roman" w:cs="Times New Roman"/>
          <w:i/>
          <w:szCs w:val="24"/>
        </w:rPr>
        <w:t>2</w:t>
      </w:r>
      <w:r w:rsidRPr="008C7305">
        <w:rPr>
          <w:rFonts w:ascii="Times New Roman" w:hAnsi="Times New Roman" w:cs="Times New Roman"/>
          <w:i/>
          <w:szCs w:val="24"/>
          <w:vertAlign w:val="superscript"/>
        </w:rPr>
        <w:t>nd</w:t>
      </w:r>
      <w:r>
        <w:rPr>
          <w:rFonts w:ascii="Times New Roman" w:hAnsi="Times New Roman" w:cs="Times New Roman"/>
          <w:i/>
          <w:szCs w:val="24"/>
        </w:rPr>
        <w:t>, 3</w:t>
      </w:r>
      <w:r w:rsidRPr="008C7305">
        <w:rPr>
          <w:rFonts w:ascii="Times New Roman" w:hAnsi="Times New Roman" w:cs="Times New Roman"/>
          <w:i/>
          <w:szCs w:val="24"/>
          <w:vertAlign w:val="superscript"/>
        </w:rPr>
        <w:t>rd</w:t>
      </w:r>
      <w:r>
        <w:rPr>
          <w:rFonts w:ascii="Times New Roman" w:hAnsi="Times New Roman" w:cs="Times New Roman"/>
          <w:i/>
          <w:szCs w:val="24"/>
        </w:rPr>
        <w:t xml:space="preserve"> and 4</w:t>
      </w:r>
      <w:r w:rsidRPr="008C7305">
        <w:rPr>
          <w:rFonts w:ascii="Times New Roman" w:hAnsi="Times New Roman" w:cs="Times New Roman"/>
          <w:i/>
          <w:szCs w:val="24"/>
          <w:vertAlign w:val="superscript"/>
        </w:rPr>
        <w:t>th</w:t>
      </w:r>
      <w:r>
        <w:rPr>
          <w:rFonts w:ascii="Times New Roman" w:hAnsi="Times New Roman" w:cs="Times New Roman"/>
          <w:i/>
          <w:szCs w:val="24"/>
        </w:rPr>
        <w:t xml:space="preserve"> respondents, </w:t>
      </w:r>
      <w:r w:rsidRPr="008C7305">
        <w:rPr>
          <w:rFonts w:ascii="Times New Roman" w:hAnsi="Times New Roman" w:cs="Times New Roman"/>
          <w:szCs w:val="24"/>
        </w:rPr>
        <w:t>in default</w:t>
      </w:r>
    </w:p>
    <w:p w:rsidR="004879C8" w:rsidRDefault="008C7305" w:rsidP="003317A2">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sz w:val="24"/>
          <w:szCs w:val="24"/>
        </w:rPr>
        <w:t>MABHIKWA J:</w:t>
      </w:r>
      <w:r>
        <w:rPr>
          <w:rFonts w:ascii="Times New Roman" w:hAnsi="Times New Roman" w:cs="Times New Roman"/>
          <w:b/>
          <w:sz w:val="24"/>
          <w:szCs w:val="24"/>
        </w:rPr>
        <w:tab/>
      </w:r>
      <w:r>
        <w:rPr>
          <w:rFonts w:ascii="Times New Roman" w:hAnsi="Times New Roman" w:cs="Times New Roman"/>
          <w:sz w:val="24"/>
          <w:szCs w:val="24"/>
        </w:rPr>
        <w:t>The three applicants made this applicati</w:t>
      </w:r>
      <w:r w:rsidR="00321155">
        <w:rPr>
          <w:rFonts w:ascii="Times New Roman" w:hAnsi="Times New Roman" w:cs="Times New Roman"/>
          <w:sz w:val="24"/>
          <w:szCs w:val="24"/>
        </w:rPr>
        <w:t>on purportedly in terms of the Common L</w:t>
      </w:r>
      <w:r>
        <w:rPr>
          <w:rFonts w:ascii="Times New Roman" w:hAnsi="Times New Roman" w:cs="Times New Roman"/>
          <w:sz w:val="24"/>
          <w:szCs w:val="24"/>
        </w:rPr>
        <w:t>aw or alternatively Rule 449 of Order 4</w:t>
      </w:r>
      <w:r w:rsidR="008C2698">
        <w:rPr>
          <w:rFonts w:ascii="Times New Roman" w:hAnsi="Times New Roman" w:cs="Times New Roman"/>
          <w:sz w:val="24"/>
          <w:szCs w:val="24"/>
        </w:rPr>
        <w:t xml:space="preserve">9 of the High Court </w:t>
      </w:r>
      <w:r>
        <w:rPr>
          <w:rFonts w:ascii="Times New Roman" w:hAnsi="Times New Roman" w:cs="Times New Roman"/>
          <w:sz w:val="24"/>
          <w:szCs w:val="24"/>
        </w:rPr>
        <w:t>Rules 1971</w:t>
      </w:r>
      <w:r w:rsidR="008C2698">
        <w:rPr>
          <w:rFonts w:ascii="Times New Roman" w:hAnsi="Times New Roman" w:cs="Times New Roman"/>
          <w:sz w:val="24"/>
          <w:szCs w:val="24"/>
        </w:rPr>
        <w:t>,</w:t>
      </w:r>
      <w:r>
        <w:rPr>
          <w:rFonts w:ascii="Times New Roman" w:hAnsi="Times New Roman" w:cs="Times New Roman"/>
          <w:sz w:val="24"/>
          <w:szCs w:val="24"/>
        </w:rPr>
        <w:t xml:space="preserve"> for the rescission of the court order in case No. HC 2127/18.  They aver that this Honourable court was misled into granting the order through fraud or that it was erroneously sought and erroneously granted in the</w:t>
      </w:r>
      <w:r w:rsidR="004879C8">
        <w:rPr>
          <w:rFonts w:ascii="Times New Roman" w:hAnsi="Times New Roman" w:cs="Times New Roman"/>
          <w:sz w:val="24"/>
          <w:szCs w:val="24"/>
        </w:rPr>
        <w:t xml:space="preserve">ir </w:t>
      </w:r>
      <w:r>
        <w:rPr>
          <w:rFonts w:ascii="Times New Roman" w:hAnsi="Times New Roman" w:cs="Times New Roman"/>
          <w:sz w:val="24"/>
          <w:szCs w:val="24"/>
        </w:rPr>
        <w:t>absence</w:t>
      </w:r>
      <w:r w:rsidR="004879C8">
        <w:rPr>
          <w:rFonts w:ascii="Times New Roman" w:hAnsi="Times New Roman" w:cs="Times New Roman"/>
          <w:sz w:val="24"/>
          <w:szCs w:val="24"/>
        </w:rPr>
        <w:t>.</w:t>
      </w:r>
      <w:r>
        <w:rPr>
          <w:rFonts w:ascii="Times New Roman" w:hAnsi="Times New Roman" w:cs="Times New Roman"/>
          <w:sz w:val="24"/>
          <w:szCs w:val="24"/>
        </w:rPr>
        <w:t xml:space="preserve"> </w:t>
      </w:r>
    </w:p>
    <w:p w:rsidR="008C7305" w:rsidRDefault="008C7305" w:rsidP="0082193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Precisely the three (3) applicants seek relief in the following terms that;</w:t>
      </w:r>
    </w:p>
    <w:p w:rsidR="008C7305" w:rsidRDefault="008C7305" w:rsidP="0082193D">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The order in case No. HC 2127/18 dated 13</w:t>
      </w:r>
      <w:r w:rsidRPr="008C7305">
        <w:rPr>
          <w:rFonts w:ascii="Times New Roman" w:hAnsi="Times New Roman" w:cs="Times New Roman"/>
          <w:sz w:val="24"/>
          <w:szCs w:val="24"/>
          <w:vertAlign w:val="superscript"/>
        </w:rPr>
        <w:t>th</w:t>
      </w:r>
      <w:r>
        <w:rPr>
          <w:rFonts w:ascii="Times New Roman" w:hAnsi="Times New Roman" w:cs="Times New Roman"/>
          <w:sz w:val="24"/>
          <w:szCs w:val="24"/>
        </w:rPr>
        <w:t xml:space="preserve"> September 2018 be and is hereby set aside.</w:t>
      </w:r>
    </w:p>
    <w:p w:rsidR="008C7305" w:rsidRDefault="008C7305" w:rsidP="0082193D">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The 1</w:t>
      </w:r>
      <w:r w:rsidRPr="008C7305">
        <w:rPr>
          <w:rFonts w:ascii="Times New Roman" w:hAnsi="Times New Roman" w:cs="Times New Roman"/>
          <w:sz w:val="24"/>
          <w:szCs w:val="24"/>
          <w:vertAlign w:val="superscript"/>
        </w:rPr>
        <w:t>st</w:t>
      </w:r>
      <w:r>
        <w:rPr>
          <w:rFonts w:ascii="Times New Roman" w:hAnsi="Times New Roman" w:cs="Times New Roman"/>
          <w:sz w:val="24"/>
          <w:szCs w:val="24"/>
        </w:rPr>
        <w:t>, 2</w:t>
      </w:r>
      <w:r w:rsidRPr="008C7305">
        <w:rPr>
          <w:rFonts w:ascii="Times New Roman" w:hAnsi="Times New Roman" w:cs="Times New Roman"/>
          <w:sz w:val="24"/>
          <w:szCs w:val="24"/>
          <w:vertAlign w:val="superscript"/>
        </w:rPr>
        <w:t>nd</w:t>
      </w:r>
      <w:r>
        <w:rPr>
          <w:rFonts w:ascii="Times New Roman" w:hAnsi="Times New Roman" w:cs="Times New Roman"/>
          <w:sz w:val="24"/>
          <w:szCs w:val="24"/>
        </w:rPr>
        <w:t xml:space="preserve"> and 3</w:t>
      </w:r>
      <w:r w:rsidRPr="008C7305">
        <w:rPr>
          <w:rFonts w:ascii="Times New Roman" w:hAnsi="Times New Roman" w:cs="Times New Roman"/>
          <w:sz w:val="24"/>
          <w:szCs w:val="24"/>
          <w:vertAlign w:val="superscript"/>
        </w:rPr>
        <w:t>rd</w:t>
      </w:r>
      <w:r w:rsidR="00321155">
        <w:rPr>
          <w:rFonts w:ascii="Times New Roman" w:hAnsi="Times New Roman" w:cs="Times New Roman"/>
          <w:sz w:val="24"/>
          <w:szCs w:val="24"/>
        </w:rPr>
        <w:t xml:space="preserve"> respondents file their Notices of O</w:t>
      </w:r>
      <w:r>
        <w:rPr>
          <w:rFonts w:ascii="Times New Roman" w:hAnsi="Times New Roman" w:cs="Times New Roman"/>
          <w:sz w:val="24"/>
          <w:szCs w:val="24"/>
        </w:rPr>
        <w:t>pposition in HC 2127/18 within ten (10) days of the date of this order.</w:t>
      </w:r>
    </w:p>
    <w:p w:rsidR="008C7305" w:rsidRDefault="008C7305" w:rsidP="0082193D">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That the 3</w:t>
      </w:r>
      <w:r w:rsidRPr="008C7305">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 cancel Deed of Transfer No. 2352/18 dated 27</w:t>
      </w:r>
      <w:r w:rsidRPr="008C7305">
        <w:rPr>
          <w:rFonts w:ascii="Times New Roman" w:hAnsi="Times New Roman" w:cs="Times New Roman"/>
          <w:sz w:val="24"/>
          <w:szCs w:val="24"/>
          <w:vertAlign w:val="superscript"/>
        </w:rPr>
        <w:t>th</w:t>
      </w:r>
      <w:r>
        <w:rPr>
          <w:rFonts w:ascii="Times New Roman" w:hAnsi="Times New Roman" w:cs="Times New Roman"/>
          <w:sz w:val="24"/>
          <w:szCs w:val="24"/>
        </w:rPr>
        <w:t xml:space="preserve"> December 2018 in the name of the 1</w:t>
      </w:r>
      <w:r w:rsidRPr="008C7305">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and </w:t>
      </w:r>
      <w:r w:rsidR="003D39A9">
        <w:rPr>
          <w:rFonts w:ascii="Times New Roman" w:hAnsi="Times New Roman" w:cs="Times New Roman"/>
          <w:sz w:val="24"/>
          <w:szCs w:val="24"/>
        </w:rPr>
        <w:t>revive Deed of Transfer No. 1617/2012 dated 17 of June 2002 in the name of the 1</w:t>
      </w:r>
      <w:r w:rsidR="003D39A9" w:rsidRPr="003D39A9">
        <w:rPr>
          <w:rFonts w:ascii="Times New Roman" w:hAnsi="Times New Roman" w:cs="Times New Roman"/>
          <w:sz w:val="24"/>
          <w:szCs w:val="24"/>
          <w:vertAlign w:val="superscript"/>
        </w:rPr>
        <w:t>st</w:t>
      </w:r>
      <w:r w:rsidR="003D39A9">
        <w:rPr>
          <w:rFonts w:ascii="Times New Roman" w:hAnsi="Times New Roman" w:cs="Times New Roman"/>
          <w:sz w:val="24"/>
          <w:szCs w:val="24"/>
        </w:rPr>
        <w:t xml:space="preserve"> applicant.</w:t>
      </w:r>
    </w:p>
    <w:p w:rsidR="003D39A9" w:rsidRDefault="003D39A9" w:rsidP="0082193D">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lastRenderedPageBreak/>
        <w:t>4.</w:t>
      </w:r>
      <w:r>
        <w:rPr>
          <w:rFonts w:ascii="Times New Roman" w:hAnsi="Times New Roman" w:cs="Times New Roman"/>
          <w:sz w:val="24"/>
          <w:szCs w:val="24"/>
        </w:rPr>
        <w:tab/>
        <w:t>The 1</w:t>
      </w:r>
      <w:r w:rsidRPr="003D39A9">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pays costs of suit on an attorney and client scale.</w:t>
      </w:r>
    </w:p>
    <w:p w:rsidR="003D39A9" w:rsidRDefault="003D39A9" w:rsidP="0082193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brief history of the matter is that one Hamilton </w:t>
      </w:r>
      <w:r w:rsidR="00321155">
        <w:rPr>
          <w:rFonts w:ascii="Times New Roman" w:hAnsi="Times New Roman" w:cs="Times New Roman"/>
          <w:sz w:val="24"/>
          <w:szCs w:val="24"/>
        </w:rPr>
        <w:t>Mandizvidza , issued summons aga</w:t>
      </w:r>
      <w:r>
        <w:rPr>
          <w:rFonts w:ascii="Times New Roman" w:hAnsi="Times New Roman" w:cs="Times New Roman"/>
          <w:sz w:val="24"/>
          <w:szCs w:val="24"/>
        </w:rPr>
        <w:t>inst the 2</w:t>
      </w:r>
      <w:r w:rsidRPr="003D39A9">
        <w:rPr>
          <w:rFonts w:ascii="Times New Roman" w:hAnsi="Times New Roman" w:cs="Times New Roman"/>
          <w:sz w:val="24"/>
          <w:szCs w:val="24"/>
          <w:vertAlign w:val="superscript"/>
        </w:rPr>
        <w:t>nd</w:t>
      </w:r>
      <w:r>
        <w:rPr>
          <w:rFonts w:ascii="Times New Roman" w:hAnsi="Times New Roman" w:cs="Times New Roman"/>
          <w:sz w:val="24"/>
          <w:szCs w:val="24"/>
        </w:rPr>
        <w:t xml:space="preserve"> and 3</w:t>
      </w:r>
      <w:r w:rsidRPr="003D39A9">
        <w:rPr>
          <w:rFonts w:ascii="Times New Roman" w:hAnsi="Times New Roman" w:cs="Times New Roman"/>
          <w:sz w:val="24"/>
          <w:szCs w:val="24"/>
          <w:vertAlign w:val="superscript"/>
        </w:rPr>
        <w:t>rd</w:t>
      </w:r>
      <w:r>
        <w:rPr>
          <w:rFonts w:ascii="Times New Roman" w:hAnsi="Times New Roman" w:cs="Times New Roman"/>
          <w:sz w:val="24"/>
          <w:szCs w:val="24"/>
        </w:rPr>
        <w:t xml:space="preserve"> applicants and obtained judgement against them</w:t>
      </w:r>
      <w:r w:rsidR="008C2698">
        <w:rPr>
          <w:rFonts w:ascii="Times New Roman" w:hAnsi="Times New Roman" w:cs="Times New Roman"/>
          <w:sz w:val="24"/>
          <w:szCs w:val="24"/>
        </w:rPr>
        <w:t xml:space="preserve"> for</w:t>
      </w:r>
      <w:r w:rsidR="004879C8">
        <w:rPr>
          <w:rFonts w:ascii="Times New Roman" w:hAnsi="Times New Roman" w:cs="Times New Roman"/>
          <w:sz w:val="24"/>
          <w:szCs w:val="24"/>
        </w:rPr>
        <w:t xml:space="preserve">, </w:t>
      </w:r>
      <w:r w:rsidR="004879C8" w:rsidRPr="00E54B99">
        <w:rPr>
          <w:rFonts w:ascii="Times New Roman" w:hAnsi="Times New Roman" w:cs="Times New Roman"/>
          <w:i/>
          <w:sz w:val="24"/>
          <w:szCs w:val="24"/>
        </w:rPr>
        <w:t>inter alia</w:t>
      </w:r>
      <w:r>
        <w:rPr>
          <w:rFonts w:ascii="Times New Roman" w:hAnsi="Times New Roman" w:cs="Times New Roman"/>
          <w:sz w:val="24"/>
          <w:szCs w:val="24"/>
        </w:rPr>
        <w:t xml:space="preserve">, contractual damages in the sum of US$30 000-00.  The said judgement in favour of Hamilton was obtained on 11 February 2016.  On 23 February 2016 Hamilton issued a writ of execution against the property in issue in this case, No. 517 Jacaranda Road Victoria Falls.  </w:t>
      </w:r>
      <w:r w:rsidR="00937A51">
        <w:rPr>
          <w:rFonts w:ascii="Times New Roman" w:hAnsi="Times New Roman" w:cs="Times New Roman"/>
          <w:sz w:val="24"/>
          <w:szCs w:val="24"/>
        </w:rPr>
        <w:t>I</w:t>
      </w:r>
      <w:r>
        <w:rPr>
          <w:rFonts w:ascii="Times New Roman" w:hAnsi="Times New Roman" w:cs="Times New Roman"/>
          <w:sz w:val="24"/>
          <w:szCs w:val="24"/>
        </w:rPr>
        <w:t>n a bid to avoid t</w:t>
      </w:r>
      <w:r w:rsidR="008C2698">
        <w:rPr>
          <w:rFonts w:ascii="Times New Roman" w:hAnsi="Times New Roman" w:cs="Times New Roman"/>
          <w:sz w:val="24"/>
          <w:szCs w:val="24"/>
        </w:rPr>
        <w:t xml:space="preserve">he property being sold for a forced value </w:t>
      </w:r>
      <w:r>
        <w:rPr>
          <w:rFonts w:ascii="Times New Roman" w:hAnsi="Times New Roman" w:cs="Times New Roman"/>
          <w:sz w:val="24"/>
          <w:szCs w:val="24"/>
        </w:rPr>
        <w:t>by the Sheriff through a public auction, the 2</w:t>
      </w:r>
      <w:r w:rsidRPr="003D39A9">
        <w:rPr>
          <w:rFonts w:ascii="Times New Roman" w:hAnsi="Times New Roman" w:cs="Times New Roman"/>
          <w:sz w:val="24"/>
          <w:szCs w:val="24"/>
          <w:vertAlign w:val="superscript"/>
        </w:rPr>
        <w:t>nd</w:t>
      </w:r>
      <w:r>
        <w:rPr>
          <w:rFonts w:ascii="Times New Roman" w:hAnsi="Times New Roman" w:cs="Times New Roman"/>
          <w:sz w:val="24"/>
          <w:szCs w:val="24"/>
        </w:rPr>
        <w:t xml:space="preserve"> applicant, by private treaty, sold the immovable property to the 1</w:t>
      </w:r>
      <w:r w:rsidRPr="003D39A9">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in an oral agreement.  The rationale and agreement was that part of the purchase price payable by the 1</w:t>
      </w:r>
      <w:r w:rsidRPr="003D39A9">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would be paid to Hamilton Mandizvidza in liquidation of the judgement debt of US$ 30 000-00, and the balance would then be paid to 2</w:t>
      </w:r>
      <w:r w:rsidRPr="003D39A9">
        <w:rPr>
          <w:rFonts w:ascii="Times New Roman" w:hAnsi="Times New Roman" w:cs="Times New Roman"/>
          <w:sz w:val="24"/>
          <w:szCs w:val="24"/>
          <w:vertAlign w:val="superscript"/>
        </w:rPr>
        <w:t>nd</w:t>
      </w:r>
      <w:r>
        <w:rPr>
          <w:rFonts w:ascii="Times New Roman" w:hAnsi="Times New Roman" w:cs="Times New Roman"/>
          <w:sz w:val="24"/>
          <w:szCs w:val="24"/>
        </w:rPr>
        <w:t xml:space="preserve"> and 3</w:t>
      </w:r>
      <w:r w:rsidRPr="003D39A9">
        <w:rPr>
          <w:rFonts w:ascii="Times New Roman" w:hAnsi="Times New Roman" w:cs="Times New Roman"/>
          <w:sz w:val="24"/>
          <w:szCs w:val="24"/>
          <w:vertAlign w:val="superscript"/>
        </w:rPr>
        <w:t>rd</w:t>
      </w:r>
      <w:r>
        <w:rPr>
          <w:rFonts w:ascii="Times New Roman" w:hAnsi="Times New Roman" w:cs="Times New Roman"/>
          <w:sz w:val="24"/>
          <w:szCs w:val="24"/>
        </w:rPr>
        <w:t xml:space="preserve"> applicants.  T</w:t>
      </w:r>
      <w:r w:rsidR="00321155">
        <w:rPr>
          <w:rFonts w:ascii="Times New Roman" w:hAnsi="Times New Roman" w:cs="Times New Roman"/>
          <w:sz w:val="24"/>
          <w:szCs w:val="24"/>
        </w:rPr>
        <w:t>h</w:t>
      </w:r>
      <w:r>
        <w:rPr>
          <w:rFonts w:ascii="Times New Roman" w:hAnsi="Times New Roman" w:cs="Times New Roman"/>
          <w:sz w:val="24"/>
          <w:szCs w:val="24"/>
        </w:rPr>
        <w:t>e 1</w:t>
      </w:r>
      <w:r w:rsidRPr="003D39A9">
        <w:rPr>
          <w:rFonts w:ascii="Times New Roman" w:hAnsi="Times New Roman" w:cs="Times New Roman"/>
          <w:sz w:val="24"/>
          <w:szCs w:val="24"/>
          <w:vertAlign w:val="superscript"/>
        </w:rPr>
        <w:t>st</w:t>
      </w:r>
      <w:r w:rsidR="00D37660">
        <w:rPr>
          <w:rFonts w:ascii="Times New Roman" w:hAnsi="Times New Roman" w:cs="Times New Roman"/>
          <w:sz w:val="24"/>
          <w:szCs w:val="24"/>
        </w:rPr>
        <w:t xml:space="preserve"> respondent dully settled the</w:t>
      </w:r>
      <w:r>
        <w:rPr>
          <w:rFonts w:ascii="Times New Roman" w:hAnsi="Times New Roman" w:cs="Times New Roman"/>
          <w:sz w:val="24"/>
          <w:szCs w:val="24"/>
        </w:rPr>
        <w:t xml:space="preserve"> US$30</w:t>
      </w:r>
      <w:r w:rsidR="00D37660">
        <w:rPr>
          <w:rFonts w:ascii="Times New Roman" w:hAnsi="Times New Roman" w:cs="Times New Roman"/>
          <w:sz w:val="24"/>
          <w:szCs w:val="24"/>
        </w:rPr>
        <w:t xml:space="preserve"> 000-00 payment as verbally agreed.  </w:t>
      </w:r>
      <w:r>
        <w:rPr>
          <w:rFonts w:ascii="Times New Roman" w:hAnsi="Times New Roman" w:cs="Times New Roman"/>
          <w:sz w:val="24"/>
          <w:szCs w:val="24"/>
        </w:rPr>
        <w:t>Hamilton then got off the 2</w:t>
      </w:r>
      <w:r w:rsidRPr="003D39A9">
        <w:rPr>
          <w:rFonts w:ascii="Times New Roman" w:hAnsi="Times New Roman" w:cs="Times New Roman"/>
          <w:sz w:val="24"/>
          <w:szCs w:val="24"/>
          <w:vertAlign w:val="superscript"/>
        </w:rPr>
        <w:t>nd</w:t>
      </w:r>
      <w:r>
        <w:rPr>
          <w:rFonts w:ascii="Times New Roman" w:hAnsi="Times New Roman" w:cs="Times New Roman"/>
          <w:sz w:val="24"/>
          <w:szCs w:val="24"/>
        </w:rPr>
        <w:t xml:space="preserve"> and 3</w:t>
      </w:r>
      <w:r w:rsidRPr="003D39A9">
        <w:rPr>
          <w:rFonts w:ascii="Times New Roman" w:hAnsi="Times New Roman" w:cs="Times New Roman"/>
          <w:sz w:val="24"/>
          <w:szCs w:val="24"/>
          <w:vertAlign w:val="superscript"/>
        </w:rPr>
        <w:t>rd</w:t>
      </w:r>
      <w:r w:rsidR="00937A51">
        <w:rPr>
          <w:rFonts w:ascii="Times New Roman" w:hAnsi="Times New Roman" w:cs="Times New Roman"/>
          <w:sz w:val="24"/>
          <w:szCs w:val="24"/>
        </w:rPr>
        <w:t xml:space="preserve"> respondent</w:t>
      </w:r>
      <w:r>
        <w:rPr>
          <w:rFonts w:ascii="Times New Roman" w:hAnsi="Times New Roman" w:cs="Times New Roman"/>
          <w:sz w:val="24"/>
          <w:szCs w:val="24"/>
        </w:rPr>
        <w:t>s</w:t>
      </w:r>
      <w:r w:rsidR="00937A51">
        <w:rPr>
          <w:rFonts w:ascii="Times New Roman" w:hAnsi="Times New Roman" w:cs="Times New Roman"/>
          <w:sz w:val="24"/>
          <w:szCs w:val="24"/>
        </w:rPr>
        <w:t>’</w:t>
      </w:r>
      <w:r>
        <w:rPr>
          <w:rFonts w:ascii="Times New Roman" w:hAnsi="Times New Roman" w:cs="Times New Roman"/>
          <w:sz w:val="24"/>
          <w:szCs w:val="24"/>
        </w:rPr>
        <w:t xml:space="preserve"> backs.</w:t>
      </w:r>
    </w:p>
    <w:p w:rsidR="00B34388" w:rsidRDefault="003D39A9" w:rsidP="0082193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 must say that perha</w:t>
      </w:r>
      <w:r w:rsidR="00F34D30">
        <w:rPr>
          <w:rFonts w:ascii="Times New Roman" w:hAnsi="Times New Roman" w:cs="Times New Roman"/>
          <w:sz w:val="24"/>
          <w:szCs w:val="24"/>
        </w:rPr>
        <w:t>ps in a show of lack of candour with the court, this important history is completely missing from the applicants’ papers.</w:t>
      </w:r>
      <w:r w:rsidR="00B34388">
        <w:rPr>
          <w:rFonts w:ascii="Times New Roman" w:hAnsi="Times New Roman" w:cs="Times New Roman"/>
          <w:sz w:val="24"/>
          <w:szCs w:val="24"/>
        </w:rPr>
        <w:t xml:space="preserve">  Instead, it is the 1</w:t>
      </w:r>
      <w:r w:rsidR="00B34388" w:rsidRPr="00B34388">
        <w:rPr>
          <w:rFonts w:ascii="Times New Roman" w:hAnsi="Times New Roman" w:cs="Times New Roman"/>
          <w:sz w:val="24"/>
          <w:szCs w:val="24"/>
          <w:vertAlign w:val="superscript"/>
        </w:rPr>
        <w:t>st</w:t>
      </w:r>
      <w:r w:rsidR="00321155">
        <w:rPr>
          <w:rFonts w:ascii="Times New Roman" w:hAnsi="Times New Roman" w:cs="Times New Roman"/>
          <w:sz w:val="24"/>
          <w:szCs w:val="24"/>
        </w:rPr>
        <w:t xml:space="preserve"> respondent’s cont</w:t>
      </w:r>
      <w:r w:rsidR="00B34388">
        <w:rPr>
          <w:rFonts w:ascii="Times New Roman" w:hAnsi="Times New Roman" w:cs="Times New Roman"/>
          <w:sz w:val="24"/>
          <w:szCs w:val="24"/>
        </w:rPr>
        <w:t>ention that after the conclusion of the agreement and after being relieved of their obligation of the judgement debt of US$30 000-00, the 2</w:t>
      </w:r>
      <w:r w:rsidR="00B34388" w:rsidRPr="00B34388">
        <w:rPr>
          <w:rFonts w:ascii="Times New Roman" w:hAnsi="Times New Roman" w:cs="Times New Roman"/>
          <w:sz w:val="24"/>
          <w:szCs w:val="24"/>
          <w:vertAlign w:val="superscript"/>
        </w:rPr>
        <w:t>nd</w:t>
      </w:r>
      <w:r w:rsidR="00B34388">
        <w:rPr>
          <w:rFonts w:ascii="Times New Roman" w:hAnsi="Times New Roman" w:cs="Times New Roman"/>
          <w:sz w:val="24"/>
          <w:szCs w:val="24"/>
        </w:rPr>
        <w:t xml:space="preserve"> and 3</w:t>
      </w:r>
      <w:r w:rsidR="00B34388" w:rsidRPr="00B34388">
        <w:rPr>
          <w:rFonts w:ascii="Times New Roman" w:hAnsi="Times New Roman" w:cs="Times New Roman"/>
          <w:sz w:val="24"/>
          <w:szCs w:val="24"/>
          <w:vertAlign w:val="superscript"/>
        </w:rPr>
        <w:t>rd</w:t>
      </w:r>
      <w:r w:rsidR="00D37660">
        <w:rPr>
          <w:rFonts w:ascii="Times New Roman" w:hAnsi="Times New Roman" w:cs="Times New Roman"/>
          <w:sz w:val="24"/>
          <w:szCs w:val="24"/>
        </w:rPr>
        <w:t xml:space="preserve"> respondents started to renege </w:t>
      </w:r>
      <w:r w:rsidR="008C2698">
        <w:rPr>
          <w:rFonts w:ascii="Times New Roman" w:hAnsi="Times New Roman" w:cs="Times New Roman"/>
          <w:sz w:val="24"/>
          <w:szCs w:val="24"/>
        </w:rPr>
        <w:t xml:space="preserve">on their contractual </w:t>
      </w:r>
      <w:r w:rsidR="00B34388">
        <w:rPr>
          <w:rFonts w:ascii="Times New Roman" w:hAnsi="Times New Roman" w:cs="Times New Roman"/>
          <w:sz w:val="24"/>
          <w:szCs w:val="24"/>
        </w:rPr>
        <w:t>commitment.  This led to the urgent chamber application under case No. HC 2127/18.</w:t>
      </w:r>
      <w:r w:rsidR="00D37660">
        <w:rPr>
          <w:rFonts w:ascii="Times New Roman" w:hAnsi="Times New Roman" w:cs="Times New Roman"/>
          <w:sz w:val="24"/>
          <w:szCs w:val="24"/>
        </w:rPr>
        <w:t xml:space="preserve">  </w:t>
      </w:r>
      <w:r w:rsidR="00B34388">
        <w:rPr>
          <w:rFonts w:ascii="Times New Roman" w:hAnsi="Times New Roman" w:cs="Times New Roman"/>
          <w:sz w:val="24"/>
          <w:szCs w:val="24"/>
        </w:rPr>
        <w:t>On 7 August 2018, my sister M</w:t>
      </w:r>
      <w:r w:rsidR="00B34388" w:rsidRPr="00321155">
        <w:rPr>
          <w:rFonts w:ascii="Times New Roman" w:hAnsi="Times New Roman" w:cs="Times New Roman"/>
        </w:rPr>
        <w:t>OYO J</w:t>
      </w:r>
      <w:r w:rsidR="00B34388">
        <w:rPr>
          <w:rFonts w:ascii="Times New Roman" w:hAnsi="Times New Roman" w:cs="Times New Roman"/>
          <w:sz w:val="24"/>
          <w:szCs w:val="24"/>
        </w:rPr>
        <w:t xml:space="preserve"> issued a provisional order against the 1</w:t>
      </w:r>
      <w:r w:rsidR="00B34388" w:rsidRPr="00B34388">
        <w:rPr>
          <w:rFonts w:ascii="Times New Roman" w:hAnsi="Times New Roman" w:cs="Times New Roman"/>
          <w:sz w:val="24"/>
          <w:szCs w:val="24"/>
          <w:vertAlign w:val="superscript"/>
        </w:rPr>
        <w:t>st</w:t>
      </w:r>
      <w:r w:rsidR="00B34388">
        <w:rPr>
          <w:rFonts w:ascii="Times New Roman" w:hAnsi="Times New Roman" w:cs="Times New Roman"/>
          <w:sz w:val="24"/>
          <w:szCs w:val="24"/>
        </w:rPr>
        <w:t>, 2</w:t>
      </w:r>
      <w:r w:rsidR="00B34388" w:rsidRPr="00B34388">
        <w:rPr>
          <w:rFonts w:ascii="Times New Roman" w:hAnsi="Times New Roman" w:cs="Times New Roman"/>
          <w:sz w:val="24"/>
          <w:szCs w:val="24"/>
          <w:vertAlign w:val="superscript"/>
        </w:rPr>
        <w:t>nd</w:t>
      </w:r>
      <w:r w:rsidR="00B34388">
        <w:rPr>
          <w:rFonts w:ascii="Times New Roman" w:hAnsi="Times New Roman" w:cs="Times New Roman"/>
          <w:sz w:val="24"/>
          <w:szCs w:val="24"/>
        </w:rPr>
        <w:t xml:space="preserve"> and 3</w:t>
      </w:r>
      <w:r w:rsidR="00B34388" w:rsidRPr="00B34388">
        <w:rPr>
          <w:rFonts w:ascii="Times New Roman" w:hAnsi="Times New Roman" w:cs="Times New Roman"/>
          <w:sz w:val="24"/>
          <w:szCs w:val="24"/>
          <w:vertAlign w:val="superscript"/>
        </w:rPr>
        <w:t>rd</w:t>
      </w:r>
      <w:r w:rsidR="00B34388">
        <w:rPr>
          <w:rFonts w:ascii="Times New Roman" w:hAnsi="Times New Roman" w:cs="Times New Roman"/>
          <w:sz w:val="24"/>
          <w:szCs w:val="24"/>
        </w:rPr>
        <w:t xml:space="preserve"> applicants</w:t>
      </w:r>
      <w:r w:rsidR="00D37660">
        <w:rPr>
          <w:rFonts w:ascii="Times New Roman" w:hAnsi="Times New Roman" w:cs="Times New Roman"/>
          <w:sz w:val="24"/>
          <w:szCs w:val="24"/>
        </w:rPr>
        <w:t>. O</w:t>
      </w:r>
      <w:r w:rsidR="00B34388">
        <w:rPr>
          <w:rFonts w:ascii="Times New Roman" w:hAnsi="Times New Roman" w:cs="Times New Roman"/>
          <w:sz w:val="24"/>
          <w:szCs w:val="24"/>
        </w:rPr>
        <w:t>n 13 September 2018, my brother M</w:t>
      </w:r>
      <w:r w:rsidR="00B34388" w:rsidRPr="00321155">
        <w:rPr>
          <w:rFonts w:ascii="Times New Roman" w:hAnsi="Times New Roman" w:cs="Times New Roman"/>
        </w:rPr>
        <w:t xml:space="preserve">AKONESE J </w:t>
      </w:r>
      <w:r w:rsidR="00B34388">
        <w:rPr>
          <w:rFonts w:ascii="Times New Roman" w:hAnsi="Times New Roman" w:cs="Times New Roman"/>
          <w:sz w:val="24"/>
          <w:szCs w:val="24"/>
        </w:rPr>
        <w:t xml:space="preserve">confirmed as final, the terms of the relief sought.  Following the final order </w:t>
      </w:r>
      <w:r w:rsidR="008C2698">
        <w:rPr>
          <w:rFonts w:ascii="Times New Roman" w:hAnsi="Times New Roman" w:cs="Times New Roman"/>
          <w:sz w:val="24"/>
          <w:szCs w:val="24"/>
        </w:rPr>
        <w:t xml:space="preserve">being </w:t>
      </w:r>
      <w:r w:rsidR="00B34388">
        <w:rPr>
          <w:rFonts w:ascii="Times New Roman" w:hAnsi="Times New Roman" w:cs="Times New Roman"/>
          <w:sz w:val="24"/>
          <w:szCs w:val="24"/>
        </w:rPr>
        <w:t>granted, the Sheriff of the High Court in December 2018 signed all necessary documents to effect transfer of ownership as directed by the court.  Stand No. 517, Victoria Falls was dully registered in the name of the 1</w:t>
      </w:r>
      <w:r w:rsidR="00B34388" w:rsidRPr="00B34388">
        <w:rPr>
          <w:rFonts w:ascii="Times New Roman" w:hAnsi="Times New Roman" w:cs="Times New Roman"/>
          <w:sz w:val="24"/>
          <w:szCs w:val="24"/>
          <w:vertAlign w:val="superscript"/>
        </w:rPr>
        <w:t>st</w:t>
      </w:r>
      <w:r w:rsidR="00B34388">
        <w:rPr>
          <w:rFonts w:ascii="Times New Roman" w:hAnsi="Times New Roman" w:cs="Times New Roman"/>
          <w:sz w:val="24"/>
          <w:szCs w:val="24"/>
        </w:rPr>
        <w:t xml:space="preserve"> respondent.</w:t>
      </w:r>
    </w:p>
    <w:p w:rsidR="005523FA" w:rsidRDefault="00B34388" w:rsidP="0082193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More than seven (7) months later on 26 April 2019, the applicants filed the current application</w:t>
      </w:r>
      <w:r w:rsidR="00B534E5">
        <w:rPr>
          <w:rFonts w:ascii="Times New Roman" w:hAnsi="Times New Roman" w:cs="Times New Roman"/>
          <w:sz w:val="24"/>
          <w:szCs w:val="24"/>
        </w:rPr>
        <w:t xml:space="preserve">. </w:t>
      </w:r>
      <w:r>
        <w:rPr>
          <w:rFonts w:ascii="Times New Roman" w:hAnsi="Times New Roman" w:cs="Times New Roman"/>
          <w:sz w:val="24"/>
          <w:szCs w:val="24"/>
        </w:rPr>
        <w:t>They contend that the two (2) learned Judges above, both in the granting of the interim order and in the final</w:t>
      </w:r>
      <w:r w:rsidR="00B534E5">
        <w:rPr>
          <w:rFonts w:ascii="Times New Roman" w:hAnsi="Times New Roman" w:cs="Times New Roman"/>
          <w:sz w:val="24"/>
          <w:szCs w:val="24"/>
        </w:rPr>
        <w:t>,</w:t>
      </w:r>
      <w:r>
        <w:rPr>
          <w:rFonts w:ascii="Times New Roman" w:hAnsi="Times New Roman" w:cs="Times New Roman"/>
          <w:sz w:val="24"/>
          <w:szCs w:val="24"/>
        </w:rPr>
        <w:t xml:space="preserve"> had been misled </w:t>
      </w:r>
      <w:r w:rsidR="00B534E5">
        <w:rPr>
          <w:rFonts w:ascii="Times New Roman" w:hAnsi="Times New Roman" w:cs="Times New Roman"/>
          <w:sz w:val="24"/>
          <w:szCs w:val="24"/>
        </w:rPr>
        <w:t xml:space="preserve">through fraud </w:t>
      </w:r>
      <w:r>
        <w:rPr>
          <w:rFonts w:ascii="Times New Roman" w:hAnsi="Times New Roman" w:cs="Times New Roman"/>
          <w:sz w:val="24"/>
          <w:szCs w:val="24"/>
        </w:rPr>
        <w:t>to grant the orders.  They contend further that there had been no proper service</w:t>
      </w:r>
      <w:r w:rsidR="005523FA">
        <w:rPr>
          <w:rFonts w:ascii="Times New Roman" w:hAnsi="Times New Roman" w:cs="Times New Roman"/>
          <w:sz w:val="24"/>
          <w:szCs w:val="24"/>
        </w:rPr>
        <w:t xml:space="preserve"> a</w:t>
      </w:r>
      <w:r w:rsidR="00B534E5">
        <w:rPr>
          <w:rFonts w:ascii="Times New Roman" w:hAnsi="Times New Roman" w:cs="Times New Roman"/>
          <w:sz w:val="24"/>
          <w:szCs w:val="24"/>
        </w:rPr>
        <w:t xml:space="preserve">nd consequently no proper returns </w:t>
      </w:r>
      <w:r w:rsidR="005523FA">
        <w:rPr>
          <w:rFonts w:ascii="Times New Roman" w:hAnsi="Times New Roman" w:cs="Times New Roman"/>
          <w:sz w:val="24"/>
          <w:szCs w:val="24"/>
        </w:rPr>
        <w:t>on both occasions.  In fact they literally impute improper conduct on the part of the 1</w:t>
      </w:r>
      <w:r w:rsidR="005523FA" w:rsidRPr="005523FA">
        <w:rPr>
          <w:rFonts w:ascii="Times New Roman" w:hAnsi="Times New Roman" w:cs="Times New Roman"/>
          <w:sz w:val="24"/>
          <w:szCs w:val="24"/>
          <w:vertAlign w:val="superscript"/>
        </w:rPr>
        <w:t>st</w:t>
      </w:r>
      <w:r w:rsidR="005523FA">
        <w:rPr>
          <w:rFonts w:ascii="Times New Roman" w:hAnsi="Times New Roman" w:cs="Times New Roman"/>
          <w:sz w:val="24"/>
          <w:szCs w:val="24"/>
        </w:rPr>
        <w:t xml:space="preserve"> respondent’s legal practitioners.</w:t>
      </w:r>
      <w:r w:rsidR="00B534E5">
        <w:rPr>
          <w:rFonts w:ascii="Times New Roman" w:hAnsi="Times New Roman" w:cs="Times New Roman"/>
          <w:sz w:val="24"/>
          <w:szCs w:val="24"/>
        </w:rPr>
        <w:t xml:space="preserve">  </w:t>
      </w:r>
      <w:r w:rsidR="005523FA">
        <w:rPr>
          <w:rFonts w:ascii="Times New Roman" w:hAnsi="Times New Roman" w:cs="Times New Roman"/>
          <w:sz w:val="24"/>
          <w:szCs w:val="24"/>
        </w:rPr>
        <w:t xml:space="preserve">They further contend that consequently, they failed to attend </w:t>
      </w:r>
      <w:r w:rsidR="005523FA">
        <w:rPr>
          <w:rFonts w:ascii="Times New Roman" w:hAnsi="Times New Roman" w:cs="Times New Roman"/>
          <w:sz w:val="24"/>
          <w:szCs w:val="24"/>
        </w:rPr>
        <w:lastRenderedPageBreak/>
        <w:t>the two hearings as they were unaware of the set down dates and that the orders were therefore sought fraudulently and erroneously granted in their absence.</w:t>
      </w:r>
    </w:p>
    <w:p w:rsidR="005523FA" w:rsidRDefault="005523FA" w:rsidP="0082193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At the start of the hearing</w:t>
      </w:r>
      <w:r w:rsidR="00937A51">
        <w:rPr>
          <w:rFonts w:ascii="Times New Roman" w:hAnsi="Times New Roman" w:cs="Times New Roman"/>
          <w:sz w:val="24"/>
          <w:szCs w:val="24"/>
        </w:rPr>
        <w:t>,</w:t>
      </w:r>
      <w:r>
        <w:rPr>
          <w:rFonts w:ascii="Times New Roman" w:hAnsi="Times New Roman" w:cs="Times New Roman"/>
          <w:sz w:val="24"/>
          <w:szCs w:val="24"/>
        </w:rPr>
        <w:t xml:space="preserve"> </w:t>
      </w:r>
      <w:r w:rsidR="00937A51">
        <w:rPr>
          <w:rFonts w:ascii="Times New Roman" w:hAnsi="Times New Roman" w:cs="Times New Roman"/>
          <w:sz w:val="24"/>
          <w:szCs w:val="24"/>
        </w:rPr>
        <w:t xml:space="preserve">upliftment of </w:t>
      </w:r>
      <w:r>
        <w:rPr>
          <w:rFonts w:ascii="Times New Roman" w:hAnsi="Times New Roman" w:cs="Times New Roman"/>
          <w:sz w:val="24"/>
          <w:szCs w:val="24"/>
        </w:rPr>
        <w:t>the bar operating against the applicants was sought and lifted by consent of the parties.</w:t>
      </w:r>
    </w:p>
    <w:p w:rsidR="001558D4" w:rsidRPr="004048F4" w:rsidRDefault="001558D4" w:rsidP="0082193D">
      <w:pPr>
        <w:spacing w:line="360" w:lineRule="auto"/>
        <w:jc w:val="both"/>
        <w:rPr>
          <w:rFonts w:ascii="Times New Roman" w:hAnsi="Times New Roman" w:cs="Times New Roman"/>
          <w:b/>
          <w:sz w:val="24"/>
          <w:szCs w:val="24"/>
        </w:rPr>
      </w:pPr>
      <w:r>
        <w:rPr>
          <w:rFonts w:ascii="Times New Roman" w:hAnsi="Times New Roman" w:cs="Times New Roman"/>
          <w:b/>
          <w:sz w:val="24"/>
          <w:szCs w:val="24"/>
        </w:rPr>
        <w:t>The Law R</w:t>
      </w:r>
      <w:r w:rsidRPr="004048F4">
        <w:rPr>
          <w:rFonts w:ascii="Times New Roman" w:hAnsi="Times New Roman" w:cs="Times New Roman"/>
          <w:b/>
          <w:sz w:val="24"/>
          <w:szCs w:val="24"/>
        </w:rPr>
        <w:t>elating to Rescission of Judgeme</w:t>
      </w:r>
      <w:r>
        <w:rPr>
          <w:rFonts w:ascii="Times New Roman" w:hAnsi="Times New Roman" w:cs="Times New Roman"/>
          <w:b/>
          <w:sz w:val="24"/>
          <w:szCs w:val="24"/>
        </w:rPr>
        <w:t>nt; Willful Default, “Good and Sufficient C</w:t>
      </w:r>
      <w:r w:rsidRPr="004048F4">
        <w:rPr>
          <w:rFonts w:ascii="Times New Roman" w:hAnsi="Times New Roman" w:cs="Times New Roman"/>
          <w:b/>
          <w:sz w:val="24"/>
          <w:szCs w:val="24"/>
        </w:rPr>
        <w:t>ause” and Prospects of Success</w:t>
      </w:r>
    </w:p>
    <w:p w:rsidR="003032CD" w:rsidRDefault="001558D4" w:rsidP="0082193D">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will re-iterate as was held in </w:t>
      </w:r>
      <w:r>
        <w:rPr>
          <w:rFonts w:ascii="Times New Roman" w:hAnsi="Times New Roman" w:cs="Times New Roman"/>
          <w:i/>
          <w:sz w:val="24"/>
          <w:szCs w:val="24"/>
        </w:rPr>
        <w:t>Mushosho v Mudimu &amp; Ano</w:t>
      </w:r>
      <w:r w:rsidRPr="004048F4">
        <w:rPr>
          <w:rFonts w:ascii="Times New Roman" w:hAnsi="Times New Roman" w:cs="Times New Roman"/>
          <w:i/>
          <w:sz w:val="24"/>
          <w:szCs w:val="24"/>
        </w:rPr>
        <w:t>r</w:t>
      </w:r>
      <w:r>
        <w:rPr>
          <w:rFonts w:ascii="Times New Roman" w:hAnsi="Times New Roman" w:cs="Times New Roman"/>
          <w:sz w:val="24"/>
          <w:szCs w:val="24"/>
        </w:rPr>
        <w:t xml:space="preserve"> 2013 (2) ZLR 642 (HH 443-13) that there are three (3) separate ways in which a judgement in default of one party may be set aside.  This may be done in terms of Order 9 Rule 63 or Order 49 Rule 449(1)(a) of the High Court Rules 1971, or thirdly in terms of the common law.  An applicant is at liberty to elect to use whichever one of those three vehicles best suits the circumstances of his case.  </w:t>
      </w:r>
    </w:p>
    <w:p w:rsidR="001558D4" w:rsidRDefault="001558D4" w:rsidP="0082193D">
      <w:pPr>
        <w:spacing w:line="360" w:lineRule="auto"/>
        <w:jc w:val="both"/>
        <w:rPr>
          <w:rFonts w:ascii="Times New Roman" w:hAnsi="Times New Roman" w:cs="Times New Roman"/>
          <w:sz w:val="24"/>
          <w:szCs w:val="24"/>
        </w:rPr>
      </w:pPr>
      <w:r>
        <w:rPr>
          <w:rFonts w:ascii="Times New Roman" w:hAnsi="Times New Roman" w:cs="Times New Roman"/>
          <w:sz w:val="24"/>
          <w:szCs w:val="24"/>
        </w:rPr>
        <w:tab/>
        <w:t>To qualify for relief under Order 9 – 63, the applicant must show that;</w:t>
      </w:r>
    </w:p>
    <w:p w:rsidR="001558D4" w:rsidRDefault="001558D4" w:rsidP="0082193D">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Judgement was granted in the absence of the applicant under these rules or any other law;</w:t>
      </w:r>
    </w:p>
    <w:p w:rsidR="001558D4" w:rsidRDefault="001558D4" w:rsidP="0082193D">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The applica</w:t>
      </w:r>
      <w:r w:rsidR="00352E7B">
        <w:rPr>
          <w:rFonts w:ascii="Times New Roman" w:hAnsi="Times New Roman" w:cs="Times New Roman"/>
          <w:sz w:val="24"/>
          <w:szCs w:val="24"/>
        </w:rPr>
        <w:t>tion for rescission</w:t>
      </w:r>
      <w:r>
        <w:rPr>
          <w:rFonts w:ascii="Times New Roman" w:hAnsi="Times New Roman" w:cs="Times New Roman"/>
          <w:sz w:val="24"/>
          <w:szCs w:val="24"/>
        </w:rPr>
        <w:t xml:space="preserve"> was filed and set down for hearing within one (1) calendar month of the date when the applicant acquired knowledge of the judgement.</w:t>
      </w:r>
    </w:p>
    <w:p w:rsidR="001558D4" w:rsidRDefault="001558D4" w:rsidP="0082193D">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Condonation of late filing has been sought and obtained where applicant failed to apply timeously.</w:t>
      </w:r>
    </w:p>
    <w:p w:rsidR="001558D4" w:rsidRDefault="001558D4" w:rsidP="0082193D">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There is “good and sufficient cause” for the granting of the order.</w:t>
      </w:r>
    </w:p>
    <w:p w:rsidR="001558D4" w:rsidRDefault="001558D4" w:rsidP="0082193D">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To qualify for relief under Rule 449(1)(a) a litigant has to show that;</w:t>
      </w:r>
    </w:p>
    <w:p w:rsidR="001558D4" w:rsidRDefault="001558D4" w:rsidP="0082193D">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judgement was </w:t>
      </w:r>
      <w:r w:rsidRPr="00D5328C">
        <w:rPr>
          <w:rFonts w:ascii="Times New Roman" w:hAnsi="Times New Roman" w:cs="Times New Roman"/>
          <w:sz w:val="24"/>
          <w:szCs w:val="24"/>
          <w:u w:val="single"/>
        </w:rPr>
        <w:t>erroneously</w:t>
      </w:r>
      <w:r>
        <w:rPr>
          <w:rFonts w:ascii="Times New Roman" w:hAnsi="Times New Roman" w:cs="Times New Roman"/>
          <w:sz w:val="24"/>
          <w:szCs w:val="24"/>
        </w:rPr>
        <w:t xml:space="preserve"> sought or </w:t>
      </w:r>
      <w:r w:rsidRPr="00D5328C">
        <w:rPr>
          <w:rFonts w:ascii="Times New Roman" w:hAnsi="Times New Roman" w:cs="Times New Roman"/>
          <w:sz w:val="24"/>
          <w:szCs w:val="24"/>
          <w:u w:val="single"/>
        </w:rPr>
        <w:t>errenously granted</w:t>
      </w:r>
      <w:r>
        <w:rPr>
          <w:rFonts w:ascii="Times New Roman" w:hAnsi="Times New Roman" w:cs="Times New Roman"/>
          <w:sz w:val="24"/>
          <w:szCs w:val="24"/>
        </w:rPr>
        <w:t xml:space="preserve">, and </w:t>
      </w:r>
    </w:p>
    <w:p w:rsidR="001558D4" w:rsidRDefault="001558D4" w:rsidP="0082193D">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The judgement was granted in the absence of the applicant or one of the parties and the rights of the absent party were affected by it.</w:t>
      </w:r>
    </w:p>
    <w:p w:rsidR="001558D4" w:rsidRDefault="001558D4" w:rsidP="0082193D">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That there is </w:t>
      </w:r>
      <w:r w:rsidRPr="003126CA">
        <w:rPr>
          <w:rFonts w:ascii="Times New Roman" w:hAnsi="Times New Roman" w:cs="Times New Roman"/>
          <w:sz w:val="24"/>
          <w:szCs w:val="24"/>
          <w:u w:val="single"/>
        </w:rPr>
        <w:t>an ambiguity</w:t>
      </w:r>
      <w:r>
        <w:rPr>
          <w:rFonts w:ascii="Times New Roman" w:hAnsi="Times New Roman" w:cs="Times New Roman"/>
          <w:sz w:val="24"/>
          <w:szCs w:val="24"/>
        </w:rPr>
        <w:t xml:space="preserve"> or a </w:t>
      </w:r>
      <w:r w:rsidRPr="003126CA">
        <w:rPr>
          <w:rFonts w:ascii="Times New Roman" w:hAnsi="Times New Roman" w:cs="Times New Roman"/>
          <w:sz w:val="24"/>
          <w:szCs w:val="24"/>
          <w:u w:val="single"/>
        </w:rPr>
        <w:t>patent error</w:t>
      </w:r>
      <w:r>
        <w:rPr>
          <w:rFonts w:ascii="Times New Roman" w:hAnsi="Times New Roman" w:cs="Times New Roman"/>
          <w:sz w:val="24"/>
          <w:szCs w:val="24"/>
        </w:rPr>
        <w:t xml:space="preserve"> or </w:t>
      </w:r>
      <w:r w:rsidRPr="003126CA">
        <w:rPr>
          <w:rFonts w:ascii="Times New Roman" w:hAnsi="Times New Roman" w:cs="Times New Roman"/>
          <w:sz w:val="24"/>
          <w:szCs w:val="24"/>
          <w:u w:val="single"/>
        </w:rPr>
        <w:t>omission</w:t>
      </w:r>
      <w:r>
        <w:rPr>
          <w:rFonts w:ascii="Times New Roman" w:hAnsi="Times New Roman" w:cs="Times New Roman"/>
          <w:sz w:val="24"/>
          <w:szCs w:val="24"/>
        </w:rPr>
        <w:t xml:space="preserve">, or that the judgement was granted as a </w:t>
      </w:r>
      <w:r w:rsidRPr="003126CA">
        <w:rPr>
          <w:rFonts w:ascii="Times New Roman" w:hAnsi="Times New Roman" w:cs="Times New Roman"/>
          <w:sz w:val="24"/>
          <w:szCs w:val="24"/>
          <w:u w:val="single"/>
        </w:rPr>
        <w:t xml:space="preserve">result of a mistake </w:t>
      </w:r>
      <w:r>
        <w:rPr>
          <w:rFonts w:ascii="Times New Roman" w:hAnsi="Times New Roman" w:cs="Times New Roman"/>
          <w:sz w:val="24"/>
          <w:szCs w:val="24"/>
        </w:rPr>
        <w:t>common to the parties, that needs correction or rescission.</w:t>
      </w:r>
    </w:p>
    <w:p w:rsidR="001558D4" w:rsidRDefault="001558D4" w:rsidP="0082193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To qualify for relief in terms of the High Court’s Common Law power to rescind its own judgements, a litigant must show that.</w:t>
      </w:r>
    </w:p>
    <w:p w:rsidR="001558D4" w:rsidRDefault="001558D4" w:rsidP="0082193D">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The court’s discretion that it is being asked to exercise is broader than the requirements in both Rules 449 and 63, and;</w:t>
      </w:r>
    </w:p>
    <w:p w:rsidR="001558D4" w:rsidRDefault="001558D4" w:rsidP="0082193D">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Whether, having regard to all the circumstances of the case, including applicant’s explanation for the default, it is a proper case for rescission.</w:t>
      </w:r>
    </w:p>
    <w:p w:rsidR="00DD7E79" w:rsidRDefault="00DD7E79" w:rsidP="0082193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well settled law that an applicant seeking the rescission of a judgement granted in default must establish and satisfy the following important facts;</w:t>
      </w:r>
    </w:p>
    <w:p w:rsidR="00DD7E79" w:rsidRDefault="00DD7E79" w:rsidP="0082193D">
      <w:pPr>
        <w:pStyle w:val="ListParagraph"/>
        <w:numPr>
          <w:ilvl w:val="0"/>
          <w:numId w:val="8"/>
        </w:numPr>
        <w:spacing w:line="360" w:lineRule="auto"/>
        <w:jc w:val="both"/>
        <w:rPr>
          <w:rFonts w:ascii="Times New Roman" w:hAnsi="Times New Roman" w:cs="Times New Roman"/>
          <w:sz w:val="24"/>
          <w:szCs w:val="24"/>
        </w:rPr>
      </w:pPr>
      <w:r w:rsidRPr="006E4BC7">
        <w:rPr>
          <w:rFonts w:ascii="Times New Roman" w:hAnsi="Times New Roman" w:cs="Times New Roman"/>
          <w:sz w:val="24"/>
          <w:szCs w:val="24"/>
        </w:rPr>
        <w:t>That the default was not willful.  This would entail giving what could be regarded by the court as “good and sufficient cause”   for the default.  The court would therefore consider</w:t>
      </w:r>
      <w:r>
        <w:rPr>
          <w:rFonts w:ascii="Times New Roman" w:hAnsi="Times New Roman" w:cs="Times New Roman"/>
          <w:sz w:val="24"/>
          <w:szCs w:val="24"/>
        </w:rPr>
        <w:t>,</w:t>
      </w:r>
      <w:r w:rsidRPr="006E4BC7">
        <w:rPr>
          <w:rFonts w:ascii="Times New Roman" w:hAnsi="Times New Roman" w:cs="Times New Roman"/>
          <w:sz w:val="24"/>
          <w:szCs w:val="24"/>
        </w:rPr>
        <w:t xml:space="preserve"> before coming to a final decision to grant or not to grant the rescission, the applicant’s explanation for his default</w:t>
      </w:r>
      <w:r>
        <w:rPr>
          <w:rFonts w:ascii="Times New Roman" w:hAnsi="Times New Roman" w:cs="Times New Roman"/>
          <w:sz w:val="24"/>
          <w:szCs w:val="24"/>
        </w:rPr>
        <w:t>.</w:t>
      </w:r>
    </w:p>
    <w:p w:rsidR="00DD7E79" w:rsidRDefault="00DD7E79" w:rsidP="0082193D">
      <w:pPr>
        <w:pStyle w:val="ListParagraph"/>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applicant’s prospects of success on his principal claim in the case of a plaintiff or alternatively, a </w:t>
      </w:r>
      <w:r w:rsidRPr="006E4BC7">
        <w:rPr>
          <w:rFonts w:ascii="Times New Roman" w:hAnsi="Times New Roman" w:cs="Times New Roman"/>
          <w:i/>
          <w:sz w:val="24"/>
          <w:szCs w:val="24"/>
        </w:rPr>
        <w:t>bona fide</w:t>
      </w:r>
      <w:r>
        <w:rPr>
          <w:rFonts w:ascii="Times New Roman" w:hAnsi="Times New Roman" w:cs="Times New Roman"/>
          <w:sz w:val="24"/>
          <w:szCs w:val="24"/>
        </w:rPr>
        <w:t xml:space="preserve"> defence in the case of a defendant.</w:t>
      </w:r>
    </w:p>
    <w:p w:rsidR="00DD7E79" w:rsidRDefault="00DD7E79" w:rsidP="0082193D">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My brother B</w:t>
      </w:r>
      <w:r w:rsidRPr="005B79EE">
        <w:rPr>
          <w:rFonts w:ascii="Times New Roman" w:hAnsi="Times New Roman" w:cs="Times New Roman"/>
          <w:sz w:val="20"/>
          <w:szCs w:val="20"/>
        </w:rPr>
        <w:t xml:space="preserve">ERE J </w:t>
      </w:r>
      <w:r>
        <w:rPr>
          <w:rFonts w:ascii="Times New Roman" w:hAnsi="Times New Roman" w:cs="Times New Roman"/>
          <w:sz w:val="24"/>
          <w:szCs w:val="24"/>
        </w:rPr>
        <w:t xml:space="preserve">(as he then was), stated the following in </w:t>
      </w:r>
      <w:r w:rsidRPr="007B071E">
        <w:rPr>
          <w:rFonts w:ascii="Times New Roman" w:hAnsi="Times New Roman" w:cs="Times New Roman"/>
          <w:i/>
          <w:sz w:val="24"/>
          <w:szCs w:val="24"/>
        </w:rPr>
        <w:t>ZEDTC v Ruving</w:t>
      </w:r>
      <w:r>
        <w:rPr>
          <w:rFonts w:ascii="Times New Roman" w:hAnsi="Times New Roman" w:cs="Times New Roman"/>
          <w:i/>
          <w:sz w:val="24"/>
          <w:szCs w:val="24"/>
        </w:rPr>
        <w:t>a</w:t>
      </w:r>
      <w:r>
        <w:rPr>
          <w:rFonts w:ascii="Times New Roman" w:hAnsi="Times New Roman" w:cs="Times New Roman"/>
          <w:sz w:val="24"/>
          <w:szCs w:val="24"/>
        </w:rPr>
        <w:t xml:space="preserve"> (1) 2012 (2) ZLR 61 (H)</w:t>
      </w:r>
    </w:p>
    <w:p w:rsidR="00DD7E79" w:rsidRDefault="00DD7E79" w:rsidP="0082193D">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“In order to succeed in having an order made in default of appearance set aside, the applicant must show good and sufficient cause.  The explanation tendered must negate any willful default.  In the context of default judgement, “willful” connotes deliberateness in the sense that the applicant must have had full knowledge of the set down date and the risks attendant upon default; and yet freely took the decision to refrain from appearing, whatever the motivation of that decision may have been.”</w:t>
      </w:r>
    </w:p>
    <w:p w:rsidR="00DD7E79" w:rsidRDefault="00DD7E79" w:rsidP="0082193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Pr>
          <w:rFonts w:ascii="Times New Roman" w:hAnsi="Times New Roman" w:cs="Times New Roman"/>
          <w:i/>
          <w:sz w:val="24"/>
          <w:szCs w:val="24"/>
        </w:rPr>
        <w:t>So</w:t>
      </w:r>
      <w:r w:rsidRPr="007B071E">
        <w:rPr>
          <w:rFonts w:ascii="Times New Roman" w:hAnsi="Times New Roman" w:cs="Times New Roman"/>
          <w:i/>
          <w:sz w:val="24"/>
          <w:szCs w:val="24"/>
        </w:rPr>
        <w:t>ngore v Olivine Industries (Pvt) Ltd</w:t>
      </w:r>
      <w:r>
        <w:rPr>
          <w:rFonts w:ascii="Times New Roman" w:hAnsi="Times New Roman" w:cs="Times New Roman"/>
          <w:sz w:val="24"/>
          <w:szCs w:val="24"/>
        </w:rPr>
        <w:t xml:space="preserve"> 1988 (2) ZLR 210 (SC) Mc</w:t>
      </w:r>
      <w:r w:rsidRPr="007B071E">
        <w:rPr>
          <w:rFonts w:ascii="Times New Roman" w:hAnsi="Times New Roman" w:cs="Times New Roman"/>
          <w:sz w:val="20"/>
          <w:szCs w:val="20"/>
        </w:rPr>
        <w:t xml:space="preserve">NALLY JA </w:t>
      </w:r>
      <w:r>
        <w:rPr>
          <w:rFonts w:ascii="Times New Roman" w:hAnsi="Times New Roman" w:cs="Times New Roman"/>
          <w:sz w:val="24"/>
          <w:szCs w:val="24"/>
        </w:rPr>
        <w:t xml:space="preserve">(as he then was) had the following to say regarding prospects of success or </w:t>
      </w:r>
      <w:r w:rsidRPr="007B071E">
        <w:rPr>
          <w:rFonts w:ascii="Times New Roman" w:hAnsi="Times New Roman" w:cs="Times New Roman"/>
          <w:i/>
          <w:sz w:val="24"/>
          <w:szCs w:val="24"/>
        </w:rPr>
        <w:t>bona fide</w:t>
      </w:r>
      <w:r>
        <w:rPr>
          <w:rFonts w:ascii="Times New Roman" w:hAnsi="Times New Roman" w:cs="Times New Roman"/>
          <w:sz w:val="24"/>
          <w:szCs w:val="24"/>
        </w:rPr>
        <w:t xml:space="preserve"> defence in applications for rescission of default judgement.</w:t>
      </w:r>
    </w:p>
    <w:p w:rsidR="00DD7E79" w:rsidRDefault="00DD7E79" w:rsidP="0082193D">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applicant must show that he has a </w:t>
      </w:r>
      <w:r w:rsidRPr="007B071E">
        <w:rPr>
          <w:rFonts w:ascii="Times New Roman" w:hAnsi="Times New Roman" w:cs="Times New Roman"/>
          <w:i/>
          <w:sz w:val="24"/>
          <w:szCs w:val="24"/>
        </w:rPr>
        <w:t>bona fide</w:t>
      </w:r>
      <w:r>
        <w:rPr>
          <w:rFonts w:ascii="Times New Roman" w:hAnsi="Times New Roman" w:cs="Times New Roman"/>
          <w:sz w:val="24"/>
          <w:szCs w:val="24"/>
        </w:rPr>
        <w:t xml:space="preserve"> defence, it being sufficient if he sets out averments, which if established at the trial, would entitle him to the relief asked for.  He need not deal with the merits that the probabilities are actually in his favour.”</w:t>
      </w:r>
    </w:p>
    <w:p w:rsidR="00DD7E79" w:rsidRDefault="00DD7E79" w:rsidP="0082193D">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The learned Judge further held that;</w:t>
      </w:r>
    </w:p>
    <w:p w:rsidR="00DD7E79" w:rsidRDefault="00DD7E79" w:rsidP="0082193D">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“A defendant who admits that he was negligent in his tardiness may nonetheless be granted rescission if he shows </w:t>
      </w:r>
      <w:r w:rsidRPr="003077C9">
        <w:rPr>
          <w:rFonts w:ascii="Times New Roman" w:hAnsi="Times New Roman" w:cs="Times New Roman"/>
          <w:i/>
          <w:sz w:val="24"/>
          <w:szCs w:val="24"/>
        </w:rPr>
        <w:t>bona fides</w:t>
      </w:r>
      <w:r>
        <w:rPr>
          <w:rFonts w:ascii="Times New Roman" w:hAnsi="Times New Roman" w:cs="Times New Roman"/>
          <w:sz w:val="24"/>
          <w:szCs w:val="24"/>
        </w:rPr>
        <w:t xml:space="preserve">;  Indeed the court might be unjustified in </w:t>
      </w:r>
      <w:r>
        <w:rPr>
          <w:rFonts w:ascii="Times New Roman" w:hAnsi="Times New Roman" w:cs="Times New Roman"/>
          <w:sz w:val="24"/>
          <w:szCs w:val="24"/>
        </w:rPr>
        <w:lastRenderedPageBreak/>
        <w:t xml:space="preserve">condemning him for a very short delay, although his explanation for it is inadequate, if defendant where found to be acting </w:t>
      </w:r>
      <w:r w:rsidRPr="003077C9">
        <w:rPr>
          <w:rFonts w:ascii="Times New Roman" w:hAnsi="Times New Roman" w:cs="Times New Roman"/>
          <w:i/>
          <w:sz w:val="24"/>
          <w:szCs w:val="24"/>
        </w:rPr>
        <w:t>bona fide</w:t>
      </w:r>
      <w:r>
        <w:rPr>
          <w:rFonts w:ascii="Times New Roman" w:hAnsi="Times New Roman" w:cs="Times New Roman"/>
          <w:sz w:val="24"/>
          <w:szCs w:val="24"/>
        </w:rPr>
        <w:t xml:space="preserve"> and had a </w:t>
      </w:r>
      <w:r w:rsidRPr="003077C9">
        <w:rPr>
          <w:rFonts w:ascii="Times New Roman" w:hAnsi="Times New Roman" w:cs="Times New Roman"/>
          <w:i/>
          <w:sz w:val="24"/>
          <w:szCs w:val="24"/>
        </w:rPr>
        <w:t>prima facie</w:t>
      </w:r>
      <w:r>
        <w:rPr>
          <w:rFonts w:ascii="Times New Roman" w:hAnsi="Times New Roman" w:cs="Times New Roman"/>
          <w:sz w:val="24"/>
          <w:szCs w:val="24"/>
        </w:rPr>
        <w:t xml:space="preserve"> defence.”</w:t>
      </w:r>
    </w:p>
    <w:p w:rsidR="00DD7E79" w:rsidRDefault="00DD7E79" w:rsidP="0082193D">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See also</w:t>
      </w:r>
    </w:p>
    <w:p w:rsidR="00DD7E79" w:rsidRDefault="00DD7E79" w:rsidP="0082193D">
      <w:pPr>
        <w:pStyle w:val="ListParagraph"/>
        <w:numPr>
          <w:ilvl w:val="0"/>
          <w:numId w:val="9"/>
        </w:numPr>
        <w:spacing w:line="360" w:lineRule="auto"/>
        <w:jc w:val="both"/>
        <w:rPr>
          <w:rFonts w:ascii="Times New Roman" w:hAnsi="Times New Roman" w:cs="Times New Roman"/>
          <w:sz w:val="24"/>
          <w:szCs w:val="24"/>
        </w:rPr>
      </w:pPr>
      <w:r w:rsidRPr="003077C9">
        <w:rPr>
          <w:rFonts w:ascii="Times New Roman" w:hAnsi="Times New Roman" w:cs="Times New Roman"/>
          <w:i/>
          <w:sz w:val="24"/>
          <w:szCs w:val="24"/>
        </w:rPr>
        <w:t>Mereki v Forrester Est (Pvt) Ltd</w:t>
      </w:r>
      <w:r>
        <w:rPr>
          <w:rFonts w:ascii="Times New Roman" w:hAnsi="Times New Roman" w:cs="Times New Roman"/>
          <w:sz w:val="24"/>
          <w:szCs w:val="24"/>
        </w:rPr>
        <w:t xml:space="preserve"> 2010 (1) ZLR 351 (H) per M</w:t>
      </w:r>
      <w:r w:rsidRPr="003077C9">
        <w:rPr>
          <w:rFonts w:ascii="Times New Roman" w:hAnsi="Times New Roman" w:cs="Times New Roman"/>
          <w:sz w:val="20"/>
          <w:szCs w:val="20"/>
        </w:rPr>
        <w:t>AKONI J</w:t>
      </w:r>
    </w:p>
    <w:p w:rsidR="00DD7E79" w:rsidRDefault="00DD7E79" w:rsidP="0082193D">
      <w:pPr>
        <w:pStyle w:val="ListParagraph"/>
        <w:numPr>
          <w:ilvl w:val="0"/>
          <w:numId w:val="9"/>
        </w:numPr>
        <w:spacing w:line="360" w:lineRule="auto"/>
        <w:jc w:val="both"/>
        <w:rPr>
          <w:rFonts w:ascii="Times New Roman" w:hAnsi="Times New Roman" w:cs="Times New Roman"/>
          <w:sz w:val="24"/>
          <w:szCs w:val="24"/>
        </w:rPr>
      </w:pPr>
      <w:r w:rsidRPr="003077C9">
        <w:rPr>
          <w:rFonts w:ascii="Times New Roman" w:hAnsi="Times New Roman" w:cs="Times New Roman"/>
          <w:i/>
          <w:sz w:val="24"/>
          <w:szCs w:val="24"/>
        </w:rPr>
        <w:t xml:space="preserve">Zimbabwe Banking Corporation v </w:t>
      </w:r>
      <w:r>
        <w:rPr>
          <w:rFonts w:ascii="Times New Roman" w:hAnsi="Times New Roman" w:cs="Times New Roman"/>
          <w:sz w:val="24"/>
          <w:szCs w:val="24"/>
        </w:rPr>
        <w:t>Masendeke 1995 (2) ZLR 400 (S)</w:t>
      </w:r>
    </w:p>
    <w:p w:rsidR="00DD7E79" w:rsidRDefault="00DD7E79" w:rsidP="0082193D">
      <w:pPr>
        <w:pStyle w:val="ListParagraph"/>
        <w:numPr>
          <w:ilvl w:val="0"/>
          <w:numId w:val="9"/>
        </w:numPr>
        <w:spacing w:line="360" w:lineRule="auto"/>
        <w:jc w:val="both"/>
        <w:rPr>
          <w:rFonts w:ascii="Times New Roman" w:hAnsi="Times New Roman" w:cs="Times New Roman"/>
          <w:sz w:val="24"/>
          <w:szCs w:val="24"/>
        </w:rPr>
      </w:pPr>
      <w:r w:rsidRPr="003077C9">
        <w:rPr>
          <w:rFonts w:ascii="Times New Roman" w:hAnsi="Times New Roman" w:cs="Times New Roman"/>
          <w:i/>
          <w:sz w:val="24"/>
          <w:szCs w:val="24"/>
        </w:rPr>
        <w:t>Mushosho v Mudimu &amp; Another</w:t>
      </w:r>
      <w:r>
        <w:rPr>
          <w:rFonts w:ascii="Times New Roman" w:hAnsi="Times New Roman" w:cs="Times New Roman"/>
          <w:sz w:val="24"/>
          <w:szCs w:val="24"/>
        </w:rPr>
        <w:t xml:space="preserve"> 2013 (2) ZLR 642</w:t>
      </w:r>
    </w:p>
    <w:p w:rsidR="00DD7E79" w:rsidRDefault="00DD7E79" w:rsidP="0082193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Also in </w:t>
      </w:r>
      <w:r w:rsidRPr="003077C9">
        <w:rPr>
          <w:rFonts w:ascii="Times New Roman" w:hAnsi="Times New Roman" w:cs="Times New Roman"/>
          <w:i/>
          <w:sz w:val="24"/>
          <w:szCs w:val="24"/>
        </w:rPr>
        <w:t xml:space="preserve">Uzande v Katsande </w:t>
      </w:r>
      <w:r w:rsidRPr="00A05D8C">
        <w:rPr>
          <w:rFonts w:ascii="Times New Roman" w:hAnsi="Times New Roman" w:cs="Times New Roman"/>
          <w:sz w:val="24"/>
          <w:szCs w:val="24"/>
        </w:rPr>
        <w:t>1988 (2) ZLR 47 (H)</w:t>
      </w:r>
      <w:r>
        <w:rPr>
          <w:rFonts w:ascii="Times New Roman" w:hAnsi="Times New Roman" w:cs="Times New Roman"/>
          <w:sz w:val="24"/>
          <w:szCs w:val="24"/>
        </w:rPr>
        <w:t xml:space="preserve"> wherein R</w:t>
      </w:r>
      <w:r w:rsidRPr="003077C9">
        <w:rPr>
          <w:rFonts w:ascii="Times New Roman" w:hAnsi="Times New Roman" w:cs="Times New Roman"/>
          <w:sz w:val="20"/>
          <w:szCs w:val="20"/>
        </w:rPr>
        <w:t xml:space="preserve">EYWOLDS J </w:t>
      </w:r>
      <w:r>
        <w:rPr>
          <w:rFonts w:ascii="Times New Roman" w:hAnsi="Times New Roman" w:cs="Times New Roman"/>
          <w:sz w:val="24"/>
          <w:szCs w:val="24"/>
        </w:rPr>
        <w:t>held that there should ordinarily be a two (2) pronged approach or enquiry into the issue of “good and sufficient” cause.  He held that;</w:t>
      </w:r>
    </w:p>
    <w:p w:rsidR="00DD7E79" w:rsidRDefault="00DD7E79" w:rsidP="0082193D">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“An allegation by a litigant that he was unaware of a pending trial would justify restitutio only if he could establish “a supremely just cause of ignorance free from all blame whatsoever.” (section 2.4.14).  The first hurdle is to show that </w:t>
      </w:r>
      <w:r w:rsidRPr="003077C9">
        <w:rPr>
          <w:rFonts w:ascii="Times New Roman" w:hAnsi="Times New Roman" w:cs="Times New Roman"/>
          <w:i/>
          <w:sz w:val="24"/>
          <w:szCs w:val="24"/>
        </w:rPr>
        <w:t>prima facie</w:t>
      </w:r>
      <w:r>
        <w:rPr>
          <w:rFonts w:ascii="Times New Roman" w:hAnsi="Times New Roman" w:cs="Times New Roman"/>
          <w:sz w:val="24"/>
          <w:szCs w:val="24"/>
        </w:rPr>
        <w:t>, he was blameless.  In the present case, his allegations, if true, would establish a supremely just cause of his ignorance.” The second hurdle is to establish, on the balance of probabilities, the truth of his allegations.”</w:t>
      </w:r>
    </w:p>
    <w:p w:rsidR="005523FA" w:rsidRDefault="005523FA" w:rsidP="0082193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 do not intend in this application to go</w:t>
      </w:r>
      <w:r w:rsidR="008C2698">
        <w:rPr>
          <w:rFonts w:ascii="Times New Roman" w:hAnsi="Times New Roman" w:cs="Times New Roman"/>
          <w:sz w:val="24"/>
          <w:szCs w:val="24"/>
        </w:rPr>
        <w:t xml:space="preserve"> deeper into issues of “good and sufficient cause or, as it were, review my fellow judges work.  </w:t>
      </w:r>
      <w:r>
        <w:rPr>
          <w:rFonts w:ascii="Times New Roman" w:hAnsi="Times New Roman" w:cs="Times New Roman"/>
          <w:sz w:val="24"/>
          <w:szCs w:val="24"/>
        </w:rPr>
        <w:t>However, applicants allege in the founding affidavit of Claudious Nhema in paragraph 9 that the notice of set down was affixed on the metal gate at 10:00 am on the</w:t>
      </w:r>
      <w:r w:rsidR="00A63B43">
        <w:rPr>
          <w:rFonts w:ascii="Times New Roman" w:hAnsi="Times New Roman" w:cs="Times New Roman"/>
          <w:sz w:val="24"/>
          <w:szCs w:val="24"/>
        </w:rPr>
        <w:t xml:space="preserve"> 7</w:t>
      </w:r>
      <w:r w:rsidR="00A63B43">
        <w:rPr>
          <w:rFonts w:ascii="Times New Roman" w:hAnsi="Times New Roman" w:cs="Times New Roman"/>
          <w:sz w:val="24"/>
          <w:szCs w:val="24"/>
          <w:vertAlign w:val="superscript"/>
        </w:rPr>
        <w:t xml:space="preserve">th </w:t>
      </w:r>
      <w:r>
        <w:rPr>
          <w:rFonts w:ascii="Times New Roman" w:hAnsi="Times New Roman" w:cs="Times New Roman"/>
          <w:sz w:val="24"/>
          <w:szCs w:val="24"/>
        </w:rPr>
        <w:t xml:space="preserve">of August 2018.  They further allege that the chamber application is said to have been served on 7 August 2018 on Opah Mpofu whom </w:t>
      </w:r>
      <w:r w:rsidR="00A63B43">
        <w:rPr>
          <w:rFonts w:ascii="Times New Roman" w:hAnsi="Times New Roman" w:cs="Times New Roman"/>
          <w:sz w:val="24"/>
          <w:szCs w:val="24"/>
        </w:rPr>
        <w:t xml:space="preserve">they allege is a stranger </w:t>
      </w:r>
      <w:r w:rsidR="002B1265">
        <w:rPr>
          <w:rFonts w:ascii="Times New Roman" w:hAnsi="Times New Roman" w:cs="Times New Roman"/>
          <w:sz w:val="24"/>
          <w:szCs w:val="24"/>
        </w:rPr>
        <w:t xml:space="preserve">to them </w:t>
      </w:r>
      <w:r w:rsidR="00A63B43">
        <w:rPr>
          <w:rFonts w:ascii="Times New Roman" w:hAnsi="Times New Roman" w:cs="Times New Roman"/>
          <w:sz w:val="24"/>
          <w:szCs w:val="24"/>
        </w:rPr>
        <w:t>at 09:</w:t>
      </w:r>
      <w:r>
        <w:rPr>
          <w:rFonts w:ascii="Times New Roman" w:hAnsi="Times New Roman" w:cs="Times New Roman"/>
          <w:sz w:val="24"/>
          <w:szCs w:val="24"/>
        </w:rPr>
        <w:t>35 am.  It is their argumen</w:t>
      </w:r>
      <w:r w:rsidR="002B1265">
        <w:rPr>
          <w:rFonts w:ascii="Times New Roman" w:hAnsi="Times New Roman" w:cs="Times New Roman"/>
          <w:sz w:val="24"/>
          <w:szCs w:val="24"/>
        </w:rPr>
        <w:t>t that it is improbable and therefore</w:t>
      </w:r>
      <w:r>
        <w:rPr>
          <w:rFonts w:ascii="Times New Roman" w:hAnsi="Times New Roman" w:cs="Times New Roman"/>
          <w:sz w:val="24"/>
          <w:szCs w:val="24"/>
        </w:rPr>
        <w:t xml:space="preserve"> strange that the papers (Notice of Set Down and the Chamber Application</w:t>
      </w:r>
      <w:r w:rsidR="008C2698">
        <w:rPr>
          <w:rFonts w:ascii="Times New Roman" w:hAnsi="Times New Roman" w:cs="Times New Roman"/>
          <w:sz w:val="24"/>
          <w:szCs w:val="24"/>
        </w:rPr>
        <w:t>)</w:t>
      </w:r>
      <w:r>
        <w:rPr>
          <w:rFonts w:ascii="Times New Roman" w:hAnsi="Times New Roman" w:cs="Times New Roman"/>
          <w:sz w:val="24"/>
          <w:szCs w:val="24"/>
        </w:rPr>
        <w:t xml:space="preserve"> would be served</w:t>
      </w:r>
      <w:r w:rsidR="008C2698">
        <w:rPr>
          <w:rFonts w:ascii="Times New Roman" w:hAnsi="Times New Roman" w:cs="Times New Roman"/>
          <w:sz w:val="24"/>
          <w:szCs w:val="24"/>
        </w:rPr>
        <w:t xml:space="preserve"> on the same day within a time</w:t>
      </w:r>
      <w:r>
        <w:rPr>
          <w:rFonts w:ascii="Times New Roman" w:hAnsi="Times New Roman" w:cs="Times New Roman"/>
          <w:sz w:val="24"/>
          <w:szCs w:val="24"/>
        </w:rPr>
        <w:t xml:space="preserve"> of 25 minutes apart.  They aver that as a result of the alleged irregular service, the application was heard and an order granted</w:t>
      </w:r>
      <w:r w:rsidR="00A63B43">
        <w:rPr>
          <w:rFonts w:ascii="Times New Roman" w:hAnsi="Times New Roman" w:cs="Times New Roman"/>
          <w:sz w:val="24"/>
          <w:szCs w:val="24"/>
        </w:rPr>
        <w:t xml:space="preserve"> against them without them know</w:t>
      </w:r>
      <w:r>
        <w:rPr>
          <w:rFonts w:ascii="Times New Roman" w:hAnsi="Times New Roman" w:cs="Times New Roman"/>
          <w:sz w:val="24"/>
          <w:szCs w:val="24"/>
        </w:rPr>
        <w:t>ing on the 7</w:t>
      </w:r>
      <w:r w:rsidRPr="005523FA">
        <w:rPr>
          <w:rFonts w:ascii="Times New Roman" w:hAnsi="Times New Roman" w:cs="Times New Roman"/>
          <w:sz w:val="24"/>
          <w:szCs w:val="24"/>
          <w:vertAlign w:val="superscript"/>
        </w:rPr>
        <w:t>th</w:t>
      </w:r>
      <w:r>
        <w:rPr>
          <w:rFonts w:ascii="Times New Roman" w:hAnsi="Times New Roman" w:cs="Times New Roman"/>
          <w:sz w:val="24"/>
          <w:szCs w:val="24"/>
        </w:rPr>
        <w:t xml:space="preserve"> of August 2018 by M</w:t>
      </w:r>
      <w:r w:rsidRPr="00A63B43">
        <w:rPr>
          <w:rFonts w:ascii="Times New Roman" w:hAnsi="Times New Roman" w:cs="Times New Roman"/>
          <w:sz w:val="20"/>
          <w:szCs w:val="20"/>
        </w:rPr>
        <w:t>OYO J.</w:t>
      </w:r>
      <w:r>
        <w:rPr>
          <w:rFonts w:ascii="Times New Roman" w:hAnsi="Times New Roman" w:cs="Times New Roman"/>
          <w:sz w:val="24"/>
          <w:szCs w:val="24"/>
        </w:rPr>
        <w:t xml:space="preserve">  They allege that</w:t>
      </w:r>
      <w:r w:rsidR="008C644D">
        <w:rPr>
          <w:rFonts w:ascii="Times New Roman" w:hAnsi="Times New Roman" w:cs="Times New Roman"/>
          <w:sz w:val="24"/>
          <w:szCs w:val="24"/>
        </w:rPr>
        <w:t xml:space="preserve"> consequently, the P</w:t>
      </w:r>
      <w:r w:rsidR="00A63B43">
        <w:rPr>
          <w:rFonts w:ascii="Times New Roman" w:hAnsi="Times New Roman" w:cs="Times New Roman"/>
          <w:sz w:val="24"/>
          <w:szCs w:val="24"/>
        </w:rPr>
        <w:t>rovisional</w:t>
      </w:r>
      <w:r w:rsidR="008C644D">
        <w:rPr>
          <w:rFonts w:ascii="Times New Roman" w:hAnsi="Times New Roman" w:cs="Times New Roman"/>
          <w:sz w:val="24"/>
          <w:szCs w:val="24"/>
        </w:rPr>
        <w:t xml:space="preserve"> O</w:t>
      </w:r>
      <w:r>
        <w:rPr>
          <w:rFonts w:ascii="Times New Roman" w:hAnsi="Times New Roman" w:cs="Times New Roman"/>
          <w:sz w:val="24"/>
          <w:szCs w:val="24"/>
        </w:rPr>
        <w:t>rder was again fraudulently set down on the unopposed roll and confirmed by M</w:t>
      </w:r>
      <w:r w:rsidRPr="00A63B43">
        <w:rPr>
          <w:rFonts w:ascii="Times New Roman" w:hAnsi="Times New Roman" w:cs="Times New Roman"/>
          <w:sz w:val="20"/>
          <w:szCs w:val="20"/>
        </w:rPr>
        <w:t xml:space="preserve">AKONESE J </w:t>
      </w:r>
      <w:r>
        <w:rPr>
          <w:rFonts w:ascii="Times New Roman" w:hAnsi="Times New Roman" w:cs="Times New Roman"/>
          <w:sz w:val="24"/>
          <w:szCs w:val="24"/>
        </w:rPr>
        <w:t xml:space="preserve">on </w:t>
      </w:r>
      <w:r w:rsidR="002B1265">
        <w:rPr>
          <w:rFonts w:ascii="Times New Roman" w:hAnsi="Times New Roman" w:cs="Times New Roman"/>
          <w:sz w:val="24"/>
          <w:szCs w:val="24"/>
        </w:rPr>
        <w:t xml:space="preserve">13 </w:t>
      </w:r>
      <w:r>
        <w:rPr>
          <w:rFonts w:ascii="Times New Roman" w:hAnsi="Times New Roman" w:cs="Times New Roman"/>
          <w:sz w:val="24"/>
          <w:szCs w:val="24"/>
        </w:rPr>
        <w:t>September 2018.</w:t>
      </w:r>
    </w:p>
    <w:p w:rsidR="00B34388" w:rsidRDefault="005523FA" w:rsidP="0082193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look at the returns of service reveal that the Notice </w:t>
      </w:r>
      <w:r w:rsidR="00B36930">
        <w:rPr>
          <w:rFonts w:ascii="Times New Roman" w:hAnsi="Times New Roman" w:cs="Times New Roman"/>
          <w:sz w:val="24"/>
          <w:szCs w:val="24"/>
        </w:rPr>
        <w:t>of set down for HC 2127/18 was served on 3 August 2018</w:t>
      </w:r>
      <w:r w:rsidR="008C2698">
        <w:rPr>
          <w:rFonts w:ascii="Times New Roman" w:hAnsi="Times New Roman" w:cs="Times New Roman"/>
          <w:sz w:val="24"/>
          <w:szCs w:val="24"/>
        </w:rPr>
        <w:t>,</w:t>
      </w:r>
      <w:r w:rsidR="00B36930">
        <w:rPr>
          <w:rFonts w:ascii="Times New Roman" w:hAnsi="Times New Roman" w:cs="Times New Roman"/>
          <w:sz w:val="24"/>
          <w:szCs w:val="24"/>
        </w:rPr>
        <w:t xml:space="preserve"> the address for service being No. 517 Jacaranda Road Victoria Falls.  On remarks, the Sheriff indicated that the matter was before MOYO J on 7 August 2018.  The remarks go on to state for all 3 respondents that “service dully effected by affixing on an outer metal gate after an unsuccessful diligent search of any responsible person on the </w:t>
      </w:r>
      <w:r w:rsidR="00B36930">
        <w:rPr>
          <w:rFonts w:ascii="Times New Roman" w:hAnsi="Times New Roman" w:cs="Times New Roman"/>
          <w:sz w:val="24"/>
          <w:szCs w:val="24"/>
        </w:rPr>
        <w:lastRenderedPageBreak/>
        <w:t>address.”</w:t>
      </w:r>
      <w:r w:rsidR="002B1265">
        <w:rPr>
          <w:rFonts w:ascii="Times New Roman" w:hAnsi="Times New Roman" w:cs="Times New Roman"/>
          <w:sz w:val="24"/>
          <w:szCs w:val="24"/>
        </w:rPr>
        <w:t xml:space="preserve">  </w:t>
      </w:r>
      <w:r w:rsidR="00B36930">
        <w:rPr>
          <w:rFonts w:ascii="Times New Roman" w:hAnsi="Times New Roman" w:cs="Times New Roman"/>
          <w:sz w:val="24"/>
          <w:szCs w:val="24"/>
        </w:rPr>
        <w:t>It is on 7 August that the Sheriff served another document at the same place, No. 517 Jacaranda Road, Victoria Falls in case No. 2128/18.  This was four (4) days not 25 minutes apart.  On the person served, the Sheriff described “Served on a responsible person (named and described below) Ms Opah Mpofu (tenant) at defendant’s residence.”</w:t>
      </w:r>
      <w:r w:rsidR="00B34388">
        <w:rPr>
          <w:rFonts w:ascii="Times New Roman" w:hAnsi="Times New Roman" w:cs="Times New Roman"/>
          <w:sz w:val="24"/>
          <w:szCs w:val="24"/>
        </w:rPr>
        <w:t xml:space="preserve">  </w:t>
      </w:r>
      <w:r w:rsidR="002B1265">
        <w:rPr>
          <w:rFonts w:ascii="Times New Roman" w:hAnsi="Times New Roman" w:cs="Times New Roman"/>
          <w:sz w:val="24"/>
          <w:szCs w:val="24"/>
        </w:rPr>
        <w:t>The remarks state that;</w:t>
      </w:r>
    </w:p>
    <w:p w:rsidR="00B36930" w:rsidRDefault="00B36930" w:rsidP="0082193D">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000B58FB">
        <w:rPr>
          <w:rFonts w:ascii="Times New Roman" w:hAnsi="Times New Roman" w:cs="Times New Roman"/>
          <w:sz w:val="24"/>
          <w:szCs w:val="24"/>
        </w:rPr>
        <w:t>Copy of u</w:t>
      </w:r>
      <w:r>
        <w:rPr>
          <w:rFonts w:ascii="Times New Roman" w:hAnsi="Times New Roman" w:cs="Times New Roman"/>
          <w:sz w:val="24"/>
          <w:szCs w:val="24"/>
        </w:rPr>
        <w:t>rgent chamber application for a declarator was served on Ms Opah Mpofu who accepted service on behalf of the 1</w:t>
      </w:r>
      <w:r w:rsidRPr="00B36930">
        <w:rPr>
          <w:rFonts w:ascii="Times New Roman" w:hAnsi="Times New Roman" w:cs="Times New Roman"/>
          <w:sz w:val="24"/>
          <w:szCs w:val="24"/>
          <w:vertAlign w:val="superscript"/>
        </w:rPr>
        <w:t>st</w:t>
      </w:r>
      <w:r>
        <w:rPr>
          <w:rFonts w:ascii="Times New Roman" w:hAnsi="Times New Roman" w:cs="Times New Roman"/>
          <w:sz w:val="24"/>
          <w:szCs w:val="24"/>
        </w:rPr>
        <w:t>, 2</w:t>
      </w:r>
      <w:r w:rsidRPr="00B36930">
        <w:rPr>
          <w:rFonts w:ascii="Times New Roman" w:hAnsi="Times New Roman" w:cs="Times New Roman"/>
          <w:sz w:val="24"/>
          <w:szCs w:val="24"/>
          <w:vertAlign w:val="superscript"/>
        </w:rPr>
        <w:t>nd</w:t>
      </w:r>
      <w:r>
        <w:rPr>
          <w:rFonts w:ascii="Times New Roman" w:hAnsi="Times New Roman" w:cs="Times New Roman"/>
          <w:sz w:val="24"/>
          <w:szCs w:val="24"/>
        </w:rPr>
        <w:t xml:space="preserve"> and 3</w:t>
      </w:r>
      <w:r w:rsidRPr="00B36930">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respondents at 0935 hours I.D. number 79-08135 H 21.”</w:t>
      </w:r>
    </w:p>
    <w:p w:rsidR="00B36930" w:rsidRDefault="00B36930" w:rsidP="0082193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My sister M</w:t>
      </w:r>
      <w:r w:rsidRPr="002066DB">
        <w:rPr>
          <w:rFonts w:ascii="Times New Roman" w:hAnsi="Times New Roman" w:cs="Times New Roman"/>
          <w:sz w:val="20"/>
          <w:szCs w:val="20"/>
        </w:rPr>
        <w:t>OYO J</w:t>
      </w:r>
      <w:r>
        <w:rPr>
          <w:rFonts w:ascii="Times New Roman" w:hAnsi="Times New Roman" w:cs="Times New Roman"/>
          <w:sz w:val="24"/>
          <w:szCs w:val="24"/>
        </w:rPr>
        <w:t xml:space="preserve"> accepted the above returns as proper service as described by the Sheriff and granted the Provisional Order which was subsequently confirmed by M</w:t>
      </w:r>
      <w:r w:rsidRPr="00364898">
        <w:rPr>
          <w:rFonts w:ascii="Times New Roman" w:hAnsi="Times New Roman" w:cs="Times New Roman"/>
          <w:sz w:val="20"/>
          <w:szCs w:val="20"/>
        </w:rPr>
        <w:t>AKONESE J</w:t>
      </w:r>
      <w:r>
        <w:rPr>
          <w:rFonts w:ascii="Times New Roman" w:hAnsi="Times New Roman" w:cs="Times New Roman"/>
          <w:sz w:val="24"/>
          <w:szCs w:val="24"/>
        </w:rPr>
        <w:t xml:space="preserve"> on 13 September 2018, the Provisional </w:t>
      </w:r>
      <w:r w:rsidR="008C2698">
        <w:rPr>
          <w:rFonts w:ascii="Times New Roman" w:hAnsi="Times New Roman" w:cs="Times New Roman"/>
          <w:sz w:val="24"/>
          <w:szCs w:val="24"/>
        </w:rPr>
        <w:t xml:space="preserve">Order </w:t>
      </w:r>
      <w:r w:rsidR="00CC567A">
        <w:rPr>
          <w:rFonts w:ascii="Times New Roman" w:hAnsi="Times New Roman" w:cs="Times New Roman"/>
          <w:sz w:val="24"/>
          <w:szCs w:val="24"/>
        </w:rPr>
        <w:t>having been served on the then respondents on 21</w:t>
      </w:r>
      <w:r w:rsidR="00CC567A" w:rsidRPr="00CC567A">
        <w:rPr>
          <w:rFonts w:ascii="Times New Roman" w:hAnsi="Times New Roman" w:cs="Times New Roman"/>
          <w:sz w:val="24"/>
          <w:szCs w:val="24"/>
          <w:vertAlign w:val="superscript"/>
        </w:rPr>
        <w:t>st</w:t>
      </w:r>
      <w:r w:rsidR="00CC567A">
        <w:rPr>
          <w:rFonts w:ascii="Times New Roman" w:hAnsi="Times New Roman" w:cs="Times New Roman"/>
          <w:sz w:val="24"/>
          <w:szCs w:val="24"/>
        </w:rPr>
        <w:t xml:space="preserve"> August 2018.</w:t>
      </w:r>
    </w:p>
    <w:p w:rsidR="00CC567A" w:rsidRDefault="00CC567A" w:rsidP="0082193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am inclined to agree with </w:t>
      </w:r>
      <w:r w:rsidRPr="00364898">
        <w:rPr>
          <w:rFonts w:ascii="Times New Roman" w:hAnsi="Times New Roman" w:cs="Times New Roman"/>
          <w:i/>
          <w:sz w:val="24"/>
          <w:szCs w:val="24"/>
        </w:rPr>
        <w:t>Mr Ncube</w:t>
      </w:r>
      <w:r>
        <w:rPr>
          <w:rFonts w:ascii="Times New Roman" w:hAnsi="Times New Roman" w:cs="Times New Roman"/>
          <w:sz w:val="24"/>
          <w:szCs w:val="24"/>
        </w:rPr>
        <w:t xml:space="preserve"> for the 1</w:t>
      </w:r>
      <w:r w:rsidRPr="00CC567A">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herein</w:t>
      </w:r>
      <w:r w:rsidR="00937A51">
        <w:rPr>
          <w:rFonts w:ascii="Times New Roman" w:hAnsi="Times New Roman" w:cs="Times New Roman"/>
          <w:sz w:val="24"/>
          <w:szCs w:val="24"/>
        </w:rPr>
        <w:t>,</w:t>
      </w:r>
      <w:r>
        <w:rPr>
          <w:rFonts w:ascii="Times New Roman" w:hAnsi="Times New Roman" w:cs="Times New Roman"/>
          <w:sz w:val="24"/>
          <w:szCs w:val="24"/>
        </w:rPr>
        <w:t xml:space="preserve"> that the deponent to the applicants’ founding affidavit drove himself into confusion as he appear</w:t>
      </w:r>
      <w:r w:rsidR="008C2698">
        <w:rPr>
          <w:rFonts w:ascii="Times New Roman" w:hAnsi="Times New Roman" w:cs="Times New Roman"/>
          <w:sz w:val="24"/>
          <w:szCs w:val="24"/>
        </w:rPr>
        <w:t>s</w:t>
      </w:r>
      <w:r>
        <w:rPr>
          <w:rFonts w:ascii="Times New Roman" w:hAnsi="Times New Roman" w:cs="Times New Roman"/>
          <w:sz w:val="24"/>
          <w:szCs w:val="24"/>
        </w:rPr>
        <w:t xml:space="preserve"> to have made the application before perusing the court records particularly HC 2127/18.  He fur</w:t>
      </w:r>
      <w:r w:rsidR="002B1265">
        <w:rPr>
          <w:rFonts w:ascii="Times New Roman" w:hAnsi="Times New Roman" w:cs="Times New Roman"/>
          <w:sz w:val="24"/>
          <w:szCs w:val="24"/>
        </w:rPr>
        <w:t>ther compounded the confusion</w:t>
      </w:r>
      <w:r>
        <w:rPr>
          <w:rFonts w:ascii="Times New Roman" w:hAnsi="Times New Roman" w:cs="Times New Roman"/>
          <w:sz w:val="24"/>
          <w:szCs w:val="24"/>
        </w:rPr>
        <w:t xml:space="preserve"> by relying on enquiries he made with the Sheriff in Harare instead of the S</w:t>
      </w:r>
      <w:r w:rsidR="002B1265">
        <w:rPr>
          <w:rFonts w:ascii="Times New Roman" w:hAnsi="Times New Roman" w:cs="Times New Roman"/>
          <w:sz w:val="24"/>
          <w:szCs w:val="24"/>
        </w:rPr>
        <w:t>heriff in Victoria Falls and thu</w:t>
      </w:r>
      <w:r>
        <w:rPr>
          <w:rFonts w:ascii="Times New Roman" w:hAnsi="Times New Roman" w:cs="Times New Roman"/>
          <w:sz w:val="24"/>
          <w:szCs w:val="24"/>
        </w:rPr>
        <w:t>s failed to follow the proper sequence of events.</w:t>
      </w:r>
      <w:r w:rsidR="002B1265">
        <w:rPr>
          <w:rFonts w:ascii="Times New Roman" w:hAnsi="Times New Roman" w:cs="Times New Roman"/>
          <w:sz w:val="24"/>
          <w:szCs w:val="24"/>
        </w:rPr>
        <w:t xml:space="preserve">  </w:t>
      </w:r>
      <w:r>
        <w:rPr>
          <w:rFonts w:ascii="Times New Roman" w:hAnsi="Times New Roman" w:cs="Times New Roman"/>
          <w:sz w:val="24"/>
          <w:szCs w:val="24"/>
        </w:rPr>
        <w:t>In any event, to ask this Honourable court to revisit</w:t>
      </w:r>
      <w:r w:rsidR="00364898">
        <w:rPr>
          <w:rFonts w:ascii="Times New Roman" w:hAnsi="Times New Roman" w:cs="Times New Roman"/>
          <w:sz w:val="24"/>
          <w:szCs w:val="24"/>
        </w:rPr>
        <w:t xml:space="preserve"> the issues of whether Opah Mpofu</w:t>
      </w:r>
      <w:r>
        <w:rPr>
          <w:rFonts w:ascii="Times New Roman" w:hAnsi="Times New Roman" w:cs="Times New Roman"/>
          <w:sz w:val="24"/>
          <w:szCs w:val="24"/>
        </w:rPr>
        <w:t xml:space="preserve"> was a stranger </w:t>
      </w:r>
      <w:r w:rsidR="00937A51">
        <w:rPr>
          <w:rFonts w:ascii="Times New Roman" w:hAnsi="Times New Roman" w:cs="Times New Roman"/>
          <w:sz w:val="24"/>
          <w:szCs w:val="24"/>
        </w:rPr>
        <w:t xml:space="preserve">or a tenant </w:t>
      </w:r>
      <w:r>
        <w:rPr>
          <w:rFonts w:ascii="Times New Roman" w:hAnsi="Times New Roman" w:cs="Times New Roman"/>
          <w:sz w:val="24"/>
          <w:szCs w:val="24"/>
        </w:rPr>
        <w:t>in respect of service which this same court accepted as proper service would amount to aski</w:t>
      </w:r>
      <w:r w:rsidR="002B1265">
        <w:rPr>
          <w:rFonts w:ascii="Times New Roman" w:hAnsi="Times New Roman" w:cs="Times New Roman"/>
          <w:sz w:val="24"/>
          <w:szCs w:val="24"/>
        </w:rPr>
        <w:t>ng me to review my fellow Judge</w:t>
      </w:r>
      <w:r>
        <w:rPr>
          <w:rFonts w:ascii="Times New Roman" w:hAnsi="Times New Roman" w:cs="Times New Roman"/>
          <w:sz w:val="24"/>
          <w:szCs w:val="24"/>
        </w:rPr>
        <w:t>s</w:t>
      </w:r>
      <w:r w:rsidR="002B1265">
        <w:rPr>
          <w:rFonts w:ascii="Times New Roman" w:hAnsi="Times New Roman" w:cs="Times New Roman"/>
          <w:sz w:val="24"/>
          <w:szCs w:val="24"/>
        </w:rPr>
        <w:t>’</w:t>
      </w:r>
      <w:r>
        <w:rPr>
          <w:rFonts w:ascii="Times New Roman" w:hAnsi="Times New Roman" w:cs="Times New Roman"/>
          <w:sz w:val="24"/>
          <w:szCs w:val="24"/>
        </w:rPr>
        <w:t xml:space="preserve"> work w</w:t>
      </w:r>
      <w:r w:rsidR="00F13E55">
        <w:rPr>
          <w:rFonts w:ascii="Times New Roman" w:hAnsi="Times New Roman" w:cs="Times New Roman"/>
          <w:sz w:val="24"/>
          <w:szCs w:val="24"/>
        </w:rPr>
        <w:t>hich is not permis</w:t>
      </w:r>
      <w:r>
        <w:rPr>
          <w:rFonts w:ascii="Times New Roman" w:hAnsi="Times New Roman" w:cs="Times New Roman"/>
          <w:sz w:val="24"/>
          <w:szCs w:val="24"/>
        </w:rPr>
        <w:t>sib</w:t>
      </w:r>
      <w:r w:rsidR="00F13E55">
        <w:rPr>
          <w:rFonts w:ascii="Times New Roman" w:hAnsi="Times New Roman" w:cs="Times New Roman"/>
          <w:sz w:val="24"/>
          <w:szCs w:val="24"/>
        </w:rPr>
        <w:t>l</w:t>
      </w:r>
      <w:r>
        <w:rPr>
          <w:rFonts w:ascii="Times New Roman" w:hAnsi="Times New Roman" w:cs="Times New Roman"/>
          <w:sz w:val="24"/>
          <w:szCs w:val="24"/>
        </w:rPr>
        <w:t>e.</w:t>
      </w:r>
    </w:p>
    <w:p w:rsidR="00CC567A" w:rsidRDefault="00CC567A" w:rsidP="0082193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As already stated above, the applicants in this application for rescission have relied on Order 49 Rule 449 or alternatively the Common Law.</w:t>
      </w:r>
    </w:p>
    <w:p w:rsidR="00CC567A" w:rsidRDefault="00CC567A" w:rsidP="0082193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Order 49 Rule 449 reads thus:</w:t>
      </w:r>
    </w:p>
    <w:p w:rsidR="00CC567A" w:rsidRDefault="00CC567A" w:rsidP="0082193D">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449 “</w:t>
      </w:r>
      <w:r w:rsidR="00F13E55">
        <w:rPr>
          <w:rFonts w:ascii="Times New Roman" w:hAnsi="Times New Roman" w:cs="Times New Roman"/>
          <w:sz w:val="24"/>
          <w:szCs w:val="24"/>
        </w:rPr>
        <w:t>Correction, V</w:t>
      </w:r>
      <w:r>
        <w:rPr>
          <w:rFonts w:ascii="Times New Roman" w:hAnsi="Times New Roman" w:cs="Times New Roman"/>
          <w:sz w:val="24"/>
          <w:szCs w:val="24"/>
        </w:rPr>
        <w:t xml:space="preserve">ariation and Recsission of Judgements and Orders </w:t>
      </w:r>
    </w:p>
    <w:p w:rsidR="00CC567A" w:rsidRDefault="00CC567A" w:rsidP="0082193D">
      <w:pPr>
        <w:pStyle w:val="ListParagraph"/>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court or a Judge may, in addition to any other power it or he may have, </w:t>
      </w:r>
      <w:r w:rsidRPr="00F13E55">
        <w:rPr>
          <w:rFonts w:ascii="Times New Roman" w:hAnsi="Times New Roman" w:cs="Times New Roman"/>
          <w:i/>
          <w:sz w:val="24"/>
          <w:szCs w:val="24"/>
        </w:rPr>
        <w:t>mero motu</w:t>
      </w:r>
      <w:r>
        <w:rPr>
          <w:rFonts w:ascii="Times New Roman" w:hAnsi="Times New Roman" w:cs="Times New Roman"/>
          <w:sz w:val="24"/>
          <w:szCs w:val="24"/>
        </w:rPr>
        <w:t xml:space="preserve"> or upon the application of any party affected, correct, rescind or vary any judgements order –</w:t>
      </w:r>
    </w:p>
    <w:p w:rsidR="00CC567A" w:rsidRDefault="008F6285" w:rsidP="0082193D">
      <w:pPr>
        <w:pStyle w:val="ListParagraph"/>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That was erroneously sought or erroneously granted in the absence of any party affected thereby; or</w:t>
      </w:r>
    </w:p>
    <w:p w:rsidR="008F6285" w:rsidRDefault="008F6285" w:rsidP="0082193D">
      <w:pPr>
        <w:pStyle w:val="ListParagraph"/>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In which there is an ambiguity or patent error or omission but only to the extent of such ambiguity error or omission.</w:t>
      </w:r>
    </w:p>
    <w:p w:rsidR="008F6285" w:rsidRDefault="008F6285" w:rsidP="0082193D">
      <w:pPr>
        <w:pStyle w:val="ListParagraph"/>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That was granted as a result of a mistake common to the parties.”</w:t>
      </w:r>
    </w:p>
    <w:p w:rsidR="008F6285" w:rsidRDefault="008F6285" w:rsidP="0082193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 have already found that the Sheriff’s returns in HC 2127/18</w:t>
      </w:r>
      <w:r w:rsidR="00DC4CF6">
        <w:rPr>
          <w:rFonts w:ascii="Times New Roman" w:hAnsi="Times New Roman" w:cs="Times New Roman"/>
          <w:sz w:val="24"/>
          <w:szCs w:val="24"/>
        </w:rPr>
        <w:t xml:space="preserve"> were accepted by </w:t>
      </w:r>
      <w:r>
        <w:rPr>
          <w:rFonts w:ascii="Times New Roman" w:hAnsi="Times New Roman" w:cs="Times New Roman"/>
          <w:sz w:val="24"/>
          <w:szCs w:val="24"/>
        </w:rPr>
        <w:t>M</w:t>
      </w:r>
      <w:r w:rsidRPr="00F13E55">
        <w:rPr>
          <w:rFonts w:ascii="Times New Roman" w:hAnsi="Times New Roman" w:cs="Times New Roman"/>
          <w:sz w:val="20"/>
          <w:szCs w:val="20"/>
        </w:rPr>
        <w:t>AKONESE</w:t>
      </w:r>
      <w:r>
        <w:rPr>
          <w:rFonts w:ascii="Times New Roman" w:hAnsi="Times New Roman" w:cs="Times New Roman"/>
          <w:sz w:val="24"/>
          <w:szCs w:val="24"/>
        </w:rPr>
        <w:t xml:space="preserve"> and M</w:t>
      </w:r>
      <w:r w:rsidRPr="00F13E55">
        <w:rPr>
          <w:rFonts w:ascii="Times New Roman" w:hAnsi="Times New Roman" w:cs="Times New Roman"/>
          <w:sz w:val="20"/>
          <w:szCs w:val="20"/>
        </w:rPr>
        <w:t>OYO</w:t>
      </w:r>
      <w:r>
        <w:rPr>
          <w:rFonts w:ascii="Times New Roman" w:hAnsi="Times New Roman" w:cs="Times New Roman"/>
          <w:sz w:val="24"/>
          <w:szCs w:val="24"/>
        </w:rPr>
        <w:t xml:space="preserve"> JJ as proper service and that I have no reason to revisit their decisions.  There was no fraud proved.</w:t>
      </w:r>
      <w:r w:rsidR="00DC4CF6">
        <w:rPr>
          <w:rFonts w:ascii="Times New Roman" w:hAnsi="Times New Roman" w:cs="Times New Roman"/>
          <w:sz w:val="24"/>
          <w:szCs w:val="24"/>
        </w:rPr>
        <w:t xml:space="preserve">  </w:t>
      </w:r>
      <w:r>
        <w:rPr>
          <w:rFonts w:ascii="Times New Roman" w:hAnsi="Times New Roman" w:cs="Times New Roman"/>
          <w:sz w:val="24"/>
          <w:szCs w:val="24"/>
        </w:rPr>
        <w:t xml:space="preserve">It has not been alleged or established that the orders were granted as a result of an ambiguity, patent error or commission.  Thirdly, it has neither been alleged  </w:t>
      </w:r>
      <w:r w:rsidR="00F13E55">
        <w:rPr>
          <w:rFonts w:ascii="Times New Roman" w:hAnsi="Times New Roman" w:cs="Times New Roman"/>
          <w:sz w:val="24"/>
          <w:szCs w:val="24"/>
        </w:rPr>
        <w:t>n</w:t>
      </w:r>
      <w:r>
        <w:rPr>
          <w:rFonts w:ascii="Times New Roman" w:hAnsi="Times New Roman" w:cs="Times New Roman"/>
          <w:sz w:val="24"/>
          <w:szCs w:val="24"/>
        </w:rPr>
        <w:t>or established that the two (2) orders were granted because of a mistake common to the parties.  Consequently, I find that Order 49 Rule 4</w:t>
      </w:r>
      <w:r w:rsidR="00836FE0">
        <w:rPr>
          <w:rFonts w:ascii="Times New Roman" w:hAnsi="Times New Roman" w:cs="Times New Roman"/>
          <w:sz w:val="24"/>
          <w:szCs w:val="24"/>
        </w:rPr>
        <w:t>4</w:t>
      </w:r>
      <w:r>
        <w:rPr>
          <w:rFonts w:ascii="Times New Roman" w:hAnsi="Times New Roman" w:cs="Times New Roman"/>
          <w:sz w:val="24"/>
          <w:szCs w:val="24"/>
        </w:rPr>
        <w:t>9 does not a</w:t>
      </w:r>
      <w:r w:rsidR="002E74CC">
        <w:rPr>
          <w:rFonts w:ascii="Times New Roman" w:hAnsi="Times New Roman" w:cs="Times New Roman"/>
          <w:sz w:val="24"/>
          <w:szCs w:val="24"/>
        </w:rPr>
        <w:t>pply and cannot be available to the applicants i</w:t>
      </w:r>
      <w:r>
        <w:rPr>
          <w:rFonts w:ascii="Times New Roman" w:hAnsi="Times New Roman" w:cs="Times New Roman"/>
          <w:sz w:val="24"/>
          <w:szCs w:val="24"/>
        </w:rPr>
        <w:t>n this matter.</w:t>
      </w:r>
    </w:p>
    <w:p w:rsidR="008F6285" w:rsidRDefault="008F6285" w:rsidP="0082193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To qualify or succeed under the Common Law power to rescind its own judgements, a litigant must show that;</w:t>
      </w:r>
    </w:p>
    <w:p w:rsidR="008F6285" w:rsidRDefault="008F6285" w:rsidP="0082193D">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court’s discretion that </w:t>
      </w:r>
      <w:r w:rsidR="00937A51">
        <w:rPr>
          <w:rFonts w:ascii="Times New Roman" w:hAnsi="Times New Roman" w:cs="Times New Roman"/>
          <w:sz w:val="24"/>
          <w:szCs w:val="24"/>
        </w:rPr>
        <w:t xml:space="preserve">it </w:t>
      </w:r>
      <w:r>
        <w:rPr>
          <w:rFonts w:ascii="Times New Roman" w:hAnsi="Times New Roman" w:cs="Times New Roman"/>
          <w:sz w:val="24"/>
          <w:szCs w:val="24"/>
        </w:rPr>
        <w:t>is being asked to exercise is broader than the requirements of both Rules 449 and 63.</w:t>
      </w:r>
    </w:p>
    <w:p w:rsidR="008F6285" w:rsidRDefault="008F6285" w:rsidP="0082193D">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Whether having regard to all the circumstances of the case, including applicant’s explanation, for the default, this is a proper case for the grant of the indulgence.</w:t>
      </w:r>
    </w:p>
    <w:p w:rsidR="008F6285" w:rsidRDefault="008F6285" w:rsidP="0082193D">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See </w:t>
      </w:r>
      <w:r w:rsidRPr="00F13E55">
        <w:rPr>
          <w:rFonts w:ascii="Times New Roman" w:hAnsi="Times New Roman" w:cs="Times New Roman"/>
          <w:i/>
          <w:sz w:val="24"/>
          <w:szCs w:val="24"/>
        </w:rPr>
        <w:t>Gondo and Another v S</w:t>
      </w:r>
      <w:r w:rsidR="00F13E55" w:rsidRPr="00F13E55">
        <w:rPr>
          <w:rFonts w:ascii="Times New Roman" w:hAnsi="Times New Roman" w:cs="Times New Roman"/>
          <w:i/>
          <w:sz w:val="24"/>
          <w:szCs w:val="24"/>
        </w:rPr>
        <w:t>tifrets</w:t>
      </w:r>
      <w:r w:rsidRPr="00F13E55">
        <w:rPr>
          <w:rFonts w:ascii="Times New Roman" w:hAnsi="Times New Roman" w:cs="Times New Roman"/>
          <w:i/>
          <w:sz w:val="24"/>
          <w:szCs w:val="24"/>
        </w:rPr>
        <w:t xml:space="preserve"> Merchant Bank Ltd</w:t>
      </w:r>
      <w:r>
        <w:rPr>
          <w:rFonts w:ascii="Times New Roman" w:hAnsi="Times New Roman" w:cs="Times New Roman"/>
          <w:sz w:val="24"/>
          <w:szCs w:val="24"/>
        </w:rPr>
        <w:t xml:space="preserve"> 1997 (1) ZLR 201</w:t>
      </w:r>
    </w:p>
    <w:p w:rsidR="00605BA8" w:rsidRDefault="00605BA8" w:rsidP="0082193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F13E55">
        <w:rPr>
          <w:rFonts w:ascii="Times New Roman" w:hAnsi="Times New Roman" w:cs="Times New Roman"/>
          <w:i/>
          <w:sz w:val="24"/>
          <w:szCs w:val="24"/>
        </w:rPr>
        <w:t>Justice Chengesa N.O &amp; 2 Ors v Tymon Tabana</w:t>
      </w:r>
      <w:r>
        <w:rPr>
          <w:rFonts w:ascii="Times New Roman" w:hAnsi="Times New Roman" w:cs="Times New Roman"/>
          <w:sz w:val="24"/>
          <w:szCs w:val="24"/>
        </w:rPr>
        <w:t xml:space="preserve"> HH 23-18, the applicants brought </w:t>
      </w:r>
      <w:r w:rsidR="00F13E55">
        <w:rPr>
          <w:rFonts w:ascii="Times New Roman" w:hAnsi="Times New Roman" w:cs="Times New Roman"/>
          <w:sz w:val="24"/>
          <w:szCs w:val="24"/>
        </w:rPr>
        <w:t xml:space="preserve">an application in terms of both </w:t>
      </w:r>
      <w:r>
        <w:rPr>
          <w:rFonts w:ascii="Times New Roman" w:hAnsi="Times New Roman" w:cs="Times New Roman"/>
          <w:sz w:val="24"/>
          <w:szCs w:val="24"/>
        </w:rPr>
        <w:t>Rules 63 and 449 of the High Court Rules, 1971 as well as the Common Law.  CHIGUMBA J had the following to say;</w:t>
      </w:r>
    </w:p>
    <w:p w:rsidR="003E4200" w:rsidRPr="003E4200" w:rsidRDefault="00605BA8" w:rsidP="0082193D">
      <w:pPr>
        <w:ind w:left="720"/>
        <w:jc w:val="both"/>
        <w:rPr>
          <w:rFonts w:ascii="Times New Roman" w:hAnsi="Times New Roman" w:cs="Times New Roman"/>
          <w:sz w:val="24"/>
          <w:szCs w:val="24"/>
        </w:rPr>
      </w:pPr>
      <w:r>
        <w:rPr>
          <w:rFonts w:ascii="Times New Roman" w:hAnsi="Times New Roman" w:cs="Times New Roman"/>
          <w:sz w:val="24"/>
          <w:szCs w:val="24"/>
        </w:rPr>
        <w:t>“The applicant purports to bring this application in terms of Rule 449 as read with Rule 63 of the rules of this court as read with the Common Law.  In paragraph 5 of the founding affidavit, w e find the curious acerment that, in addition to these two rules of this court, the application is made is made in terms of the Common Law “</w:t>
      </w:r>
      <w:r w:rsidRPr="003E4200">
        <w:rPr>
          <w:rFonts w:ascii="Times New Roman" w:hAnsi="Times New Roman" w:cs="Times New Roman"/>
          <w:i/>
          <w:sz w:val="24"/>
          <w:szCs w:val="24"/>
        </w:rPr>
        <w:t>ex abundante cantella</w:t>
      </w:r>
      <w:r>
        <w:rPr>
          <w:rFonts w:ascii="Times New Roman" w:hAnsi="Times New Roman" w:cs="Times New Roman"/>
          <w:sz w:val="24"/>
          <w:szCs w:val="24"/>
        </w:rPr>
        <w:t>” and to avoid multiplicity of causes. Herein</w:t>
      </w:r>
      <w:r w:rsidR="003E4200">
        <w:rPr>
          <w:rFonts w:ascii="Times New Roman" w:hAnsi="Times New Roman" w:cs="Times New Roman"/>
          <w:sz w:val="24"/>
          <w:szCs w:val="24"/>
        </w:rPr>
        <w:t xml:space="preserve"> </w:t>
      </w:r>
      <w:r w:rsidR="003E4200" w:rsidRPr="003E4200">
        <w:rPr>
          <w:rFonts w:ascii="Times New Roman" w:hAnsi="Times New Roman" w:cs="Times New Roman"/>
          <w:sz w:val="24"/>
          <w:szCs w:val="24"/>
        </w:rPr>
        <w:t>lies the fatal defect that is bedeviling this application in my respectful view.  The applicant is not at liberty to throw the whole kitchen sink at the court and ask the court to guess which dishes need washing and which ones need drying.” …</w:t>
      </w:r>
    </w:p>
    <w:p w:rsidR="003E4200" w:rsidRPr="003E4200" w:rsidRDefault="003E4200" w:rsidP="0082193D">
      <w:pPr>
        <w:jc w:val="both"/>
        <w:rPr>
          <w:rFonts w:ascii="Times New Roman" w:hAnsi="Times New Roman" w:cs="Times New Roman"/>
          <w:sz w:val="24"/>
          <w:szCs w:val="24"/>
        </w:rPr>
      </w:pPr>
      <w:r w:rsidRPr="003E4200">
        <w:rPr>
          <w:rFonts w:ascii="Times New Roman" w:hAnsi="Times New Roman" w:cs="Times New Roman"/>
          <w:sz w:val="24"/>
          <w:szCs w:val="24"/>
        </w:rPr>
        <w:tab/>
        <w:t xml:space="preserve">I expressed the same sentiments myself in </w:t>
      </w:r>
      <w:r w:rsidRPr="003E4200">
        <w:rPr>
          <w:rFonts w:ascii="Times New Roman" w:hAnsi="Times New Roman" w:cs="Times New Roman"/>
          <w:i/>
          <w:sz w:val="24"/>
          <w:szCs w:val="24"/>
        </w:rPr>
        <w:t>Anywhere Jonasi</w:t>
      </w:r>
      <w:r w:rsidRPr="003E4200">
        <w:rPr>
          <w:rFonts w:ascii="Times New Roman" w:hAnsi="Times New Roman" w:cs="Times New Roman"/>
          <w:sz w:val="24"/>
          <w:szCs w:val="24"/>
        </w:rPr>
        <w:t xml:space="preserve"> vs </w:t>
      </w:r>
      <w:r w:rsidR="005A7E71">
        <w:rPr>
          <w:rFonts w:ascii="Times New Roman" w:hAnsi="Times New Roman" w:cs="Times New Roman"/>
          <w:i/>
          <w:sz w:val="24"/>
          <w:szCs w:val="24"/>
        </w:rPr>
        <w:t>Daimen Saila</w:t>
      </w:r>
      <w:r w:rsidRPr="003E4200">
        <w:rPr>
          <w:rFonts w:ascii="Times New Roman" w:hAnsi="Times New Roman" w:cs="Times New Roman"/>
          <w:i/>
          <w:sz w:val="24"/>
          <w:szCs w:val="24"/>
        </w:rPr>
        <w:t>si &amp; 2 Ors</w:t>
      </w:r>
      <w:r w:rsidRPr="003E4200">
        <w:rPr>
          <w:rFonts w:ascii="Times New Roman" w:hAnsi="Times New Roman" w:cs="Times New Roman"/>
          <w:sz w:val="24"/>
          <w:szCs w:val="24"/>
        </w:rPr>
        <w:t xml:space="preserve"> HB-108-20 (HC 1086/18) that applications where it is left to the court to guess or surmise as to what rule </w:t>
      </w:r>
      <w:r w:rsidR="00DC4CF6">
        <w:rPr>
          <w:rFonts w:ascii="Times New Roman" w:hAnsi="Times New Roman" w:cs="Times New Roman"/>
          <w:sz w:val="24"/>
          <w:szCs w:val="24"/>
        </w:rPr>
        <w:t xml:space="preserve">or law </w:t>
      </w:r>
      <w:r w:rsidRPr="003E4200">
        <w:rPr>
          <w:rFonts w:ascii="Times New Roman" w:hAnsi="Times New Roman" w:cs="Times New Roman"/>
          <w:sz w:val="24"/>
          <w:szCs w:val="24"/>
        </w:rPr>
        <w:t xml:space="preserve">is relied upon or which rule is applicable, though permissible, should be discouraged.  An applicant must elect and be clear </w:t>
      </w:r>
      <w:r w:rsidR="00DC4CF6">
        <w:rPr>
          <w:rFonts w:ascii="Times New Roman" w:hAnsi="Times New Roman" w:cs="Times New Roman"/>
          <w:sz w:val="24"/>
          <w:szCs w:val="24"/>
        </w:rPr>
        <w:t xml:space="preserve">as </w:t>
      </w:r>
      <w:r w:rsidRPr="003E4200">
        <w:rPr>
          <w:rFonts w:ascii="Times New Roman" w:hAnsi="Times New Roman" w:cs="Times New Roman"/>
          <w:sz w:val="24"/>
          <w:szCs w:val="24"/>
        </w:rPr>
        <w:t>to what rule or law he relies on.</w:t>
      </w:r>
      <w:r w:rsidR="00937A51">
        <w:rPr>
          <w:rFonts w:ascii="Times New Roman" w:hAnsi="Times New Roman" w:cs="Times New Roman"/>
          <w:sz w:val="24"/>
          <w:szCs w:val="24"/>
        </w:rPr>
        <w:t xml:space="preserve">  </w:t>
      </w:r>
      <w:r w:rsidRPr="003E4200">
        <w:rPr>
          <w:rFonts w:ascii="Times New Roman" w:hAnsi="Times New Roman" w:cs="Times New Roman"/>
          <w:sz w:val="24"/>
          <w:szCs w:val="24"/>
        </w:rPr>
        <w:t>This is so because quite often, such application</w:t>
      </w:r>
      <w:r w:rsidR="00DC4CF6">
        <w:rPr>
          <w:rFonts w:ascii="Times New Roman" w:hAnsi="Times New Roman" w:cs="Times New Roman"/>
          <w:sz w:val="24"/>
          <w:szCs w:val="24"/>
        </w:rPr>
        <w:t>s are a fishing expedition</w:t>
      </w:r>
      <w:r w:rsidRPr="003E4200">
        <w:rPr>
          <w:rFonts w:ascii="Times New Roman" w:hAnsi="Times New Roman" w:cs="Times New Roman"/>
          <w:sz w:val="24"/>
          <w:szCs w:val="24"/>
        </w:rPr>
        <w:t xml:space="preserve">.  The motive is usually to use an unwary court to salvage a </w:t>
      </w:r>
      <w:r w:rsidR="00DC4CF6">
        <w:rPr>
          <w:rFonts w:ascii="Times New Roman" w:hAnsi="Times New Roman" w:cs="Times New Roman"/>
          <w:sz w:val="24"/>
          <w:szCs w:val="24"/>
        </w:rPr>
        <w:t>lost cause.  To illustrate</w:t>
      </w:r>
      <w:r w:rsidRPr="003E4200">
        <w:rPr>
          <w:rFonts w:ascii="Times New Roman" w:hAnsi="Times New Roman" w:cs="Times New Roman"/>
          <w:sz w:val="24"/>
          <w:szCs w:val="24"/>
        </w:rPr>
        <w:t xml:space="preserve"> this point, the application in </w:t>
      </w:r>
      <w:r w:rsidRPr="003E4200">
        <w:rPr>
          <w:rFonts w:ascii="Times New Roman" w:hAnsi="Times New Roman" w:cs="Times New Roman"/>
          <w:i/>
          <w:sz w:val="24"/>
          <w:szCs w:val="24"/>
        </w:rPr>
        <w:t>casu</w:t>
      </w:r>
      <w:r w:rsidRPr="003E4200">
        <w:rPr>
          <w:rFonts w:ascii="Times New Roman" w:hAnsi="Times New Roman" w:cs="Times New Roman"/>
          <w:sz w:val="24"/>
          <w:szCs w:val="24"/>
        </w:rPr>
        <w:t xml:space="preserve"> was filed some seven and a half (7 ½) months after confirmation of the provisional order.  An application for rescission of the judgment was then way o</w:t>
      </w:r>
      <w:r w:rsidR="005A7E71">
        <w:rPr>
          <w:rFonts w:ascii="Times New Roman" w:hAnsi="Times New Roman" w:cs="Times New Roman"/>
          <w:sz w:val="24"/>
          <w:szCs w:val="24"/>
        </w:rPr>
        <w:t xml:space="preserve">ut of time and an </w:t>
      </w:r>
      <w:r w:rsidRPr="003E4200">
        <w:rPr>
          <w:rFonts w:ascii="Times New Roman" w:hAnsi="Times New Roman" w:cs="Times New Roman"/>
          <w:sz w:val="24"/>
          <w:szCs w:val="24"/>
        </w:rPr>
        <w:lastRenderedPageBreak/>
        <w:t xml:space="preserve">application in terms of Order 9 Rule </w:t>
      </w:r>
      <w:r w:rsidR="002643A9">
        <w:rPr>
          <w:rFonts w:ascii="Times New Roman" w:hAnsi="Times New Roman" w:cs="Times New Roman"/>
          <w:sz w:val="24"/>
          <w:szCs w:val="24"/>
        </w:rPr>
        <w:t>63 would first require that there</w:t>
      </w:r>
      <w:r w:rsidRPr="003E4200">
        <w:rPr>
          <w:rFonts w:ascii="Times New Roman" w:hAnsi="Times New Roman" w:cs="Times New Roman"/>
          <w:sz w:val="24"/>
          <w:szCs w:val="24"/>
        </w:rPr>
        <w:t xml:space="preserve"> be “good and sufficient cause” to rescind the default judgment.</w:t>
      </w:r>
    </w:p>
    <w:p w:rsidR="003E4200" w:rsidRPr="003E4200" w:rsidRDefault="003E4200" w:rsidP="0082193D">
      <w:pPr>
        <w:ind w:firstLine="720"/>
        <w:jc w:val="both"/>
        <w:rPr>
          <w:rFonts w:ascii="Times New Roman" w:hAnsi="Times New Roman" w:cs="Times New Roman"/>
          <w:sz w:val="24"/>
          <w:szCs w:val="24"/>
        </w:rPr>
      </w:pPr>
      <w:r w:rsidRPr="003E4200">
        <w:rPr>
          <w:rFonts w:ascii="Times New Roman" w:hAnsi="Times New Roman" w:cs="Times New Roman"/>
          <w:sz w:val="24"/>
          <w:szCs w:val="24"/>
        </w:rPr>
        <w:t>The inescapable impression given in the circumstances of the current application is that the application was made in the form it was, conveniently to duck the requirement to show “good and sufficient cause</w:t>
      </w:r>
      <w:r w:rsidR="005A7E71">
        <w:rPr>
          <w:rFonts w:ascii="Times New Roman" w:hAnsi="Times New Roman" w:cs="Times New Roman"/>
          <w:sz w:val="24"/>
          <w:szCs w:val="24"/>
        </w:rPr>
        <w:t>”</w:t>
      </w:r>
      <w:r w:rsidRPr="003E4200">
        <w:rPr>
          <w:rFonts w:ascii="Times New Roman" w:hAnsi="Times New Roman" w:cs="Times New Roman"/>
          <w:sz w:val="24"/>
          <w:szCs w:val="24"/>
        </w:rPr>
        <w:t xml:space="preserve"> as well as the 30 days period within which the application should be brought in terms of Order 9 Rule 63.</w:t>
      </w:r>
      <w:r w:rsidR="005A7E71">
        <w:rPr>
          <w:rFonts w:ascii="Times New Roman" w:hAnsi="Times New Roman" w:cs="Times New Roman"/>
          <w:sz w:val="24"/>
          <w:szCs w:val="24"/>
        </w:rPr>
        <w:t xml:space="preserve">  The requirements are silent and</w:t>
      </w:r>
      <w:r w:rsidRPr="003E4200">
        <w:rPr>
          <w:rFonts w:ascii="Times New Roman" w:hAnsi="Times New Roman" w:cs="Times New Roman"/>
          <w:sz w:val="24"/>
          <w:szCs w:val="24"/>
        </w:rPr>
        <w:t xml:space="preserve"> not hard and f</w:t>
      </w:r>
      <w:r w:rsidR="005A7E71">
        <w:rPr>
          <w:rFonts w:ascii="Times New Roman" w:hAnsi="Times New Roman" w:cs="Times New Roman"/>
          <w:sz w:val="24"/>
          <w:szCs w:val="24"/>
        </w:rPr>
        <w:t>ast in the ca</w:t>
      </w:r>
      <w:r w:rsidRPr="003E4200">
        <w:rPr>
          <w:rFonts w:ascii="Times New Roman" w:hAnsi="Times New Roman" w:cs="Times New Roman"/>
          <w:sz w:val="24"/>
          <w:szCs w:val="24"/>
        </w:rPr>
        <w:t>se of an application under r449 or the Common Law.  Further, it is clear that applicant, in bringing this application w</w:t>
      </w:r>
      <w:r w:rsidR="002643A9">
        <w:rPr>
          <w:rFonts w:ascii="Times New Roman" w:hAnsi="Times New Roman" w:cs="Times New Roman"/>
          <w:sz w:val="24"/>
          <w:szCs w:val="24"/>
        </w:rPr>
        <w:t>as obviously aware of the court</w:t>
      </w:r>
      <w:r w:rsidRPr="003E4200">
        <w:rPr>
          <w:rFonts w:ascii="Times New Roman" w:hAnsi="Times New Roman" w:cs="Times New Roman"/>
          <w:sz w:val="24"/>
          <w:szCs w:val="24"/>
        </w:rPr>
        <w:t>s</w:t>
      </w:r>
      <w:r w:rsidR="002643A9">
        <w:rPr>
          <w:rFonts w:ascii="Times New Roman" w:hAnsi="Times New Roman" w:cs="Times New Roman"/>
          <w:sz w:val="24"/>
          <w:szCs w:val="24"/>
        </w:rPr>
        <w:t>’</w:t>
      </w:r>
      <w:r w:rsidRPr="003E4200">
        <w:rPr>
          <w:rFonts w:ascii="Times New Roman" w:hAnsi="Times New Roman" w:cs="Times New Roman"/>
          <w:sz w:val="24"/>
          <w:szCs w:val="24"/>
        </w:rPr>
        <w:t xml:space="preserve"> wrath in cases such as </w:t>
      </w:r>
      <w:r w:rsidRPr="003E4200">
        <w:rPr>
          <w:rFonts w:ascii="Times New Roman" w:hAnsi="Times New Roman" w:cs="Times New Roman"/>
          <w:i/>
          <w:sz w:val="24"/>
          <w:szCs w:val="24"/>
        </w:rPr>
        <w:t>Trastar (Pvt) ltd t/a Takataka Plant Hire</w:t>
      </w:r>
      <w:r w:rsidRPr="003E4200">
        <w:rPr>
          <w:rFonts w:ascii="Times New Roman" w:hAnsi="Times New Roman" w:cs="Times New Roman"/>
          <w:sz w:val="24"/>
          <w:szCs w:val="24"/>
        </w:rPr>
        <w:t xml:space="preserve"> vs </w:t>
      </w:r>
      <w:r w:rsidRPr="003E4200">
        <w:rPr>
          <w:rFonts w:ascii="Times New Roman" w:hAnsi="Times New Roman" w:cs="Times New Roman"/>
          <w:i/>
          <w:sz w:val="24"/>
          <w:szCs w:val="24"/>
        </w:rPr>
        <w:t>Golden Ribbon (Plant Hire (Pvt) Ltd</w:t>
      </w:r>
      <w:r w:rsidRPr="003E4200">
        <w:rPr>
          <w:rFonts w:ascii="Times New Roman" w:hAnsi="Times New Roman" w:cs="Times New Roman"/>
          <w:sz w:val="24"/>
          <w:szCs w:val="24"/>
        </w:rPr>
        <w:t xml:space="preserve"> HB-4-18 (HC 2307/17) per MATHONSI J (as he then was) where the learned judge remarked:</w:t>
      </w:r>
    </w:p>
    <w:p w:rsidR="003E4200" w:rsidRPr="003E4200" w:rsidRDefault="003E4200" w:rsidP="0082193D">
      <w:pPr>
        <w:pStyle w:val="NoSpacing"/>
        <w:ind w:left="720"/>
        <w:jc w:val="both"/>
        <w:rPr>
          <w:rFonts w:ascii="Times New Roman" w:hAnsi="Times New Roman" w:cs="Times New Roman"/>
          <w:szCs w:val="24"/>
        </w:rPr>
      </w:pPr>
      <w:r w:rsidRPr="003E4200">
        <w:rPr>
          <w:rFonts w:ascii="Times New Roman" w:hAnsi="Times New Roman" w:cs="Times New Roman"/>
          <w:szCs w:val="24"/>
        </w:rPr>
        <w:t>“The principal question therefore is whether once the court has failed to find “good and sufficient cause” to rescind a default judgment which is the hallmark of an application in terms of rule 63, it can be called upon to engage in an enquiry in terms of rule 449 in respect of the same whether it was erroneously sought and granted in the absence of another party.”</w:t>
      </w:r>
    </w:p>
    <w:p w:rsidR="003E4200" w:rsidRPr="003E4200" w:rsidRDefault="003E4200" w:rsidP="0082193D">
      <w:pPr>
        <w:jc w:val="both"/>
        <w:rPr>
          <w:rFonts w:ascii="Times New Roman" w:hAnsi="Times New Roman" w:cs="Times New Roman"/>
          <w:sz w:val="24"/>
          <w:szCs w:val="24"/>
        </w:rPr>
      </w:pPr>
      <w:r w:rsidRPr="003E4200">
        <w:rPr>
          <w:rFonts w:ascii="Times New Roman" w:hAnsi="Times New Roman" w:cs="Times New Roman"/>
          <w:sz w:val="24"/>
          <w:szCs w:val="24"/>
        </w:rPr>
        <w:tab/>
        <w:t xml:space="preserve">Further in the judgment, the learned judge stresses that; </w:t>
      </w:r>
    </w:p>
    <w:p w:rsidR="003E4200" w:rsidRPr="003E4200" w:rsidRDefault="003E4200" w:rsidP="0082193D">
      <w:pPr>
        <w:pStyle w:val="NoSpacing"/>
        <w:ind w:left="720"/>
        <w:jc w:val="both"/>
        <w:rPr>
          <w:rFonts w:ascii="Times New Roman" w:hAnsi="Times New Roman" w:cs="Times New Roman"/>
          <w:szCs w:val="24"/>
        </w:rPr>
      </w:pPr>
      <w:r w:rsidRPr="003E4200">
        <w:rPr>
          <w:rFonts w:ascii="Times New Roman" w:hAnsi="Times New Roman" w:cs="Times New Roman"/>
          <w:szCs w:val="24"/>
        </w:rPr>
        <w:t>“Indeed the point being made is that whilst the rules provide for three instances for the making of an application for rescission of a judgment, that is, in terms of rule</w:t>
      </w:r>
      <w:r w:rsidR="00E110BB">
        <w:rPr>
          <w:rFonts w:ascii="Times New Roman" w:hAnsi="Times New Roman" w:cs="Times New Roman"/>
          <w:szCs w:val="24"/>
        </w:rPr>
        <w:t>s</w:t>
      </w:r>
      <w:r w:rsidRPr="003E4200">
        <w:rPr>
          <w:rFonts w:ascii="Times New Roman" w:hAnsi="Times New Roman" w:cs="Times New Roman"/>
          <w:szCs w:val="24"/>
        </w:rPr>
        <w:t xml:space="preserve"> 56, and rule 449, it cannot be said that the framers of the rules by that meant that a party is allowed to spend years and years skipping from one rule to the other, kangaroo style, in an attempt to have the same judgment rescinded.</w:t>
      </w:r>
    </w:p>
    <w:p w:rsidR="003E4200" w:rsidRPr="003E4200" w:rsidRDefault="003E4200" w:rsidP="0082193D">
      <w:pPr>
        <w:pStyle w:val="NoSpacing"/>
        <w:jc w:val="both"/>
        <w:rPr>
          <w:rFonts w:ascii="Times New Roman" w:hAnsi="Times New Roman" w:cs="Times New Roman"/>
          <w:szCs w:val="24"/>
        </w:rPr>
      </w:pPr>
    </w:p>
    <w:p w:rsidR="002643A9" w:rsidRDefault="003E4200" w:rsidP="0082193D">
      <w:pPr>
        <w:pStyle w:val="NoSpacing"/>
        <w:ind w:left="720"/>
        <w:jc w:val="both"/>
        <w:rPr>
          <w:rFonts w:ascii="Times New Roman" w:hAnsi="Times New Roman" w:cs="Times New Roman"/>
          <w:szCs w:val="24"/>
        </w:rPr>
      </w:pPr>
      <w:r w:rsidRPr="003E4200">
        <w:rPr>
          <w:rFonts w:ascii="Times New Roman" w:hAnsi="Times New Roman" w:cs="Times New Roman"/>
          <w:szCs w:val="24"/>
        </w:rPr>
        <w:t xml:space="preserve">Such a construction of the rules cannot sit side by side with the concept of justice.  As they say, justice must be rooted in confidence. That confidence will no doubt be shaken to the core should that state of affairs be allowed to eventuate …  I have already made reference to the fact that there must be finality in litigation.  That cannot be achieved where the process of seeking rescission is allowed to be adulterated in that way.  It is properly for that reason that rule 63 (1) allows a party to seek rescission of a judgment </w:t>
      </w:r>
      <w:r w:rsidRPr="003E4200">
        <w:rPr>
          <w:rFonts w:ascii="Times New Roman" w:hAnsi="Times New Roman" w:cs="Times New Roman"/>
          <w:szCs w:val="24"/>
          <w:u w:val="single"/>
        </w:rPr>
        <w:t>within one month after having knowledge of the judgment.</w:t>
      </w:r>
      <w:r w:rsidRPr="003E4200">
        <w:rPr>
          <w:rFonts w:ascii="Times New Roman" w:hAnsi="Times New Roman" w:cs="Times New Roman"/>
          <w:szCs w:val="24"/>
        </w:rPr>
        <w:t xml:space="preserve">  Rule 449 is silent as to the time frame for making an application but surely that does not mean that the application can be made at any time …”  </w:t>
      </w:r>
    </w:p>
    <w:p w:rsidR="003E4200" w:rsidRPr="003E4200" w:rsidRDefault="003E4200" w:rsidP="0082193D">
      <w:pPr>
        <w:pStyle w:val="NoSpacing"/>
        <w:ind w:left="720"/>
        <w:jc w:val="both"/>
        <w:rPr>
          <w:rFonts w:ascii="Times New Roman" w:hAnsi="Times New Roman" w:cs="Times New Roman"/>
          <w:szCs w:val="24"/>
        </w:rPr>
      </w:pPr>
      <w:r w:rsidRPr="003E4200">
        <w:rPr>
          <w:rFonts w:ascii="Times New Roman" w:hAnsi="Times New Roman" w:cs="Times New Roman"/>
          <w:szCs w:val="24"/>
        </w:rPr>
        <w:t xml:space="preserve">See also </w:t>
      </w:r>
      <w:r w:rsidRPr="003E4200">
        <w:rPr>
          <w:rFonts w:ascii="Times New Roman" w:hAnsi="Times New Roman" w:cs="Times New Roman"/>
          <w:i/>
          <w:szCs w:val="24"/>
        </w:rPr>
        <w:t>Moonlight Provident (Pvt) Ltd</w:t>
      </w:r>
      <w:r w:rsidRPr="003E4200">
        <w:rPr>
          <w:rFonts w:ascii="Times New Roman" w:hAnsi="Times New Roman" w:cs="Times New Roman"/>
          <w:szCs w:val="24"/>
        </w:rPr>
        <w:t xml:space="preserve"> vs </w:t>
      </w:r>
      <w:r w:rsidRPr="003E4200">
        <w:rPr>
          <w:rFonts w:ascii="Times New Roman" w:hAnsi="Times New Roman" w:cs="Times New Roman"/>
          <w:i/>
          <w:szCs w:val="24"/>
        </w:rPr>
        <w:t>Norbert Sebastian &amp; 3 Ors</w:t>
      </w:r>
      <w:r w:rsidRPr="003E4200">
        <w:rPr>
          <w:rFonts w:ascii="Times New Roman" w:hAnsi="Times New Roman" w:cs="Times New Roman"/>
          <w:szCs w:val="24"/>
        </w:rPr>
        <w:t xml:space="preserve"> HB 254/16 per MAKONESE J.</w:t>
      </w:r>
    </w:p>
    <w:p w:rsidR="003E4200" w:rsidRPr="003E4200" w:rsidRDefault="003E4200" w:rsidP="0082193D">
      <w:pPr>
        <w:spacing w:line="360" w:lineRule="auto"/>
        <w:jc w:val="both"/>
        <w:rPr>
          <w:rFonts w:ascii="Times New Roman" w:hAnsi="Times New Roman" w:cs="Times New Roman"/>
          <w:sz w:val="24"/>
          <w:szCs w:val="24"/>
        </w:rPr>
      </w:pPr>
      <w:r w:rsidRPr="003E4200">
        <w:rPr>
          <w:rFonts w:ascii="Times New Roman" w:hAnsi="Times New Roman" w:cs="Times New Roman"/>
          <w:sz w:val="24"/>
          <w:szCs w:val="24"/>
        </w:rPr>
        <w:tab/>
        <w:t>Though with slightly different circumstances, the effect and intended o</w:t>
      </w:r>
      <w:r w:rsidR="00E110BB">
        <w:rPr>
          <w:rFonts w:ascii="Times New Roman" w:hAnsi="Times New Roman" w:cs="Times New Roman"/>
          <w:sz w:val="24"/>
          <w:szCs w:val="24"/>
        </w:rPr>
        <w:t>utcome</w:t>
      </w:r>
      <w:r w:rsidR="00937A51">
        <w:rPr>
          <w:rFonts w:ascii="Times New Roman" w:hAnsi="Times New Roman" w:cs="Times New Roman"/>
          <w:sz w:val="24"/>
          <w:szCs w:val="24"/>
        </w:rPr>
        <w:t>s</w:t>
      </w:r>
      <w:r w:rsidRPr="003E4200">
        <w:rPr>
          <w:rFonts w:ascii="Times New Roman" w:hAnsi="Times New Roman" w:cs="Times New Roman"/>
          <w:sz w:val="24"/>
          <w:szCs w:val="24"/>
        </w:rPr>
        <w:t xml:space="preserve"> in the current application and the </w:t>
      </w:r>
      <w:r w:rsidRPr="003E4200">
        <w:rPr>
          <w:rFonts w:ascii="Times New Roman" w:hAnsi="Times New Roman" w:cs="Times New Roman"/>
          <w:i/>
          <w:sz w:val="24"/>
          <w:szCs w:val="24"/>
        </w:rPr>
        <w:t>Takataka (Pvt) Ltd</w:t>
      </w:r>
      <w:r w:rsidRPr="003E4200">
        <w:rPr>
          <w:rFonts w:ascii="Times New Roman" w:hAnsi="Times New Roman" w:cs="Times New Roman"/>
          <w:sz w:val="24"/>
          <w:szCs w:val="24"/>
        </w:rPr>
        <w:t xml:space="preserve"> case </w:t>
      </w:r>
      <w:r w:rsidR="005A7E71">
        <w:rPr>
          <w:rFonts w:ascii="Times New Roman" w:hAnsi="Times New Roman" w:cs="Times New Roman"/>
          <w:sz w:val="24"/>
          <w:szCs w:val="24"/>
        </w:rPr>
        <w:t>(</w:t>
      </w:r>
      <w:r w:rsidRPr="003E4200">
        <w:rPr>
          <w:rFonts w:ascii="Times New Roman" w:hAnsi="Times New Roman" w:cs="Times New Roman"/>
          <w:i/>
          <w:sz w:val="24"/>
          <w:szCs w:val="24"/>
        </w:rPr>
        <w:t>supra</w:t>
      </w:r>
      <w:r w:rsidR="005A7E71">
        <w:rPr>
          <w:rFonts w:ascii="Times New Roman" w:hAnsi="Times New Roman" w:cs="Times New Roman"/>
          <w:i/>
          <w:sz w:val="24"/>
          <w:szCs w:val="24"/>
        </w:rPr>
        <w:t>)</w:t>
      </w:r>
      <w:r w:rsidRPr="003E4200">
        <w:rPr>
          <w:rFonts w:ascii="Times New Roman" w:hAnsi="Times New Roman" w:cs="Times New Roman"/>
          <w:sz w:val="24"/>
          <w:szCs w:val="24"/>
        </w:rPr>
        <w:t xml:space="preserve"> were the same.  Again there is an underlying </w:t>
      </w:r>
      <w:r w:rsidR="005A7E71">
        <w:rPr>
          <w:rFonts w:ascii="Times New Roman" w:hAnsi="Times New Roman" w:cs="Times New Roman"/>
          <w:sz w:val="24"/>
          <w:szCs w:val="24"/>
        </w:rPr>
        <w:t xml:space="preserve">element of </w:t>
      </w:r>
      <w:r w:rsidRPr="003E4200">
        <w:rPr>
          <w:rFonts w:ascii="Times New Roman" w:hAnsi="Times New Roman" w:cs="Times New Roman"/>
          <w:sz w:val="24"/>
          <w:szCs w:val="24"/>
        </w:rPr>
        <w:t>lack of candidness with the court on the part of the applicants.</w:t>
      </w:r>
    </w:p>
    <w:p w:rsidR="003E4200" w:rsidRDefault="005A7E71" w:rsidP="0082193D">
      <w:pPr>
        <w:spacing w:line="360" w:lineRule="auto"/>
        <w:jc w:val="both"/>
        <w:rPr>
          <w:rFonts w:ascii="Times New Roman" w:hAnsi="Times New Roman" w:cs="Times New Roman"/>
          <w:sz w:val="24"/>
          <w:szCs w:val="24"/>
        </w:rPr>
      </w:pPr>
      <w:r>
        <w:rPr>
          <w:rFonts w:ascii="Times New Roman" w:hAnsi="Times New Roman" w:cs="Times New Roman"/>
          <w:sz w:val="24"/>
          <w:szCs w:val="24"/>
        </w:rPr>
        <w:tab/>
        <w:t>Secondly, even more damn</w:t>
      </w:r>
      <w:r w:rsidR="003E4200" w:rsidRPr="003E4200">
        <w:rPr>
          <w:rFonts w:ascii="Times New Roman" w:hAnsi="Times New Roman" w:cs="Times New Roman"/>
          <w:sz w:val="24"/>
          <w:szCs w:val="24"/>
        </w:rPr>
        <w:t>ing is the following.  I note with great concern that Mr C. Nhema of C. Nhema &amp; Associates Attorneys at Law)</w:t>
      </w:r>
      <w:r>
        <w:rPr>
          <w:rFonts w:ascii="Times New Roman" w:hAnsi="Times New Roman" w:cs="Times New Roman"/>
          <w:sz w:val="24"/>
          <w:szCs w:val="24"/>
        </w:rPr>
        <w:t>,</w:t>
      </w:r>
      <w:r w:rsidR="003E4200" w:rsidRPr="003E4200">
        <w:rPr>
          <w:rFonts w:ascii="Times New Roman" w:hAnsi="Times New Roman" w:cs="Times New Roman"/>
          <w:sz w:val="24"/>
          <w:szCs w:val="24"/>
        </w:rPr>
        <w:t xml:space="preserve">  the deponent to 1</w:t>
      </w:r>
      <w:r w:rsidR="003E4200" w:rsidRPr="003E4200">
        <w:rPr>
          <w:rFonts w:ascii="Times New Roman" w:hAnsi="Times New Roman" w:cs="Times New Roman"/>
          <w:sz w:val="24"/>
          <w:szCs w:val="24"/>
          <w:vertAlign w:val="superscript"/>
        </w:rPr>
        <w:t>st</w:t>
      </w:r>
      <w:r w:rsidR="003E4200" w:rsidRPr="003E4200">
        <w:rPr>
          <w:rFonts w:ascii="Times New Roman" w:hAnsi="Times New Roman" w:cs="Times New Roman"/>
          <w:sz w:val="24"/>
          <w:szCs w:val="24"/>
        </w:rPr>
        <w:t xml:space="preserve"> applicant’s </w:t>
      </w:r>
      <w:r w:rsidR="003E4200" w:rsidRPr="003E4200">
        <w:rPr>
          <w:rFonts w:ascii="Times New Roman" w:hAnsi="Times New Roman" w:cs="Times New Roman"/>
          <w:sz w:val="24"/>
          <w:szCs w:val="24"/>
        </w:rPr>
        <w:lastRenderedPageBreak/>
        <w:t>affidavit  was appointed Corporate Rescue Practitioner of 1</w:t>
      </w:r>
      <w:r w:rsidR="003E4200" w:rsidRPr="003E4200">
        <w:rPr>
          <w:rFonts w:ascii="Times New Roman" w:hAnsi="Times New Roman" w:cs="Times New Roman"/>
          <w:sz w:val="24"/>
          <w:szCs w:val="24"/>
          <w:vertAlign w:val="superscript"/>
        </w:rPr>
        <w:t>st</w:t>
      </w:r>
      <w:r w:rsidR="003E4200" w:rsidRPr="003E4200">
        <w:rPr>
          <w:rFonts w:ascii="Times New Roman" w:hAnsi="Times New Roman" w:cs="Times New Roman"/>
          <w:sz w:val="24"/>
          <w:szCs w:val="24"/>
        </w:rPr>
        <w:t xml:space="preserve"> respondent in terms of section 133 of the Insolvency Act, (Chapter 6:07) on 25 April 2019.  This was 7 ½ months after judgment sought to be rescinded had been granted.  It was also just a day before this application was filed on 26 April 2019.  </w:t>
      </w:r>
      <w:r w:rsidR="00315021">
        <w:rPr>
          <w:rFonts w:ascii="Times New Roman" w:hAnsi="Times New Roman" w:cs="Times New Roman"/>
          <w:sz w:val="24"/>
          <w:szCs w:val="24"/>
        </w:rPr>
        <w:t xml:space="preserve">However, </w:t>
      </w:r>
      <w:r w:rsidR="003E4200" w:rsidRPr="003E4200">
        <w:rPr>
          <w:rFonts w:ascii="Times New Roman" w:hAnsi="Times New Roman" w:cs="Times New Roman"/>
          <w:sz w:val="24"/>
          <w:szCs w:val="24"/>
        </w:rPr>
        <w:t>C. Nhema’s founding affidavit at paragraph 6 reveals that on 4 April 2019, well before his appointment and issuance of certificate to him as Corporate Rescue Practitioner, he travelled to Bulawayo to peruse the record HC 2127/18</w:t>
      </w:r>
      <w:r>
        <w:rPr>
          <w:rFonts w:ascii="Times New Roman" w:hAnsi="Times New Roman" w:cs="Times New Roman"/>
          <w:sz w:val="24"/>
          <w:szCs w:val="24"/>
        </w:rPr>
        <w:t>,</w:t>
      </w:r>
      <w:r w:rsidR="003E4200" w:rsidRPr="003E4200">
        <w:rPr>
          <w:rFonts w:ascii="Times New Roman" w:hAnsi="Times New Roman" w:cs="Times New Roman"/>
          <w:sz w:val="24"/>
          <w:szCs w:val="24"/>
        </w:rPr>
        <w:t xml:space="preserve"> already working on the matter.  </w:t>
      </w:r>
      <w:r w:rsidR="00937A51">
        <w:rPr>
          <w:rFonts w:ascii="Times New Roman" w:hAnsi="Times New Roman" w:cs="Times New Roman"/>
          <w:sz w:val="24"/>
          <w:szCs w:val="24"/>
        </w:rPr>
        <w:t xml:space="preserve">He went on to represent the applicants himself in </w:t>
      </w:r>
      <w:r w:rsidR="00937A51" w:rsidRPr="00937A51">
        <w:rPr>
          <w:rFonts w:ascii="Times New Roman" w:hAnsi="Times New Roman" w:cs="Times New Roman"/>
          <w:i/>
          <w:sz w:val="24"/>
          <w:szCs w:val="24"/>
        </w:rPr>
        <w:t>casu</w:t>
      </w:r>
      <w:r w:rsidR="00937A51">
        <w:rPr>
          <w:rFonts w:ascii="Times New Roman" w:hAnsi="Times New Roman" w:cs="Times New Roman"/>
          <w:i/>
          <w:sz w:val="24"/>
          <w:szCs w:val="24"/>
        </w:rPr>
        <w:t>.</w:t>
      </w:r>
      <w:r w:rsidR="00937A51">
        <w:rPr>
          <w:rFonts w:ascii="Times New Roman" w:hAnsi="Times New Roman" w:cs="Times New Roman"/>
          <w:sz w:val="24"/>
          <w:szCs w:val="24"/>
        </w:rPr>
        <w:t xml:space="preserve">  </w:t>
      </w:r>
      <w:r w:rsidR="003E4200" w:rsidRPr="003E4200">
        <w:rPr>
          <w:rFonts w:ascii="Times New Roman" w:hAnsi="Times New Roman" w:cs="Times New Roman"/>
          <w:sz w:val="24"/>
          <w:szCs w:val="24"/>
        </w:rPr>
        <w:t>The inescapable inference in all this is that in a bid to salvage a long lost cause, the applicants first engaged in an elaborate scheme game to dribble past the court whilst hiding behind</w:t>
      </w:r>
      <w:r w:rsidR="003C24D5">
        <w:rPr>
          <w:rFonts w:ascii="Times New Roman" w:hAnsi="Times New Roman" w:cs="Times New Roman"/>
          <w:sz w:val="24"/>
          <w:szCs w:val="24"/>
        </w:rPr>
        <w:t xml:space="preserve"> the </w:t>
      </w:r>
      <w:r>
        <w:rPr>
          <w:rFonts w:ascii="Times New Roman" w:hAnsi="Times New Roman" w:cs="Times New Roman"/>
          <w:sz w:val="24"/>
          <w:szCs w:val="24"/>
        </w:rPr>
        <w:t xml:space="preserve">corporate veil in two ways which </w:t>
      </w:r>
      <w:r w:rsidR="003C24D5">
        <w:rPr>
          <w:rFonts w:ascii="Times New Roman" w:hAnsi="Times New Roman" w:cs="Times New Roman"/>
          <w:sz w:val="24"/>
          <w:szCs w:val="24"/>
        </w:rPr>
        <w:t xml:space="preserve">they would rely </w:t>
      </w:r>
      <w:r>
        <w:rPr>
          <w:rFonts w:ascii="Times New Roman" w:hAnsi="Times New Roman" w:cs="Times New Roman"/>
          <w:sz w:val="24"/>
          <w:szCs w:val="24"/>
        </w:rPr>
        <w:t>on heavily as they now do to circumvent and try to defeat the court order that;</w:t>
      </w:r>
    </w:p>
    <w:p w:rsidR="004E7396" w:rsidRDefault="003C24D5" w:rsidP="0082193D">
      <w:pPr>
        <w:pStyle w:val="ListParagraph"/>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The claim that No. 517 Jacaranda Road, Victoria Falls was the only asset of the 1</w:t>
      </w:r>
      <w:r w:rsidRPr="003C24D5">
        <w:rPr>
          <w:rFonts w:ascii="Times New Roman" w:hAnsi="Times New Roman" w:cs="Times New Roman"/>
          <w:sz w:val="24"/>
          <w:szCs w:val="24"/>
          <w:vertAlign w:val="superscript"/>
        </w:rPr>
        <w:t>st</w:t>
      </w:r>
      <w:r>
        <w:rPr>
          <w:rFonts w:ascii="Times New Roman" w:hAnsi="Times New Roman" w:cs="Times New Roman"/>
          <w:sz w:val="24"/>
          <w:szCs w:val="24"/>
        </w:rPr>
        <w:t xml:space="preserve"> applicant company and that in terms of section 183 (f) of the Companies Act (Chapter 24:03) a shareholders resolution was required in order for the sale between 2</w:t>
      </w:r>
      <w:r w:rsidRPr="003C24D5">
        <w:rPr>
          <w:rFonts w:ascii="Times New Roman" w:hAnsi="Times New Roman" w:cs="Times New Roman"/>
          <w:sz w:val="24"/>
          <w:szCs w:val="24"/>
          <w:vertAlign w:val="superscript"/>
        </w:rPr>
        <w:t>nd</w:t>
      </w:r>
      <w:r>
        <w:rPr>
          <w:rFonts w:ascii="Times New Roman" w:hAnsi="Times New Roman" w:cs="Times New Roman"/>
          <w:sz w:val="24"/>
          <w:szCs w:val="24"/>
        </w:rPr>
        <w:t xml:space="preserve"> applicant and 1</w:t>
      </w:r>
      <w:r w:rsidRPr="003C24D5">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to be valid.  </w:t>
      </w:r>
    </w:p>
    <w:p w:rsidR="003C24D5" w:rsidRDefault="003C24D5" w:rsidP="004E7396">
      <w:pPr>
        <w:spacing w:line="360" w:lineRule="auto"/>
        <w:ind w:firstLine="720"/>
        <w:jc w:val="both"/>
        <w:rPr>
          <w:rFonts w:ascii="Times New Roman" w:hAnsi="Times New Roman" w:cs="Times New Roman"/>
          <w:sz w:val="24"/>
          <w:szCs w:val="24"/>
        </w:rPr>
      </w:pPr>
      <w:r w:rsidRPr="004E7396">
        <w:rPr>
          <w:rFonts w:ascii="Times New Roman" w:hAnsi="Times New Roman" w:cs="Times New Roman"/>
          <w:sz w:val="24"/>
          <w:szCs w:val="24"/>
        </w:rPr>
        <w:t xml:space="preserve">It is now contended that the absence of the shareholders’ resolution rendered the verbal agreement null and void </w:t>
      </w:r>
      <w:r w:rsidRPr="004E7396">
        <w:rPr>
          <w:rFonts w:ascii="Times New Roman" w:hAnsi="Times New Roman" w:cs="Times New Roman"/>
          <w:i/>
          <w:sz w:val="24"/>
          <w:szCs w:val="24"/>
        </w:rPr>
        <w:t>ab – initio</w:t>
      </w:r>
      <w:r w:rsidRPr="004E7396">
        <w:rPr>
          <w:rFonts w:ascii="Times New Roman" w:hAnsi="Times New Roman" w:cs="Times New Roman"/>
          <w:sz w:val="24"/>
          <w:szCs w:val="24"/>
        </w:rPr>
        <w:t>.  Applicant</w:t>
      </w:r>
      <w:r w:rsidR="00315021" w:rsidRPr="004E7396">
        <w:rPr>
          <w:rFonts w:ascii="Times New Roman" w:hAnsi="Times New Roman" w:cs="Times New Roman"/>
          <w:sz w:val="24"/>
          <w:szCs w:val="24"/>
        </w:rPr>
        <w:t>s argue therefore that the whole</w:t>
      </w:r>
      <w:r w:rsidRPr="004E7396">
        <w:rPr>
          <w:rFonts w:ascii="Times New Roman" w:hAnsi="Times New Roman" w:cs="Times New Roman"/>
          <w:sz w:val="24"/>
          <w:szCs w:val="24"/>
        </w:rPr>
        <w:t xml:space="preserve"> transaction between 2</w:t>
      </w:r>
      <w:r w:rsidRPr="004E7396">
        <w:rPr>
          <w:rFonts w:ascii="Times New Roman" w:hAnsi="Times New Roman" w:cs="Times New Roman"/>
          <w:sz w:val="24"/>
          <w:szCs w:val="24"/>
          <w:vertAlign w:val="superscript"/>
        </w:rPr>
        <w:t>nd</w:t>
      </w:r>
      <w:r w:rsidRPr="004E7396">
        <w:rPr>
          <w:rFonts w:ascii="Times New Roman" w:hAnsi="Times New Roman" w:cs="Times New Roman"/>
          <w:sz w:val="24"/>
          <w:szCs w:val="24"/>
        </w:rPr>
        <w:t xml:space="preserve"> applicant and 1</w:t>
      </w:r>
      <w:r w:rsidRPr="004E7396">
        <w:rPr>
          <w:rFonts w:ascii="Times New Roman" w:hAnsi="Times New Roman" w:cs="Times New Roman"/>
          <w:sz w:val="24"/>
          <w:szCs w:val="24"/>
          <w:vertAlign w:val="superscript"/>
        </w:rPr>
        <w:t>st</w:t>
      </w:r>
      <w:r w:rsidRPr="004E7396">
        <w:rPr>
          <w:rFonts w:ascii="Times New Roman" w:hAnsi="Times New Roman" w:cs="Times New Roman"/>
          <w:sz w:val="24"/>
          <w:szCs w:val="24"/>
        </w:rPr>
        <w:t xml:space="preserve"> respondent falls foul of the bedrock of company law, namely the doctrine of legal personality.</w:t>
      </w:r>
      <w:r w:rsidR="004E7396">
        <w:rPr>
          <w:rFonts w:ascii="Times New Roman" w:hAnsi="Times New Roman" w:cs="Times New Roman"/>
          <w:sz w:val="24"/>
          <w:szCs w:val="24"/>
        </w:rPr>
        <w:t xml:space="preserve">  </w:t>
      </w:r>
      <w:r>
        <w:rPr>
          <w:rFonts w:ascii="Times New Roman" w:hAnsi="Times New Roman" w:cs="Times New Roman"/>
          <w:sz w:val="24"/>
          <w:szCs w:val="24"/>
        </w:rPr>
        <w:t>However, a look at the founding affidavit of Mr. C Nhema himself at paragraph 15 states as follows;</w:t>
      </w:r>
    </w:p>
    <w:p w:rsidR="003C24D5" w:rsidRDefault="003C24D5" w:rsidP="0082193D">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“My investigations have revealed that the Board of Directors of the company are 2</w:t>
      </w:r>
      <w:r w:rsidRPr="003C24D5">
        <w:rPr>
          <w:rFonts w:ascii="Times New Roman" w:hAnsi="Times New Roman" w:cs="Times New Roman"/>
          <w:sz w:val="24"/>
          <w:szCs w:val="24"/>
          <w:vertAlign w:val="superscript"/>
        </w:rPr>
        <w:t>nd</w:t>
      </w:r>
      <w:r>
        <w:rPr>
          <w:rFonts w:ascii="Times New Roman" w:hAnsi="Times New Roman" w:cs="Times New Roman"/>
          <w:sz w:val="24"/>
          <w:szCs w:val="24"/>
        </w:rPr>
        <w:t xml:space="preserve"> and 3</w:t>
      </w:r>
      <w:r w:rsidRPr="003C24D5">
        <w:rPr>
          <w:rFonts w:ascii="Times New Roman" w:hAnsi="Times New Roman" w:cs="Times New Roman"/>
          <w:sz w:val="24"/>
          <w:szCs w:val="24"/>
          <w:vertAlign w:val="superscript"/>
        </w:rPr>
        <w:t>rd</w:t>
      </w:r>
      <w:r>
        <w:rPr>
          <w:rFonts w:ascii="Times New Roman" w:hAnsi="Times New Roman" w:cs="Times New Roman"/>
          <w:sz w:val="24"/>
          <w:szCs w:val="24"/>
        </w:rPr>
        <w:t xml:space="preserve"> </w:t>
      </w:r>
      <w:r w:rsidR="00C75745">
        <w:rPr>
          <w:rFonts w:ascii="Times New Roman" w:hAnsi="Times New Roman" w:cs="Times New Roman"/>
          <w:sz w:val="24"/>
          <w:szCs w:val="24"/>
        </w:rPr>
        <w:t xml:space="preserve">applicants.  The two have been on </w:t>
      </w:r>
      <w:r w:rsidR="00C75745" w:rsidRPr="00C75745">
        <w:rPr>
          <w:rFonts w:ascii="Times New Roman" w:hAnsi="Times New Roman" w:cs="Times New Roman"/>
          <w:sz w:val="24"/>
          <w:szCs w:val="24"/>
          <w:u w:val="single"/>
        </w:rPr>
        <w:t>separation since 2004 and had not met</w:t>
      </w:r>
      <w:r w:rsidR="00C75745">
        <w:rPr>
          <w:rFonts w:ascii="Times New Roman" w:hAnsi="Times New Roman" w:cs="Times New Roman"/>
          <w:sz w:val="24"/>
          <w:szCs w:val="24"/>
        </w:rPr>
        <w:t xml:space="preserve"> over </w:t>
      </w:r>
      <w:r w:rsidR="00C75745" w:rsidRPr="00C75745">
        <w:rPr>
          <w:rFonts w:ascii="Times New Roman" w:hAnsi="Times New Roman" w:cs="Times New Roman"/>
          <w:sz w:val="24"/>
          <w:szCs w:val="24"/>
          <w:u w:val="single"/>
        </w:rPr>
        <w:t>the affairs of the 1</w:t>
      </w:r>
      <w:r w:rsidR="00C75745" w:rsidRPr="00C75745">
        <w:rPr>
          <w:rFonts w:ascii="Times New Roman" w:hAnsi="Times New Roman" w:cs="Times New Roman"/>
          <w:sz w:val="24"/>
          <w:szCs w:val="24"/>
          <w:u w:val="single"/>
          <w:vertAlign w:val="superscript"/>
        </w:rPr>
        <w:t>st</w:t>
      </w:r>
      <w:r w:rsidR="00C75745" w:rsidRPr="00C75745">
        <w:rPr>
          <w:rFonts w:ascii="Times New Roman" w:hAnsi="Times New Roman" w:cs="Times New Roman"/>
          <w:sz w:val="24"/>
          <w:szCs w:val="24"/>
          <w:u w:val="single"/>
        </w:rPr>
        <w:t xml:space="preserve"> applicant </w:t>
      </w:r>
      <w:r w:rsidR="00C75745">
        <w:rPr>
          <w:rFonts w:ascii="Times New Roman" w:hAnsi="Times New Roman" w:cs="Times New Roman"/>
          <w:sz w:val="24"/>
          <w:szCs w:val="24"/>
        </w:rPr>
        <w:t xml:space="preserve">before the meeting of </w:t>
      </w:r>
      <w:r w:rsidR="00C75745" w:rsidRPr="00C75745">
        <w:rPr>
          <w:rFonts w:ascii="Times New Roman" w:hAnsi="Times New Roman" w:cs="Times New Roman"/>
          <w:sz w:val="24"/>
          <w:szCs w:val="24"/>
          <w:u w:val="single"/>
        </w:rPr>
        <w:t>the Corporate rescue resolution</w:t>
      </w:r>
      <w:r w:rsidR="00C75745">
        <w:rPr>
          <w:rFonts w:ascii="Times New Roman" w:hAnsi="Times New Roman" w:cs="Times New Roman"/>
          <w:sz w:val="24"/>
          <w:szCs w:val="24"/>
        </w:rPr>
        <w:t xml:space="preserve"> for over a decade.”</w:t>
      </w:r>
    </w:p>
    <w:p w:rsidR="00C75745" w:rsidRDefault="00C75745" w:rsidP="0082193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paragraphs 2.1 to 2.3 of her founding affidavit</w:t>
      </w:r>
      <w:r w:rsidR="005D4D9D">
        <w:rPr>
          <w:rFonts w:ascii="Times New Roman" w:hAnsi="Times New Roman" w:cs="Times New Roman"/>
          <w:sz w:val="24"/>
          <w:szCs w:val="24"/>
        </w:rPr>
        <w:t>,</w:t>
      </w:r>
      <w:r>
        <w:rPr>
          <w:rFonts w:ascii="Times New Roman" w:hAnsi="Times New Roman" w:cs="Times New Roman"/>
          <w:sz w:val="24"/>
          <w:szCs w:val="24"/>
        </w:rPr>
        <w:t xml:space="preserve"> 2</w:t>
      </w:r>
      <w:r w:rsidRPr="00C75745">
        <w:rPr>
          <w:rFonts w:ascii="Times New Roman" w:hAnsi="Times New Roman" w:cs="Times New Roman"/>
          <w:sz w:val="24"/>
          <w:szCs w:val="24"/>
          <w:vertAlign w:val="superscript"/>
        </w:rPr>
        <w:t>nd</w:t>
      </w:r>
      <w:r>
        <w:rPr>
          <w:rFonts w:ascii="Times New Roman" w:hAnsi="Times New Roman" w:cs="Times New Roman"/>
          <w:sz w:val="24"/>
          <w:szCs w:val="24"/>
        </w:rPr>
        <w:t xml:space="preserve"> applica</w:t>
      </w:r>
      <w:r w:rsidR="005D4D9D">
        <w:rPr>
          <w:rFonts w:ascii="Times New Roman" w:hAnsi="Times New Roman" w:cs="Times New Roman"/>
          <w:sz w:val="24"/>
          <w:szCs w:val="24"/>
        </w:rPr>
        <w:t>nt (Stella Nyandoro) states</w:t>
      </w:r>
      <w:r>
        <w:rPr>
          <w:rFonts w:ascii="Times New Roman" w:hAnsi="Times New Roman" w:cs="Times New Roman"/>
          <w:sz w:val="24"/>
          <w:szCs w:val="24"/>
        </w:rPr>
        <w:t>;</w:t>
      </w:r>
    </w:p>
    <w:p w:rsidR="00C75745" w:rsidRDefault="00315021" w:rsidP="0082193D">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“2.</w:t>
      </w:r>
      <w:r w:rsidR="00C75745">
        <w:rPr>
          <w:rFonts w:ascii="Times New Roman" w:hAnsi="Times New Roman" w:cs="Times New Roman"/>
          <w:sz w:val="24"/>
          <w:szCs w:val="24"/>
        </w:rPr>
        <w:t>1</w:t>
      </w:r>
      <w:r w:rsidR="00C75745">
        <w:rPr>
          <w:rFonts w:ascii="Times New Roman" w:hAnsi="Times New Roman" w:cs="Times New Roman"/>
          <w:sz w:val="24"/>
          <w:szCs w:val="24"/>
        </w:rPr>
        <w:tab/>
        <w:t>That I have been on separation from the 3</w:t>
      </w:r>
      <w:r w:rsidR="00C75745" w:rsidRPr="00C75745">
        <w:rPr>
          <w:rFonts w:ascii="Times New Roman" w:hAnsi="Times New Roman" w:cs="Times New Roman"/>
          <w:sz w:val="24"/>
          <w:szCs w:val="24"/>
          <w:vertAlign w:val="superscript"/>
        </w:rPr>
        <w:t>rd</w:t>
      </w:r>
      <w:r w:rsidR="00C75745">
        <w:rPr>
          <w:rFonts w:ascii="Times New Roman" w:hAnsi="Times New Roman" w:cs="Times New Roman"/>
          <w:sz w:val="24"/>
          <w:szCs w:val="24"/>
        </w:rPr>
        <w:t xml:space="preserve"> applicant </w:t>
      </w:r>
      <w:r w:rsidR="00C75745" w:rsidRPr="00C75745">
        <w:rPr>
          <w:rFonts w:ascii="Times New Roman" w:hAnsi="Times New Roman" w:cs="Times New Roman"/>
          <w:sz w:val="24"/>
          <w:szCs w:val="24"/>
          <w:u w:val="single"/>
        </w:rPr>
        <w:t>for over</w:t>
      </w:r>
      <w:r w:rsidR="00C75745" w:rsidRPr="005D4D9D">
        <w:rPr>
          <w:rFonts w:ascii="Times New Roman" w:hAnsi="Times New Roman" w:cs="Times New Roman"/>
          <w:sz w:val="24"/>
          <w:szCs w:val="24"/>
          <w:u w:val="single"/>
        </w:rPr>
        <w:t xml:space="preserve"> fifteen (15)</w:t>
      </w:r>
      <w:r w:rsidR="00C75745">
        <w:rPr>
          <w:rFonts w:ascii="Times New Roman" w:hAnsi="Times New Roman" w:cs="Times New Roman"/>
          <w:sz w:val="24"/>
          <w:szCs w:val="24"/>
        </w:rPr>
        <w:t xml:space="preserve"> </w:t>
      </w:r>
      <w:r w:rsidR="00C75745" w:rsidRPr="005D4D9D">
        <w:rPr>
          <w:rFonts w:ascii="Times New Roman" w:hAnsi="Times New Roman" w:cs="Times New Roman"/>
          <w:sz w:val="24"/>
          <w:szCs w:val="24"/>
          <w:u w:val="single"/>
        </w:rPr>
        <w:t>years</w:t>
      </w:r>
      <w:r w:rsidR="00C75745">
        <w:rPr>
          <w:rFonts w:ascii="Times New Roman" w:hAnsi="Times New Roman" w:cs="Times New Roman"/>
          <w:sz w:val="24"/>
          <w:szCs w:val="24"/>
        </w:rPr>
        <w:t xml:space="preserve"> and have not</w:t>
      </w:r>
      <w:r>
        <w:rPr>
          <w:rFonts w:ascii="Times New Roman" w:hAnsi="Times New Roman" w:cs="Times New Roman"/>
          <w:sz w:val="24"/>
          <w:szCs w:val="24"/>
        </w:rPr>
        <w:t xml:space="preserve">.. </w:t>
      </w:r>
      <w:r w:rsidRPr="005D4D9D">
        <w:rPr>
          <w:rFonts w:ascii="Times New Roman" w:hAnsi="Times New Roman" w:cs="Times New Roman"/>
          <w:sz w:val="24"/>
          <w:szCs w:val="24"/>
          <w:u w:val="single"/>
        </w:rPr>
        <w:t xml:space="preserve">him </w:t>
      </w:r>
      <w:r w:rsidR="00C75745" w:rsidRPr="005D4D9D">
        <w:rPr>
          <w:rFonts w:ascii="Times New Roman" w:hAnsi="Times New Roman" w:cs="Times New Roman"/>
          <w:sz w:val="24"/>
          <w:szCs w:val="24"/>
          <w:u w:val="single"/>
        </w:rPr>
        <w:t>since 2004</w:t>
      </w:r>
      <w:r w:rsidR="00C75745">
        <w:rPr>
          <w:rFonts w:ascii="Times New Roman" w:hAnsi="Times New Roman" w:cs="Times New Roman"/>
          <w:sz w:val="24"/>
          <w:szCs w:val="24"/>
        </w:rPr>
        <w:t>.  I am therefore shocked by the allegations that 2 entered into a verbal agreement with 1</w:t>
      </w:r>
      <w:r w:rsidR="00C75745" w:rsidRPr="00C75745">
        <w:rPr>
          <w:rFonts w:ascii="Times New Roman" w:hAnsi="Times New Roman" w:cs="Times New Roman"/>
          <w:sz w:val="24"/>
          <w:szCs w:val="24"/>
          <w:vertAlign w:val="superscript"/>
        </w:rPr>
        <w:t>st</w:t>
      </w:r>
      <w:r w:rsidR="00C75745">
        <w:rPr>
          <w:rFonts w:ascii="Times New Roman" w:hAnsi="Times New Roman" w:cs="Times New Roman"/>
          <w:sz w:val="24"/>
          <w:szCs w:val="24"/>
        </w:rPr>
        <w:t xml:space="preserve"> respondent for </w:t>
      </w:r>
      <w:r w:rsidR="00C75745" w:rsidRPr="00C75745">
        <w:rPr>
          <w:rFonts w:ascii="Times New Roman" w:hAnsi="Times New Roman" w:cs="Times New Roman"/>
          <w:sz w:val="24"/>
          <w:szCs w:val="24"/>
          <w:u w:val="single"/>
        </w:rPr>
        <w:t>the sale of a</w:t>
      </w:r>
      <w:r w:rsidR="00C75745">
        <w:rPr>
          <w:rFonts w:ascii="Times New Roman" w:hAnsi="Times New Roman" w:cs="Times New Roman"/>
          <w:sz w:val="24"/>
          <w:szCs w:val="24"/>
        </w:rPr>
        <w:t xml:space="preserve"> </w:t>
      </w:r>
      <w:r w:rsidR="00C75745" w:rsidRPr="00C75745">
        <w:rPr>
          <w:rFonts w:ascii="Times New Roman" w:hAnsi="Times New Roman" w:cs="Times New Roman"/>
          <w:sz w:val="24"/>
          <w:szCs w:val="24"/>
          <w:u w:val="single"/>
        </w:rPr>
        <w:t>property owned by the 1</w:t>
      </w:r>
      <w:r w:rsidR="00C75745" w:rsidRPr="00C75745">
        <w:rPr>
          <w:rFonts w:ascii="Times New Roman" w:hAnsi="Times New Roman" w:cs="Times New Roman"/>
          <w:sz w:val="24"/>
          <w:szCs w:val="24"/>
          <w:u w:val="single"/>
          <w:vertAlign w:val="superscript"/>
        </w:rPr>
        <w:t>st</w:t>
      </w:r>
      <w:r w:rsidR="00C75745" w:rsidRPr="00C75745">
        <w:rPr>
          <w:rFonts w:ascii="Times New Roman" w:hAnsi="Times New Roman" w:cs="Times New Roman"/>
          <w:sz w:val="24"/>
          <w:szCs w:val="24"/>
          <w:u w:val="single"/>
        </w:rPr>
        <w:t xml:space="preserve"> applicant</w:t>
      </w:r>
      <w:r w:rsidR="00C75745">
        <w:rPr>
          <w:rFonts w:ascii="Times New Roman" w:hAnsi="Times New Roman" w:cs="Times New Roman"/>
          <w:sz w:val="24"/>
          <w:szCs w:val="24"/>
        </w:rPr>
        <w:t xml:space="preserve">, a company dully registered in terms of the Companies Act (Chapter 24:03) and therefore a legal </w:t>
      </w:r>
      <w:r w:rsidR="00C75745" w:rsidRPr="00C75745">
        <w:rPr>
          <w:rFonts w:ascii="Times New Roman" w:hAnsi="Times New Roman" w:cs="Times New Roman"/>
          <w:sz w:val="24"/>
          <w:szCs w:val="24"/>
          <w:u w:val="single"/>
        </w:rPr>
        <w:t>persona, separate and</w:t>
      </w:r>
      <w:r w:rsidR="00C75745">
        <w:rPr>
          <w:rFonts w:ascii="Times New Roman" w:hAnsi="Times New Roman" w:cs="Times New Roman"/>
          <w:sz w:val="24"/>
          <w:szCs w:val="24"/>
        </w:rPr>
        <w:t xml:space="preserve"> </w:t>
      </w:r>
      <w:r w:rsidR="00C75745" w:rsidRPr="002E393A">
        <w:rPr>
          <w:rFonts w:ascii="Times New Roman" w:hAnsi="Times New Roman" w:cs="Times New Roman"/>
          <w:sz w:val="24"/>
          <w:szCs w:val="24"/>
          <w:u w:val="single"/>
        </w:rPr>
        <w:t xml:space="preserve">distinct </w:t>
      </w:r>
      <w:r w:rsidR="005D4D9D">
        <w:rPr>
          <w:rFonts w:ascii="Times New Roman" w:hAnsi="Times New Roman" w:cs="Times New Roman"/>
          <w:sz w:val="24"/>
          <w:szCs w:val="24"/>
          <w:u w:val="single"/>
        </w:rPr>
        <w:t xml:space="preserve">from </w:t>
      </w:r>
      <w:r w:rsidR="00C75745" w:rsidRPr="002E393A">
        <w:rPr>
          <w:rFonts w:ascii="Times New Roman" w:hAnsi="Times New Roman" w:cs="Times New Roman"/>
          <w:sz w:val="24"/>
          <w:szCs w:val="24"/>
          <w:u w:val="single"/>
        </w:rPr>
        <w:t>its incomporators</w:t>
      </w:r>
      <w:r w:rsidR="00C75745">
        <w:rPr>
          <w:rFonts w:ascii="Times New Roman" w:hAnsi="Times New Roman" w:cs="Times New Roman"/>
          <w:sz w:val="24"/>
          <w:szCs w:val="24"/>
        </w:rPr>
        <w:t>.</w:t>
      </w:r>
    </w:p>
    <w:p w:rsidR="002E393A" w:rsidRDefault="00315021" w:rsidP="0082193D">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lastRenderedPageBreak/>
        <w:t>2.</w:t>
      </w:r>
      <w:r w:rsidR="002E393A">
        <w:rPr>
          <w:rFonts w:ascii="Times New Roman" w:hAnsi="Times New Roman" w:cs="Times New Roman"/>
          <w:sz w:val="24"/>
          <w:szCs w:val="24"/>
        </w:rPr>
        <w:t>2</w:t>
      </w:r>
      <w:r w:rsidR="002E393A">
        <w:rPr>
          <w:rFonts w:ascii="Times New Roman" w:hAnsi="Times New Roman" w:cs="Times New Roman"/>
          <w:sz w:val="24"/>
          <w:szCs w:val="24"/>
        </w:rPr>
        <w:tab/>
        <w:t xml:space="preserve">That </w:t>
      </w:r>
      <w:r w:rsidR="002E393A" w:rsidRPr="005D4D9D">
        <w:rPr>
          <w:rFonts w:ascii="Times New Roman" w:hAnsi="Times New Roman" w:cs="Times New Roman"/>
          <w:sz w:val="24"/>
          <w:szCs w:val="24"/>
          <w:u w:val="single"/>
        </w:rPr>
        <w:t>I was a Director of the 1</w:t>
      </w:r>
      <w:r w:rsidR="002E393A" w:rsidRPr="005D4D9D">
        <w:rPr>
          <w:rFonts w:ascii="Times New Roman" w:hAnsi="Times New Roman" w:cs="Times New Roman"/>
          <w:sz w:val="24"/>
          <w:szCs w:val="24"/>
          <w:u w:val="single"/>
          <w:vertAlign w:val="superscript"/>
        </w:rPr>
        <w:t>st</w:t>
      </w:r>
      <w:r w:rsidR="002E393A" w:rsidRPr="005D4D9D">
        <w:rPr>
          <w:rFonts w:ascii="Times New Roman" w:hAnsi="Times New Roman" w:cs="Times New Roman"/>
          <w:sz w:val="24"/>
          <w:szCs w:val="24"/>
          <w:u w:val="single"/>
        </w:rPr>
        <w:t xml:space="preserve"> applicant</w:t>
      </w:r>
      <w:r w:rsidR="002E393A">
        <w:rPr>
          <w:rFonts w:ascii="Times New Roman" w:hAnsi="Times New Roman" w:cs="Times New Roman"/>
          <w:sz w:val="24"/>
          <w:szCs w:val="24"/>
        </w:rPr>
        <w:t xml:space="preserve"> at the time of the alleged verbal agreeme</w:t>
      </w:r>
      <w:r>
        <w:rPr>
          <w:rFonts w:ascii="Times New Roman" w:hAnsi="Times New Roman" w:cs="Times New Roman"/>
          <w:sz w:val="24"/>
          <w:szCs w:val="24"/>
        </w:rPr>
        <w:t>n</w:t>
      </w:r>
      <w:r w:rsidR="002E393A">
        <w:rPr>
          <w:rFonts w:ascii="Times New Roman" w:hAnsi="Times New Roman" w:cs="Times New Roman"/>
          <w:sz w:val="24"/>
          <w:szCs w:val="24"/>
        </w:rPr>
        <w:t xml:space="preserve">t </w:t>
      </w:r>
      <w:r w:rsidR="002E393A" w:rsidRPr="005D4D9D">
        <w:rPr>
          <w:rFonts w:ascii="Times New Roman" w:hAnsi="Times New Roman" w:cs="Times New Roman"/>
          <w:sz w:val="24"/>
          <w:szCs w:val="24"/>
          <w:u w:val="single"/>
        </w:rPr>
        <w:t>but I never met the 3</w:t>
      </w:r>
      <w:r w:rsidR="002E393A" w:rsidRPr="005D4D9D">
        <w:rPr>
          <w:rFonts w:ascii="Times New Roman" w:hAnsi="Times New Roman" w:cs="Times New Roman"/>
          <w:sz w:val="24"/>
          <w:szCs w:val="24"/>
          <w:u w:val="single"/>
          <w:vertAlign w:val="superscript"/>
        </w:rPr>
        <w:t>rd</w:t>
      </w:r>
      <w:r w:rsidR="002E393A" w:rsidRPr="005D4D9D">
        <w:rPr>
          <w:rFonts w:ascii="Times New Roman" w:hAnsi="Times New Roman" w:cs="Times New Roman"/>
          <w:sz w:val="24"/>
          <w:szCs w:val="24"/>
          <w:u w:val="single"/>
        </w:rPr>
        <w:t xml:space="preserve"> applicant to pass a resolution to dispose of the property</w:t>
      </w:r>
      <w:r w:rsidR="002E393A">
        <w:rPr>
          <w:rFonts w:ascii="Times New Roman" w:hAnsi="Times New Roman" w:cs="Times New Roman"/>
          <w:sz w:val="24"/>
          <w:szCs w:val="24"/>
        </w:rPr>
        <w:t xml:space="preserve">.  I am advised by legal counsel …… that outside the powers granted by the Board of Directors </w:t>
      </w:r>
      <w:r w:rsidR="002E393A" w:rsidRPr="002E393A">
        <w:rPr>
          <w:rFonts w:ascii="Times New Roman" w:hAnsi="Times New Roman" w:cs="Times New Roman"/>
          <w:sz w:val="24"/>
          <w:szCs w:val="24"/>
          <w:u w:val="single"/>
        </w:rPr>
        <w:t>I had no authority to enter into an agreement</w:t>
      </w:r>
      <w:r w:rsidR="002E393A">
        <w:rPr>
          <w:rFonts w:ascii="Times New Roman" w:hAnsi="Times New Roman" w:cs="Times New Roman"/>
          <w:sz w:val="24"/>
          <w:szCs w:val="24"/>
        </w:rPr>
        <w:t xml:space="preserve"> of sale to dispose of the property wholly owned by the company.</w:t>
      </w:r>
    </w:p>
    <w:p w:rsidR="002E393A" w:rsidRDefault="00315021" w:rsidP="0082193D">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2.3</w:t>
      </w:r>
      <w:r w:rsidR="002E393A">
        <w:rPr>
          <w:rFonts w:ascii="Times New Roman" w:hAnsi="Times New Roman" w:cs="Times New Roman"/>
          <w:sz w:val="24"/>
          <w:szCs w:val="24"/>
        </w:rPr>
        <w:tab/>
        <w:t xml:space="preserve">That the property was </w:t>
      </w:r>
      <w:r w:rsidR="002E393A" w:rsidRPr="002E393A">
        <w:rPr>
          <w:rFonts w:ascii="Times New Roman" w:hAnsi="Times New Roman" w:cs="Times New Roman"/>
          <w:sz w:val="24"/>
          <w:szCs w:val="24"/>
          <w:u w:val="single"/>
        </w:rPr>
        <w:t>the only asset of the company</w:t>
      </w:r>
      <w:r w:rsidR="002E393A">
        <w:rPr>
          <w:rFonts w:ascii="Times New Roman" w:hAnsi="Times New Roman" w:cs="Times New Roman"/>
          <w:sz w:val="24"/>
          <w:szCs w:val="24"/>
        </w:rPr>
        <w:t xml:space="preserve"> and ….. I confirm </w:t>
      </w:r>
      <w:r w:rsidR="002E393A" w:rsidRPr="002E393A">
        <w:rPr>
          <w:rFonts w:ascii="Times New Roman" w:hAnsi="Times New Roman" w:cs="Times New Roman"/>
          <w:sz w:val="24"/>
          <w:szCs w:val="24"/>
          <w:u w:val="single"/>
        </w:rPr>
        <w:t>that there was never a meeting of the Board of Shareholders</w:t>
      </w:r>
      <w:r w:rsidR="002E393A">
        <w:rPr>
          <w:rFonts w:ascii="Times New Roman" w:hAnsi="Times New Roman" w:cs="Times New Roman"/>
          <w:sz w:val="24"/>
          <w:szCs w:val="24"/>
        </w:rPr>
        <w:t xml:space="preserve"> to pass resolutions required by </w:t>
      </w:r>
      <w:r w:rsidR="002E393A" w:rsidRPr="002E393A">
        <w:rPr>
          <w:rFonts w:ascii="Times New Roman" w:hAnsi="Times New Roman" w:cs="Times New Roman"/>
          <w:sz w:val="24"/>
          <w:szCs w:val="24"/>
          <w:u w:val="single"/>
        </w:rPr>
        <w:t>Law</w:t>
      </w:r>
      <w:r w:rsidR="002E393A">
        <w:rPr>
          <w:rFonts w:ascii="Times New Roman" w:hAnsi="Times New Roman" w:cs="Times New Roman"/>
          <w:sz w:val="24"/>
          <w:szCs w:val="24"/>
        </w:rPr>
        <w:t>.”</w:t>
      </w:r>
      <w:r w:rsidR="00BA28AA">
        <w:rPr>
          <w:rFonts w:ascii="Times New Roman" w:hAnsi="Times New Roman" w:cs="Times New Roman"/>
          <w:sz w:val="24"/>
          <w:szCs w:val="24"/>
        </w:rPr>
        <w:t xml:space="preserve">  (emphasis is mine).</w:t>
      </w:r>
    </w:p>
    <w:p w:rsidR="002E393A" w:rsidRDefault="00315021" w:rsidP="0082193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abov</w:t>
      </w:r>
      <w:r w:rsidR="002E393A">
        <w:rPr>
          <w:rFonts w:ascii="Times New Roman" w:hAnsi="Times New Roman" w:cs="Times New Roman"/>
          <w:sz w:val="24"/>
          <w:szCs w:val="24"/>
        </w:rPr>
        <w:t>e position is repeated in paragraphs 2.1 to 2.3 of the 3</w:t>
      </w:r>
      <w:r w:rsidR="002E393A" w:rsidRPr="002E393A">
        <w:rPr>
          <w:rFonts w:ascii="Times New Roman" w:hAnsi="Times New Roman" w:cs="Times New Roman"/>
          <w:sz w:val="24"/>
          <w:szCs w:val="24"/>
          <w:vertAlign w:val="superscript"/>
        </w:rPr>
        <w:t>rd</w:t>
      </w:r>
      <w:r w:rsidR="002E393A">
        <w:rPr>
          <w:rFonts w:ascii="Times New Roman" w:hAnsi="Times New Roman" w:cs="Times New Roman"/>
          <w:sz w:val="24"/>
          <w:szCs w:val="24"/>
        </w:rPr>
        <w:t xml:space="preserve"> respondent (George Nyandoro)’s affidavit.  Nyandoro actually states that even in 2004, he only met “his wife” 2</w:t>
      </w:r>
      <w:r w:rsidR="002E393A" w:rsidRPr="002E393A">
        <w:rPr>
          <w:rFonts w:ascii="Times New Roman" w:hAnsi="Times New Roman" w:cs="Times New Roman"/>
          <w:sz w:val="24"/>
          <w:szCs w:val="24"/>
          <w:vertAlign w:val="superscript"/>
        </w:rPr>
        <w:t>nd</w:t>
      </w:r>
      <w:r w:rsidR="002E393A">
        <w:rPr>
          <w:rFonts w:ascii="Times New Roman" w:hAnsi="Times New Roman" w:cs="Times New Roman"/>
          <w:sz w:val="24"/>
          <w:szCs w:val="24"/>
        </w:rPr>
        <w:t xml:space="preserve"> respondent at Harare Magistrates’ Court.</w:t>
      </w:r>
    </w:p>
    <w:p w:rsidR="005D4D9D" w:rsidRPr="00BA28AA" w:rsidRDefault="002E393A" w:rsidP="00BA28AA">
      <w:pPr>
        <w:spacing w:line="360" w:lineRule="auto"/>
        <w:ind w:firstLine="720"/>
        <w:jc w:val="both"/>
        <w:rPr>
          <w:rFonts w:ascii="Times New Roman" w:hAnsi="Times New Roman" w:cs="Times New Roman"/>
          <w:b/>
          <w:sz w:val="24"/>
          <w:szCs w:val="24"/>
        </w:rPr>
      </w:pPr>
      <w:r>
        <w:rPr>
          <w:rFonts w:ascii="Times New Roman" w:hAnsi="Times New Roman" w:cs="Times New Roman"/>
          <w:sz w:val="24"/>
          <w:szCs w:val="24"/>
        </w:rPr>
        <w:t>Further, annexture “G” which is part of the 1</w:t>
      </w:r>
      <w:r w:rsidRPr="002E393A">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opposing paper</w:t>
      </w:r>
      <w:r w:rsidR="00315021">
        <w:rPr>
          <w:rFonts w:ascii="Times New Roman" w:hAnsi="Times New Roman" w:cs="Times New Roman"/>
          <w:sz w:val="24"/>
          <w:szCs w:val="24"/>
        </w:rPr>
        <w:t>s is to me a strange handwritten</w:t>
      </w:r>
      <w:r>
        <w:rPr>
          <w:rFonts w:ascii="Times New Roman" w:hAnsi="Times New Roman" w:cs="Times New Roman"/>
          <w:sz w:val="24"/>
          <w:szCs w:val="24"/>
        </w:rPr>
        <w:t xml:space="preserve"> document </w:t>
      </w:r>
      <w:r w:rsidR="005D4D9D">
        <w:rPr>
          <w:rFonts w:ascii="Times New Roman" w:hAnsi="Times New Roman" w:cs="Times New Roman"/>
          <w:sz w:val="24"/>
          <w:szCs w:val="24"/>
        </w:rPr>
        <w:t>by 2</w:t>
      </w:r>
      <w:r w:rsidR="005D4D9D" w:rsidRPr="005D4D9D">
        <w:rPr>
          <w:rFonts w:ascii="Times New Roman" w:hAnsi="Times New Roman" w:cs="Times New Roman"/>
          <w:sz w:val="24"/>
          <w:szCs w:val="24"/>
          <w:vertAlign w:val="superscript"/>
        </w:rPr>
        <w:t>nd</w:t>
      </w:r>
      <w:r w:rsidR="005D4D9D">
        <w:rPr>
          <w:rFonts w:ascii="Times New Roman" w:hAnsi="Times New Roman" w:cs="Times New Roman"/>
          <w:sz w:val="24"/>
          <w:szCs w:val="24"/>
        </w:rPr>
        <w:t xml:space="preserve"> applicant which is </w:t>
      </w:r>
      <w:r>
        <w:rPr>
          <w:rFonts w:ascii="Times New Roman" w:hAnsi="Times New Roman" w:cs="Times New Roman"/>
          <w:sz w:val="24"/>
          <w:szCs w:val="24"/>
        </w:rPr>
        <w:t>difficult to describe what it is.  It is a 4 paged document.  It is dated 5 February 2019.  It starts with the phrase</w:t>
      </w:r>
      <w:r w:rsidR="00BA28AA">
        <w:rPr>
          <w:rFonts w:ascii="Times New Roman" w:hAnsi="Times New Roman" w:cs="Times New Roman"/>
          <w:sz w:val="24"/>
          <w:szCs w:val="24"/>
        </w:rPr>
        <w:t xml:space="preserve"> - </w:t>
      </w:r>
      <w:r>
        <w:rPr>
          <w:rFonts w:ascii="Times New Roman" w:hAnsi="Times New Roman" w:cs="Times New Roman"/>
          <w:sz w:val="24"/>
          <w:szCs w:val="24"/>
        </w:rPr>
        <w:t>‘</w:t>
      </w:r>
      <w:r w:rsidRPr="00BA28AA">
        <w:rPr>
          <w:rFonts w:ascii="Times New Roman" w:hAnsi="Times New Roman" w:cs="Times New Roman"/>
          <w:b/>
          <w:sz w:val="24"/>
          <w:szCs w:val="24"/>
        </w:rPr>
        <w:t>To whom it may concern</w:t>
      </w:r>
      <w:r w:rsidR="00251A68" w:rsidRPr="00BA28AA">
        <w:rPr>
          <w:rFonts w:ascii="Times New Roman" w:hAnsi="Times New Roman" w:cs="Times New Roman"/>
          <w:b/>
          <w:sz w:val="24"/>
          <w:szCs w:val="24"/>
        </w:rPr>
        <w:t xml:space="preserve">.” </w:t>
      </w:r>
    </w:p>
    <w:p w:rsidR="002E393A" w:rsidRDefault="00251A68" w:rsidP="0082193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thereafter continues as a letter written in affidavit form.  Surfice to say that in that document, 2</w:t>
      </w:r>
      <w:r w:rsidRPr="00251A68">
        <w:rPr>
          <w:rFonts w:ascii="Times New Roman" w:hAnsi="Times New Roman" w:cs="Times New Roman"/>
          <w:sz w:val="24"/>
          <w:szCs w:val="24"/>
          <w:vertAlign w:val="superscript"/>
        </w:rPr>
        <w:t>nd</w:t>
      </w:r>
      <w:r>
        <w:rPr>
          <w:rFonts w:ascii="Times New Roman" w:hAnsi="Times New Roman" w:cs="Times New Roman"/>
          <w:sz w:val="24"/>
          <w:szCs w:val="24"/>
        </w:rPr>
        <w:t xml:space="preserve"> resp</w:t>
      </w:r>
      <w:r w:rsidR="005D4D9D">
        <w:rPr>
          <w:rFonts w:ascii="Times New Roman" w:hAnsi="Times New Roman" w:cs="Times New Roman"/>
          <w:sz w:val="24"/>
          <w:szCs w:val="24"/>
        </w:rPr>
        <w:t>ondent tries forcefully to rene</w:t>
      </w:r>
      <w:r>
        <w:rPr>
          <w:rFonts w:ascii="Times New Roman" w:hAnsi="Times New Roman" w:cs="Times New Roman"/>
          <w:sz w:val="24"/>
          <w:szCs w:val="24"/>
        </w:rPr>
        <w:t>ge from the sale agreement that saved No. 517 Victoria Falls from a possible forced Public Auction Sale.  This was three (3) years after the property had been saved an</w:t>
      </w:r>
      <w:r w:rsidR="005D4D9D">
        <w:rPr>
          <w:rFonts w:ascii="Times New Roman" w:hAnsi="Times New Roman" w:cs="Times New Roman"/>
          <w:sz w:val="24"/>
          <w:szCs w:val="24"/>
        </w:rPr>
        <w:t xml:space="preserve">d Hamilton Mandizvidza </w:t>
      </w:r>
      <w:r>
        <w:rPr>
          <w:rFonts w:ascii="Times New Roman" w:hAnsi="Times New Roman" w:cs="Times New Roman"/>
          <w:sz w:val="24"/>
          <w:szCs w:val="24"/>
        </w:rPr>
        <w:t>gotten off their backs.  It was also (five) 5 months after the provisional order against them had been confirmed.   Therein lies the deception.  It is this court’s finding that the</w:t>
      </w:r>
      <w:r w:rsidR="005D4D9D">
        <w:rPr>
          <w:rFonts w:ascii="Times New Roman" w:hAnsi="Times New Roman" w:cs="Times New Roman"/>
          <w:sz w:val="24"/>
          <w:szCs w:val="24"/>
        </w:rPr>
        <w:t xml:space="preserve">re was </w:t>
      </w:r>
      <w:r>
        <w:rPr>
          <w:rFonts w:ascii="Times New Roman" w:hAnsi="Times New Roman" w:cs="Times New Roman"/>
          <w:sz w:val="24"/>
          <w:szCs w:val="24"/>
        </w:rPr>
        <w:t>scheming to regain the property from 1</w:t>
      </w:r>
      <w:r w:rsidRPr="00251A68">
        <w:rPr>
          <w:rFonts w:ascii="Times New Roman" w:hAnsi="Times New Roman" w:cs="Times New Roman"/>
          <w:sz w:val="24"/>
          <w:szCs w:val="24"/>
          <w:vertAlign w:val="superscript"/>
        </w:rPr>
        <w:t>st</w:t>
      </w:r>
      <w:r w:rsidR="005D4D9D">
        <w:rPr>
          <w:rFonts w:ascii="Times New Roman" w:hAnsi="Times New Roman" w:cs="Times New Roman"/>
          <w:sz w:val="24"/>
          <w:szCs w:val="24"/>
        </w:rPr>
        <w:t xml:space="preserve"> respondent</w:t>
      </w:r>
      <w:r>
        <w:rPr>
          <w:rFonts w:ascii="Times New Roman" w:hAnsi="Times New Roman" w:cs="Times New Roman"/>
          <w:sz w:val="24"/>
          <w:szCs w:val="24"/>
        </w:rPr>
        <w:t xml:space="preserve"> by deceitful means.</w:t>
      </w:r>
      <w:r w:rsidR="007A0B84">
        <w:rPr>
          <w:rFonts w:ascii="Times New Roman" w:hAnsi="Times New Roman" w:cs="Times New Roman"/>
          <w:sz w:val="24"/>
          <w:szCs w:val="24"/>
        </w:rPr>
        <w:t xml:space="preserve">  However, even in that careful scheming</w:t>
      </w:r>
      <w:r w:rsidR="005D4D9D">
        <w:rPr>
          <w:rFonts w:ascii="Times New Roman" w:hAnsi="Times New Roman" w:cs="Times New Roman"/>
          <w:sz w:val="24"/>
          <w:szCs w:val="24"/>
        </w:rPr>
        <w:t>,</w:t>
      </w:r>
      <w:r w:rsidR="007A0B84">
        <w:rPr>
          <w:rFonts w:ascii="Times New Roman" w:hAnsi="Times New Roman" w:cs="Times New Roman"/>
          <w:sz w:val="24"/>
          <w:szCs w:val="24"/>
        </w:rPr>
        <w:t xml:space="preserve"> and as fate would have it, she either completely forgot or had not yet advanced the plan because in that ranting document, she refers to No. 517 Victoria Falls as her personal property throughout.  </w:t>
      </w:r>
      <w:r w:rsidR="005D4D9D">
        <w:rPr>
          <w:rFonts w:ascii="Times New Roman" w:hAnsi="Times New Roman" w:cs="Times New Roman"/>
          <w:sz w:val="24"/>
          <w:szCs w:val="24"/>
        </w:rPr>
        <w:t>She does not talk o</w:t>
      </w:r>
      <w:r w:rsidR="00BA28AA">
        <w:rPr>
          <w:rFonts w:ascii="Times New Roman" w:hAnsi="Times New Roman" w:cs="Times New Roman"/>
          <w:sz w:val="24"/>
          <w:szCs w:val="24"/>
        </w:rPr>
        <w:t xml:space="preserve">f a company property or her directorship </w:t>
      </w:r>
      <w:r w:rsidR="005D4D9D">
        <w:rPr>
          <w:rFonts w:ascii="Times New Roman" w:hAnsi="Times New Roman" w:cs="Times New Roman"/>
          <w:sz w:val="24"/>
          <w:szCs w:val="24"/>
        </w:rPr>
        <w:t xml:space="preserve">of that company </w:t>
      </w:r>
      <w:r w:rsidR="007A0B84">
        <w:rPr>
          <w:rFonts w:ascii="Times New Roman" w:hAnsi="Times New Roman" w:cs="Times New Roman"/>
          <w:sz w:val="24"/>
          <w:szCs w:val="24"/>
        </w:rPr>
        <w:t>This corroborates the 1</w:t>
      </w:r>
      <w:r w:rsidR="007A0B84" w:rsidRPr="007A0B84">
        <w:rPr>
          <w:rFonts w:ascii="Times New Roman" w:hAnsi="Times New Roman" w:cs="Times New Roman"/>
          <w:sz w:val="24"/>
          <w:szCs w:val="24"/>
          <w:vertAlign w:val="superscript"/>
        </w:rPr>
        <w:t>st</w:t>
      </w:r>
      <w:r w:rsidR="00BA28AA">
        <w:rPr>
          <w:rFonts w:ascii="Times New Roman" w:hAnsi="Times New Roman" w:cs="Times New Roman"/>
          <w:sz w:val="24"/>
          <w:szCs w:val="24"/>
        </w:rPr>
        <w:t xml:space="preserve"> responde</w:t>
      </w:r>
      <w:r w:rsidR="007A0B84">
        <w:rPr>
          <w:rFonts w:ascii="Times New Roman" w:hAnsi="Times New Roman" w:cs="Times New Roman"/>
          <w:sz w:val="24"/>
          <w:szCs w:val="24"/>
        </w:rPr>
        <w:t>nt’s assertion that she sold the property as hers.</w:t>
      </w:r>
    </w:p>
    <w:p w:rsidR="005D4D9D" w:rsidRDefault="005D4D9D" w:rsidP="005D4D9D">
      <w:pPr>
        <w:spacing w:line="360" w:lineRule="auto"/>
        <w:jc w:val="both"/>
        <w:rPr>
          <w:rFonts w:ascii="Times New Roman" w:hAnsi="Times New Roman" w:cs="Times New Roman"/>
          <w:b/>
          <w:sz w:val="24"/>
          <w:szCs w:val="24"/>
        </w:rPr>
      </w:pPr>
      <w:r w:rsidRPr="005D4D9D">
        <w:rPr>
          <w:rFonts w:ascii="Times New Roman" w:hAnsi="Times New Roman" w:cs="Times New Roman"/>
          <w:b/>
          <w:sz w:val="24"/>
          <w:szCs w:val="24"/>
        </w:rPr>
        <w:t>Dirty Hands</w:t>
      </w:r>
    </w:p>
    <w:p w:rsidR="00A21DF4" w:rsidRDefault="00A21DF4" w:rsidP="005D4D9D">
      <w:pPr>
        <w:spacing w:line="360" w:lineRule="auto"/>
        <w:jc w:val="both"/>
        <w:rPr>
          <w:rFonts w:ascii="Times New Roman" w:hAnsi="Times New Roman" w:cs="Times New Roman"/>
          <w:sz w:val="24"/>
          <w:szCs w:val="24"/>
        </w:rPr>
      </w:pPr>
      <w:r>
        <w:rPr>
          <w:rFonts w:ascii="Times New Roman" w:hAnsi="Times New Roman" w:cs="Times New Roman"/>
          <w:b/>
          <w:sz w:val="24"/>
          <w:szCs w:val="24"/>
        </w:rPr>
        <w:tab/>
      </w:r>
      <w:r w:rsidRPr="00A21DF4">
        <w:rPr>
          <w:rFonts w:ascii="Times New Roman" w:hAnsi="Times New Roman" w:cs="Times New Roman"/>
          <w:sz w:val="24"/>
          <w:szCs w:val="24"/>
        </w:rPr>
        <w:t xml:space="preserve">Firstly, to the extent that in the paragraphs quoted above, the applicants, more </w:t>
      </w:r>
      <w:r>
        <w:rPr>
          <w:rFonts w:ascii="Times New Roman" w:hAnsi="Times New Roman" w:cs="Times New Roman"/>
          <w:sz w:val="24"/>
          <w:szCs w:val="24"/>
        </w:rPr>
        <w:t>particularly the 2</w:t>
      </w:r>
      <w:r w:rsidRPr="00A21DF4">
        <w:rPr>
          <w:rFonts w:ascii="Times New Roman" w:hAnsi="Times New Roman" w:cs="Times New Roman"/>
          <w:sz w:val="24"/>
          <w:szCs w:val="24"/>
          <w:vertAlign w:val="superscript"/>
        </w:rPr>
        <w:t>nd</w:t>
      </w:r>
      <w:r>
        <w:rPr>
          <w:rFonts w:ascii="Times New Roman" w:hAnsi="Times New Roman" w:cs="Times New Roman"/>
          <w:sz w:val="24"/>
          <w:szCs w:val="24"/>
        </w:rPr>
        <w:t xml:space="preserve"> applicant repeatedly claim that the property </w:t>
      </w:r>
      <w:r w:rsidR="004E7396">
        <w:rPr>
          <w:rFonts w:ascii="Times New Roman" w:hAnsi="Times New Roman" w:cs="Times New Roman"/>
          <w:sz w:val="24"/>
          <w:szCs w:val="24"/>
        </w:rPr>
        <w:t xml:space="preserve">in issue </w:t>
      </w:r>
      <w:r>
        <w:rPr>
          <w:rFonts w:ascii="Times New Roman" w:hAnsi="Times New Roman" w:cs="Times New Roman"/>
          <w:sz w:val="24"/>
          <w:szCs w:val="24"/>
        </w:rPr>
        <w:t>is the only asset of the company and that there was no resolution passed as required by law authorising her t</w:t>
      </w:r>
      <w:r w:rsidR="004E7396">
        <w:rPr>
          <w:rFonts w:ascii="Times New Roman" w:hAnsi="Times New Roman" w:cs="Times New Roman"/>
          <w:sz w:val="24"/>
          <w:szCs w:val="24"/>
        </w:rPr>
        <w:t>o dispose of it, t</w:t>
      </w:r>
      <w:r>
        <w:rPr>
          <w:rFonts w:ascii="Times New Roman" w:hAnsi="Times New Roman" w:cs="Times New Roman"/>
          <w:sz w:val="24"/>
          <w:szCs w:val="24"/>
        </w:rPr>
        <w:t>he applicants have come to this court with very dirty hands.</w:t>
      </w:r>
    </w:p>
    <w:p w:rsidR="00A21DF4" w:rsidRPr="00A21DF4" w:rsidRDefault="00A21DF4" w:rsidP="005D4D9D">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It is trite</w:t>
      </w:r>
      <w:r w:rsidR="004E7396">
        <w:rPr>
          <w:rFonts w:ascii="Times New Roman" w:hAnsi="Times New Roman" w:cs="Times New Roman"/>
          <w:sz w:val="24"/>
          <w:szCs w:val="24"/>
        </w:rPr>
        <w:t xml:space="preserve">, and a tenet </w:t>
      </w:r>
      <w:r>
        <w:rPr>
          <w:rFonts w:ascii="Times New Roman" w:hAnsi="Times New Roman" w:cs="Times New Roman"/>
          <w:sz w:val="24"/>
          <w:szCs w:val="24"/>
        </w:rPr>
        <w:t>of our law that o</w:t>
      </w:r>
      <w:r w:rsidR="004E7396">
        <w:rPr>
          <w:rFonts w:ascii="Times New Roman" w:hAnsi="Times New Roman" w:cs="Times New Roman"/>
          <w:sz w:val="24"/>
          <w:szCs w:val="24"/>
        </w:rPr>
        <w:t xml:space="preserve">ne cannot approach the court using his </w:t>
      </w:r>
      <w:r w:rsidR="00E14E3E">
        <w:rPr>
          <w:rFonts w:ascii="Times New Roman" w:hAnsi="Times New Roman" w:cs="Times New Roman"/>
          <w:sz w:val="24"/>
          <w:szCs w:val="24"/>
        </w:rPr>
        <w:t>own wrongdoing to seek relief e</w:t>
      </w:r>
      <w:r>
        <w:rPr>
          <w:rFonts w:ascii="Times New Roman" w:hAnsi="Times New Roman" w:cs="Times New Roman"/>
          <w:sz w:val="24"/>
          <w:szCs w:val="24"/>
        </w:rPr>
        <w:t xml:space="preserve">specially one that benefits him and prejudices an innocent party.  </w:t>
      </w:r>
      <w:r w:rsidRPr="00E14E3E">
        <w:rPr>
          <w:rFonts w:ascii="Times New Roman" w:hAnsi="Times New Roman" w:cs="Times New Roman"/>
          <w:i/>
          <w:sz w:val="24"/>
          <w:szCs w:val="24"/>
        </w:rPr>
        <w:t>In casu</w:t>
      </w:r>
      <w:r>
        <w:rPr>
          <w:rFonts w:ascii="Times New Roman" w:hAnsi="Times New Roman" w:cs="Times New Roman"/>
          <w:sz w:val="24"/>
          <w:szCs w:val="24"/>
        </w:rPr>
        <w:t>, when they spent sleepless nights over Hamilton’s debt, it is the applicants only who would have known that No. 517 Victoria Falls is company property, not the 1</w:t>
      </w:r>
      <w:r w:rsidRPr="00A21DF4">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In order to get</w:t>
      </w:r>
      <w:r w:rsidR="00E14E3E">
        <w:rPr>
          <w:rFonts w:ascii="Times New Roman" w:hAnsi="Times New Roman" w:cs="Times New Roman"/>
          <w:sz w:val="24"/>
          <w:szCs w:val="24"/>
        </w:rPr>
        <w:t xml:space="preserve"> Hamilton off their backs and before </w:t>
      </w:r>
      <w:r>
        <w:rPr>
          <w:rFonts w:ascii="Times New Roman" w:hAnsi="Times New Roman" w:cs="Times New Roman"/>
          <w:sz w:val="24"/>
          <w:szCs w:val="24"/>
        </w:rPr>
        <w:t>selling the property to 1</w:t>
      </w:r>
      <w:r w:rsidRPr="00A21DF4">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it was the 2</w:t>
      </w:r>
      <w:r w:rsidRPr="00A21DF4">
        <w:rPr>
          <w:rFonts w:ascii="Times New Roman" w:hAnsi="Times New Roman" w:cs="Times New Roman"/>
          <w:sz w:val="24"/>
          <w:szCs w:val="24"/>
          <w:vertAlign w:val="superscript"/>
        </w:rPr>
        <w:t>nd</w:t>
      </w:r>
      <w:r>
        <w:rPr>
          <w:rFonts w:ascii="Times New Roman" w:hAnsi="Times New Roman" w:cs="Times New Roman"/>
          <w:sz w:val="24"/>
          <w:szCs w:val="24"/>
        </w:rPr>
        <w:t xml:space="preserve"> applicant and her co-director who should have </w:t>
      </w:r>
      <w:r w:rsidR="00196C23">
        <w:rPr>
          <w:rFonts w:ascii="Times New Roman" w:hAnsi="Times New Roman" w:cs="Times New Roman"/>
          <w:sz w:val="24"/>
          <w:szCs w:val="24"/>
        </w:rPr>
        <w:t>known and had the obligation to meet and make a resolution to s</w:t>
      </w:r>
      <w:r w:rsidR="004E7396">
        <w:rPr>
          <w:rFonts w:ascii="Times New Roman" w:hAnsi="Times New Roman" w:cs="Times New Roman"/>
          <w:sz w:val="24"/>
          <w:szCs w:val="24"/>
        </w:rPr>
        <w:t>ell the property.  They did not. T</w:t>
      </w:r>
      <w:r w:rsidR="00196C23">
        <w:rPr>
          <w:rFonts w:ascii="Times New Roman" w:hAnsi="Times New Roman" w:cs="Times New Roman"/>
          <w:sz w:val="24"/>
          <w:szCs w:val="24"/>
        </w:rPr>
        <w:t xml:space="preserve">hey cannot ask the law </w:t>
      </w:r>
      <w:r w:rsidR="004E7396">
        <w:rPr>
          <w:rFonts w:ascii="Times New Roman" w:hAnsi="Times New Roman" w:cs="Times New Roman"/>
          <w:sz w:val="24"/>
          <w:szCs w:val="24"/>
        </w:rPr>
        <w:t xml:space="preserve">now </w:t>
      </w:r>
      <w:r w:rsidR="00196C23">
        <w:rPr>
          <w:rFonts w:ascii="Times New Roman" w:hAnsi="Times New Roman" w:cs="Times New Roman"/>
          <w:sz w:val="24"/>
          <w:szCs w:val="24"/>
        </w:rPr>
        <w:t>to assist them using their own misdeeds and disregard of</w:t>
      </w:r>
      <w:r w:rsidR="004E7396">
        <w:rPr>
          <w:rFonts w:ascii="Times New Roman" w:hAnsi="Times New Roman" w:cs="Times New Roman"/>
          <w:sz w:val="24"/>
          <w:szCs w:val="24"/>
        </w:rPr>
        <w:t xml:space="preserve"> the law.  To borrow </w:t>
      </w:r>
      <w:r w:rsidR="00196C23">
        <w:rPr>
          <w:rFonts w:ascii="Times New Roman" w:hAnsi="Times New Roman" w:cs="Times New Roman"/>
          <w:sz w:val="24"/>
          <w:szCs w:val="24"/>
        </w:rPr>
        <w:t>M</w:t>
      </w:r>
      <w:r w:rsidR="00196C23" w:rsidRPr="00E14E3E">
        <w:rPr>
          <w:rFonts w:ascii="Times New Roman" w:hAnsi="Times New Roman" w:cs="Times New Roman"/>
          <w:sz w:val="20"/>
          <w:szCs w:val="20"/>
        </w:rPr>
        <w:t>ATHONSI</w:t>
      </w:r>
      <w:r w:rsidR="00196C23">
        <w:rPr>
          <w:rFonts w:ascii="Times New Roman" w:hAnsi="Times New Roman" w:cs="Times New Roman"/>
          <w:sz w:val="24"/>
          <w:szCs w:val="24"/>
        </w:rPr>
        <w:t xml:space="preserve"> </w:t>
      </w:r>
      <w:r w:rsidR="00196C23" w:rsidRPr="00E14E3E">
        <w:rPr>
          <w:rFonts w:ascii="Times New Roman" w:hAnsi="Times New Roman" w:cs="Times New Roman"/>
          <w:sz w:val="20"/>
          <w:szCs w:val="20"/>
        </w:rPr>
        <w:t>J</w:t>
      </w:r>
      <w:r w:rsidR="00196C23">
        <w:rPr>
          <w:rFonts w:ascii="Times New Roman" w:hAnsi="Times New Roman" w:cs="Times New Roman"/>
          <w:sz w:val="24"/>
          <w:szCs w:val="24"/>
        </w:rPr>
        <w:t>’s terminology</w:t>
      </w:r>
      <w:r w:rsidR="004E7396">
        <w:rPr>
          <w:rFonts w:ascii="Times New Roman" w:hAnsi="Times New Roman" w:cs="Times New Roman"/>
          <w:sz w:val="24"/>
          <w:szCs w:val="24"/>
        </w:rPr>
        <w:t xml:space="preserve"> (as he then was) </w:t>
      </w:r>
      <w:r w:rsidR="00196C23">
        <w:rPr>
          <w:rFonts w:ascii="Times New Roman" w:hAnsi="Times New Roman" w:cs="Times New Roman"/>
          <w:sz w:val="24"/>
          <w:szCs w:val="24"/>
        </w:rPr>
        <w:t>, such a skewd view of the law “can</w:t>
      </w:r>
      <w:r w:rsidR="00E14E3E">
        <w:rPr>
          <w:rFonts w:ascii="Times New Roman" w:hAnsi="Times New Roman" w:cs="Times New Roman"/>
          <w:sz w:val="24"/>
          <w:szCs w:val="24"/>
        </w:rPr>
        <w:t>n</w:t>
      </w:r>
      <w:r w:rsidR="00196C23">
        <w:rPr>
          <w:rFonts w:ascii="Times New Roman" w:hAnsi="Times New Roman" w:cs="Times New Roman"/>
          <w:sz w:val="24"/>
          <w:szCs w:val="24"/>
        </w:rPr>
        <w:t>ot sit side by side with the concept of justice.”  Justice must be rooted in confidence.  That confidence will no doubt be shaken to the core should such a state of affairs be allowed to eventuate, where litigants are allo</w:t>
      </w:r>
      <w:r w:rsidR="004E7396">
        <w:rPr>
          <w:rFonts w:ascii="Times New Roman" w:hAnsi="Times New Roman" w:cs="Times New Roman"/>
          <w:sz w:val="24"/>
          <w:szCs w:val="24"/>
        </w:rPr>
        <w:t xml:space="preserve">wed to use their own non-compliance with the law </w:t>
      </w:r>
      <w:r w:rsidR="00196C23">
        <w:rPr>
          <w:rFonts w:ascii="Times New Roman" w:hAnsi="Times New Roman" w:cs="Times New Roman"/>
          <w:sz w:val="24"/>
          <w:szCs w:val="24"/>
        </w:rPr>
        <w:t>to see</w:t>
      </w:r>
      <w:r w:rsidR="00E14E3E">
        <w:rPr>
          <w:rFonts w:ascii="Times New Roman" w:hAnsi="Times New Roman" w:cs="Times New Roman"/>
          <w:sz w:val="24"/>
          <w:szCs w:val="24"/>
        </w:rPr>
        <w:t>k</w:t>
      </w:r>
      <w:r w:rsidR="00196C23">
        <w:rPr>
          <w:rFonts w:ascii="Times New Roman" w:hAnsi="Times New Roman" w:cs="Times New Roman"/>
          <w:sz w:val="24"/>
          <w:szCs w:val="24"/>
        </w:rPr>
        <w:t xml:space="preserve"> from the courts, relief to their benefit.  The applicant</w:t>
      </w:r>
      <w:r w:rsidR="004E7396">
        <w:rPr>
          <w:rFonts w:ascii="Times New Roman" w:hAnsi="Times New Roman" w:cs="Times New Roman"/>
          <w:sz w:val="24"/>
          <w:szCs w:val="24"/>
        </w:rPr>
        <w:t>s</w:t>
      </w:r>
      <w:r w:rsidR="00196C23">
        <w:rPr>
          <w:rFonts w:ascii="Times New Roman" w:hAnsi="Times New Roman" w:cs="Times New Roman"/>
          <w:sz w:val="24"/>
          <w:szCs w:val="24"/>
        </w:rPr>
        <w:t xml:space="preserve"> cannot with juri</w:t>
      </w:r>
      <w:r w:rsidR="004E7396">
        <w:rPr>
          <w:rFonts w:ascii="Times New Roman" w:hAnsi="Times New Roman" w:cs="Times New Roman"/>
          <w:sz w:val="24"/>
          <w:szCs w:val="24"/>
        </w:rPr>
        <w:t>stic confidence approach this court as if to ask it to, “</w:t>
      </w:r>
      <w:r w:rsidR="00196C23">
        <w:rPr>
          <w:rFonts w:ascii="Times New Roman" w:hAnsi="Times New Roman" w:cs="Times New Roman"/>
          <w:sz w:val="24"/>
          <w:szCs w:val="24"/>
        </w:rPr>
        <w:t>slap the 1</w:t>
      </w:r>
      <w:r w:rsidR="00196C23" w:rsidRPr="00196C23">
        <w:rPr>
          <w:rFonts w:ascii="Times New Roman" w:hAnsi="Times New Roman" w:cs="Times New Roman"/>
          <w:sz w:val="24"/>
          <w:szCs w:val="24"/>
          <w:vertAlign w:val="superscript"/>
        </w:rPr>
        <w:t>st</w:t>
      </w:r>
      <w:r w:rsidR="00196C23">
        <w:rPr>
          <w:rFonts w:ascii="Times New Roman" w:hAnsi="Times New Roman" w:cs="Times New Roman"/>
          <w:sz w:val="24"/>
          <w:szCs w:val="24"/>
        </w:rPr>
        <w:t xml:space="preserve"> respondent in the face and tell him –</w:t>
      </w:r>
      <w:r w:rsidR="004E7396">
        <w:rPr>
          <w:rFonts w:ascii="Times New Roman" w:hAnsi="Times New Roman" w:cs="Times New Roman"/>
          <w:sz w:val="24"/>
          <w:szCs w:val="24"/>
        </w:rPr>
        <w:t xml:space="preserve">Hey </w:t>
      </w:r>
      <w:r w:rsidR="00196C23">
        <w:rPr>
          <w:rFonts w:ascii="Times New Roman" w:hAnsi="Times New Roman" w:cs="Times New Roman"/>
          <w:sz w:val="24"/>
          <w:szCs w:val="24"/>
        </w:rPr>
        <w:t>wake up, there was no company resolution autho</w:t>
      </w:r>
      <w:r w:rsidR="004E7396">
        <w:rPr>
          <w:rFonts w:ascii="Times New Roman" w:hAnsi="Times New Roman" w:cs="Times New Roman"/>
          <w:sz w:val="24"/>
          <w:szCs w:val="24"/>
        </w:rPr>
        <w:t>rising the sale of the property!</w:t>
      </w:r>
      <w:r w:rsidR="00196C23">
        <w:rPr>
          <w:rFonts w:ascii="Times New Roman" w:hAnsi="Times New Roman" w:cs="Times New Roman"/>
          <w:sz w:val="24"/>
          <w:szCs w:val="24"/>
        </w:rPr>
        <w:t>”</w:t>
      </w:r>
      <w:r>
        <w:rPr>
          <w:rFonts w:ascii="Times New Roman" w:hAnsi="Times New Roman" w:cs="Times New Roman"/>
          <w:sz w:val="24"/>
          <w:szCs w:val="24"/>
        </w:rPr>
        <w:t xml:space="preserve"> </w:t>
      </w:r>
    </w:p>
    <w:p w:rsidR="007A0B84" w:rsidRDefault="00BA28AA" w:rsidP="0082193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Secondly, </w:t>
      </w:r>
      <w:r w:rsidR="007A0B84" w:rsidRPr="00315021">
        <w:rPr>
          <w:rFonts w:ascii="Times New Roman" w:hAnsi="Times New Roman" w:cs="Times New Roman"/>
          <w:i/>
          <w:sz w:val="24"/>
          <w:szCs w:val="24"/>
        </w:rPr>
        <w:t>Mr Ncube</w:t>
      </w:r>
      <w:r w:rsidR="007A0B84">
        <w:rPr>
          <w:rFonts w:ascii="Times New Roman" w:hAnsi="Times New Roman" w:cs="Times New Roman"/>
          <w:sz w:val="24"/>
          <w:szCs w:val="24"/>
        </w:rPr>
        <w:t xml:space="preserve"> for the 1</w:t>
      </w:r>
      <w:r w:rsidR="007A0B84" w:rsidRPr="007A0B84">
        <w:rPr>
          <w:rFonts w:ascii="Times New Roman" w:hAnsi="Times New Roman" w:cs="Times New Roman"/>
          <w:sz w:val="24"/>
          <w:szCs w:val="24"/>
          <w:vertAlign w:val="superscript"/>
        </w:rPr>
        <w:t>st</w:t>
      </w:r>
      <w:r w:rsidR="007A0B84">
        <w:rPr>
          <w:rFonts w:ascii="Times New Roman" w:hAnsi="Times New Roman" w:cs="Times New Roman"/>
          <w:sz w:val="24"/>
          <w:szCs w:val="24"/>
        </w:rPr>
        <w:t xml:space="preserve"> respondent could not have put it more aptly </w:t>
      </w:r>
      <w:r w:rsidR="00F8002E">
        <w:rPr>
          <w:rFonts w:ascii="Times New Roman" w:hAnsi="Times New Roman" w:cs="Times New Roman"/>
          <w:sz w:val="24"/>
          <w:szCs w:val="24"/>
        </w:rPr>
        <w:t>when he argued that the alleged 1</w:t>
      </w:r>
      <w:r w:rsidR="00F8002E" w:rsidRPr="00F8002E">
        <w:rPr>
          <w:rFonts w:ascii="Times New Roman" w:hAnsi="Times New Roman" w:cs="Times New Roman"/>
          <w:sz w:val="24"/>
          <w:szCs w:val="24"/>
          <w:vertAlign w:val="superscript"/>
        </w:rPr>
        <w:t>st</w:t>
      </w:r>
      <w:r w:rsidR="00F8002E">
        <w:rPr>
          <w:rFonts w:ascii="Times New Roman" w:hAnsi="Times New Roman" w:cs="Times New Roman"/>
          <w:sz w:val="24"/>
          <w:szCs w:val="24"/>
        </w:rPr>
        <w:t xml:space="preserve"> appl</w:t>
      </w:r>
      <w:r w:rsidR="005D4D9D">
        <w:rPr>
          <w:rFonts w:ascii="Times New Roman" w:hAnsi="Times New Roman" w:cs="Times New Roman"/>
          <w:sz w:val="24"/>
          <w:szCs w:val="24"/>
        </w:rPr>
        <w:t>icant company is a company that</w:t>
      </w:r>
      <w:r w:rsidR="00F8002E">
        <w:rPr>
          <w:rFonts w:ascii="Times New Roman" w:hAnsi="Times New Roman" w:cs="Times New Roman"/>
          <w:sz w:val="24"/>
          <w:szCs w:val="24"/>
        </w:rPr>
        <w:t xml:space="preserve"> never was</w:t>
      </w:r>
      <w:r w:rsidR="005D4D9D">
        <w:rPr>
          <w:rFonts w:ascii="Times New Roman" w:hAnsi="Times New Roman" w:cs="Times New Roman"/>
          <w:sz w:val="24"/>
          <w:szCs w:val="24"/>
        </w:rPr>
        <w:t>,</w:t>
      </w:r>
      <w:r w:rsidR="00F8002E">
        <w:rPr>
          <w:rFonts w:ascii="Times New Roman" w:hAnsi="Times New Roman" w:cs="Times New Roman"/>
          <w:sz w:val="24"/>
          <w:szCs w:val="24"/>
        </w:rPr>
        <w:t xml:space="preserve"> right from inception.</w:t>
      </w:r>
    </w:p>
    <w:p w:rsidR="00F8002E" w:rsidRDefault="00F8002E" w:rsidP="0082193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From the papers before me, it is my considered view that 1</w:t>
      </w:r>
      <w:r w:rsidRPr="00F8002E">
        <w:rPr>
          <w:rFonts w:ascii="Times New Roman" w:hAnsi="Times New Roman" w:cs="Times New Roman"/>
          <w:sz w:val="24"/>
          <w:szCs w:val="24"/>
          <w:vertAlign w:val="superscript"/>
        </w:rPr>
        <w:t>st</w:t>
      </w:r>
      <w:r>
        <w:rPr>
          <w:rFonts w:ascii="Times New Roman" w:hAnsi="Times New Roman" w:cs="Times New Roman"/>
          <w:sz w:val="24"/>
          <w:szCs w:val="24"/>
        </w:rPr>
        <w:t xml:space="preserve"> applicant w</w:t>
      </w:r>
      <w:r w:rsidR="005D4D9D">
        <w:rPr>
          <w:rFonts w:ascii="Times New Roman" w:hAnsi="Times New Roman" w:cs="Times New Roman"/>
          <w:sz w:val="24"/>
          <w:szCs w:val="24"/>
        </w:rPr>
        <w:t xml:space="preserve">as a company that suffered a </w:t>
      </w:r>
      <w:r>
        <w:rPr>
          <w:rFonts w:ascii="Times New Roman" w:hAnsi="Times New Roman" w:cs="Times New Roman"/>
          <w:sz w:val="24"/>
          <w:szCs w:val="24"/>
        </w:rPr>
        <w:t xml:space="preserve">still birth, a shell </w:t>
      </w:r>
      <w:r w:rsidR="00BA28AA">
        <w:rPr>
          <w:rFonts w:ascii="Times New Roman" w:hAnsi="Times New Roman" w:cs="Times New Roman"/>
          <w:sz w:val="24"/>
          <w:szCs w:val="24"/>
        </w:rPr>
        <w:t xml:space="preserve">of a </w:t>
      </w:r>
      <w:r>
        <w:rPr>
          <w:rFonts w:ascii="Times New Roman" w:hAnsi="Times New Roman" w:cs="Times New Roman"/>
          <w:sz w:val="24"/>
          <w:szCs w:val="24"/>
        </w:rPr>
        <w:t xml:space="preserve">company which was </w:t>
      </w:r>
      <w:r w:rsidR="005D4D9D">
        <w:rPr>
          <w:rFonts w:ascii="Times New Roman" w:hAnsi="Times New Roman" w:cs="Times New Roman"/>
          <w:sz w:val="24"/>
          <w:szCs w:val="24"/>
        </w:rPr>
        <w:t xml:space="preserve">nothing more than the mere </w:t>
      </w:r>
      <w:r w:rsidR="005D4D9D" w:rsidRPr="004E7396">
        <w:rPr>
          <w:rFonts w:ascii="Times New Roman" w:hAnsi="Times New Roman" w:cs="Times New Roman"/>
          <w:sz w:val="24"/>
          <w:szCs w:val="24"/>
          <w:u w:val="single"/>
        </w:rPr>
        <w:t>alter</w:t>
      </w:r>
      <w:r w:rsidR="005D4D9D">
        <w:rPr>
          <w:rFonts w:ascii="Times New Roman" w:hAnsi="Times New Roman" w:cs="Times New Roman"/>
          <w:sz w:val="24"/>
          <w:szCs w:val="24"/>
        </w:rPr>
        <w:t xml:space="preserve"> </w:t>
      </w:r>
      <w:r w:rsidRPr="004E7396">
        <w:rPr>
          <w:rFonts w:ascii="Times New Roman" w:hAnsi="Times New Roman" w:cs="Times New Roman"/>
          <w:sz w:val="24"/>
          <w:szCs w:val="24"/>
          <w:u w:val="single"/>
        </w:rPr>
        <w:t>ego</w:t>
      </w:r>
      <w:r>
        <w:rPr>
          <w:rFonts w:ascii="Times New Roman" w:hAnsi="Times New Roman" w:cs="Times New Roman"/>
          <w:sz w:val="24"/>
          <w:szCs w:val="24"/>
        </w:rPr>
        <w:t xml:space="preserve"> or </w:t>
      </w:r>
      <w:r w:rsidRPr="005D4D9D">
        <w:rPr>
          <w:rFonts w:ascii="Times New Roman" w:hAnsi="Times New Roman" w:cs="Times New Roman"/>
          <w:sz w:val="24"/>
          <w:szCs w:val="24"/>
          <w:u w:val="single"/>
        </w:rPr>
        <w:t>business conduit</w:t>
      </w:r>
      <w:r w:rsidR="00BA28AA">
        <w:rPr>
          <w:rFonts w:ascii="Times New Roman" w:hAnsi="Times New Roman" w:cs="Times New Roman"/>
          <w:sz w:val="24"/>
          <w:szCs w:val="24"/>
        </w:rPr>
        <w:t xml:space="preserve"> of a person</w:t>
      </w:r>
      <w:r>
        <w:rPr>
          <w:rFonts w:ascii="Times New Roman" w:hAnsi="Times New Roman" w:cs="Times New Roman"/>
          <w:sz w:val="24"/>
          <w:szCs w:val="24"/>
        </w:rPr>
        <w:t xml:space="preserve"> improp</w:t>
      </w:r>
      <w:r w:rsidR="00BA28AA">
        <w:rPr>
          <w:rFonts w:ascii="Times New Roman" w:hAnsi="Times New Roman" w:cs="Times New Roman"/>
          <w:sz w:val="24"/>
          <w:szCs w:val="24"/>
        </w:rPr>
        <w:t>erly and fraudently used to the financial loss of another</w:t>
      </w:r>
      <w:r w:rsidR="005D4D9D">
        <w:rPr>
          <w:rFonts w:ascii="Times New Roman" w:hAnsi="Times New Roman" w:cs="Times New Roman"/>
          <w:sz w:val="24"/>
          <w:szCs w:val="24"/>
        </w:rPr>
        <w:t xml:space="preserve">. The court </w:t>
      </w:r>
      <w:r w:rsidR="00720AF8">
        <w:rPr>
          <w:rFonts w:ascii="Times New Roman" w:hAnsi="Times New Roman" w:cs="Times New Roman"/>
          <w:sz w:val="24"/>
          <w:szCs w:val="24"/>
        </w:rPr>
        <w:t xml:space="preserve">in such a case will have reason to </w:t>
      </w:r>
      <w:r>
        <w:rPr>
          <w:rFonts w:ascii="Times New Roman" w:hAnsi="Times New Roman" w:cs="Times New Roman"/>
          <w:sz w:val="24"/>
          <w:szCs w:val="24"/>
        </w:rPr>
        <w:t>disregard the corporate personality status.</w:t>
      </w:r>
    </w:p>
    <w:p w:rsidR="00F8002E" w:rsidRDefault="00F8002E" w:rsidP="0082193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Section 318 (1) of the Companies Act is therefore very pertinent.  It provides as follows that;</w:t>
      </w:r>
    </w:p>
    <w:p w:rsidR="00F8002E" w:rsidRDefault="00F8002E" w:rsidP="0082193D">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“318 (1) – If, at anytime it appears that any business of a company was being carried on:-</w:t>
      </w:r>
    </w:p>
    <w:p w:rsidR="00F8002E" w:rsidRDefault="00D34309" w:rsidP="0082193D">
      <w:pPr>
        <w:pStyle w:val="ListParagraph"/>
        <w:numPr>
          <w:ilvl w:val="0"/>
          <w:numId w:val="11"/>
        </w:numPr>
        <w:spacing w:line="240" w:lineRule="auto"/>
        <w:jc w:val="both"/>
        <w:rPr>
          <w:rFonts w:ascii="Times New Roman" w:hAnsi="Times New Roman" w:cs="Times New Roman"/>
          <w:sz w:val="24"/>
          <w:szCs w:val="24"/>
        </w:rPr>
      </w:pPr>
      <w:r>
        <w:rPr>
          <w:rFonts w:ascii="Times New Roman" w:hAnsi="Times New Roman" w:cs="Times New Roman"/>
          <w:sz w:val="24"/>
          <w:szCs w:val="24"/>
        </w:rPr>
        <w:t>r</w:t>
      </w:r>
      <w:r w:rsidR="00F8002E">
        <w:rPr>
          <w:rFonts w:ascii="Times New Roman" w:hAnsi="Times New Roman" w:cs="Times New Roman"/>
          <w:sz w:val="24"/>
          <w:szCs w:val="24"/>
        </w:rPr>
        <w:t>ecklessly</w:t>
      </w:r>
    </w:p>
    <w:p w:rsidR="00F8002E" w:rsidRDefault="00D34309" w:rsidP="0082193D">
      <w:pPr>
        <w:pStyle w:val="ListParagraph"/>
        <w:numPr>
          <w:ilvl w:val="0"/>
          <w:numId w:val="11"/>
        </w:numPr>
        <w:spacing w:line="240" w:lineRule="auto"/>
        <w:jc w:val="both"/>
        <w:rPr>
          <w:rFonts w:ascii="Times New Roman" w:hAnsi="Times New Roman" w:cs="Times New Roman"/>
          <w:sz w:val="24"/>
          <w:szCs w:val="24"/>
        </w:rPr>
      </w:pPr>
      <w:r>
        <w:rPr>
          <w:rFonts w:ascii="Times New Roman" w:hAnsi="Times New Roman" w:cs="Times New Roman"/>
          <w:sz w:val="24"/>
          <w:szCs w:val="24"/>
        </w:rPr>
        <w:t>w</w:t>
      </w:r>
      <w:r w:rsidR="00F8002E">
        <w:rPr>
          <w:rFonts w:ascii="Times New Roman" w:hAnsi="Times New Roman" w:cs="Times New Roman"/>
          <w:sz w:val="24"/>
          <w:szCs w:val="24"/>
        </w:rPr>
        <w:t>ith gross negligence, or</w:t>
      </w:r>
    </w:p>
    <w:p w:rsidR="00F8002E" w:rsidRDefault="00D34309" w:rsidP="0082193D">
      <w:pPr>
        <w:pStyle w:val="ListParagraph"/>
        <w:numPr>
          <w:ilvl w:val="0"/>
          <w:numId w:val="11"/>
        </w:numPr>
        <w:spacing w:line="240" w:lineRule="auto"/>
        <w:jc w:val="both"/>
        <w:rPr>
          <w:rFonts w:ascii="Times New Roman" w:hAnsi="Times New Roman" w:cs="Times New Roman"/>
          <w:sz w:val="24"/>
          <w:szCs w:val="24"/>
        </w:rPr>
      </w:pPr>
      <w:r>
        <w:rPr>
          <w:rFonts w:ascii="Times New Roman" w:hAnsi="Times New Roman" w:cs="Times New Roman"/>
          <w:sz w:val="24"/>
          <w:szCs w:val="24"/>
          <w:u w:val="single"/>
        </w:rPr>
        <w:t>w</w:t>
      </w:r>
      <w:r w:rsidR="00F8002E" w:rsidRPr="00F8002E">
        <w:rPr>
          <w:rFonts w:ascii="Times New Roman" w:hAnsi="Times New Roman" w:cs="Times New Roman"/>
          <w:sz w:val="24"/>
          <w:szCs w:val="24"/>
          <w:u w:val="single"/>
        </w:rPr>
        <w:t>ith intent to defraud any person</w:t>
      </w:r>
      <w:r w:rsidR="00F8002E">
        <w:rPr>
          <w:rFonts w:ascii="Times New Roman" w:hAnsi="Times New Roman" w:cs="Times New Roman"/>
          <w:sz w:val="24"/>
          <w:szCs w:val="24"/>
        </w:rPr>
        <w:t xml:space="preserve"> or for any fraudulent purpose.</w:t>
      </w:r>
    </w:p>
    <w:p w:rsidR="00D34309" w:rsidRDefault="00D34309" w:rsidP="0082193D">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court may, on the application of the Master … or any other creditor or contributory to the company, if it thinks it proper to do so, declare that any of the past or present directors of the company or any other persons who were knowingly parties to the carrying on of the business in the manner or circumstances aforesaid shall be </w:t>
      </w:r>
      <w:r w:rsidRPr="00BA28AA">
        <w:rPr>
          <w:rFonts w:ascii="Times New Roman" w:hAnsi="Times New Roman" w:cs="Times New Roman"/>
          <w:sz w:val="24"/>
          <w:szCs w:val="24"/>
          <w:u w:val="single"/>
        </w:rPr>
        <w:t>personally responsible</w:t>
      </w:r>
      <w:r>
        <w:rPr>
          <w:rFonts w:ascii="Times New Roman" w:hAnsi="Times New Roman" w:cs="Times New Roman"/>
          <w:sz w:val="24"/>
          <w:szCs w:val="24"/>
        </w:rPr>
        <w:t xml:space="preserve">, without limitation of liability, for all or any of the debts or other </w:t>
      </w:r>
      <w:r w:rsidRPr="00BA28AA">
        <w:rPr>
          <w:rFonts w:ascii="Times New Roman" w:hAnsi="Times New Roman" w:cs="Times New Roman"/>
          <w:sz w:val="24"/>
          <w:szCs w:val="24"/>
          <w:u w:val="single"/>
        </w:rPr>
        <w:t>liabilities of the company as the court may direct</w:t>
      </w:r>
      <w:r>
        <w:rPr>
          <w:rFonts w:ascii="Times New Roman" w:hAnsi="Times New Roman" w:cs="Times New Roman"/>
          <w:sz w:val="24"/>
          <w:szCs w:val="24"/>
        </w:rPr>
        <w:t>.”</w:t>
      </w:r>
      <w:r w:rsidR="00BA28AA">
        <w:rPr>
          <w:rFonts w:ascii="Times New Roman" w:hAnsi="Times New Roman" w:cs="Times New Roman"/>
          <w:sz w:val="24"/>
          <w:szCs w:val="24"/>
        </w:rPr>
        <w:t xml:space="preserve"> (underlying is mine)</w:t>
      </w:r>
    </w:p>
    <w:p w:rsidR="00EF2824" w:rsidRDefault="00D34309" w:rsidP="0082193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EF2824">
        <w:rPr>
          <w:rFonts w:ascii="Times New Roman" w:hAnsi="Times New Roman" w:cs="Times New Roman"/>
          <w:i/>
          <w:sz w:val="24"/>
          <w:szCs w:val="24"/>
        </w:rPr>
        <w:t>Agricultural Bank of Zimbabwe</w:t>
      </w:r>
      <w:r>
        <w:rPr>
          <w:rFonts w:ascii="Times New Roman" w:hAnsi="Times New Roman" w:cs="Times New Roman"/>
          <w:sz w:val="24"/>
          <w:szCs w:val="24"/>
        </w:rPr>
        <w:t xml:space="preserve"> </w:t>
      </w:r>
      <w:r w:rsidR="00EF2824">
        <w:rPr>
          <w:rFonts w:ascii="Times New Roman" w:hAnsi="Times New Roman" w:cs="Times New Roman"/>
          <w:i/>
          <w:sz w:val="24"/>
          <w:szCs w:val="24"/>
        </w:rPr>
        <w:t xml:space="preserve">v Nickstate </w:t>
      </w:r>
      <w:r w:rsidR="00EF2824" w:rsidRPr="00047ACE">
        <w:rPr>
          <w:rFonts w:ascii="Times New Roman" w:hAnsi="Times New Roman" w:cs="Times New Roman"/>
          <w:i/>
          <w:sz w:val="24"/>
          <w:szCs w:val="24"/>
        </w:rPr>
        <w:t>Investments (Pvt) Ltd and Others</w:t>
      </w:r>
      <w:r w:rsidR="00EF2824">
        <w:rPr>
          <w:rFonts w:ascii="Times New Roman" w:hAnsi="Times New Roman" w:cs="Times New Roman"/>
          <w:sz w:val="24"/>
          <w:szCs w:val="24"/>
        </w:rPr>
        <w:t xml:space="preserve"> 2010 (1) ZLR 419 (H) G</w:t>
      </w:r>
      <w:r w:rsidR="00EF2824" w:rsidRPr="005C0EE6">
        <w:rPr>
          <w:rFonts w:ascii="Times New Roman" w:hAnsi="Times New Roman" w:cs="Times New Roman"/>
          <w:sz w:val="20"/>
          <w:szCs w:val="20"/>
        </w:rPr>
        <w:t xml:space="preserve">OWORA J </w:t>
      </w:r>
      <w:r w:rsidR="00EF2824">
        <w:rPr>
          <w:rFonts w:ascii="Times New Roman" w:hAnsi="Times New Roman" w:cs="Times New Roman"/>
          <w:sz w:val="24"/>
          <w:szCs w:val="24"/>
        </w:rPr>
        <w:t>(as she then was) held that;</w:t>
      </w:r>
    </w:p>
    <w:p w:rsidR="00EF2824" w:rsidRDefault="00EF2824" w:rsidP="0082193D">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“A registered company is a legal </w:t>
      </w:r>
      <w:r w:rsidRPr="003F736B">
        <w:rPr>
          <w:rFonts w:ascii="Times New Roman" w:hAnsi="Times New Roman" w:cs="Times New Roman"/>
          <w:sz w:val="24"/>
          <w:szCs w:val="24"/>
          <w:u w:val="single"/>
        </w:rPr>
        <w:t>persona</w:t>
      </w:r>
      <w:r>
        <w:rPr>
          <w:rFonts w:ascii="Times New Roman" w:hAnsi="Times New Roman" w:cs="Times New Roman"/>
          <w:sz w:val="24"/>
          <w:szCs w:val="24"/>
        </w:rPr>
        <w:t xml:space="preserve"> in its own right and endowed with its own separate legal persona which is distinct from its shareholders.  H</w:t>
      </w:r>
      <w:r w:rsidR="00C2358D">
        <w:rPr>
          <w:rFonts w:ascii="Times New Roman" w:hAnsi="Times New Roman" w:cs="Times New Roman"/>
          <w:sz w:val="24"/>
          <w:szCs w:val="24"/>
        </w:rPr>
        <w:t xml:space="preserve">owever, in certain exceptional </w:t>
      </w:r>
      <w:r>
        <w:rPr>
          <w:rFonts w:ascii="Times New Roman" w:hAnsi="Times New Roman" w:cs="Times New Roman"/>
          <w:sz w:val="24"/>
          <w:szCs w:val="24"/>
        </w:rPr>
        <w:t xml:space="preserve">circumstances, where the company is controlled in terms of activities and decisions by another person, the courts will allow the corporate veil to be lifted to reveal the real person behind the company.  When the notion of a legal entity is used </w:t>
      </w:r>
      <w:r w:rsidRPr="003F736B">
        <w:rPr>
          <w:rFonts w:ascii="Times New Roman" w:hAnsi="Times New Roman" w:cs="Times New Roman"/>
          <w:sz w:val="24"/>
          <w:szCs w:val="24"/>
          <w:u w:val="single"/>
        </w:rPr>
        <w:t>to defeat public convenience, justify wrong, protect fraud or defend crime</w:t>
      </w:r>
      <w:r>
        <w:rPr>
          <w:rFonts w:ascii="Times New Roman" w:hAnsi="Times New Roman" w:cs="Times New Roman"/>
          <w:sz w:val="24"/>
          <w:szCs w:val="24"/>
        </w:rPr>
        <w:t xml:space="preserve">, the law will regard the corporation as an association.  Thus, where there has been </w:t>
      </w:r>
      <w:r w:rsidRPr="003F736B">
        <w:rPr>
          <w:rFonts w:ascii="Times New Roman" w:hAnsi="Times New Roman" w:cs="Times New Roman"/>
          <w:sz w:val="24"/>
          <w:szCs w:val="24"/>
          <w:u w:val="single"/>
        </w:rPr>
        <w:t xml:space="preserve">fraudulent </w:t>
      </w:r>
      <w:r>
        <w:rPr>
          <w:rFonts w:ascii="Times New Roman" w:hAnsi="Times New Roman" w:cs="Times New Roman"/>
          <w:sz w:val="24"/>
          <w:szCs w:val="24"/>
        </w:rPr>
        <w:t xml:space="preserve">or </w:t>
      </w:r>
      <w:r w:rsidRPr="003F736B">
        <w:rPr>
          <w:rFonts w:ascii="Times New Roman" w:hAnsi="Times New Roman" w:cs="Times New Roman"/>
          <w:sz w:val="24"/>
          <w:szCs w:val="24"/>
          <w:u w:val="single"/>
        </w:rPr>
        <w:t>improper</w:t>
      </w:r>
      <w:r w:rsidRPr="00720AF8">
        <w:rPr>
          <w:rFonts w:ascii="Times New Roman" w:hAnsi="Times New Roman" w:cs="Times New Roman"/>
          <w:sz w:val="24"/>
          <w:szCs w:val="24"/>
          <w:u w:val="single"/>
        </w:rPr>
        <w:t xml:space="preserve"> use of a company</w:t>
      </w:r>
      <w:r>
        <w:rPr>
          <w:rFonts w:ascii="Times New Roman" w:hAnsi="Times New Roman" w:cs="Times New Roman"/>
          <w:sz w:val="24"/>
          <w:szCs w:val="24"/>
        </w:rPr>
        <w:t>, a court is entitled to disregard the separate corporate personality of a company and pierce the veil.  In a situation where the company was</w:t>
      </w:r>
      <w:r w:rsidR="00C2358D">
        <w:rPr>
          <w:rFonts w:ascii="Times New Roman" w:hAnsi="Times New Roman" w:cs="Times New Roman"/>
          <w:sz w:val="24"/>
          <w:szCs w:val="24"/>
        </w:rPr>
        <w:t xml:space="preserve"> the vehicle through which the </w:t>
      </w:r>
      <w:r>
        <w:rPr>
          <w:rFonts w:ascii="Times New Roman" w:hAnsi="Times New Roman" w:cs="Times New Roman"/>
          <w:sz w:val="24"/>
          <w:szCs w:val="24"/>
        </w:rPr>
        <w:t xml:space="preserve">directors acquired property to enhance their estate, it would be just and proper to order that the corporate veil be lifted and judgement be </w:t>
      </w:r>
      <w:r w:rsidRPr="00DC0BBC">
        <w:rPr>
          <w:rFonts w:ascii="Times New Roman" w:hAnsi="Times New Roman" w:cs="Times New Roman"/>
          <w:sz w:val="24"/>
          <w:szCs w:val="24"/>
          <w:u w:val="single"/>
        </w:rPr>
        <w:t>entered against both the company</w:t>
      </w:r>
      <w:r w:rsidR="00C2358D" w:rsidRPr="00DC0BBC">
        <w:rPr>
          <w:rFonts w:ascii="Times New Roman" w:hAnsi="Times New Roman" w:cs="Times New Roman"/>
          <w:sz w:val="24"/>
          <w:szCs w:val="24"/>
          <w:u w:val="single"/>
        </w:rPr>
        <w:t xml:space="preserve"> </w:t>
      </w:r>
      <w:r w:rsidRPr="00DC0BBC">
        <w:rPr>
          <w:rFonts w:ascii="Times New Roman" w:hAnsi="Times New Roman" w:cs="Times New Roman"/>
          <w:sz w:val="24"/>
          <w:szCs w:val="24"/>
          <w:u w:val="single"/>
        </w:rPr>
        <w:t>and its directors</w:t>
      </w:r>
      <w:r>
        <w:rPr>
          <w:rFonts w:ascii="Times New Roman" w:hAnsi="Times New Roman" w:cs="Times New Roman"/>
          <w:sz w:val="24"/>
          <w:szCs w:val="24"/>
        </w:rPr>
        <w:t>.” (the underlining is mine)</w:t>
      </w:r>
    </w:p>
    <w:p w:rsidR="00D34309" w:rsidRDefault="00EF2824" w:rsidP="0082193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learned Judge could not have put it more aptly.  It is clear therefore that where a company is just a shell or vehicle controlled entirely by two persons for their own benefit, the court is entitled to “lift the veil,” ”peep behind it”, and enter judgement against them.  It is permissible to hold such persons to account for such acts that are wrong, reckless, negligent, fraudulent, improper, criminal or acts that defeat public convenience</w:t>
      </w:r>
      <w:r w:rsidR="00DC0BBC">
        <w:rPr>
          <w:rFonts w:ascii="Times New Roman" w:hAnsi="Times New Roman" w:cs="Times New Roman"/>
          <w:sz w:val="24"/>
          <w:szCs w:val="24"/>
        </w:rPr>
        <w:t xml:space="preserve">, together with their  purported </w:t>
      </w:r>
      <w:r w:rsidR="002E551F">
        <w:rPr>
          <w:rFonts w:ascii="Times New Roman" w:hAnsi="Times New Roman" w:cs="Times New Roman"/>
          <w:sz w:val="24"/>
          <w:szCs w:val="24"/>
        </w:rPr>
        <w:t>company</w:t>
      </w:r>
      <w:r>
        <w:rPr>
          <w:rFonts w:ascii="Times New Roman" w:hAnsi="Times New Roman" w:cs="Times New Roman"/>
          <w:sz w:val="24"/>
          <w:szCs w:val="24"/>
        </w:rPr>
        <w:t>.  The court cannot allow people of devious characters to use the vehicle o</w:t>
      </w:r>
      <w:r w:rsidR="00C5336E">
        <w:rPr>
          <w:rFonts w:ascii="Times New Roman" w:hAnsi="Times New Roman" w:cs="Times New Roman"/>
          <w:sz w:val="24"/>
          <w:szCs w:val="24"/>
        </w:rPr>
        <w:t xml:space="preserve">f a company to </w:t>
      </w:r>
      <w:r>
        <w:rPr>
          <w:rFonts w:ascii="Times New Roman" w:hAnsi="Times New Roman" w:cs="Times New Roman"/>
          <w:sz w:val="24"/>
          <w:szCs w:val="24"/>
        </w:rPr>
        <w:t>acquire properties improperly on othe</w:t>
      </w:r>
      <w:r w:rsidR="00C2358D">
        <w:rPr>
          <w:rFonts w:ascii="Times New Roman" w:hAnsi="Times New Roman" w:cs="Times New Roman"/>
          <w:sz w:val="24"/>
          <w:szCs w:val="24"/>
        </w:rPr>
        <w:t>r people</w:t>
      </w:r>
      <w:r>
        <w:rPr>
          <w:rFonts w:ascii="Times New Roman" w:hAnsi="Times New Roman" w:cs="Times New Roman"/>
          <w:sz w:val="24"/>
          <w:szCs w:val="24"/>
        </w:rPr>
        <w:t>’s sweat and then hide behind the company’s corporate veil.  Such companies are usually comprised of a man and his wife, a man and his child, a man a</w:t>
      </w:r>
      <w:r w:rsidR="00130D8B">
        <w:rPr>
          <w:rFonts w:ascii="Times New Roman" w:hAnsi="Times New Roman" w:cs="Times New Roman"/>
          <w:sz w:val="24"/>
          <w:szCs w:val="24"/>
        </w:rPr>
        <w:t xml:space="preserve">nd his friend </w:t>
      </w:r>
      <w:r>
        <w:rPr>
          <w:rFonts w:ascii="Times New Roman" w:hAnsi="Times New Roman" w:cs="Times New Roman"/>
          <w:sz w:val="24"/>
          <w:szCs w:val="24"/>
        </w:rPr>
        <w:t xml:space="preserve">etc whilst for all intents and purposes, only one person controls </w:t>
      </w:r>
      <w:r w:rsidR="00130D8B">
        <w:rPr>
          <w:rFonts w:ascii="Times New Roman" w:hAnsi="Times New Roman" w:cs="Times New Roman"/>
          <w:sz w:val="24"/>
          <w:szCs w:val="24"/>
        </w:rPr>
        <w:t xml:space="preserve">the company often </w:t>
      </w:r>
      <w:r>
        <w:rPr>
          <w:rFonts w:ascii="Times New Roman" w:hAnsi="Times New Roman" w:cs="Times New Roman"/>
          <w:sz w:val="24"/>
          <w:szCs w:val="24"/>
        </w:rPr>
        <w:t>wish to the detriment and at the expense of</w:t>
      </w:r>
      <w:r w:rsidR="00D87CB2">
        <w:rPr>
          <w:rFonts w:ascii="Times New Roman" w:hAnsi="Times New Roman" w:cs="Times New Roman"/>
          <w:sz w:val="24"/>
          <w:szCs w:val="24"/>
        </w:rPr>
        <w:t xml:space="preserve"> unsuspecting members of the public.</w:t>
      </w:r>
    </w:p>
    <w:p w:rsidR="008C7305" w:rsidRDefault="00B14A8F" w:rsidP="0082193D">
      <w:pPr>
        <w:spacing w:line="360" w:lineRule="auto"/>
        <w:ind w:firstLine="720"/>
        <w:jc w:val="both"/>
        <w:rPr>
          <w:rFonts w:ascii="Times New Roman" w:hAnsi="Times New Roman" w:cs="Times New Roman"/>
        </w:rPr>
      </w:pPr>
      <w:r>
        <w:rPr>
          <w:rFonts w:ascii="Times New Roman" w:hAnsi="Times New Roman" w:cs="Times New Roman"/>
        </w:rPr>
        <w:t xml:space="preserve">See also </w:t>
      </w:r>
      <w:r w:rsidRPr="00C2358D">
        <w:rPr>
          <w:rFonts w:ascii="Times New Roman" w:hAnsi="Times New Roman" w:cs="Times New Roman"/>
          <w:i/>
        </w:rPr>
        <w:t>Govere v Ordece (Pvt) Ltd &amp; Anor</w:t>
      </w:r>
      <w:r>
        <w:rPr>
          <w:rFonts w:ascii="Times New Roman" w:hAnsi="Times New Roman" w:cs="Times New Roman"/>
        </w:rPr>
        <w:t xml:space="preserve"> 2013 (2) ZLR 257 (s) per PATEL JA</w:t>
      </w:r>
    </w:p>
    <w:p w:rsidR="00B14A8F" w:rsidRDefault="004D688C" w:rsidP="0082193D">
      <w:pPr>
        <w:spacing w:line="360" w:lineRule="auto"/>
        <w:ind w:firstLine="720"/>
        <w:jc w:val="both"/>
        <w:rPr>
          <w:rFonts w:ascii="Times New Roman" w:hAnsi="Times New Roman" w:cs="Times New Roman"/>
        </w:rPr>
      </w:pPr>
      <w:r>
        <w:rPr>
          <w:rFonts w:ascii="Times New Roman" w:hAnsi="Times New Roman" w:cs="Times New Roman"/>
        </w:rPr>
        <w:t xml:space="preserve">Also in </w:t>
      </w:r>
      <w:r w:rsidRPr="00F32FA3">
        <w:rPr>
          <w:rFonts w:ascii="Times New Roman" w:hAnsi="Times New Roman" w:cs="Times New Roman"/>
          <w:i/>
        </w:rPr>
        <w:t>Deputy Sheriff v Trin</w:t>
      </w:r>
      <w:r w:rsidR="00B14A8F" w:rsidRPr="00F32FA3">
        <w:rPr>
          <w:rFonts w:ascii="Times New Roman" w:hAnsi="Times New Roman" w:cs="Times New Roman"/>
          <w:i/>
        </w:rPr>
        <w:t>pac</w:t>
      </w:r>
      <w:r w:rsidRPr="00F32FA3">
        <w:rPr>
          <w:rFonts w:ascii="Times New Roman" w:hAnsi="Times New Roman" w:cs="Times New Roman"/>
          <w:i/>
        </w:rPr>
        <w:t xml:space="preserve"> Investments (Pvt) Ltd &amp; Anor </w:t>
      </w:r>
      <w:r>
        <w:rPr>
          <w:rFonts w:ascii="Times New Roman" w:hAnsi="Times New Roman" w:cs="Times New Roman"/>
        </w:rPr>
        <w:t>2011 (1) ZLR 548 (H) at p 548H-549C, the court, per PATEL J (as he then was) held that:</w:t>
      </w:r>
    </w:p>
    <w:p w:rsidR="004D688C" w:rsidRDefault="004D688C" w:rsidP="0082193D">
      <w:pPr>
        <w:spacing w:line="240" w:lineRule="auto"/>
        <w:ind w:left="720"/>
        <w:jc w:val="both"/>
        <w:rPr>
          <w:rFonts w:ascii="Times New Roman" w:hAnsi="Times New Roman" w:cs="Times New Roman"/>
        </w:rPr>
      </w:pPr>
      <w:r>
        <w:rPr>
          <w:rFonts w:ascii="Times New Roman" w:hAnsi="Times New Roman" w:cs="Times New Roman"/>
        </w:rPr>
        <w:t xml:space="preserve">“While the cardinal principle of company law is that a company is a separate entity distinct from its members, there are well established exceptions to the principle, grounded in policy </w:t>
      </w:r>
      <w:r>
        <w:rPr>
          <w:rFonts w:ascii="Times New Roman" w:hAnsi="Times New Roman" w:cs="Times New Roman"/>
        </w:rPr>
        <w:lastRenderedPageBreak/>
        <w:t>considerations.  When the notion of a legal entity is used to defeat public convenience, justify wrong, protect fraud o</w:t>
      </w:r>
      <w:r w:rsidR="00F32FA3">
        <w:rPr>
          <w:rFonts w:ascii="Times New Roman" w:hAnsi="Times New Roman" w:cs="Times New Roman"/>
        </w:rPr>
        <w:t>r defend crime, the law will regard the corporation as an association.  When the corporation is the mere alter ego or business conduit of a person, it may be disregarded.  Where the corporation is organized or maintained as device in order to evade an outstanding legal or equitable obligation, the courts even without reference to actual fraud, refuse to regard it as a corporate entity.  Where fraud, dishonesty or other improper conduct is found, the need to preserve the separate corporate identity would have to be balanced against policy considerations which arise in favour of piercing the corporate veil.  The court would then be entitled to look to substance rather than form in order to arrive at the true facts, and if there has been a misuse of corporate personality, to disregard it and attribute liability where it should rightly lie…”</w:t>
      </w:r>
    </w:p>
    <w:p w:rsidR="00F32FA3" w:rsidRDefault="00F32FA3" w:rsidP="0082193D">
      <w:pPr>
        <w:spacing w:line="360" w:lineRule="auto"/>
        <w:ind w:firstLine="720"/>
        <w:jc w:val="both"/>
        <w:rPr>
          <w:rFonts w:ascii="Times New Roman" w:hAnsi="Times New Roman" w:cs="Times New Roman"/>
        </w:rPr>
      </w:pPr>
      <w:r>
        <w:rPr>
          <w:rFonts w:ascii="Times New Roman" w:hAnsi="Times New Roman" w:cs="Times New Roman"/>
        </w:rPr>
        <w:t xml:space="preserve">I agree with </w:t>
      </w:r>
      <w:r w:rsidRPr="00C2358D">
        <w:rPr>
          <w:rFonts w:ascii="Times New Roman" w:hAnsi="Times New Roman" w:cs="Times New Roman"/>
          <w:i/>
        </w:rPr>
        <w:t>Mr Ncube</w:t>
      </w:r>
      <w:r>
        <w:rPr>
          <w:rFonts w:ascii="Times New Roman" w:hAnsi="Times New Roman" w:cs="Times New Roman"/>
        </w:rPr>
        <w:t xml:space="preserve"> that by parity of reasoning, the 2</w:t>
      </w:r>
      <w:r w:rsidRPr="00F32FA3">
        <w:rPr>
          <w:rFonts w:ascii="Times New Roman" w:hAnsi="Times New Roman" w:cs="Times New Roman"/>
          <w:vertAlign w:val="superscript"/>
        </w:rPr>
        <w:t>nd</w:t>
      </w:r>
      <w:r>
        <w:rPr>
          <w:rFonts w:ascii="Times New Roman" w:hAnsi="Times New Roman" w:cs="Times New Roman"/>
        </w:rPr>
        <w:t xml:space="preserve"> and 3</w:t>
      </w:r>
      <w:r w:rsidRPr="00F32FA3">
        <w:rPr>
          <w:rFonts w:ascii="Times New Roman" w:hAnsi="Times New Roman" w:cs="Times New Roman"/>
          <w:vertAlign w:val="superscript"/>
        </w:rPr>
        <w:t>rd</w:t>
      </w:r>
      <w:r>
        <w:rPr>
          <w:rFonts w:ascii="Times New Roman" w:hAnsi="Times New Roman" w:cs="Times New Roman"/>
        </w:rPr>
        <w:t xml:space="preserve"> applicants are trying to abuse the corporate personality of the 1</w:t>
      </w:r>
      <w:r w:rsidRPr="00F32FA3">
        <w:rPr>
          <w:rFonts w:ascii="Times New Roman" w:hAnsi="Times New Roman" w:cs="Times New Roman"/>
          <w:vertAlign w:val="superscript"/>
        </w:rPr>
        <w:t>st</w:t>
      </w:r>
      <w:r>
        <w:rPr>
          <w:rFonts w:ascii="Times New Roman" w:hAnsi="Times New Roman" w:cs="Times New Roman"/>
        </w:rPr>
        <w:t xml:space="preserve"> applicant to evade their obligation to satisfy the judgement of this Court under HC 264/15 in favour of Hamilton </w:t>
      </w:r>
      <w:r w:rsidR="009F5CEC">
        <w:rPr>
          <w:rFonts w:ascii="Times New Roman" w:hAnsi="Times New Roman" w:cs="Times New Roman"/>
        </w:rPr>
        <w:t>Mandizvidza.  The 1</w:t>
      </w:r>
      <w:r w:rsidR="009F5CEC" w:rsidRPr="009F5CEC">
        <w:rPr>
          <w:rFonts w:ascii="Times New Roman" w:hAnsi="Times New Roman" w:cs="Times New Roman"/>
          <w:vertAlign w:val="superscript"/>
        </w:rPr>
        <w:t>st</w:t>
      </w:r>
      <w:r w:rsidR="009F5CEC">
        <w:rPr>
          <w:rFonts w:ascii="Times New Roman" w:hAnsi="Times New Roman" w:cs="Times New Roman"/>
        </w:rPr>
        <w:t xml:space="preserve"> respondent has already paid the 2</w:t>
      </w:r>
      <w:r w:rsidR="009F5CEC" w:rsidRPr="009F5CEC">
        <w:rPr>
          <w:rFonts w:ascii="Times New Roman" w:hAnsi="Times New Roman" w:cs="Times New Roman"/>
          <w:vertAlign w:val="superscript"/>
        </w:rPr>
        <w:t>nd</w:t>
      </w:r>
      <w:r w:rsidR="009F5CEC">
        <w:rPr>
          <w:rFonts w:ascii="Times New Roman" w:hAnsi="Times New Roman" w:cs="Times New Roman"/>
        </w:rPr>
        <w:t xml:space="preserve"> and 3</w:t>
      </w:r>
      <w:r w:rsidR="009F5CEC" w:rsidRPr="009F5CEC">
        <w:rPr>
          <w:rFonts w:ascii="Times New Roman" w:hAnsi="Times New Roman" w:cs="Times New Roman"/>
          <w:vertAlign w:val="superscript"/>
        </w:rPr>
        <w:t>rd</w:t>
      </w:r>
      <w:r w:rsidR="009F5CEC">
        <w:rPr>
          <w:rFonts w:ascii="Times New Roman" w:hAnsi="Times New Roman" w:cs="Times New Roman"/>
        </w:rPr>
        <w:t xml:space="preserve"> respondents’ liability to Hamilton Mandizvidza and there are compelling policy considerations to disregard the corporate veil of the 1</w:t>
      </w:r>
      <w:r w:rsidR="009F5CEC" w:rsidRPr="009F5CEC">
        <w:rPr>
          <w:rFonts w:ascii="Times New Roman" w:hAnsi="Times New Roman" w:cs="Times New Roman"/>
          <w:vertAlign w:val="superscript"/>
        </w:rPr>
        <w:t>st</w:t>
      </w:r>
      <w:r w:rsidR="009F5CEC">
        <w:rPr>
          <w:rFonts w:ascii="Times New Roman" w:hAnsi="Times New Roman" w:cs="Times New Roman"/>
        </w:rPr>
        <w:t xml:space="preserve"> applicant and deal with it as the </w:t>
      </w:r>
      <w:r w:rsidR="009F5CEC" w:rsidRPr="00355D5B">
        <w:rPr>
          <w:rFonts w:ascii="Times New Roman" w:hAnsi="Times New Roman" w:cs="Times New Roman"/>
          <w:u w:val="single"/>
        </w:rPr>
        <w:t>alter ego</w:t>
      </w:r>
      <w:r w:rsidR="009F5CEC">
        <w:rPr>
          <w:rFonts w:ascii="Times New Roman" w:hAnsi="Times New Roman" w:cs="Times New Roman"/>
        </w:rPr>
        <w:t xml:space="preserve"> of the 2</w:t>
      </w:r>
      <w:r w:rsidR="009F5CEC" w:rsidRPr="009F5CEC">
        <w:rPr>
          <w:rFonts w:ascii="Times New Roman" w:hAnsi="Times New Roman" w:cs="Times New Roman"/>
          <w:vertAlign w:val="superscript"/>
        </w:rPr>
        <w:t>nd</w:t>
      </w:r>
      <w:r w:rsidR="009F5CEC">
        <w:rPr>
          <w:rFonts w:ascii="Times New Roman" w:hAnsi="Times New Roman" w:cs="Times New Roman"/>
        </w:rPr>
        <w:t xml:space="preserve"> and 3</w:t>
      </w:r>
      <w:r w:rsidR="009F5CEC" w:rsidRPr="009F5CEC">
        <w:rPr>
          <w:rFonts w:ascii="Times New Roman" w:hAnsi="Times New Roman" w:cs="Times New Roman"/>
          <w:vertAlign w:val="superscript"/>
        </w:rPr>
        <w:t>rd</w:t>
      </w:r>
      <w:r w:rsidR="009F5CEC">
        <w:rPr>
          <w:rFonts w:ascii="Times New Roman" w:hAnsi="Times New Roman" w:cs="Times New Roman"/>
        </w:rPr>
        <w:t xml:space="preserve"> respondents.  Consequently, no good cause is shown by the applicants for </w:t>
      </w:r>
      <w:r w:rsidR="00355D5B">
        <w:rPr>
          <w:rFonts w:ascii="Times New Roman" w:hAnsi="Times New Roman" w:cs="Times New Roman"/>
        </w:rPr>
        <w:t xml:space="preserve">the </w:t>
      </w:r>
      <w:r w:rsidR="009F5CEC">
        <w:rPr>
          <w:rFonts w:ascii="Times New Roman" w:hAnsi="Times New Roman" w:cs="Times New Roman"/>
        </w:rPr>
        <w:t>rescission of judgment of this court granted in favour of the 1</w:t>
      </w:r>
      <w:r w:rsidR="009F5CEC" w:rsidRPr="009F5CEC">
        <w:rPr>
          <w:rFonts w:ascii="Times New Roman" w:hAnsi="Times New Roman" w:cs="Times New Roman"/>
          <w:vertAlign w:val="superscript"/>
        </w:rPr>
        <w:t>st</w:t>
      </w:r>
      <w:r w:rsidR="009F5CEC">
        <w:rPr>
          <w:rFonts w:ascii="Times New Roman" w:hAnsi="Times New Roman" w:cs="Times New Roman"/>
        </w:rPr>
        <w:t xml:space="preserve"> respondent under HC 2127/18.</w:t>
      </w:r>
    </w:p>
    <w:p w:rsidR="00B14A8F" w:rsidRPr="009222E3" w:rsidRDefault="00B14A8F" w:rsidP="0082193D">
      <w:pPr>
        <w:spacing w:line="360" w:lineRule="auto"/>
        <w:ind w:firstLine="720"/>
        <w:jc w:val="both"/>
        <w:rPr>
          <w:rFonts w:ascii="Times New Roman" w:hAnsi="Times New Roman" w:cs="Times New Roman"/>
          <w:u w:val="single"/>
        </w:rPr>
      </w:pPr>
      <w:r>
        <w:rPr>
          <w:rFonts w:ascii="Times New Roman" w:hAnsi="Times New Roman" w:cs="Times New Roman"/>
        </w:rPr>
        <w:t xml:space="preserve">(b) </w:t>
      </w:r>
      <w:r w:rsidRPr="009222E3">
        <w:rPr>
          <w:rFonts w:ascii="Times New Roman" w:hAnsi="Times New Roman" w:cs="Times New Roman"/>
          <w:u w:val="single"/>
        </w:rPr>
        <w:t>Corporate Rescue of a Company in distress</w:t>
      </w:r>
      <w:r w:rsidR="009F5CEC" w:rsidRPr="009222E3">
        <w:rPr>
          <w:rFonts w:ascii="Times New Roman" w:hAnsi="Times New Roman" w:cs="Times New Roman"/>
          <w:u w:val="single"/>
        </w:rPr>
        <w:t xml:space="preserve"> under HC 2127/18</w:t>
      </w:r>
      <w:r w:rsidRPr="009222E3">
        <w:rPr>
          <w:rFonts w:ascii="Times New Roman" w:hAnsi="Times New Roman" w:cs="Times New Roman"/>
          <w:u w:val="single"/>
        </w:rPr>
        <w:t xml:space="preserve"> </w:t>
      </w:r>
    </w:p>
    <w:p w:rsidR="00B14A8F" w:rsidRDefault="00B14A8F" w:rsidP="0082193D">
      <w:pPr>
        <w:spacing w:line="360" w:lineRule="auto"/>
        <w:ind w:firstLine="720"/>
        <w:jc w:val="both"/>
        <w:rPr>
          <w:rFonts w:ascii="Times New Roman" w:hAnsi="Times New Roman" w:cs="Times New Roman"/>
        </w:rPr>
      </w:pPr>
      <w:r>
        <w:rPr>
          <w:rFonts w:ascii="Times New Roman" w:hAnsi="Times New Roman" w:cs="Times New Roman"/>
        </w:rPr>
        <w:t>In a brazen show of ungratefulness</w:t>
      </w:r>
      <w:r w:rsidR="00F77A94">
        <w:rPr>
          <w:rFonts w:ascii="Times New Roman" w:hAnsi="Times New Roman" w:cs="Times New Roman"/>
        </w:rPr>
        <w:t>, the husband and wife schemed to purpo</w:t>
      </w:r>
      <w:r w:rsidR="00C2358D">
        <w:rPr>
          <w:rFonts w:ascii="Times New Roman" w:hAnsi="Times New Roman" w:cs="Times New Roman"/>
        </w:rPr>
        <w:t>r</w:t>
      </w:r>
      <w:r w:rsidR="00F77A94">
        <w:rPr>
          <w:rFonts w:ascii="Times New Roman" w:hAnsi="Times New Roman" w:cs="Times New Roman"/>
        </w:rPr>
        <w:t>t to try to” breathe some oxygen” into a company in distress, yet they knew, as shown in (a) above that there was no company to talk about in the first place.  The real and true intention was to reposse</w:t>
      </w:r>
      <w:r w:rsidR="00C2358D">
        <w:rPr>
          <w:rFonts w:ascii="Times New Roman" w:hAnsi="Times New Roman" w:cs="Times New Roman"/>
        </w:rPr>
        <w:t>s</w:t>
      </w:r>
      <w:r w:rsidR="00F77A94">
        <w:rPr>
          <w:rFonts w:ascii="Times New Roman" w:hAnsi="Times New Roman" w:cs="Times New Roman"/>
        </w:rPr>
        <w:t>s No. 517 Jacaranda Road, Victoria Falls mafia style.  This was being done several years after being saved by the 1</w:t>
      </w:r>
      <w:r w:rsidR="00F77A94" w:rsidRPr="00F77A94">
        <w:rPr>
          <w:rFonts w:ascii="Times New Roman" w:hAnsi="Times New Roman" w:cs="Times New Roman"/>
          <w:vertAlign w:val="superscript"/>
        </w:rPr>
        <w:t>st</w:t>
      </w:r>
      <w:r w:rsidR="00F77A94">
        <w:rPr>
          <w:rFonts w:ascii="Times New Roman" w:hAnsi="Times New Roman" w:cs="Times New Roman"/>
        </w:rPr>
        <w:t xml:space="preserve"> respondent from their indebtedness to Hamilton and several months </w:t>
      </w:r>
      <w:r w:rsidR="00355D5B">
        <w:rPr>
          <w:rFonts w:ascii="Times New Roman" w:hAnsi="Times New Roman" w:cs="Times New Roman"/>
        </w:rPr>
        <w:t xml:space="preserve">after </w:t>
      </w:r>
      <w:r w:rsidR="00F77A94">
        <w:rPr>
          <w:rFonts w:ascii="Times New Roman" w:hAnsi="Times New Roman" w:cs="Times New Roman"/>
        </w:rPr>
        <w:t>judgement had been granted against</w:t>
      </w:r>
      <w:r w:rsidR="00130D8B">
        <w:rPr>
          <w:rFonts w:ascii="Times New Roman" w:hAnsi="Times New Roman" w:cs="Times New Roman"/>
        </w:rPr>
        <w:t xml:space="preserve"> them</w:t>
      </w:r>
      <w:r w:rsidR="00F77A94">
        <w:rPr>
          <w:rFonts w:ascii="Times New Roman" w:hAnsi="Times New Roman" w:cs="Times New Roman"/>
        </w:rPr>
        <w:t>.  It was even four (4) months after the property had been transferred</w:t>
      </w:r>
      <w:r w:rsidR="00C2358D">
        <w:rPr>
          <w:rFonts w:ascii="Times New Roman" w:hAnsi="Times New Roman" w:cs="Times New Roman"/>
        </w:rPr>
        <w:t xml:space="preserve"> into the name</w:t>
      </w:r>
      <w:r w:rsidR="00F77A94">
        <w:rPr>
          <w:rFonts w:ascii="Times New Roman" w:hAnsi="Times New Roman" w:cs="Times New Roman"/>
        </w:rPr>
        <w:t xml:space="preserve"> of the 1</w:t>
      </w:r>
      <w:r w:rsidR="00F77A94" w:rsidRPr="00F77A94">
        <w:rPr>
          <w:rFonts w:ascii="Times New Roman" w:hAnsi="Times New Roman" w:cs="Times New Roman"/>
          <w:vertAlign w:val="superscript"/>
        </w:rPr>
        <w:t>st</w:t>
      </w:r>
      <w:r w:rsidR="00F77A94">
        <w:rPr>
          <w:rFonts w:ascii="Times New Roman" w:hAnsi="Times New Roman" w:cs="Times New Roman"/>
        </w:rPr>
        <w:t xml:space="preserve"> respondent.  The intention was clearly to defeat the fulfillment of the court order.</w:t>
      </w:r>
    </w:p>
    <w:p w:rsidR="00F77A94" w:rsidRDefault="00F77A94" w:rsidP="0082193D">
      <w:pPr>
        <w:spacing w:line="360" w:lineRule="auto"/>
        <w:ind w:firstLine="720"/>
        <w:jc w:val="both"/>
        <w:rPr>
          <w:rFonts w:ascii="Times New Roman" w:hAnsi="Times New Roman" w:cs="Times New Roman"/>
        </w:rPr>
      </w:pPr>
      <w:r>
        <w:rPr>
          <w:rFonts w:ascii="Times New Roman" w:hAnsi="Times New Roman" w:cs="Times New Roman"/>
        </w:rPr>
        <w:t xml:space="preserve">In the case of </w:t>
      </w:r>
      <w:r w:rsidRPr="00C2358D">
        <w:rPr>
          <w:rFonts w:ascii="Times New Roman" w:hAnsi="Times New Roman" w:cs="Times New Roman"/>
          <w:i/>
        </w:rPr>
        <w:t>Chetty v Harf</w:t>
      </w:r>
      <w:r>
        <w:rPr>
          <w:rFonts w:ascii="Times New Roman" w:hAnsi="Times New Roman" w:cs="Times New Roman"/>
        </w:rPr>
        <w:t xml:space="preserve"> 2015 </w:t>
      </w:r>
      <w:r w:rsidR="00B8643C">
        <w:rPr>
          <w:rFonts w:ascii="Times New Roman" w:hAnsi="Times New Roman" w:cs="Times New Roman"/>
        </w:rPr>
        <w:t>(6) SA 424 SCA at paragraph 28 it was held that;</w:t>
      </w:r>
    </w:p>
    <w:p w:rsidR="00B8643C" w:rsidRDefault="00B8643C" w:rsidP="0082193D">
      <w:pPr>
        <w:spacing w:line="240" w:lineRule="auto"/>
        <w:ind w:left="720"/>
        <w:jc w:val="both"/>
        <w:rPr>
          <w:rFonts w:ascii="Times New Roman" w:hAnsi="Times New Roman" w:cs="Times New Roman"/>
        </w:rPr>
      </w:pPr>
      <w:r>
        <w:rPr>
          <w:rFonts w:ascii="Times New Roman" w:hAnsi="Times New Roman" w:cs="Times New Roman"/>
        </w:rPr>
        <w:t>“The obvious purpose of placing a company under business rescue is to give it breathing s</w:t>
      </w:r>
      <w:r w:rsidR="00C2358D">
        <w:rPr>
          <w:rFonts w:ascii="Times New Roman" w:hAnsi="Times New Roman" w:cs="Times New Roman"/>
        </w:rPr>
        <w:t>pace so that its affairs may be</w:t>
      </w:r>
      <w:r>
        <w:rPr>
          <w:rFonts w:ascii="Times New Roman" w:hAnsi="Times New Roman" w:cs="Times New Roman"/>
        </w:rPr>
        <w:t xml:space="preserve"> assessed and rest</w:t>
      </w:r>
      <w:r w:rsidR="00C2358D">
        <w:rPr>
          <w:rFonts w:ascii="Times New Roman" w:hAnsi="Times New Roman" w:cs="Times New Roman"/>
        </w:rPr>
        <w:t>ructured in a manner that allows</w:t>
      </w:r>
      <w:r>
        <w:rPr>
          <w:rFonts w:ascii="Times New Roman" w:hAnsi="Times New Roman" w:cs="Times New Roman"/>
        </w:rPr>
        <w:t xml:space="preserve"> its return to financial viability.”</w:t>
      </w:r>
    </w:p>
    <w:p w:rsidR="00B8643C" w:rsidRDefault="00B8643C" w:rsidP="0082193D">
      <w:pPr>
        <w:spacing w:line="360" w:lineRule="auto"/>
        <w:ind w:firstLine="720"/>
        <w:jc w:val="both"/>
        <w:rPr>
          <w:rFonts w:ascii="Times New Roman" w:hAnsi="Times New Roman" w:cs="Times New Roman"/>
        </w:rPr>
      </w:pPr>
      <w:r>
        <w:rPr>
          <w:rFonts w:ascii="Times New Roman" w:hAnsi="Times New Roman" w:cs="Times New Roman"/>
        </w:rPr>
        <w:t xml:space="preserve">In the context of PART </w:t>
      </w:r>
      <w:r w:rsidR="00C2358D">
        <w:rPr>
          <w:rFonts w:ascii="Times New Roman" w:hAnsi="Times New Roman" w:cs="Times New Roman"/>
        </w:rPr>
        <w:t>XX111</w:t>
      </w:r>
      <w:r>
        <w:rPr>
          <w:rFonts w:ascii="Times New Roman" w:hAnsi="Times New Roman" w:cs="Times New Roman"/>
        </w:rPr>
        <w:t xml:space="preserve"> of the insolvency Act, (chapter 6:07) Corporate rescue is meant </w:t>
      </w:r>
      <w:r w:rsidR="00355D5B">
        <w:rPr>
          <w:rFonts w:ascii="Times New Roman" w:hAnsi="Times New Roman" w:cs="Times New Roman"/>
        </w:rPr>
        <w:t xml:space="preserve">for </w:t>
      </w:r>
      <w:r>
        <w:rPr>
          <w:rFonts w:ascii="Times New Roman" w:hAnsi="Times New Roman" w:cs="Times New Roman"/>
        </w:rPr>
        <w:t>struggling bu</w:t>
      </w:r>
      <w:r w:rsidR="00130D8B">
        <w:rPr>
          <w:rFonts w:ascii="Times New Roman" w:hAnsi="Times New Roman" w:cs="Times New Roman"/>
        </w:rPr>
        <w:t>t operational companies not “shelf” or “briefcase”</w:t>
      </w:r>
      <w:r>
        <w:rPr>
          <w:rFonts w:ascii="Times New Roman" w:hAnsi="Times New Roman" w:cs="Times New Roman"/>
        </w:rPr>
        <w:t xml:space="preserve"> companies.  A </w:t>
      </w:r>
      <w:r w:rsidRPr="006B29C1">
        <w:rPr>
          <w:rFonts w:ascii="Times New Roman" w:hAnsi="Times New Roman" w:cs="Times New Roman"/>
          <w:i/>
        </w:rPr>
        <w:t>fortiori,</w:t>
      </w:r>
      <w:r>
        <w:rPr>
          <w:rFonts w:ascii="Times New Roman" w:hAnsi="Times New Roman" w:cs="Times New Roman"/>
        </w:rPr>
        <w:t xml:space="preserve"> the court would not allow a situation wherein companies are placed in distress and rescue merely to circumvent execution of court orders that have long</w:t>
      </w:r>
      <w:r w:rsidR="006B29C1">
        <w:rPr>
          <w:rFonts w:ascii="Times New Roman" w:hAnsi="Times New Roman" w:cs="Times New Roman"/>
        </w:rPr>
        <w:t xml:space="preserve"> been made and enforce</w:t>
      </w:r>
      <w:r w:rsidR="00355D5B">
        <w:rPr>
          <w:rFonts w:ascii="Times New Roman" w:hAnsi="Times New Roman" w:cs="Times New Roman"/>
        </w:rPr>
        <w:t>d</w:t>
      </w:r>
      <w:r w:rsidR="006B29C1">
        <w:rPr>
          <w:rFonts w:ascii="Times New Roman" w:hAnsi="Times New Roman" w:cs="Times New Roman"/>
        </w:rPr>
        <w:t xml:space="preserve">. </w:t>
      </w:r>
      <w:r w:rsidR="00355D5B">
        <w:rPr>
          <w:rFonts w:ascii="Times New Roman" w:hAnsi="Times New Roman" w:cs="Times New Roman"/>
        </w:rPr>
        <w:t xml:space="preserve">  That would be the </w:t>
      </w:r>
      <w:r w:rsidR="00136683">
        <w:rPr>
          <w:rFonts w:ascii="Times New Roman" w:hAnsi="Times New Roman" w:cs="Times New Roman"/>
        </w:rPr>
        <w:t>h</w:t>
      </w:r>
      <w:r w:rsidR="00FA6B39">
        <w:rPr>
          <w:rFonts w:ascii="Times New Roman" w:hAnsi="Times New Roman" w:cs="Times New Roman"/>
        </w:rPr>
        <w:t>eight</w:t>
      </w:r>
      <w:r>
        <w:rPr>
          <w:rFonts w:ascii="Times New Roman" w:hAnsi="Times New Roman" w:cs="Times New Roman"/>
        </w:rPr>
        <w:t xml:space="preserve"> of irresponsibility for a court t</w:t>
      </w:r>
      <w:r w:rsidR="00961053">
        <w:rPr>
          <w:rFonts w:ascii="Times New Roman" w:hAnsi="Times New Roman" w:cs="Times New Roman"/>
        </w:rPr>
        <w:t>o even contemplate</w:t>
      </w:r>
      <w:r>
        <w:rPr>
          <w:rFonts w:ascii="Times New Roman" w:hAnsi="Times New Roman" w:cs="Times New Roman"/>
        </w:rPr>
        <w:t xml:space="preserve">. </w:t>
      </w:r>
      <w:r w:rsidR="006B29C1">
        <w:rPr>
          <w:rFonts w:ascii="Times New Roman" w:hAnsi="Times New Roman" w:cs="Times New Roman"/>
        </w:rPr>
        <w:t xml:space="preserve"> </w:t>
      </w:r>
      <w:r>
        <w:rPr>
          <w:rFonts w:ascii="Times New Roman" w:hAnsi="Times New Roman" w:cs="Times New Roman"/>
        </w:rPr>
        <w:t xml:space="preserve"> </w:t>
      </w:r>
      <w:r w:rsidR="00130D8B">
        <w:rPr>
          <w:rFonts w:ascii="Times New Roman" w:hAnsi="Times New Roman" w:cs="Times New Roman"/>
        </w:rPr>
        <w:t xml:space="preserve">There must be finality to litigation.  </w:t>
      </w:r>
      <w:r>
        <w:rPr>
          <w:rFonts w:ascii="Times New Roman" w:hAnsi="Times New Roman" w:cs="Times New Roman"/>
        </w:rPr>
        <w:t>Mr C</w:t>
      </w:r>
      <w:r w:rsidR="00130D8B">
        <w:rPr>
          <w:rFonts w:ascii="Times New Roman" w:hAnsi="Times New Roman" w:cs="Times New Roman"/>
        </w:rPr>
        <w:t>.</w:t>
      </w:r>
      <w:r>
        <w:rPr>
          <w:rFonts w:ascii="Times New Roman" w:hAnsi="Times New Roman" w:cs="Times New Roman"/>
        </w:rPr>
        <w:t xml:space="preserve"> Nhema should himself have refused to be part of such a sche</w:t>
      </w:r>
      <w:r w:rsidR="00130D8B">
        <w:rPr>
          <w:rFonts w:ascii="Times New Roman" w:hAnsi="Times New Roman" w:cs="Times New Roman"/>
        </w:rPr>
        <w:t>me.  In any event, it is highly</w:t>
      </w:r>
      <w:r>
        <w:rPr>
          <w:rFonts w:ascii="Times New Roman" w:hAnsi="Times New Roman" w:cs="Times New Roman"/>
        </w:rPr>
        <w:t xml:space="preserve"> unlikely</w:t>
      </w:r>
      <w:r w:rsidR="00130D8B">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lastRenderedPageBreak/>
        <w:t xml:space="preserve">and I do not believe anyway, that this company whose directors are husband and wife who claim to have not met for over fifteen years was created to own only one asset </w:t>
      </w:r>
      <w:r w:rsidR="00130D8B">
        <w:rPr>
          <w:rFonts w:ascii="Times New Roman" w:hAnsi="Times New Roman" w:cs="Times New Roman"/>
        </w:rPr>
        <w:t>which then happens to be the family home in issue</w:t>
      </w:r>
      <w:r>
        <w:rPr>
          <w:rFonts w:ascii="Times New Roman" w:hAnsi="Times New Roman" w:cs="Times New Roman"/>
        </w:rPr>
        <w:t>.  It is this court’s finding that the lifeless company (1</w:t>
      </w:r>
      <w:r w:rsidRPr="00B8643C">
        <w:rPr>
          <w:rFonts w:ascii="Times New Roman" w:hAnsi="Times New Roman" w:cs="Times New Roman"/>
          <w:vertAlign w:val="superscript"/>
        </w:rPr>
        <w:t>st</w:t>
      </w:r>
      <w:r>
        <w:rPr>
          <w:rFonts w:ascii="Times New Roman" w:hAnsi="Times New Roman" w:cs="Times New Roman"/>
        </w:rPr>
        <w:t xml:space="preserve"> applicant)</w:t>
      </w:r>
      <w:r w:rsidR="00130D8B">
        <w:rPr>
          <w:rFonts w:ascii="Times New Roman" w:hAnsi="Times New Roman" w:cs="Times New Roman"/>
        </w:rPr>
        <w:t>,</w:t>
      </w:r>
      <w:r>
        <w:rPr>
          <w:rFonts w:ascii="Times New Roman" w:hAnsi="Times New Roman" w:cs="Times New Roman"/>
        </w:rPr>
        <w:t xml:space="preserve"> and No. 517 Victoria Falls had no relationship whatsoever, apart from merely being the couple’s home.</w:t>
      </w:r>
    </w:p>
    <w:p w:rsidR="00166881" w:rsidRDefault="00166881" w:rsidP="0082193D">
      <w:pPr>
        <w:spacing w:line="360" w:lineRule="auto"/>
        <w:ind w:firstLine="720"/>
        <w:jc w:val="both"/>
        <w:rPr>
          <w:rFonts w:ascii="Times New Roman" w:hAnsi="Times New Roman" w:cs="Times New Roman"/>
        </w:rPr>
      </w:pPr>
      <w:r>
        <w:rPr>
          <w:rFonts w:ascii="Times New Roman" w:hAnsi="Times New Roman" w:cs="Times New Roman"/>
        </w:rPr>
        <w:t xml:space="preserve">It is also this court’s finding that the applicants have </w:t>
      </w:r>
      <w:r w:rsidR="00130D8B">
        <w:rPr>
          <w:rFonts w:ascii="Times New Roman" w:hAnsi="Times New Roman" w:cs="Times New Roman"/>
        </w:rPr>
        <w:t xml:space="preserve">failed to show </w:t>
      </w:r>
      <w:r>
        <w:rPr>
          <w:rFonts w:ascii="Times New Roman" w:hAnsi="Times New Roman" w:cs="Times New Roman"/>
        </w:rPr>
        <w:t>that the order in HC 2127/18 was e</w:t>
      </w:r>
      <w:r w:rsidR="00130D8B">
        <w:rPr>
          <w:rFonts w:ascii="Times New Roman" w:hAnsi="Times New Roman" w:cs="Times New Roman"/>
        </w:rPr>
        <w:t xml:space="preserve">ither erroneously sought and </w:t>
      </w:r>
      <w:r>
        <w:rPr>
          <w:rFonts w:ascii="Times New Roman" w:hAnsi="Times New Roman" w:cs="Times New Roman"/>
        </w:rPr>
        <w:t>erroneously granted or that it was granted as a result of fraud.  Further, applicants have not shown any good reason why the order in 2127/18 should be set aside.</w:t>
      </w:r>
    </w:p>
    <w:p w:rsidR="006B29C1" w:rsidRDefault="00166881" w:rsidP="0082193D">
      <w:pPr>
        <w:spacing w:line="360" w:lineRule="auto"/>
        <w:ind w:firstLine="720"/>
        <w:jc w:val="both"/>
        <w:rPr>
          <w:rFonts w:ascii="Times New Roman" w:hAnsi="Times New Roman" w:cs="Times New Roman"/>
        </w:rPr>
      </w:pPr>
      <w:r>
        <w:rPr>
          <w:rFonts w:ascii="Times New Roman" w:hAnsi="Times New Roman" w:cs="Times New Roman"/>
        </w:rPr>
        <w:t>Consequently the application for the rescission of judgement in case No. HC 2127/18 is dismissed with costs on attorney and client scale.</w:t>
      </w:r>
    </w:p>
    <w:p w:rsidR="00D45BCA" w:rsidRDefault="00D45BCA" w:rsidP="0082193D">
      <w:pPr>
        <w:pStyle w:val="NoSpacing"/>
        <w:jc w:val="both"/>
        <w:rPr>
          <w:rFonts w:ascii="Times New Roman" w:hAnsi="Times New Roman" w:cs="Times New Roman"/>
          <w:i/>
        </w:rPr>
      </w:pPr>
    </w:p>
    <w:p w:rsidR="001F0D1B" w:rsidRDefault="001F0D1B" w:rsidP="0082193D">
      <w:pPr>
        <w:pStyle w:val="NoSpacing"/>
        <w:jc w:val="both"/>
        <w:rPr>
          <w:rFonts w:ascii="Times New Roman" w:hAnsi="Times New Roman" w:cs="Times New Roman"/>
          <w:i/>
        </w:rPr>
      </w:pPr>
    </w:p>
    <w:p w:rsidR="001F0D1B" w:rsidRDefault="001F0D1B" w:rsidP="0082193D">
      <w:pPr>
        <w:pStyle w:val="NoSpacing"/>
        <w:jc w:val="both"/>
        <w:rPr>
          <w:rFonts w:ascii="Times New Roman" w:hAnsi="Times New Roman" w:cs="Times New Roman"/>
          <w:i/>
        </w:rPr>
      </w:pPr>
    </w:p>
    <w:p w:rsidR="0082193D" w:rsidRPr="0082193D" w:rsidRDefault="0082193D" w:rsidP="0082193D">
      <w:pPr>
        <w:pStyle w:val="NoSpacing"/>
        <w:jc w:val="both"/>
        <w:rPr>
          <w:rFonts w:ascii="Times New Roman" w:hAnsi="Times New Roman" w:cs="Times New Roman"/>
        </w:rPr>
      </w:pPr>
      <w:r w:rsidRPr="0082193D">
        <w:rPr>
          <w:rFonts w:ascii="Times New Roman" w:hAnsi="Times New Roman" w:cs="Times New Roman"/>
          <w:i/>
        </w:rPr>
        <w:t>C Nhema and Associates c/o T Hara</w:t>
      </w:r>
      <w:r w:rsidRPr="0082193D">
        <w:rPr>
          <w:rFonts w:ascii="Times New Roman" w:hAnsi="Times New Roman" w:cs="Times New Roman"/>
        </w:rPr>
        <w:t>, applicants’</w:t>
      </w:r>
      <w:r w:rsidR="00F402F0">
        <w:rPr>
          <w:rFonts w:ascii="Times New Roman" w:hAnsi="Times New Roman" w:cs="Times New Roman"/>
        </w:rPr>
        <w:t xml:space="preserve"> </w:t>
      </w:r>
      <w:r w:rsidRPr="0082193D">
        <w:rPr>
          <w:rFonts w:ascii="Times New Roman" w:hAnsi="Times New Roman" w:cs="Times New Roman"/>
        </w:rPr>
        <w:t>legal practitioners</w:t>
      </w:r>
    </w:p>
    <w:p w:rsidR="0082193D" w:rsidRDefault="0082193D" w:rsidP="0082193D">
      <w:pPr>
        <w:pStyle w:val="NoSpacing"/>
        <w:jc w:val="both"/>
      </w:pPr>
      <w:r w:rsidRPr="0082193D">
        <w:rPr>
          <w:rFonts w:ascii="Times New Roman" w:hAnsi="Times New Roman" w:cs="Times New Roman"/>
          <w:i/>
        </w:rPr>
        <w:t>Messrs Ncube and Partners</w:t>
      </w:r>
      <w:r w:rsidRPr="0082193D">
        <w:rPr>
          <w:rFonts w:ascii="Times New Roman" w:hAnsi="Times New Roman" w:cs="Times New Roman"/>
        </w:rPr>
        <w:t>, 1</w:t>
      </w:r>
      <w:r w:rsidRPr="0082193D">
        <w:rPr>
          <w:rFonts w:ascii="Times New Roman" w:hAnsi="Times New Roman" w:cs="Times New Roman"/>
          <w:vertAlign w:val="superscript"/>
        </w:rPr>
        <w:t>st</w:t>
      </w:r>
      <w:r w:rsidRPr="0082193D">
        <w:rPr>
          <w:rFonts w:ascii="Times New Roman" w:hAnsi="Times New Roman" w:cs="Times New Roman"/>
        </w:rPr>
        <w:t xml:space="preserve"> respondent’s legal practitioners</w:t>
      </w:r>
    </w:p>
    <w:sectPr w:rsidR="0082193D" w:rsidSect="001D08C3">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53CF" w:rsidRDefault="005E53CF" w:rsidP="00CE2AD7">
      <w:pPr>
        <w:spacing w:after="0" w:line="240" w:lineRule="auto"/>
      </w:pPr>
      <w:r>
        <w:separator/>
      </w:r>
    </w:p>
  </w:endnote>
  <w:endnote w:type="continuationSeparator" w:id="1">
    <w:p w:rsidR="005E53CF" w:rsidRDefault="005E53CF" w:rsidP="00CE2AD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BCD" w:rsidRDefault="00FD0BC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BCD" w:rsidRDefault="00FD0BC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BCD" w:rsidRDefault="00FD0BC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53CF" w:rsidRDefault="005E53CF" w:rsidP="00CE2AD7">
      <w:pPr>
        <w:spacing w:after="0" w:line="240" w:lineRule="auto"/>
      </w:pPr>
      <w:r>
        <w:separator/>
      </w:r>
    </w:p>
  </w:footnote>
  <w:footnote w:type="continuationSeparator" w:id="1">
    <w:p w:rsidR="005E53CF" w:rsidRDefault="005E53CF" w:rsidP="00CE2AD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BCD" w:rsidRDefault="00FD0BC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594275"/>
      <w:docPartObj>
        <w:docPartGallery w:val="Page Numbers (Top of Page)"/>
        <w:docPartUnique/>
      </w:docPartObj>
    </w:sdtPr>
    <w:sdtEndPr>
      <w:rPr>
        <w:rFonts w:ascii="Times New Roman" w:hAnsi="Times New Roman" w:cs="Times New Roman"/>
        <w:sz w:val="24"/>
        <w:szCs w:val="24"/>
      </w:rPr>
    </w:sdtEndPr>
    <w:sdtContent>
      <w:p w:rsidR="00A21DF4" w:rsidRPr="00CE2AD7" w:rsidRDefault="00C21425">
        <w:pPr>
          <w:pStyle w:val="Header"/>
          <w:jc w:val="right"/>
          <w:rPr>
            <w:rFonts w:ascii="Times New Roman" w:hAnsi="Times New Roman" w:cs="Times New Roman"/>
            <w:sz w:val="24"/>
            <w:szCs w:val="24"/>
          </w:rPr>
        </w:pPr>
        <w:r w:rsidRPr="00CE2AD7">
          <w:rPr>
            <w:rFonts w:ascii="Times New Roman" w:hAnsi="Times New Roman" w:cs="Times New Roman"/>
            <w:sz w:val="24"/>
            <w:szCs w:val="24"/>
          </w:rPr>
          <w:fldChar w:fldCharType="begin"/>
        </w:r>
        <w:r w:rsidR="00A21DF4" w:rsidRPr="00CE2AD7">
          <w:rPr>
            <w:rFonts w:ascii="Times New Roman" w:hAnsi="Times New Roman" w:cs="Times New Roman"/>
            <w:sz w:val="24"/>
            <w:szCs w:val="24"/>
          </w:rPr>
          <w:instrText xml:space="preserve"> PAGE   \* MERGEFORMAT </w:instrText>
        </w:r>
        <w:r w:rsidRPr="00CE2AD7">
          <w:rPr>
            <w:rFonts w:ascii="Times New Roman" w:hAnsi="Times New Roman" w:cs="Times New Roman"/>
            <w:sz w:val="24"/>
            <w:szCs w:val="24"/>
          </w:rPr>
          <w:fldChar w:fldCharType="separate"/>
        </w:r>
        <w:r w:rsidR="00E86F27">
          <w:rPr>
            <w:rFonts w:ascii="Times New Roman" w:hAnsi="Times New Roman" w:cs="Times New Roman"/>
            <w:noProof/>
            <w:sz w:val="24"/>
            <w:szCs w:val="24"/>
          </w:rPr>
          <w:t>1</w:t>
        </w:r>
        <w:r w:rsidRPr="00CE2AD7">
          <w:rPr>
            <w:rFonts w:ascii="Times New Roman" w:hAnsi="Times New Roman" w:cs="Times New Roman"/>
            <w:sz w:val="24"/>
            <w:szCs w:val="24"/>
          </w:rPr>
          <w:fldChar w:fldCharType="end"/>
        </w:r>
      </w:p>
      <w:p w:rsidR="00A21DF4" w:rsidRPr="00CE2AD7" w:rsidRDefault="00A21DF4">
        <w:pPr>
          <w:pStyle w:val="Header"/>
          <w:jc w:val="right"/>
          <w:rPr>
            <w:rFonts w:ascii="Times New Roman" w:hAnsi="Times New Roman" w:cs="Times New Roman"/>
            <w:sz w:val="24"/>
            <w:szCs w:val="24"/>
          </w:rPr>
        </w:pPr>
        <w:r w:rsidRPr="00CE2AD7">
          <w:rPr>
            <w:rFonts w:ascii="Times New Roman" w:hAnsi="Times New Roman" w:cs="Times New Roman"/>
            <w:sz w:val="24"/>
            <w:szCs w:val="24"/>
          </w:rPr>
          <w:t>HB</w:t>
        </w:r>
        <w:r w:rsidR="00146B60">
          <w:rPr>
            <w:rFonts w:ascii="Times New Roman" w:hAnsi="Times New Roman" w:cs="Times New Roman"/>
            <w:sz w:val="24"/>
            <w:szCs w:val="24"/>
          </w:rPr>
          <w:t xml:space="preserve"> 143.20</w:t>
        </w:r>
      </w:p>
      <w:p w:rsidR="00A21DF4" w:rsidRPr="00CE2AD7" w:rsidRDefault="00A21DF4">
        <w:pPr>
          <w:pStyle w:val="Header"/>
          <w:jc w:val="right"/>
          <w:rPr>
            <w:rFonts w:ascii="Times New Roman" w:hAnsi="Times New Roman" w:cs="Times New Roman"/>
            <w:sz w:val="24"/>
            <w:szCs w:val="24"/>
          </w:rPr>
        </w:pPr>
        <w:r w:rsidRPr="00CE2AD7">
          <w:rPr>
            <w:rFonts w:ascii="Times New Roman" w:hAnsi="Times New Roman" w:cs="Times New Roman"/>
            <w:sz w:val="24"/>
            <w:szCs w:val="24"/>
          </w:rPr>
          <w:t>HC 966/19</w:t>
        </w:r>
      </w:p>
      <w:p w:rsidR="00A21DF4" w:rsidRPr="00CE2AD7" w:rsidRDefault="00A21DF4">
        <w:pPr>
          <w:pStyle w:val="Header"/>
          <w:jc w:val="right"/>
          <w:rPr>
            <w:rFonts w:ascii="Times New Roman" w:hAnsi="Times New Roman" w:cs="Times New Roman"/>
            <w:sz w:val="24"/>
            <w:szCs w:val="24"/>
          </w:rPr>
        </w:pPr>
        <w:r w:rsidRPr="00CE2AD7">
          <w:rPr>
            <w:rFonts w:ascii="Times New Roman" w:hAnsi="Times New Roman" w:cs="Times New Roman"/>
            <w:sz w:val="24"/>
            <w:szCs w:val="24"/>
          </w:rPr>
          <w:t>XREF HC 2127/18</w:t>
        </w:r>
      </w:p>
    </w:sdtContent>
  </w:sdt>
  <w:p w:rsidR="00A21DF4" w:rsidRDefault="00A21DF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BCD" w:rsidRDefault="00FD0BC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944D4"/>
    <w:multiLevelType w:val="hybridMultilevel"/>
    <w:tmpl w:val="57B67686"/>
    <w:lvl w:ilvl="0" w:tplc="81C037D6">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1B217DB3"/>
    <w:multiLevelType w:val="hybridMultilevel"/>
    <w:tmpl w:val="41C8E36A"/>
    <w:lvl w:ilvl="0" w:tplc="EB7ED64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1E2D551B"/>
    <w:multiLevelType w:val="hybridMultilevel"/>
    <w:tmpl w:val="D6BEE8BE"/>
    <w:lvl w:ilvl="0" w:tplc="1C50B100">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1F0E1BFE"/>
    <w:multiLevelType w:val="hybridMultilevel"/>
    <w:tmpl w:val="AF10A364"/>
    <w:lvl w:ilvl="0" w:tplc="D9BCBEFE">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30E619EE"/>
    <w:multiLevelType w:val="hybridMultilevel"/>
    <w:tmpl w:val="30268F3A"/>
    <w:lvl w:ilvl="0" w:tplc="36802036">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nsid w:val="52CB7FD0"/>
    <w:multiLevelType w:val="hybridMultilevel"/>
    <w:tmpl w:val="05025A70"/>
    <w:lvl w:ilvl="0" w:tplc="5082F28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nsid w:val="5F10438D"/>
    <w:multiLevelType w:val="hybridMultilevel"/>
    <w:tmpl w:val="590CA992"/>
    <w:lvl w:ilvl="0" w:tplc="8304A696">
      <w:start w:val="1"/>
      <w:numFmt w:val="decimal"/>
      <w:lvlText w:val="%1)"/>
      <w:lvlJc w:val="left"/>
      <w:pPr>
        <w:ind w:left="1080" w:hanging="360"/>
      </w:pPr>
      <w:rPr>
        <w:rFonts w:ascii="Times New Roman" w:hAnsi="Times New Roman" w:cs="Times New Roman" w:hint="default"/>
        <w:sz w:val="24"/>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nsid w:val="699F39E2"/>
    <w:multiLevelType w:val="hybridMultilevel"/>
    <w:tmpl w:val="2546641A"/>
    <w:lvl w:ilvl="0" w:tplc="1F1490F2">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nsid w:val="71E40A3A"/>
    <w:multiLevelType w:val="hybridMultilevel"/>
    <w:tmpl w:val="FD207724"/>
    <w:lvl w:ilvl="0" w:tplc="C682F29C">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nsid w:val="7A6D74F7"/>
    <w:multiLevelType w:val="hybridMultilevel"/>
    <w:tmpl w:val="EDAA45D2"/>
    <w:lvl w:ilvl="0" w:tplc="5234FAC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nsid w:val="7C7D160E"/>
    <w:multiLevelType w:val="hybridMultilevel"/>
    <w:tmpl w:val="24F05E70"/>
    <w:lvl w:ilvl="0" w:tplc="6EF8B794">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9"/>
  </w:num>
  <w:num w:numId="2">
    <w:abstractNumId w:val="5"/>
  </w:num>
  <w:num w:numId="3">
    <w:abstractNumId w:val="1"/>
  </w:num>
  <w:num w:numId="4">
    <w:abstractNumId w:val="10"/>
  </w:num>
  <w:num w:numId="5">
    <w:abstractNumId w:val="2"/>
  </w:num>
  <w:num w:numId="6">
    <w:abstractNumId w:val="7"/>
  </w:num>
  <w:num w:numId="7">
    <w:abstractNumId w:val="3"/>
  </w:num>
  <w:num w:numId="8">
    <w:abstractNumId w:val="6"/>
  </w:num>
  <w:num w:numId="9">
    <w:abstractNumId w:val="8"/>
  </w:num>
  <w:num w:numId="10">
    <w:abstractNumId w:val="4"/>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C7305"/>
    <w:rsid w:val="00077CF7"/>
    <w:rsid w:val="000B58FB"/>
    <w:rsid w:val="000F3B94"/>
    <w:rsid w:val="00102BD9"/>
    <w:rsid w:val="00130D8B"/>
    <w:rsid w:val="0013513F"/>
    <w:rsid w:val="00136683"/>
    <w:rsid w:val="00146B60"/>
    <w:rsid w:val="001558D4"/>
    <w:rsid w:val="00166881"/>
    <w:rsid w:val="00196C23"/>
    <w:rsid w:val="001D08C3"/>
    <w:rsid w:val="001D37EA"/>
    <w:rsid w:val="001E7B5E"/>
    <w:rsid w:val="001F0D1B"/>
    <w:rsid w:val="002066DB"/>
    <w:rsid w:val="0021788F"/>
    <w:rsid w:val="00245715"/>
    <w:rsid w:val="00251A68"/>
    <w:rsid w:val="002643A9"/>
    <w:rsid w:val="00273A11"/>
    <w:rsid w:val="002B1265"/>
    <w:rsid w:val="002B369D"/>
    <w:rsid w:val="002C6FD9"/>
    <w:rsid w:val="002E393A"/>
    <w:rsid w:val="002E551F"/>
    <w:rsid w:val="002E74CC"/>
    <w:rsid w:val="002F1960"/>
    <w:rsid w:val="003032CD"/>
    <w:rsid w:val="00311601"/>
    <w:rsid w:val="003126CA"/>
    <w:rsid w:val="0031497C"/>
    <w:rsid w:val="00315021"/>
    <w:rsid w:val="00321155"/>
    <w:rsid w:val="003317A2"/>
    <w:rsid w:val="00341469"/>
    <w:rsid w:val="00352E7B"/>
    <w:rsid w:val="00355D5B"/>
    <w:rsid w:val="00364898"/>
    <w:rsid w:val="00371690"/>
    <w:rsid w:val="00374A2D"/>
    <w:rsid w:val="003829EE"/>
    <w:rsid w:val="003C24D5"/>
    <w:rsid w:val="003D39A9"/>
    <w:rsid w:val="003E4200"/>
    <w:rsid w:val="00401A1B"/>
    <w:rsid w:val="004151E4"/>
    <w:rsid w:val="0042644C"/>
    <w:rsid w:val="0046612C"/>
    <w:rsid w:val="004879C8"/>
    <w:rsid w:val="004D688C"/>
    <w:rsid w:val="004E7396"/>
    <w:rsid w:val="005523FA"/>
    <w:rsid w:val="00574BB2"/>
    <w:rsid w:val="00584230"/>
    <w:rsid w:val="00591013"/>
    <w:rsid w:val="005A7E71"/>
    <w:rsid w:val="005D4D9D"/>
    <w:rsid w:val="005E53CF"/>
    <w:rsid w:val="00605BA8"/>
    <w:rsid w:val="00632D95"/>
    <w:rsid w:val="00642462"/>
    <w:rsid w:val="00661620"/>
    <w:rsid w:val="006B29C1"/>
    <w:rsid w:val="006B751E"/>
    <w:rsid w:val="006F7CFC"/>
    <w:rsid w:val="00720AF8"/>
    <w:rsid w:val="007A0B84"/>
    <w:rsid w:val="007C5505"/>
    <w:rsid w:val="0082193D"/>
    <w:rsid w:val="00836FE0"/>
    <w:rsid w:val="00845EAE"/>
    <w:rsid w:val="008728E5"/>
    <w:rsid w:val="00894610"/>
    <w:rsid w:val="008B2857"/>
    <w:rsid w:val="008C2698"/>
    <w:rsid w:val="008C644D"/>
    <w:rsid w:val="008C7305"/>
    <w:rsid w:val="008E388E"/>
    <w:rsid w:val="008E6DDE"/>
    <w:rsid w:val="008F6285"/>
    <w:rsid w:val="009222E3"/>
    <w:rsid w:val="00937A51"/>
    <w:rsid w:val="00961053"/>
    <w:rsid w:val="009D09A0"/>
    <w:rsid w:val="009E574F"/>
    <w:rsid w:val="009F5CEC"/>
    <w:rsid w:val="00A21C29"/>
    <w:rsid w:val="00A21DF4"/>
    <w:rsid w:val="00A63B43"/>
    <w:rsid w:val="00A71C43"/>
    <w:rsid w:val="00A97786"/>
    <w:rsid w:val="00AC540E"/>
    <w:rsid w:val="00B015F2"/>
    <w:rsid w:val="00B14A8F"/>
    <w:rsid w:val="00B34388"/>
    <w:rsid w:val="00B36930"/>
    <w:rsid w:val="00B534E5"/>
    <w:rsid w:val="00B8643C"/>
    <w:rsid w:val="00BA28AA"/>
    <w:rsid w:val="00BF2441"/>
    <w:rsid w:val="00C21425"/>
    <w:rsid w:val="00C2358D"/>
    <w:rsid w:val="00C5336E"/>
    <w:rsid w:val="00C75745"/>
    <w:rsid w:val="00CC567A"/>
    <w:rsid w:val="00CE2AD7"/>
    <w:rsid w:val="00D07B1C"/>
    <w:rsid w:val="00D11F72"/>
    <w:rsid w:val="00D20C47"/>
    <w:rsid w:val="00D34309"/>
    <w:rsid w:val="00D37660"/>
    <w:rsid w:val="00D45BCA"/>
    <w:rsid w:val="00D5328C"/>
    <w:rsid w:val="00D87CB2"/>
    <w:rsid w:val="00DB5D77"/>
    <w:rsid w:val="00DC0BBC"/>
    <w:rsid w:val="00DC4CF6"/>
    <w:rsid w:val="00DD7E79"/>
    <w:rsid w:val="00E110BB"/>
    <w:rsid w:val="00E14E3E"/>
    <w:rsid w:val="00E54B99"/>
    <w:rsid w:val="00E55560"/>
    <w:rsid w:val="00E86F27"/>
    <w:rsid w:val="00EF2824"/>
    <w:rsid w:val="00F124A8"/>
    <w:rsid w:val="00F13E55"/>
    <w:rsid w:val="00F32FA3"/>
    <w:rsid w:val="00F34D30"/>
    <w:rsid w:val="00F402F0"/>
    <w:rsid w:val="00F77A94"/>
    <w:rsid w:val="00F8002E"/>
    <w:rsid w:val="00F92DCA"/>
    <w:rsid w:val="00FA6B39"/>
    <w:rsid w:val="00FC4276"/>
    <w:rsid w:val="00FD0BCD"/>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7305"/>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C7305"/>
    <w:pPr>
      <w:keepLines/>
      <w:spacing w:before="100" w:beforeAutospacing="1" w:after="100" w:afterAutospacing="1" w:line="240" w:lineRule="auto"/>
      <w:contextualSpacing/>
    </w:pPr>
    <w:rPr>
      <w:sz w:val="24"/>
      <w:lang w:val="en-US"/>
    </w:rPr>
  </w:style>
  <w:style w:type="paragraph" w:styleId="ListParagraph">
    <w:name w:val="List Paragraph"/>
    <w:basedOn w:val="Normal"/>
    <w:uiPriority w:val="34"/>
    <w:qFormat/>
    <w:rsid w:val="008C7305"/>
    <w:pPr>
      <w:ind w:left="720"/>
      <w:contextualSpacing/>
    </w:pPr>
  </w:style>
  <w:style w:type="paragraph" w:styleId="Header">
    <w:name w:val="header"/>
    <w:basedOn w:val="Normal"/>
    <w:link w:val="HeaderChar"/>
    <w:uiPriority w:val="99"/>
    <w:unhideWhenUsed/>
    <w:rsid w:val="00CE2A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2AD7"/>
    <w:rPr>
      <w:lang w:val="en-US"/>
    </w:rPr>
  </w:style>
  <w:style w:type="paragraph" w:styleId="Footer">
    <w:name w:val="footer"/>
    <w:basedOn w:val="Normal"/>
    <w:link w:val="FooterChar"/>
    <w:uiPriority w:val="99"/>
    <w:unhideWhenUsed/>
    <w:rsid w:val="00CE2A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2AD7"/>
    <w:rPr>
      <w:lang w:val="en-US"/>
    </w:rPr>
  </w:style>
</w:styles>
</file>

<file path=word/webSettings.xml><?xml version="1.0" encoding="utf-8"?>
<w:webSettings xmlns:r="http://schemas.openxmlformats.org/officeDocument/2006/relationships" xmlns:w="http://schemas.openxmlformats.org/wordprocessingml/2006/main">
  <w:divs>
    <w:div w:id="876284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4877</Words>
  <Characters>27803</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MAKONESEJ</dc:creator>
  <cp:lastModifiedBy>MAKONESEJ</cp:lastModifiedBy>
  <cp:revision>2</cp:revision>
  <cp:lastPrinted>2020-07-13T11:10:00Z</cp:lastPrinted>
  <dcterms:created xsi:type="dcterms:W3CDTF">2020-07-16T12:04:00Z</dcterms:created>
  <dcterms:modified xsi:type="dcterms:W3CDTF">2020-07-16T12:04:00Z</dcterms:modified>
</cp:coreProperties>
</file>