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9F" w:rsidRPr="004A0A60" w:rsidRDefault="00B259F9" w:rsidP="00374481">
      <w:pPr>
        <w:spacing w:after="0" w:line="360" w:lineRule="auto"/>
        <w:jc w:val="both"/>
        <w:rPr>
          <w:rFonts w:ascii="Times New Roman" w:hAnsi="Times New Roman" w:cs="Times New Roman"/>
          <w:sz w:val="24"/>
          <w:szCs w:val="24"/>
        </w:rPr>
      </w:pPr>
      <w:r w:rsidRPr="004A0A60">
        <w:rPr>
          <w:rFonts w:ascii="Times New Roman" w:hAnsi="Times New Roman" w:cs="Times New Roman"/>
          <w:b/>
          <w:sz w:val="24"/>
          <w:szCs w:val="24"/>
          <w:u w:val="single"/>
        </w:rPr>
        <w:t>REPORTABLE</w:t>
      </w:r>
      <w:r w:rsidRPr="004A0A60">
        <w:rPr>
          <w:rFonts w:ascii="Times New Roman" w:hAnsi="Times New Roman" w:cs="Times New Roman"/>
          <w:b/>
          <w:sz w:val="24"/>
          <w:szCs w:val="24"/>
        </w:rPr>
        <w:tab/>
        <w:t>(56)</w:t>
      </w:r>
      <w:r w:rsidR="008E0E48" w:rsidRPr="004A0A60">
        <w:rPr>
          <w:rFonts w:ascii="Times New Roman" w:hAnsi="Times New Roman" w:cs="Times New Roman"/>
          <w:sz w:val="24"/>
          <w:szCs w:val="24"/>
        </w:rPr>
        <w:t xml:space="preserve"> </w:t>
      </w:r>
      <w:r w:rsidR="00570E60" w:rsidRPr="004A0A60">
        <w:rPr>
          <w:rFonts w:ascii="Times New Roman" w:hAnsi="Times New Roman" w:cs="Times New Roman"/>
          <w:sz w:val="24"/>
          <w:szCs w:val="24"/>
        </w:rPr>
        <w:t xml:space="preserve"> </w:t>
      </w:r>
      <w:r w:rsidR="009C6425" w:rsidRPr="004A0A60">
        <w:rPr>
          <w:rFonts w:ascii="Times New Roman" w:hAnsi="Times New Roman" w:cs="Times New Roman"/>
          <w:sz w:val="24"/>
          <w:szCs w:val="24"/>
        </w:rPr>
        <w:t xml:space="preserve"> </w:t>
      </w:r>
    </w:p>
    <w:p w:rsidR="000B6FF2" w:rsidRDefault="000B6FF2" w:rsidP="00572C4E">
      <w:pPr>
        <w:spacing w:after="0" w:line="240" w:lineRule="auto"/>
        <w:jc w:val="center"/>
        <w:rPr>
          <w:rFonts w:ascii="Courier New" w:hAnsi="Courier New" w:cs="Courier New"/>
          <w:sz w:val="24"/>
          <w:szCs w:val="24"/>
        </w:rPr>
      </w:pPr>
      <w:bookmarkStart w:id="0" w:name="_GoBack"/>
      <w:bookmarkEnd w:id="0"/>
    </w:p>
    <w:p w:rsidR="0091259F" w:rsidRPr="00BE347B" w:rsidRDefault="00EB1BCD" w:rsidP="00572C4E">
      <w:pPr>
        <w:spacing w:after="0" w:line="240" w:lineRule="auto"/>
        <w:jc w:val="center"/>
        <w:rPr>
          <w:rFonts w:ascii="Times New Roman" w:hAnsi="Times New Roman" w:cs="Times New Roman"/>
          <w:b/>
          <w:sz w:val="24"/>
          <w:szCs w:val="24"/>
        </w:rPr>
      </w:pPr>
      <w:r w:rsidRPr="00BE347B">
        <w:rPr>
          <w:rFonts w:ascii="Times New Roman" w:hAnsi="Times New Roman" w:cs="Times New Roman"/>
          <w:b/>
          <w:sz w:val="24"/>
          <w:szCs w:val="24"/>
        </w:rPr>
        <w:t xml:space="preserve">PIONEER </w:t>
      </w:r>
      <w:r w:rsidR="000B6FF2" w:rsidRPr="00BE347B">
        <w:rPr>
          <w:rFonts w:ascii="Times New Roman" w:hAnsi="Times New Roman" w:cs="Times New Roman"/>
          <w:b/>
          <w:sz w:val="24"/>
          <w:szCs w:val="24"/>
        </w:rPr>
        <w:t xml:space="preserve">    </w:t>
      </w:r>
      <w:r w:rsidRPr="00BE347B">
        <w:rPr>
          <w:rFonts w:ascii="Times New Roman" w:hAnsi="Times New Roman" w:cs="Times New Roman"/>
          <w:b/>
          <w:sz w:val="24"/>
          <w:szCs w:val="24"/>
        </w:rPr>
        <w:t>TRANSPORT</w:t>
      </w:r>
    </w:p>
    <w:p w:rsidR="00EB1BCD" w:rsidRPr="00BE347B" w:rsidRDefault="00572C4E" w:rsidP="00572C4E">
      <w:pPr>
        <w:spacing w:after="0" w:line="240" w:lineRule="auto"/>
        <w:jc w:val="center"/>
        <w:rPr>
          <w:rFonts w:ascii="Times New Roman" w:hAnsi="Times New Roman" w:cs="Times New Roman"/>
          <w:sz w:val="24"/>
          <w:szCs w:val="24"/>
        </w:rPr>
      </w:pPr>
      <w:r w:rsidRPr="00BE347B">
        <w:rPr>
          <w:rFonts w:ascii="Times New Roman" w:hAnsi="Times New Roman" w:cs="Times New Roman"/>
          <w:sz w:val="24"/>
          <w:szCs w:val="24"/>
        </w:rPr>
        <w:t>v</w:t>
      </w:r>
    </w:p>
    <w:p w:rsidR="00EB1BCD" w:rsidRPr="00BE347B" w:rsidRDefault="00EB1BCD" w:rsidP="00572C4E">
      <w:pPr>
        <w:spacing w:after="0" w:line="240" w:lineRule="auto"/>
        <w:jc w:val="center"/>
        <w:rPr>
          <w:rFonts w:ascii="Times New Roman" w:hAnsi="Times New Roman" w:cs="Times New Roman"/>
          <w:b/>
          <w:sz w:val="24"/>
          <w:szCs w:val="24"/>
        </w:rPr>
      </w:pPr>
      <w:r w:rsidRPr="00BE347B">
        <w:rPr>
          <w:rFonts w:ascii="Times New Roman" w:hAnsi="Times New Roman" w:cs="Times New Roman"/>
          <w:b/>
          <w:sz w:val="24"/>
          <w:szCs w:val="24"/>
        </w:rPr>
        <w:t xml:space="preserve">DOUGLAS </w:t>
      </w:r>
      <w:r w:rsidR="000B6FF2" w:rsidRPr="00BE347B">
        <w:rPr>
          <w:rFonts w:ascii="Times New Roman" w:hAnsi="Times New Roman" w:cs="Times New Roman"/>
          <w:b/>
          <w:sz w:val="24"/>
          <w:szCs w:val="24"/>
        </w:rPr>
        <w:t xml:space="preserve">    </w:t>
      </w:r>
      <w:r w:rsidRPr="00BE347B">
        <w:rPr>
          <w:rFonts w:ascii="Times New Roman" w:hAnsi="Times New Roman" w:cs="Times New Roman"/>
          <w:b/>
          <w:sz w:val="24"/>
          <w:szCs w:val="24"/>
        </w:rPr>
        <w:t>MAFIKENI</w:t>
      </w:r>
    </w:p>
    <w:p w:rsidR="00EB1BCD" w:rsidRDefault="00EB1BCD" w:rsidP="00665FA9">
      <w:pPr>
        <w:spacing w:after="0" w:line="480" w:lineRule="auto"/>
        <w:jc w:val="both"/>
        <w:rPr>
          <w:rFonts w:ascii="Times New Roman" w:hAnsi="Times New Roman" w:cs="Times New Roman"/>
          <w:sz w:val="24"/>
          <w:szCs w:val="24"/>
        </w:rPr>
      </w:pPr>
    </w:p>
    <w:p w:rsidR="00DB52B0" w:rsidRPr="00BE347B" w:rsidRDefault="00DB52B0" w:rsidP="00DB52B0">
      <w:pPr>
        <w:spacing w:after="0" w:line="240" w:lineRule="auto"/>
        <w:jc w:val="both"/>
        <w:rPr>
          <w:rFonts w:ascii="Times New Roman" w:hAnsi="Times New Roman" w:cs="Times New Roman"/>
          <w:sz w:val="24"/>
          <w:szCs w:val="24"/>
        </w:rPr>
      </w:pPr>
    </w:p>
    <w:p w:rsidR="00A71360" w:rsidRPr="00BE347B" w:rsidRDefault="00A71360" w:rsidP="00572C4E">
      <w:pPr>
        <w:spacing w:after="0" w:line="240" w:lineRule="auto"/>
        <w:jc w:val="both"/>
        <w:rPr>
          <w:rFonts w:ascii="Times New Roman" w:hAnsi="Times New Roman" w:cs="Times New Roman"/>
          <w:b/>
          <w:sz w:val="24"/>
          <w:szCs w:val="24"/>
        </w:rPr>
      </w:pPr>
    </w:p>
    <w:p w:rsidR="0091259F" w:rsidRPr="00BE347B" w:rsidRDefault="00572C4E" w:rsidP="00572C4E">
      <w:pPr>
        <w:spacing w:after="0" w:line="240" w:lineRule="auto"/>
        <w:jc w:val="both"/>
        <w:rPr>
          <w:rFonts w:ascii="Times New Roman" w:hAnsi="Times New Roman" w:cs="Times New Roman"/>
          <w:b/>
          <w:sz w:val="24"/>
          <w:szCs w:val="24"/>
        </w:rPr>
      </w:pPr>
      <w:r w:rsidRPr="00BE347B">
        <w:rPr>
          <w:rFonts w:ascii="Times New Roman" w:hAnsi="Times New Roman" w:cs="Times New Roman"/>
          <w:b/>
          <w:sz w:val="24"/>
          <w:szCs w:val="24"/>
        </w:rPr>
        <w:t>SUPREME COURT OF ZIMBABWE</w:t>
      </w:r>
    </w:p>
    <w:p w:rsidR="0091259F" w:rsidRPr="00BE347B" w:rsidRDefault="00572C4E" w:rsidP="00572C4E">
      <w:pPr>
        <w:spacing w:after="0" w:line="240" w:lineRule="auto"/>
        <w:jc w:val="both"/>
        <w:rPr>
          <w:rFonts w:ascii="Times New Roman" w:hAnsi="Times New Roman" w:cs="Times New Roman"/>
          <w:b/>
          <w:sz w:val="24"/>
          <w:szCs w:val="24"/>
        </w:rPr>
      </w:pPr>
      <w:r w:rsidRPr="00BE347B">
        <w:rPr>
          <w:rFonts w:ascii="Times New Roman" w:hAnsi="Times New Roman" w:cs="Times New Roman"/>
          <w:b/>
          <w:sz w:val="24"/>
          <w:szCs w:val="24"/>
        </w:rPr>
        <w:t>GARWE JA, MAVANGIRA JA &amp; BHUNU JA</w:t>
      </w:r>
    </w:p>
    <w:p w:rsidR="0091259F" w:rsidRPr="00BE347B" w:rsidRDefault="00572C4E" w:rsidP="00572C4E">
      <w:pPr>
        <w:spacing w:after="0" w:line="240" w:lineRule="auto"/>
        <w:jc w:val="both"/>
        <w:rPr>
          <w:rFonts w:ascii="Times New Roman" w:hAnsi="Times New Roman" w:cs="Times New Roman"/>
          <w:sz w:val="24"/>
          <w:szCs w:val="24"/>
        </w:rPr>
      </w:pPr>
      <w:r w:rsidRPr="00BE347B">
        <w:rPr>
          <w:rFonts w:ascii="Times New Roman" w:hAnsi="Times New Roman" w:cs="Times New Roman"/>
          <w:b/>
          <w:sz w:val="24"/>
          <w:szCs w:val="24"/>
        </w:rPr>
        <w:t>HARARE,</w:t>
      </w:r>
      <w:r w:rsidRPr="00BE347B">
        <w:rPr>
          <w:rFonts w:ascii="Times New Roman" w:hAnsi="Times New Roman" w:cs="Times New Roman"/>
          <w:sz w:val="24"/>
          <w:szCs w:val="24"/>
        </w:rPr>
        <w:t xml:space="preserve"> JANUARY 26, 2016 &amp; </w:t>
      </w:r>
      <w:r w:rsidR="001F060E">
        <w:rPr>
          <w:rFonts w:ascii="Times New Roman" w:hAnsi="Times New Roman" w:cs="Times New Roman"/>
          <w:sz w:val="24"/>
          <w:szCs w:val="24"/>
        </w:rPr>
        <w:t>OCTOBER 19</w:t>
      </w:r>
      <w:r w:rsidR="003E3110" w:rsidRPr="00BE347B">
        <w:rPr>
          <w:rFonts w:ascii="Times New Roman" w:hAnsi="Times New Roman" w:cs="Times New Roman"/>
          <w:sz w:val="24"/>
          <w:szCs w:val="24"/>
        </w:rPr>
        <w:t xml:space="preserve">, </w:t>
      </w:r>
      <w:r w:rsidRPr="00BE347B">
        <w:rPr>
          <w:rFonts w:ascii="Times New Roman" w:hAnsi="Times New Roman" w:cs="Times New Roman"/>
          <w:sz w:val="24"/>
          <w:szCs w:val="24"/>
        </w:rPr>
        <w:t>201</w:t>
      </w:r>
      <w:r w:rsidR="00601129">
        <w:rPr>
          <w:rFonts w:ascii="Times New Roman" w:hAnsi="Times New Roman" w:cs="Times New Roman"/>
          <w:sz w:val="24"/>
          <w:szCs w:val="24"/>
        </w:rPr>
        <w:t>8</w:t>
      </w:r>
    </w:p>
    <w:p w:rsidR="00982BA8" w:rsidRDefault="00982BA8" w:rsidP="00665FA9">
      <w:pPr>
        <w:spacing w:after="0" w:line="480" w:lineRule="auto"/>
        <w:jc w:val="both"/>
        <w:rPr>
          <w:rFonts w:ascii="Times New Roman" w:hAnsi="Times New Roman" w:cs="Times New Roman"/>
          <w:sz w:val="24"/>
          <w:szCs w:val="24"/>
        </w:rPr>
      </w:pPr>
    </w:p>
    <w:p w:rsidR="00601129" w:rsidRPr="00BE347B" w:rsidRDefault="00601129" w:rsidP="00665FA9">
      <w:pPr>
        <w:spacing w:after="0" w:line="480" w:lineRule="auto"/>
        <w:jc w:val="both"/>
        <w:rPr>
          <w:rFonts w:ascii="Times New Roman" w:hAnsi="Times New Roman" w:cs="Times New Roman"/>
          <w:sz w:val="24"/>
          <w:szCs w:val="24"/>
        </w:rPr>
      </w:pPr>
    </w:p>
    <w:p w:rsidR="00450DBD" w:rsidRPr="00BE347B" w:rsidRDefault="00452688" w:rsidP="00665FA9">
      <w:pPr>
        <w:spacing w:after="0" w:line="480" w:lineRule="auto"/>
        <w:jc w:val="both"/>
        <w:rPr>
          <w:rFonts w:ascii="Times New Roman" w:hAnsi="Times New Roman" w:cs="Times New Roman"/>
          <w:sz w:val="24"/>
          <w:szCs w:val="24"/>
        </w:rPr>
      </w:pPr>
      <w:r w:rsidRPr="00BE347B">
        <w:rPr>
          <w:rFonts w:ascii="Times New Roman" w:hAnsi="Times New Roman" w:cs="Times New Roman"/>
          <w:i/>
          <w:sz w:val="24"/>
          <w:szCs w:val="24"/>
        </w:rPr>
        <w:t>R</w:t>
      </w:r>
      <w:r w:rsidR="00601129">
        <w:rPr>
          <w:rFonts w:ascii="Times New Roman" w:hAnsi="Times New Roman" w:cs="Times New Roman"/>
          <w:i/>
          <w:sz w:val="24"/>
          <w:szCs w:val="24"/>
        </w:rPr>
        <w:t>.</w:t>
      </w:r>
      <w:r w:rsidRPr="00BE347B">
        <w:rPr>
          <w:rFonts w:ascii="Times New Roman" w:hAnsi="Times New Roman" w:cs="Times New Roman"/>
          <w:i/>
          <w:sz w:val="24"/>
          <w:szCs w:val="24"/>
        </w:rPr>
        <w:t xml:space="preserve"> Matsikidze</w:t>
      </w:r>
      <w:r w:rsidR="001664AA" w:rsidRPr="00BE347B">
        <w:rPr>
          <w:rFonts w:ascii="Times New Roman" w:hAnsi="Times New Roman" w:cs="Times New Roman"/>
          <w:sz w:val="24"/>
          <w:szCs w:val="24"/>
        </w:rPr>
        <w:t xml:space="preserve">, </w:t>
      </w:r>
      <w:r w:rsidR="00450DBD" w:rsidRPr="00BE347B">
        <w:rPr>
          <w:rFonts w:ascii="Times New Roman" w:hAnsi="Times New Roman" w:cs="Times New Roman"/>
          <w:sz w:val="24"/>
          <w:szCs w:val="24"/>
        </w:rPr>
        <w:t>for the</w:t>
      </w:r>
      <w:r w:rsidR="00901F8D" w:rsidRPr="00BE347B">
        <w:rPr>
          <w:rFonts w:ascii="Times New Roman" w:hAnsi="Times New Roman" w:cs="Times New Roman"/>
          <w:sz w:val="24"/>
          <w:szCs w:val="24"/>
        </w:rPr>
        <w:t xml:space="preserve"> </w:t>
      </w:r>
      <w:r w:rsidR="000F2B3B" w:rsidRPr="00BE347B">
        <w:rPr>
          <w:rFonts w:ascii="Times New Roman" w:hAnsi="Times New Roman" w:cs="Times New Roman"/>
          <w:sz w:val="24"/>
          <w:szCs w:val="24"/>
        </w:rPr>
        <w:t>a</w:t>
      </w:r>
      <w:r w:rsidR="00901F8D" w:rsidRPr="00BE347B">
        <w:rPr>
          <w:rFonts w:ascii="Times New Roman" w:hAnsi="Times New Roman" w:cs="Times New Roman"/>
          <w:sz w:val="24"/>
          <w:szCs w:val="24"/>
        </w:rPr>
        <w:t>ppellant</w:t>
      </w:r>
    </w:p>
    <w:p w:rsidR="0091259F" w:rsidRPr="00BE347B" w:rsidRDefault="000F2B3B" w:rsidP="00665FA9">
      <w:pPr>
        <w:spacing w:after="0" w:line="480" w:lineRule="auto"/>
        <w:jc w:val="both"/>
        <w:rPr>
          <w:rFonts w:ascii="Times New Roman" w:hAnsi="Times New Roman" w:cs="Times New Roman"/>
          <w:sz w:val="24"/>
          <w:szCs w:val="24"/>
        </w:rPr>
      </w:pPr>
      <w:r w:rsidRPr="00BE347B">
        <w:rPr>
          <w:rFonts w:ascii="Times New Roman" w:hAnsi="Times New Roman" w:cs="Times New Roman"/>
          <w:sz w:val="24"/>
          <w:szCs w:val="24"/>
        </w:rPr>
        <w:t>The r</w:t>
      </w:r>
      <w:r w:rsidR="0091259F" w:rsidRPr="00BE347B">
        <w:rPr>
          <w:rFonts w:ascii="Times New Roman" w:hAnsi="Times New Roman" w:cs="Times New Roman"/>
          <w:sz w:val="24"/>
          <w:szCs w:val="24"/>
        </w:rPr>
        <w:t>espondent</w:t>
      </w:r>
      <w:r w:rsidR="00452688" w:rsidRPr="00BE347B">
        <w:rPr>
          <w:rFonts w:ascii="Times New Roman" w:hAnsi="Times New Roman" w:cs="Times New Roman"/>
          <w:sz w:val="24"/>
          <w:szCs w:val="24"/>
        </w:rPr>
        <w:t xml:space="preserve"> in person</w:t>
      </w:r>
    </w:p>
    <w:p w:rsidR="009C1F09" w:rsidRDefault="00A33034" w:rsidP="009C1F09">
      <w:pPr>
        <w:spacing w:after="0" w:line="480" w:lineRule="auto"/>
        <w:jc w:val="both"/>
        <w:rPr>
          <w:rFonts w:ascii="Times New Roman" w:hAnsi="Times New Roman" w:cs="Times New Roman"/>
          <w:sz w:val="24"/>
          <w:szCs w:val="24"/>
        </w:rPr>
      </w:pPr>
      <w:r w:rsidRPr="00BE347B">
        <w:rPr>
          <w:rFonts w:ascii="Times New Roman" w:hAnsi="Times New Roman" w:cs="Times New Roman"/>
          <w:sz w:val="24"/>
          <w:szCs w:val="24"/>
        </w:rPr>
        <w:t xml:space="preserve"> </w:t>
      </w:r>
      <w:r w:rsidR="009C1F09">
        <w:rPr>
          <w:rFonts w:ascii="Times New Roman" w:hAnsi="Times New Roman" w:cs="Times New Roman"/>
          <w:sz w:val="24"/>
          <w:szCs w:val="24"/>
        </w:rPr>
        <w:tab/>
      </w:r>
    </w:p>
    <w:p w:rsidR="00601129" w:rsidRDefault="00601129" w:rsidP="00601129">
      <w:pPr>
        <w:spacing w:after="0" w:line="240" w:lineRule="auto"/>
        <w:jc w:val="both"/>
        <w:rPr>
          <w:rFonts w:ascii="Times New Roman" w:hAnsi="Times New Roman" w:cs="Times New Roman"/>
          <w:sz w:val="24"/>
          <w:szCs w:val="24"/>
        </w:rPr>
      </w:pPr>
    </w:p>
    <w:p w:rsidR="0091259F" w:rsidRPr="00BE347B" w:rsidRDefault="00352A2D"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b/>
          <w:sz w:val="24"/>
          <w:szCs w:val="24"/>
        </w:rPr>
        <w:t>MAVANGIRA</w:t>
      </w:r>
      <w:r w:rsidR="0091259F" w:rsidRPr="00BE347B">
        <w:rPr>
          <w:rFonts w:ascii="Times New Roman" w:hAnsi="Times New Roman" w:cs="Times New Roman"/>
          <w:b/>
          <w:sz w:val="24"/>
          <w:szCs w:val="24"/>
        </w:rPr>
        <w:t xml:space="preserve"> JA</w:t>
      </w:r>
      <w:r w:rsidR="000F2B3B" w:rsidRPr="00BE347B">
        <w:rPr>
          <w:rFonts w:ascii="Times New Roman" w:hAnsi="Times New Roman" w:cs="Times New Roman"/>
          <w:sz w:val="24"/>
          <w:szCs w:val="24"/>
        </w:rPr>
        <w:t>:</w:t>
      </w:r>
      <w:r w:rsidR="000F2B3B" w:rsidRPr="00BE347B">
        <w:rPr>
          <w:rFonts w:ascii="Times New Roman" w:hAnsi="Times New Roman" w:cs="Times New Roman"/>
          <w:sz w:val="24"/>
          <w:szCs w:val="24"/>
        </w:rPr>
        <w:tab/>
      </w:r>
      <w:r w:rsidR="000B32DA" w:rsidRPr="00BE347B">
        <w:rPr>
          <w:rFonts w:ascii="Times New Roman" w:hAnsi="Times New Roman" w:cs="Times New Roman"/>
          <w:sz w:val="24"/>
          <w:szCs w:val="24"/>
        </w:rPr>
        <w:t>Th</w:t>
      </w:r>
      <w:r w:rsidR="00B169CF" w:rsidRPr="00BE347B">
        <w:rPr>
          <w:rFonts w:ascii="Times New Roman" w:hAnsi="Times New Roman" w:cs="Times New Roman"/>
          <w:sz w:val="24"/>
          <w:szCs w:val="24"/>
        </w:rPr>
        <w:t xml:space="preserve">is </w:t>
      </w:r>
      <w:r w:rsidR="005511E6" w:rsidRPr="00BE347B">
        <w:rPr>
          <w:rFonts w:ascii="Times New Roman" w:hAnsi="Times New Roman" w:cs="Times New Roman"/>
          <w:sz w:val="24"/>
          <w:szCs w:val="24"/>
        </w:rPr>
        <w:t>i</w:t>
      </w:r>
      <w:r w:rsidR="00803871" w:rsidRPr="00BE347B">
        <w:rPr>
          <w:rFonts w:ascii="Times New Roman" w:hAnsi="Times New Roman" w:cs="Times New Roman"/>
          <w:sz w:val="24"/>
          <w:szCs w:val="24"/>
        </w:rPr>
        <w:t xml:space="preserve">s </w:t>
      </w:r>
      <w:r w:rsidR="00B169CF" w:rsidRPr="00BE347B">
        <w:rPr>
          <w:rFonts w:ascii="Times New Roman" w:hAnsi="Times New Roman" w:cs="Times New Roman"/>
          <w:sz w:val="24"/>
          <w:szCs w:val="24"/>
        </w:rPr>
        <w:t>a</w:t>
      </w:r>
      <w:r w:rsidR="00982BA8" w:rsidRPr="00BE347B">
        <w:rPr>
          <w:rFonts w:ascii="Times New Roman" w:hAnsi="Times New Roman" w:cs="Times New Roman"/>
          <w:sz w:val="24"/>
          <w:szCs w:val="24"/>
        </w:rPr>
        <w:t xml:space="preserve">n appeal against </w:t>
      </w:r>
      <w:r w:rsidR="006A7059" w:rsidRPr="00BE347B">
        <w:rPr>
          <w:rFonts w:ascii="Times New Roman" w:hAnsi="Times New Roman" w:cs="Times New Roman"/>
          <w:sz w:val="24"/>
          <w:szCs w:val="24"/>
        </w:rPr>
        <w:t xml:space="preserve">a judgment of the Labour Court wherein the </w:t>
      </w:r>
      <w:r w:rsidR="00AD557A" w:rsidRPr="00BE347B">
        <w:rPr>
          <w:rFonts w:ascii="Times New Roman" w:hAnsi="Times New Roman" w:cs="Times New Roman"/>
          <w:sz w:val="24"/>
          <w:szCs w:val="24"/>
        </w:rPr>
        <w:t>decision to dismiss the appellant from employment that had been made</w:t>
      </w:r>
      <w:r w:rsidR="007D2109" w:rsidRPr="00BE347B">
        <w:rPr>
          <w:rFonts w:ascii="Times New Roman" w:hAnsi="Times New Roman" w:cs="Times New Roman"/>
          <w:sz w:val="24"/>
          <w:szCs w:val="24"/>
        </w:rPr>
        <w:t xml:space="preserve"> by the appel</w:t>
      </w:r>
      <w:r w:rsidR="00AD557A" w:rsidRPr="00BE347B">
        <w:rPr>
          <w:rFonts w:ascii="Times New Roman" w:hAnsi="Times New Roman" w:cs="Times New Roman"/>
          <w:sz w:val="24"/>
          <w:szCs w:val="24"/>
        </w:rPr>
        <w:t>lant’s Managing Director</w:t>
      </w:r>
      <w:r w:rsidR="006A7059" w:rsidRPr="00BE347B">
        <w:rPr>
          <w:rFonts w:ascii="Times New Roman" w:hAnsi="Times New Roman" w:cs="Times New Roman"/>
          <w:sz w:val="24"/>
          <w:szCs w:val="24"/>
        </w:rPr>
        <w:t xml:space="preserve"> was </w:t>
      </w:r>
      <w:r w:rsidR="007D2109" w:rsidRPr="00BE347B">
        <w:rPr>
          <w:rFonts w:ascii="Times New Roman" w:hAnsi="Times New Roman" w:cs="Times New Roman"/>
          <w:sz w:val="24"/>
          <w:szCs w:val="24"/>
        </w:rPr>
        <w:t>set aside</w:t>
      </w:r>
      <w:r w:rsidR="00665FA9" w:rsidRPr="00BE347B">
        <w:rPr>
          <w:rFonts w:ascii="Times New Roman" w:hAnsi="Times New Roman" w:cs="Times New Roman"/>
          <w:sz w:val="24"/>
          <w:szCs w:val="24"/>
        </w:rPr>
        <w:t xml:space="preserve"> whilst</w:t>
      </w:r>
      <w:r w:rsidR="00AD557A" w:rsidRPr="00BE347B">
        <w:rPr>
          <w:rFonts w:ascii="Times New Roman" w:hAnsi="Times New Roman" w:cs="Times New Roman"/>
          <w:sz w:val="24"/>
          <w:szCs w:val="24"/>
        </w:rPr>
        <w:t xml:space="preserve"> an earlier decision by the disciplinary committee</w:t>
      </w:r>
      <w:r w:rsidR="00665FA9" w:rsidRPr="00BE347B">
        <w:rPr>
          <w:rFonts w:ascii="Times New Roman" w:hAnsi="Times New Roman" w:cs="Times New Roman"/>
          <w:sz w:val="24"/>
          <w:szCs w:val="24"/>
        </w:rPr>
        <w:t xml:space="preserve"> </w:t>
      </w:r>
      <w:r w:rsidR="00AD557A" w:rsidRPr="00BE347B">
        <w:rPr>
          <w:rFonts w:ascii="Times New Roman" w:hAnsi="Times New Roman" w:cs="Times New Roman"/>
          <w:sz w:val="24"/>
          <w:szCs w:val="24"/>
        </w:rPr>
        <w:t>that the respondent be issued with</w:t>
      </w:r>
      <w:r w:rsidR="00665FA9" w:rsidRPr="00BE347B">
        <w:rPr>
          <w:rFonts w:ascii="Times New Roman" w:hAnsi="Times New Roman" w:cs="Times New Roman"/>
          <w:sz w:val="24"/>
          <w:szCs w:val="24"/>
        </w:rPr>
        <w:t xml:space="preserve"> a second written warning was confirmed.</w:t>
      </w:r>
      <w:r w:rsidR="007D2109" w:rsidRPr="00BE347B">
        <w:rPr>
          <w:rFonts w:ascii="Times New Roman" w:hAnsi="Times New Roman" w:cs="Times New Roman"/>
          <w:sz w:val="24"/>
          <w:szCs w:val="24"/>
        </w:rPr>
        <w:t xml:space="preserve"> </w:t>
      </w:r>
    </w:p>
    <w:p w:rsidR="00450DBD" w:rsidRPr="00BE347B" w:rsidRDefault="00450DBD" w:rsidP="00665FA9">
      <w:pPr>
        <w:spacing w:after="0" w:line="480" w:lineRule="auto"/>
        <w:jc w:val="both"/>
        <w:rPr>
          <w:rFonts w:ascii="Times New Roman" w:hAnsi="Times New Roman" w:cs="Times New Roman"/>
          <w:sz w:val="24"/>
          <w:szCs w:val="24"/>
        </w:rPr>
      </w:pPr>
    </w:p>
    <w:p w:rsidR="000D2A57" w:rsidRPr="00BE347B" w:rsidRDefault="00114D8C"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sz w:val="24"/>
          <w:szCs w:val="24"/>
        </w:rPr>
        <w:t>The</w:t>
      </w:r>
      <w:r w:rsidR="00AF40A3" w:rsidRPr="00BE347B">
        <w:rPr>
          <w:rFonts w:ascii="Times New Roman" w:hAnsi="Times New Roman" w:cs="Times New Roman"/>
          <w:sz w:val="24"/>
          <w:szCs w:val="24"/>
        </w:rPr>
        <w:t xml:space="preserve"> fac</w:t>
      </w:r>
      <w:r w:rsidR="00BB56C5" w:rsidRPr="00BE347B">
        <w:rPr>
          <w:rFonts w:ascii="Times New Roman" w:hAnsi="Times New Roman" w:cs="Times New Roman"/>
          <w:sz w:val="24"/>
          <w:szCs w:val="24"/>
        </w:rPr>
        <w:t>ts of the matter may be summa</w:t>
      </w:r>
      <w:r w:rsidR="003A6655" w:rsidRPr="00BE347B">
        <w:rPr>
          <w:rFonts w:ascii="Times New Roman" w:hAnsi="Times New Roman" w:cs="Times New Roman"/>
          <w:sz w:val="24"/>
          <w:szCs w:val="24"/>
        </w:rPr>
        <w:t>rized as follows:</w:t>
      </w:r>
      <w:r w:rsidR="00B169CF" w:rsidRPr="00BE347B">
        <w:rPr>
          <w:rFonts w:ascii="Times New Roman" w:hAnsi="Times New Roman" w:cs="Times New Roman"/>
          <w:sz w:val="24"/>
          <w:szCs w:val="24"/>
        </w:rPr>
        <w:t xml:space="preserve">  </w:t>
      </w:r>
      <w:r w:rsidR="00F36303" w:rsidRPr="00BE347B">
        <w:rPr>
          <w:rFonts w:ascii="Times New Roman" w:hAnsi="Times New Roman" w:cs="Times New Roman"/>
          <w:sz w:val="24"/>
          <w:szCs w:val="24"/>
        </w:rPr>
        <w:t xml:space="preserve"> </w:t>
      </w:r>
      <w:r w:rsidR="00832543" w:rsidRPr="00BE347B">
        <w:rPr>
          <w:rFonts w:ascii="Times New Roman" w:hAnsi="Times New Roman" w:cs="Times New Roman"/>
          <w:sz w:val="24"/>
          <w:szCs w:val="24"/>
        </w:rPr>
        <w:t xml:space="preserve">The </w:t>
      </w:r>
      <w:r w:rsidR="00F36303" w:rsidRPr="00BE347B">
        <w:rPr>
          <w:rFonts w:ascii="Times New Roman" w:hAnsi="Times New Roman" w:cs="Times New Roman"/>
          <w:sz w:val="24"/>
          <w:szCs w:val="24"/>
        </w:rPr>
        <w:t>r</w:t>
      </w:r>
      <w:r w:rsidR="00832543" w:rsidRPr="00BE347B">
        <w:rPr>
          <w:rFonts w:ascii="Times New Roman" w:hAnsi="Times New Roman" w:cs="Times New Roman"/>
          <w:sz w:val="24"/>
          <w:szCs w:val="24"/>
        </w:rPr>
        <w:t>espondent was employed as a creditor’s clerk by t</w:t>
      </w:r>
      <w:r w:rsidR="00276C1B" w:rsidRPr="00BE347B">
        <w:rPr>
          <w:rFonts w:ascii="Times New Roman" w:hAnsi="Times New Roman" w:cs="Times New Roman"/>
          <w:sz w:val="24"/>
          <w:szCs w:val="24"/>
        </w:rPr>
        <w:t xml:space="preserve">he </w:t>
      </w:r>
      <w:r w:rsidR="00F36303" w:rsidRPr="00BE347B">
        <w:rPr>
          <w:rFonts w:ascii="Times New Roman" w:hAnsi="Times New Roman" w:cs="Times New Roman"/>
          <w:sz w:val="24"/>
          <w:szCs w:val="24"/>
        </w:rPr>
        <w:t>a</w:t>
      </w:r>
      <w:r w:rsidR="00276C1B" w:rsidRPr="00BE347B">
        <w:rPr>
          <w:rFonts w:ascii="Times New Roman" w:hAnsi="Times New Roman" w:cs="Times New Roman"/>
          <w:sz w:val="24"/>
          <w:szCs w:val="24"/>
        </w:rPr>
        <w:t xml:space="preserve">ppellant. </w:t>
      </w:r>
      <w:r w:rsidR="00F36303" w:rsidRPr="00BE347B">
        <w:rPr>
          <w:rFonts w:ascii="Times New Roman" w:hAnsi="Times New Roman" w:cs="Times New Roman"/>
          <w:sz w:val="24"/>
          <w:szCs w:val="24"/>
        </w:rPr>
        <w:t xml:space="preserve">  </w:t>
      </w:r>
      <w:r w:rsidR="00276C1B" w:rsidRPr="00BE347B">
        <w:rPr>
          <w:rFonts w:ascii="Times New Roman" w:hAnsi="Times New Roman" w:cs="Times New Roman"/>
          <w:sz w:val="24"/>
          <w:szCs w:val="24"/>
        </w:rPr>
        <w:t>He was</w:t>
      </w:r>
      <w:r w:rsidR="00832543" w:rsidRPr="00BE347B">
        <w:rPr>
          <w:rFonts w:ascii="Times New Roman" w:hAnsi="Times New Roman" w:cs="Times New Roman"/>
          <w:sz w:val="24"/>
          <w:szCs w:val="24"/>
        </w:rPr>
        <w:t xml:space="preserve"> charged with</w:t>
      </w:r>
      <w:r w:rsidRPr="00BE347B">
        <w:rPr>
          <w:rFonts w:ascii="Times New Roman" w:hAnsi="Times New Roman" w:cs="Times New Roman"/>
          <w:sz w:val="24"/>
          <w:szCs w:val="24"/>
        </w:rPr>
        <w:t xml:space="preserve"> a number of</w:t>
      </w:r>
      <w:r w:rsidR="00832543" w:rsidRPr="00BE347B">
        <w:rPr>
          <w:rFonts w:ascii="Times New Roman" w:hAnsi="Times New Roman" w:cs="Times New Roman"/>
          <w:sz w:val="24"/>
          <w:szCs w:val="24"/>
        </w:rPr>
        <w:t xml:space="preserve"> acts of misconduct</w:t>
      </w:r>
      <w:r w:rsidR="00AD557A" w:rsidRPr="00BE347B">
        <w:rPr>
          <w:rFonts w:ascii="Times New Roman" w:hAnsi="Times New Roman" w:cs="Times New Roman"/>
          <w:sz w:val="24"/>
          <w:szCs w:val="24"/>
        </w:rPr>
        <w:t xml:space="preserve">. </w:t>
      </w:r>
      <w:r w:rsidR="00F36303" w:rsidRPr="00BE347B">
        <w:rPr>
          <w:rFonts w:ascii="Times New Roman" w:hAnsi="Times New Roman" w:cs="Times New Roman"/>
          <w:sz w:val="24"/>
          <w:szCs w:val="24"/>
        </w:rPr>
        <w:t xml:space="preserve"> </w:t>
      </w:r>
      <w:r w:rsidR="00AD557A" w:rsidRPr="00BE347B">
        <w:rPr>
          <w:rFonts w:ascii="Times New Roman" w:hAnsi="Times New Roman" w:cs="Times New Roman"/>
          <w:sz w:val="24"/>
          <w:szCs w:val="24"/>
        </w:rPr>
        <w:t>He denied all the charges.</w:t>
      </w:r>
      <w:r w:rsidR="00832543" w:rsidRPr="00BE347B">
        <w:rPr>
          <w:rFonts w:ascii="Times New Roman" w:hAnsi="Times New Roman" w:cs="Times New Roman"/>
          <w:sz w:val="24"/>
          <w:szCs w:val="24"/>
        </w:rPr>
        <w:t xml:space="preserve"> </w:t>
      </w:r>
      <w:r w:rsidR="00F36303" w:rsidRPr="00BE347B">
        <w:rPr>
          <w:rFonts w:ascii="Times New Roman" w:hAnsi="Times New Roman" w:cs="Times New Roman"/>
          <w:sz w:val="24"/>
          <w:szCs w:val="24"/>
        </w:rPr>
        <w:t xml:space="preserve"> </w:t>
      </w:r>
      <w:r w:rsidR="00AD557A" w:rsidRPr="00BE347B">
        <w:rPr>
          <w:rFonts w:ascii="Times New Roman" w:hAnsi="Times New Roman" w:cs="Times New Roman"/>
          <w:sz w:val="24"/>
          <w:szCs w:val="24"/>
        </w:rPr>
        <w:t>A</w:t>
      </w:r>
      <w:r w:rsidR="000D2A57" w:rsidRPr="00BE347B">
        <w:rPr>
          <w:rFonts w:ascii="Times New Roman" w:hAnsi="Times New Roman" w:cs="Times New Roman"/>
          <w:sz w:val="24"/>
          <w:szCs w:val="24"/>
        </w:rPr>
        <w:t xml:space="preserve"> hearing was conducted </w:t>
      </w:r>
      <w:r w:rsidR="00832543" w:rsidRPr="00BE347B">
        <w:rPr>
          <w:rFonts w:ascii="Times New Roman" w:hAnsi="Times New Roman" w:cs="Times New Roman"/>
          <w:sz w:val="24"/>
          <w:szCs w:val="24"/>
        </w:rPr>
        <w:t>by the disciplinary committee</w:t>
      </w:r>
      <w:r w:rsidR="00AF3A94" w:rsidRPr="00BE347B">
        <w:rPr>
          <w:rFonts w:ascii="Times New Roman" w:hAnsi="Times New Roman" w:cs="Times New Roman"/>
          <w:sz w:val="24"/>
          <w:szCs w:val="24"/>
        </w:rPr>
        <w:t>.  O</w:t>
      </w:r>
      <w:r w:rsidR="00601129">
        <w:rPr>
          <w:rFonts w:ascii="Times New Roman" w:hAnsi="Times New Roman" w:cs="Times New Roman"/>
          <w:sz w:val="24"/>
          <w:szCs w:val="24"/>
        </w:rPr>
        <w:t>n 30 January </w:t>
      </w:r>
      <w:r w:rsidR="000D2A57" w:rsidRPr="00BE347B">
        <w:rPr>
          <w:rFonts w:ascii="Times New Roman" w:hAnsi="Times New Roman" w:cs="Times New Roman"/>
          <w:sz w:val="24"/>
          <w:szCs w:val="24"/>
        </w:rPr>
        <w:t>2014</w:t>
      </w:r>
      <w:r w:rsidR="000A28AE" w:rsidRPr="00BE347B">
        <w:rPr>
          <w:rFonts w:ascii="Times New Roman" w:hAnsi="Times New Roman" w:cs="Times New Roman"/>
          <w:sz w:val="24"/>
          <w:szCs w:val="24"/>
        </w:rPr>
        <w:t>, the Human Resources Manager</w:t>
      </w:r>
      <w:r w:rsidR="00AF3A94" w:rsidRPr="00BE347B">
        <w:rPr>
          <w:rFonts w:ascii="Times New Roman" w:hAnsi="Times New Roman" w:cs="Times New Roman"/>
          <w:sz w:val="24"/>
          <w:szCs w:val="24"/>
        </w:rPr>
        <w:t xml:space="preserve"> communicated the disciplinary committee’s decision</w:t>
      </w:r>
      <w:r w:rsidR="000D2A57" w:rsidRPr="00BE347B">
        <w:rPr>
          <w:rFonts w:ascii="Times New Roman" w:hAnsi="Times New Roman" w:cs="Times New Roman"/>
          <w:sz w:val="24"/>
          <w:szCs w:val="24"/>
        </w:rPr>
        <w:t xml:space="preserve"> to the respondent in the following terms:</w:t>
      </w:r>
    </w:p>
    <w:p w:rsidR="00832543" w:rsidRPr="00BE347B" w:rsidRDefault="000D2A57" w:rsidP="001C2A7E">
      <w:pPr>
        <w:spacing w:after="0"/>
        <w:ind w:firstLine="720"/>
        <w:jc w:val="both"/>
        <w:rPr>
          <w:rFonts w:ascii="Times New Roman" w:hAnsi="Times New Roman" w:cs="Times New Roman"/>
          <w:sz w:val="24"/>
          <w:szCs w:val="24"/>
        </w:rPr>
      </w:pPr>
      <w:r w:rsidRPr="00BE347B">
        <w:rPr>
          <w:rFonts w:ascii="Times New Roman" w:hAnsi="Times New Roman" w:cs="Times New Roman"/>
          <w:sz w:val="24"/>
          <w:szCs w:val="24"/>
        </w:rPr>
        <w:t>“</w:t>
      </w:r>
      <w:r w:rsidRPr="00BE347B">
        <w:rPr>
          <w:rFonts w:ascii="Times New Roman" w:hAnsi="Times New Roman" w:cs="Times New Roman"/>
          <w:sz w:val="24"/>
          <w:szCs w:val="24"/>
          <w:u w:val="single"/>
        </w:rPr>
        <w:t>RE: DETERMINATION ON HEARING</w:t>
      </w:r>
      <w:r w:rsidR="00832543" w:rsidRPr="00BE347B">
        <w:rPr>
          <w:rFonts w:ascii="Times New Roman" w:hAnsi="Times New Roman" w:cs="Times New Roman"/>
          <w:sz w:val="24"/>
          <w:szCs w:val="24"/>
        </w:rPr>
        <w:t xml:space="preserve"> </w:t>
      </w:r>
    </w:p>
    <w:p w:rsidR="00476E7F" w:rsidRPr="00BE347B" w:rsidRDefault="000D2A57" w:rsidP="001C2A7E">
      <w:pPr>
        <w:spacing w:after="0"/>
        <w:ind w:left="855"/>
        <w:jc w:val="both"/>
        <w:rPr>
          <w:rFonts w:ascii="Times New Roman" w:hAnsi="Times New Roman" w:cs="Times New Roman"/>
          <w:sz w:val="24"/>
          <w:szCs w:val="24"/>
        </w:rPr>
      </w:pPr>
      <w:r w:rsidRPr="00BE347B">
        <w:rPr>
          <w:rFonts w:ascii="Times New Roman" w:hAnsi="Times New Roman" w:cs="Times New Roman"/>
          <w:sz w:val="24"/>
          <w:szCs w:val="24"/>
        </w:rPr>
        <w:lastRenderedPageBreak/>
        <w:t>Reference is hereby made to the internal disciplinary hearing finalized on the 29</w:t>
      </w:r>
      <w:r w:rsidRPr="00BE347B">
        <w:rPr>
          <w:rFonts w:ascii="Times New Roman" w:hAnsi="Times New Roman" w:cs="Times New Roman"/>
          <w:sz w:val="24"/>
          <w:szCs w:val="24"/>
          <w:vertAlign w:val="superscript"/>
        </w:rPr>
        <w:t xml:space="preserve">th </w:t>
      </w:r>
      <w:r w:rsidR="006C2AEA" w:rsidRPr="00BE347B">
        <w:rPr>
          <w:rFonts w:ascii="Times New Roman" w:hAnsi="Times New Roman" w:cs="Times New Roman"/>
          <w:sz w:val="24"/>
          <w:szCs w:val="24"/>
        </w:rPr>
        <w:t>of January, 2014 in respect (of) cases in terms of SI</w:t>
      </w:r>
      <w:r w:rsidR="00F46D85" w:rsidRPr="00BE347B">
        <w:rPr>
          <w:rFonts w:ascii="Times New Roman" w:hAnsi="Times New Roman" w:cs="Times New Roman"/>
          <w:sz w:val="24"/>
          <w:szCs w:val="24"/>
        </w:rPr>
        <w:t xml:space="preserve"> </w:t>
      </w:r>
      <w:r w:rsidR="00EE4358" w:rsidRPr="00BE347B">
        <w:rPr>
          <w:rFonts w:ascii="Times New Roman" w:hAnsi="Times New Roman" w:cs="Times New Roman"/>
          <w:sz w:val="24"/>
          <w:szCs w:val="24"/>
        </w:rPr>
        <w:t>67 of 2012 Annexure 2</w:t>
      </w:r>
      <w:r w:rsidRPr="00BE347B">
        <w:rPr>
          <w:rFonts w:ascii="Times New Roman" w:hAnsi="Times New Roman" w:cs="Times New Roman"/>
          <w:sz w:val="24"/>
          <w:szCs w:val="24"/>
        </w:rPr>
        <w:t xml:space="preserve"> </w:t>
      </w:r>
      <w:r w:rsidR="00F36303" w:rsidRPr="00BE347B">
        <w:rPr>
          <w:rFonts w:ascii="Times New Roman" w:hAnsi="Times New Roman" w:cs="Times New Roman"/>
          <w:sz w:val="24"/>
          <w:szCs w:val="24"/>
        </w:rPr>
        <w:t>Action Code:</w:t>
      </w:r>
    </w:p>
    <w:p w:rsidR="00F36303" w:rsidRPr="00BE347B" w:rsidRDefault="00F36303" w:rsidP="00F36303">
      <w:pPr>
        <w:spacing w:after="0" w:line="240" w:lineRule="auto"/>
        <w:ind w:left="855"/>
        <w:jc w:val="both"/>
        <w:rPr>
          <w:rFonts w:ascii="Times New Roman" w:hAnsi="Times New Roman" w:cs="Times New Roman"/>
          <w:sz w:val="24"/>
          <w:szCs w:val="24"/>
        </w:rPr>
      </w:pPr>
    </w:p>
    <w:p w:rsidR="006C2AEA" w:rsidRPr="00BE347B" w:rsidRDefault="006C2AEA" w:rsidP="001C2A7E">
      <w:pPr>
        <w:pStyle w:val="ListParagraph"/>
        <w:numPr>
          <w:ilvl w:val="0"/>
          <w:numId w:val="5"/>
        </w:numPr>
        <w:spacing w:after="0"/>
        <w:jc w:val="both"/>
        <w:rPr>
          <w:rFonts w:ascii="Times New Roman" w:hAnsi="Times New Roman" w:cs="Times New Roman"/>
          <w:sz w:val="24"/>
          <w:szCs w:val="24"/>
        </w:rPr>
      </w:pPr>
      <w:r w:rsidRPr="00BE347B">
        <w:rPr>
          <w:rFonts w:ascii="Times New Roman" w:hAnsi="Times New Roman" w:cs="Times New Roman"/>
          <w:sz w:val="24"/>
          <w:szCs w:val="24"/>
        </w:rPr>
        <w:t>Offence number 2; 2.2 – Gross incompetence or inefficiency in performance of work</w:t>
      </w:r>
    </w:p>
    <w:p w:rsidR="006C2AEA" w:rsidRPr="00BE347B" w:rsidRDefault="006C2AEA" w:rsidP="001C2A7E">
      <w:pPr>
        <w:pStyle w:val="ListParagraph"/>
        <w:numPr>
          <w:ilvl w:val="0"/>
          <w:numId w:val="5"/>
        </w:numPr>
        <w:spacing w:after="0"/>
        <w:jc w:val="both"/>
        <w:rPr>
          <w:rFonts w:ascii="Times New Roman" w:hAnsi="Times New Roman" w:cs="Times New Roman"/>
          <w:sz w:val="24"/>
          <w:szCs w:val="24"/>
        </w:rPr>
      </w:pPr>
      <w:r w:rsidRPr="00BE347B">
        <w:rPr>
          <w:rFonts w:ascii="Times New Roman" w:hAnsi="Times New Roman" w:cs="Times New Roman"/>
          <w:sz w:val="24"/>
          <w:szCs w:val="24"/>
        </w:rPr>
        <w:t>Offence number 2; 2.3.1- Gross negligence</w:t>
      </w:r>
    </w:p>
    <w:p w:rsidR="006C2AEA" w:rsidRPr="00BE347B" w:rsidRDefault="006C2AEA" w:rsidP="001C2A7E">
      <w:pPr>
        <w:pStyle w:val="ListParagraph"/>
        <w:numPr>
          <w:ilvl w:val="0"/>
          <w:numId w:val="5"/>
        </w:numPr>
        <w:spacing w:after="0"/>
        <w:jc w:val="both"/>
        <w:rPr>
          <w:rFonts w:ascii="Times New Roman" w:hAnsi="Times New Roman" w:cs="Times New Roman"/>
          <w:sz w:val="24"/>
          <w:szCs w:val="24"/>
        </w:rPr>
      </w:pPr>
      <w:r w:rsidRPr="00BE347B">
        <w:rPr>
          <w:rFonts w:ascii="Times New Roman" w:hAnsi="Times New Roman" w:cs="Times New Roman"/>
          <w:sz w:val="24"/>
          <w:szCs w:val="24"/>
        </w:rPr>
        <w:t>Offence number 3; 3.7 – Insubordination</w:t>
      </w:r>
    </w:p>
    <w:p w:rsidR="006C2AEA" w:rsidRPr="00BE347B" w:rsidRDefault="006C2AEA" w:rsidP="001C2A7E">
      <w:pPr>
        <w:pStyle w:val="ListParagraph"/>
        <w:numPr>
          <w:ilvl w:val="0"/>
          <w:numId w:val="5"/>
        </w:numPr>
        <w:spacing w:after="0"/>
        <w:jc w:val="both"/>
        <w:rPr>
          <w:rFonts w:ascii="Times New Roman" w:hAnsi="Times New Roman" w:cs="Times New Roman"/>
          <w:sz w:val="24"/>
          <w:szCs w:val="24"/>
        </w:rPr>
      </w:pPr>
      <w:r w:rsidRPr="00BE347B">
        <w:rPr>
          <w:rFonts w:ascii="Times New Roman" w:hAnsi="Times New Roman" w:cs="Times New Roman"/>
          <w:sz w:val="24"/>
          <w:szCs w:val="24"/>
        </w:rPr>
        <w:t>Offence number 3; 3.14 wilful disobedience of a lawful order given by the employer</w:t>
      </w:r>
    </w:p>
    <w:p w:rsidR="006C0140" w:rsidRPr="00BE347B" w:rsidRDefault="006C0140" w:rsidP="006C0140">
      <w:pPr>
        <w:pStyle w:val="ListParagraph"/>
        <w:spacing w:after="0"/>
        <w:ind w:left="1800"/>
        <w:jc w:val="both"/>
        <w:rPr>
          <w:rFonts w:ascii="Times New Roman" w:hAnsi="Times New Roman" w:cs="Times New Roman"/>
          <w:sz w:val="24"/>
          <w:szCs w:val="24"/>
        </w:rPr>
      </w:pPr>
    </w:p>
    <w:p w:rsidR="006C2AEA" w:rsidRPr="00FE3001" w:rsidRDefault="006C2AEA" w:rsidP="006C0140">
      <w:pPr>
        <w:spacing w:after="0"/>
        <w:ind w:left="990"/>
        <w:jc w:val="both"/>
        <w:rPr>
          <w:rFonts w:ascii="Times New Roman" w:hAnsi="Times New Roman" w:cs="Times New Roman"/>
          <w:sz w:val="24"/>
          <w:szCs w:val="24"/>
        </w:rPr>
      </w:pPr>
      <w:r w:rsidRPr="00BE347B">
        <w:rPr>
          <w:rFonts w:ascii="Times New Roman" w:hAnsi="Times New Roman" w:cs="Times New Roman"/>
          <w:sz w:val="24"/>
          <w:szCs w:val="24"/>
        </w:rPr>
        <w:t xml:space="preserve">After deliberations </w:t>
      </w:r>
      <w:r w:rsidRPr="00FE3001">
        <w:rPr>
          <w:rFonts w:ascii="Times New Roman" w:hAnsi="Times New Roman" w:cs="Times New Roman"/>
          <w:sz w:val="24"/>
          <w:szCs w:val="24"/>
        </w:rPr>
        <w:t>the hearing committee passed the following verdict:</w:t>
      </w:r>
    </w:p>
    <w:p w:rsidR="006C2AEA" w:rsidRPr="00FE3001" w:rsidRDefault="006C2AEA" w:rsidP="006C0140">
      <w:pPr>
        <w:pStyle w:val="ListParagraph"/>
        <w:numPr>
          <w:ilvl w:val="0"/>
          <w:numId w:val="7"/>
        </w:numPr>
        <w:spacing w:after="0"/>
        <w:jc w:val="both"/>
        <w:rPr>
          <w:rFonts w:ascii="Times New Roman" w:hAnsi="Times New Roman" w:cs="Times New Roman"/>
          <w:sz w:val="24"/>
          <w:szCs w:val="24"/>
        </w:rPr>
      </w:pPr>
      <w:r w:rsidRPr="00FE3001">
        <w:rPr>
          <w:rFonts w:ascii="Times New Roman" w:hAnsi="Times New Roman" w:cs="Times New Roman"/>
          <w:sz w:val="24"/>
          <w:szCs w:val="24"/>
        </w:rPr>
        <w:t>Presentation of case was not properly done</w:t>
      </w:r>
    </w:p>
    <w:p w:rsidR="006C2AEA" w:rsidRPr="00BE347B" w:rsidRDefault="00001C76" w:rsidP="006C0140">
      <w:pPr>
        <w:pStyle w:val="ListParagraph"/>
        <w:numPr>
          <w:ilvl w:val="0"/>
          <w:numId w:val="7"/>
        </w:numPr>
        <w:spacing w:after="0"/>
        <w:jc w:val="both"/>
        <w:rPr>
          <w:rFonts w:ascii="Times New Roman" w:hAnsi="Times New Roman" w:cs="Times New Roman"/>
          <w:sz w:val="24"/>
          <w:szCs w:val="24"/>
        </w:rPr>
      </w:pPr>
      <w:r w:rsidRPr="00FE3001">
        <w:rPr>
          <w:rFonts w:ascii="Times New Roman" w:hAnsi="Times New Roman" w:cs="Times New Roman"/>
          <w:sz w:val="24"/>
          <w:szCs w:val="24"/>
        </w:rPr>
        <w:t xml:space="preserve"> </w:t>
      </w:r>
      <w:r w:rsidR="001F3907" w:rsidRPr="00FE3001">
        <w:rPr>
          <w:rFonts w:ascii="Times New Roman" w:hAnsi="Times New Roman" w:cs="Times New Roman"/>
          <w:sz w:val="24"/>
          <w:szCs w:val="24"/>
        </w:rPr>
        <w:t xml:space="preserve"> </w:t>
      </w:r>
      <w:r w:rsidR="006C2AEA" w:rsidRPr="00FE3001">
        <w:rPr>
          <w:rFonts w:ascii="Times New Roman" w:hAnsi="Times New Roman" w:cs="Times New Roman"/>
          <w:sz w:val="24"/>
          <w:szCs w:val="24"/>
        </w:rPr>
        <w:t>You need to change your attitude towards your job</w:t>
      </w:r>
      <w:r w:rsidR="0045250C" w:rsidRPr="00FE3001">
        <w:rPr>
          <w:rFonts w:ascii="Times New Roman" w:hAnsi="Times New Roman" w:cs="Times New Roman"/>
          <w:sz w:val="24"/>
          <w:szCs w:val="24"/>
        </w:rPr>
        <w:t xml:space="preserve"> and to put more effort in your job.</w:t>
      </w:r>
    </w:p>
    <w:p w:rsidR="006C0140" w:rsidRPr="00BE347B" w:rsidRDefault="006C0140" w:rsidP="006C0140">
      <w:pPr>
        <w:pStyle w:val="ListParagraph"/>
        <w:spacing w:after="0"/>
        <w:ind w:left="2955"/>
        <w:jc w:val="both"/>
        <w:rPr>
          <w:rFonts w:ascii="Times New Roman" w:hAnsi="Times New Roman" w:cs="Times New Roman"/>
          <w:sz w:val="24"/>
          <w:szCs w:val="24"/>
        </w:rPr>
      </w:pPr>
    </w:p>
    <w:p w:rsidR="0045250C" w:rsidRPr="00BE347B" w:rsidRDefault="0045250C" w:rsidP="001C2A7E">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You shall report for duty to your normal duties with effective (sic) 1</w:t>
      </w:r>
      <w:r w:rsidRPr="00BE347B">
        <w:rPr>
          <w:rFonts w:ascii="Times New Roman" w:hAnsi="Times New Roman" w:cs="Times New Roman"/>
          <w:sz w:val="24"/>
          <w:szCs w:val="24"/>
          <w:vertAlign w:val="superscript"/>
        </w:rPr>
        <w:t>st</w:t>
      </w:r>
      <w:r w:rsidRPr="00BE347B">
        <w:rPr>
          <w:rFonts w:ascii="Times New Roman" w:hAnsi="Times New Roman" w:cs="Times New Roman"/>
          <w:sz w:val="24"/>
          <w:szCs w:val="24"/>
        </w:rPr>
        <w:t xml:space="preserve"> February, 2014</w:t>
      </w:r>
    </w:p>
    <w:p w:rsidR="0045250C" w:rsidRPr="00BE347B" w:rsidRDefault="0045250C" w:rsidP="001C2A7E">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In light of the above the hearing committee then agreed that you be given a 2</w:t>
      </w:r>
      <w:r w:rsidRPr="00BE347B">
        <w:rPr>
          <w:rFonts w:ascii="Times New Roman" w:hAnsi="Times New Roman" w:cs="Times New Roman"/>
          <w:sz w:val="24"/>
          <w:szCs w:val="24"/>
          <w:vertAlign w:val="superscript"/>
        </w:rPr>
        <w:t>nd</w:t>
      </w:r>
      <w:r w:rsidRPr="00BE347B">
        <w:rPr>
          <w:rFonts w:ascii="Times New Roman" w:hAnsi="Times New Roman" w:cs="Times New Roman"/>
          <w:sz w:val="24"/>
          <w:szCs w:val="24"/>
        </w:rPr>
        <w:t xml:space="preserve"> written warning which will last for the period of 3 months.</w:t>
      </w:r>
    </w:p>
    <w:p w:rsidR="0045250C" w:rsidRPr="00BE347B" w:rsidRDefault="0045250C" w:rsidP="001C2A7E">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If you are aggrieved with this decision you have the right to appeal in terms of SI 67 of 2012 appeal procedure.</w:t>
      </w:r>
      <w:r w:rsidR="001C2A7E" w:rsidRPr="00BE347B">
        <w:rPr>
          <w:rFonts w:ascii="Times New Roman" w:hAnsi="Times New Roman" w:cs="Times New Roman"/>
          <w:sz w:val="24"/>
          <w:szCs w:val="24"/>
        </w:rPr>
        <w:t>”</w:t>
      </w:r>
      <w:r w:rsidR="00527E35">
        <w:rPr>
          <w:rFonts w:ascii="Times New Roman" w:hAnsi="Times New Roman" w:cs="Times New Roman"/>
          <w:sz w:val="24"/>
          <w:szCs w:val="24"/>
        </w:rPr>
        <w:t xml:space="preserve"> </w:t>
      </w:r>
    </w:p>
    <w:p w:rsidR="00F55BC3" w:rsidRPr="00BE347B" w:rsidRDefault="00F55BC3" w:rsidP="001C2A7E">
      <w:pPr>
        <w:spacing w:after="0"/>
        <w:ind w:left="720"/>
        <w:jc w:val="both"/>
        <w:rPr>
          <w:rFonts w:ascii="Times New Roman" w:hAnsi="Times New Roman" w:cs="Times New Roman"/>
          <w:sz w:val="24"/>
          <w:szCs w:val="24"/>
        </w:rPr>
      </w:pPr>
    </w:p>
    <w:p w:rsidR="001C2A7E" w:rsidRDefault="001C2A7E" w:rsidP="001C2A7E">
      <w:pPr>
        <w:spacing w:after="0"/>
        <w:ind w:left="720"/>
        <w:jc w:val="both"/>
        <w:rPr>
          <w:rFonts w:ascii="Times New Roman" w:hAnsi="Times New Roman" w:cs="Times New Roman"/>
          <w:sz w:val="24"/>
          <w:szCs w:val="24"/>
        </w:rPr>
      </w:pPr>
    </w:p>
    <w:p w:rsidR="00DB52B0" w:rsidRPr="00BE347B" w:rsidRDefault="00DB52B0" w:rsidP="00DB52B0">
      <w:pPr>
        <w:spacing w:after="0" w:line="240" w:lineRule="auto"/>
        <w:ind w:left="720"/>
        <w:jc w:val="both"/>
        <w:rPr>
          <w:rFonts w:ascii="Times New Roman" w:hAnsi="Times New Roman" w:cs="Times New Roman"/>
          <w:sz w:val="24"/>
          <w:szCs w:val="24"/>
        </w:rPr>
      </w:pPr>
    </w:p>
    <w:p w:rsidR="00F55BC3" w:rsidRPr="00BE347B" w:rsidRDefault="00613EE4" w:rsidP="00EA2D8E">
      <w:pPr>
        <w:spacing w:after="0" w:line="480" w:lineRule="auto"/>
        <w:ind w:firstLine="1440"/>
        <w:jc w:val="both"/>
        <w:rPr>
          <w:rFonts w:ascii="Times New Roman" w:hAnsi="Times New Roman" w:cs="Times New Roman"/>
          <w:sz w:val="24"/>
          <w:szCs w:val="24"/>
        </w:rPr>
      </w:pPr>
      <w:r w:rsidRPr="00BE347B">
        <w:rPr>
          <w:rFonts w:ascii="Times New Roman" w:hAnsi="Times New Roman" w:cs="Times New Roman"/>
          <w:sz w:val="24"/>
          <w:szCs w:val="24"/>
        </w:rPr>
        <w:t>T</w:t>
      </w:r>
      <w:r w:rsidR="00AD557A" w:rsidRPr="00BE347B">
        <w:rPr>
          <w:rFonts w:ascii="Times New Roman" w:hAnsi="Times New Roman" w:cs="Times New Roman"/>
          <w:sz w:val="24"/>
          <w:szCs w:val="24"/>
        </w:rPr>
        <w:t>he complainant in the disciplinary hearing</w:t>
      </w:r>
      <w:r w:rsidR="00832543" w:rsidRPr="00BE347B">
        <w:rPr>
          <w:rFonts w:ascii="Times New Roman" w:hAnsi="Times New Roman" w:cs="Times New Roman"/>
          <w:sz w:val="24"/>
          <w:szCs w:val="24"/>
        </w:rPr>
        <w:t xml:space="preserve"> appealed to the </w:t>
      </w:r>
      <w:r w:rsidR="004254C2" w:rsidRPr="00BE347B">
        <w:rPr>
          <w:rFonts w:ascii="Times New Roman" w:hAnsi="Times New Roman" w:cs="Times New Roman"/>
          <w:sz w:val="24"/>
          <w:szCs w:val="24"/>
        </w:rPr>
        <w:t>Managing Director</w:t>
      </w:r>
      <w:r w:rsidR="00213EAB" w:rsidRPr="00BE347B">
        <w:rPr>
          <w:rFonts w:ascii="Times New Roman" w:hAnsi="Times New Roman" w:cs="Times New Roman"/>
          <w:sz w:val="24"/>
          <w:szCs w:val="24"/>
        </w:rPr>
        <w:t xml:space="preserve"> against the Disciplinary C</w:t>
      </w:r>
      <w:r w:rsidR="00AD557A" w:rsidRPr="00BE347B">
        <w:rPr>
          <w:rFonts w:ascii="Times New Roman" w:hAnsi="Times New Roman" w:cs="Times New Roman"/>
          <w:sz w:val="24"/>
          <w:szCs w:val="24"/>
        </w:rPr>
        <w:t>ommittee’s decision.</w:t>
      </w:r>
      <w:r w:rsidR="00D45EE8">
        <w:rPr>
          <w:rFonts w:ascii="Times New Roman" w:hAnsi="Times New Roman" w:cs="Times New Roman"/>
          <w:sz w:val="24"/>
          <w:szCs w:val="24"/>
        </w:rPr>
        <w:t xml:space="preserve"> There was no appeal by the respondent.</w:t>
      </w:r>
    </w:p>
    <w:p w:rsidR="002520E1" w:rsidRDefault="00C54DF1" w:rsidP="00F55BC3">
      <w:pPr>
        <w:spacing w:after="0" w:line="240" w:lineRule="auto"/>
        <w:ind w:firstLine="1440"/>
        <w:jc w:val="both"/>
        <w:rPr>
          <w:rFonts w:ascii="Times New Roman" w:hAnsi="Times New Roman" w:cs="Times New Roman"/>
          <w:sz w:val="24"/>
          <w:szCs w:val="24"/>
        </w:rPr>
      </w:pPr>
      <w:r w:rsidRPr="00BE347B">
        <w:rPr>
          <w:rFonts w:ascii="Times New Roman" w:hAnsi="Times New Roman" w:cs="Times New Roman"/>
          <w:sz w:val="24"/>
          <w:szCs w:val="24"/>
        </w:rPr>
        <w:t xml:space="preserve"> </w:t>
      </w:r>
    </w:p>
    <w:p w:rsidR="00DB52B0" w:rsidRPr="00BE347B" w:rsidRDefault="00DB52B0" w:rsidP="00F55BC3">
      <w:pPr>
        <w:spacing w:after="0" w:line="240" w:lineRule="auto"/>
        <w:ind w:firstLine="1440"/>
        <w:jc w:val="both"/>
        <w:rPr>
          <w:rFonts w:ascii="Times New Roman" w:hAnsi="Times New Roman" w:cs="Times New Roman"/>
          <w:sz w:val="24"/>
          <w:szCs w:val="24"/>
        </w:rPr>
      </w:pPr>
    </w:p>
    <w:p w:rsidR="001C2A7E" w:rsidRPr="00BE347B" w:rsidRDefault="00213EAB" w:rsidP="00F55BC3">
      <w:pPr>
        <w:spacing w:after="0" w:line="480" w:lineRule="auto"/>
        <w:ind w:firstLine="1440"/>
        <w:jc w:val="both"/>
        <w:rPr>
          <w:rFonts w:ascii="Times New Roman" w:hAnsi="Times New Roman" w:cs="Times New Roman"/>
          <w:sz w:val="24"/>
          <w:szCs w:val="24"/>
        </w:rPr>
      </w:pPr>
      <w:r w:rsidRPr="00BE347B">
        <w:rPr>
          <w:rFonts w:ascii="Times New Roman" w:hAnsi="Times New Roman" w:cs="Times New Roman"/>
          <w:sz w:val="24"/>
          <w:szCs w:val="24"/>
        </w:rPr>
        <w:t>On 10 February 2014, th</w:t>
      </w:r>
      <w:r w:rsidR="001C2A7E" w:rsidRPr="00BE347B">
        <w:rPr>
          <w:rFonts w:ascii="Times New Roman" w:hAnsi="Times New Roman" w:cs="Times New Roman"/>
          <w:sz w:val="24"/>
          <w:szCs w:val="24"/>
        </w:rPr>
        <w:t>e</w:t>
      </w:r>
      <w:r w:rsidRPr="00BE347B">
        <w:rPr>
          <w:rFonts w:ascii="Times New Roman" w:hAnsi="Times New Roman" w:cs="Times New Roman"/>
          <w:sz w:val="24"/>
          <w:szCs w:val="24"/>
        </w:rPr>
        <w:t xml:space="preserve"> Managing Director</w:t>
      </w:r>
      <w:r w:rsidR="001C2A7E" w:rsidRPr="00BE347B">
        <w:rPr>
          <w:rFonts w:ascii="Times New Roman" w:hAnsi="Times New Roman" w:cs="Times New Roman"/>
          <w:sz w:val="24"/>
          <w:szCs w:val="24"/>
        </w:rPr>
        <w:t xml:space="preserve"> wrote</w:t>
      </w:r>
      <w:r w:rsidRPr="00BE347B">
        <w:rPr>
          <w:rFonts w:ascii="Times New Roman" w:hAnsi="Times New Roman" w:cs="Times New Roman"/>
          <w:sz w:val="24"/>
          <w:szCs w:val="24"/>
        </w:rPr>
        <w:t xml:space="preserve"> to the complainant in the following terms</w:t>
      </w:r>
      <w:r w:rsidR="001C2A7E" w:rsidRPr="00BE347B">
        <w:rPr>
          <w:rFonts w:ascii="Times New Roman" w:hAnsi="Times New Roman" w:cs="Times New Roman"/>
          <w:sz w:val="24"/>
          <w:szCs w:val="24"/>
        </w:rPr>
        <w:t>:</w:t>
      </w:r>
      <w:r w:rsidR="004C204D">
        <w:rPr>
          <w:rFonts w:ascii="Times New Roman" w:hAnsi="Times New Roman" w:cs="Times New Roman"/>
          <w:sz w:val="24"/>
          <w:szCs w:val="24"/>
        </w:rPr>
        <w:t xml:space="preserve">  </w:t>
      </w:r>
    </w:p>
    <w:p w:rsidR="00213EAB" w:rsidRPr="00BE347B" w:rsidRDefault="001C2A7E" w:rsidP="00220664">
      <w:pPr>
        <w:spacing w:after="0"/>
        <w:ind w:left="720"/>
        <w:jc w:val="both"/>
        <w:rPr>
          <w:rFonts w:ascii="Times New Roman" w:hAnsi="Times New Roman" w:cs="Times New Roman"/>
          <w:b/>
          <w:sz w:val="24"/>
          <w:szCs w:val="24"/>
          <w:u w:val="single"/>
        </w:rPr>
      </w:pPr>
      <w:r w:rsidRPr="00BE347B">
        <w:rPr>
          <w:rFonts w:ascii="Times New Roman" w:hAnsi="Times New Roman" w:cs="Times New Roman"/>
          <w:sz w:val="24"/>
          <w:szCs w:val="24"/>
          <w:u w:val="single"/>
        </w:rPr>
        <w:t>“</w:t>
      </w:r>
      <w:r w:rsidR="00213EAB" w:rsidRPr="00BE347B">
        <w:rPr>
          <w:rFonts w:ascii="Times New Roman" w:hAnsi="Times New Roman" w:cs="Times New Roman"/>
          <w:b/>
          <w:sz w:val="24"/>
          <w:szCs w:val="24"/>
          <w:u w:val="single"/>
        </w:rPr>
        <w:t>Attention: - COMPLAINANT</w:t>
      </w:r>
    </w:p>
    <w:p w:rsidR="00213EAB" w:rsidRPr="00BE347B" w:rsidRDefault="00213EAB" w:rsidP="00220664">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PIONEER TRANSPORT</w:t>
      </w:r>
    </w:p>
    <w:p w:rsidR="00213EAB" w:rsidRPr="00BE347B" w:rsidRDefault="00213EAB" w:rsidP="00220664">
      <w:pPr>
        <w:spacing w:after="0"/>
        <w:ind w:left="720"/>
        <w:jc w:val="both"/>
        <w:rPr>
          <w:rFonts w:ascii="Times New Roman" w:hAnsi="Times New Roman" w:cs="Times New Roman"/>
          <w:b/>
          <w:sz w:val="24"/>
          <w:szCs w:val="24"/>
          <w:u w:val="single"/>
        </w:rPr>
      </w:pPr>
      <w:r w:rsidRPr="00BE347B">
        <w:rPr>
          <w:rFonts w:ascii="Times New Roman" w:hAnsi="Times New Roman" w:cs="Times New Roman"/>
          <w:sz w:val="24"/>
          <w:szCs w:val="24"/>
        </w:rPr>
        <w:t>…</w:t>
      </w:r>
      <w:r w:rsidR="00BB3233" w:rsidRPr="00BE347B">
        <w:rPr>
          <w:rFonts w:ascii="Times New Roman" w:hAnsi="Times New Roman" w:cs="Times New Roman"/>
          <w:sz w:val="24"/>
          <w:szCs w:val="24"/>
        </w:rPr>
        <w:t>…….</w:t>
      </w:r>
      <w:r w:rsidRPr="00BE347B">
        <w:rPr>
          <w:rFonts w:ascii="Times New Roman" w:hAnsi="Times New Roman" w:cs="Times New Roman"/>
          <w:b/>
          <w:sz w:val="24"/>
          <w:szCs w:val="24"/>
          <w:u w:val="single"/>
        </w:rPr>
        <w:t xml:space="preserve"> </w:t>
      </w:r>
    </w:p>
    <w:p w:rsidR="001C2A7E" w:rsidRPr="00BE347B" w:rsidRDefault="001C2A7E" w:rsidP="00220664">
      <w:pPr>
        <w:spacing w:after="0"/>
        <w:ind w:left="720"/>
        <w:jc w:val="both"/>
        <w:rPr>
          <w:rFonts w:ascii="Times New Roman" w:hAnsi="Times New Roman" w:cs="Times New Roman"/>
          <w:b/>
          <w:sz w:val="24"/>
          <w:szCs w:val="24"/>
          <w:u w:val="single"/>
        </w:rPr>
      </w:pPr>
      <w:r w:rsidRPr="00BE347B">
        <w:rPr>
          <w:rFonts w:ascii="Times New Roman" w:hAnsi="Times New Roman" w:cs="Times New Roman"/>
          <w:b/>
          <w:sz w:val="24"/>
          <w:szCs w:val="24"/>
          <w:u w:val="single"/>
        </w:rPr>
        <w:t>Re: APPEAL AGAINST DECISION IN DOUGLAS MAFIKENI HEARING</w:t>
      </w:r>
    </w:p>
    <w:p w:rsidR="00BB3233" w:rsidRPr="00BE347B" w:rsidRDefault="00BB3233" w:rsidP="0073098D">
      <w:pPr>
        <w:spacing w:after="0" w:line="240" w:lineRule="auto"/>
        <w:ind w:left="720"/>
        <w:jc w:val="both"/>
        <w:rPr>
          <w:rFonts w:ascii="Times New Roman" w:hAnsi="Times New Roman" w:cs="Times New Roman"/>
          <w:b/>
          <w:sz w:val="24"/>
          <w:szCs w:val="24"/>
          <w:u w:val="single"/>
        </w:rPr>
      </w:pPr>
    </w:p>
    <w:p w:rsidR="00E06277" w:rsidRPr="00BE347B" w:rsidRDefault="00E06277" w:rsidP="00220664">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I refer to your letter addressed to me</w:t>
      </w:r>
      <w:r w:rsidR="001A6D27" w:rsidRPr="00BE347B">
        <w:rPr>
          <w:rFonts w:ascii="Times New Roman" w:hAnsi="Times New Roman" w:cs="Times New Roman"/>
          <w:sz w:val="24"/>
          <w:szCs w:val="24"/>
        </w:rPr>
        <w:t xml:space="preserve"> dated the 3</w:t>
      </w:r>
      <w:r w:rsidR="001A6D27" w:rsidRPr="00BE347B">
        <w:rPr>
          <w:rFonts w:ascii="Times New Roman" w:hAnsi="Times New Roman" w:cs="Times New Roman"/>
          <w:sz w:val="24"/>
          <w:szCs w:val="24"/>
          <w:vertAlign w:val="superscript"/>
        </w:rPr>
        <w:t>rd</w:t>
      </w:r>
      <w:r w:rsidR="001A6D27" w:rsidRPr="00BE347B">
        <w:rPr>
          <w:rFonts w:ascii="Times New Roman" w:hAnsi="Times New Roman" w:cs="Times New Roman"/>
          <w:sz w:val="24"/>
          <w:szCs w:val="24"/>
        </w:rPr>
        <w:t xml:space="preserve"> of February appealing against the decision of the Disciplinary committee in the Hearing of Douglas</w:t>
      </w:r>
      <w:r w:rsidR="00220664" w:rsidRPr="00BE347B">
        <w:rPr>
          <w:rFonts w:ascii="Times New Roman" w:hAnsi="Times New Roman" w:cs="Times New Roman"/>
          <w:sz w:val="24"/>
          <w:szCs w:val="24"/>
        </w:rPr>
        <w:t xml:space="preserve"> </w:t>
      </w:r>
      <w:r w:rsidR="001A6D27" w:rsidRPr="00BE347B">
        <w:rPr>
          <w:rFonts w:ascii="Times New Roman" w:hAnsi="Times New Roman" w:cs="Times New Roman"/>
          <w:sz w:val="24"/>
          <w:szCs w:val="24"/>
        </w:rPr>
        <w:t>Mafikeni passed on the 29</w:t>
      </w:r>
      <w:r w:rsidR="001A6D27" w:rsidRPr="00BE347B">
        <w:rPr>
          <w:rFonts w:ascii="Times New Roman" w:hAnsi="Times New Roman" w:cs="Times New Roman"/>
          <w:sz w:val="24"/>
          <w:szCs w:val="24"/>
          <w:vertAlign w:val="superscript"/>
        </w:rPr>
        <w:t>th</w:t>
      </w:r>
      <w:r w:rsidR="001A6D27" w:rsidRPr="00BE347B">
        <w:rPr>
          <w:rFonts w:ascii="Times New Roman" w:hAnsi="Times New Roman" w:cs="Times New Roman"/>
          <w:sz w:val="24"/>
          <w:szCs w:val="24"/>
        </w:rPr>
        <w:t xml:space="preserve"> of January 2014.</w:t>
      </w:r>
    </w:p>
    <w:p w:rsidR="00BB3233" w:rsidRPr="00BE347B" w:rsidRDefault="00BB3233" w:rsidP="0073098D">
      <w:pPr>
        <w:spacing w:after="0" w:line="240" w:lineRule="auto"/>
        <w:ind w:left="720"/>
        <w:jc w:val="both"/>
        <w:rPr>
          <w:rFonts w:ascii="Times New Roman" w:hAnsi="Times New Roman" w:cs="Times New Roman"/>
          <w:sz w:val="24"/>
          <w:szCs w:val="24"/>
        </w:rPr>
      </w:pPr>
    </w:p>
    <w:p w:rsidR="001A6D27" w:rsidRPr="00BE347B" w:rsidRDefault="001A6D27" w:rsidP="00220664">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lastRenderedPageBreak/>
        <w:t xml:space="preserve">I have read through the minutes of the Hearing and looked at the </w:t>
      </w:r>
      <w:r w:rsidR="00744503" w:rsidRPr="00BE347B">
        <w:rPr>
          <w:rFonts w:ascii="Times New Roman" w:hAnsi="Times New Roman" w:cs="Times New Roman"/>
          <w:sz w:val="24"/>
          <w:szCs w:val="24"/>
        </w:rPr>
        <w:t>deliberations made, and have come to the conclusion that the Disciplinary Committee made an error in coming up with the determination.</w:t>
      </w:r>
    </w:p>
    <w:p w:rsidR="00BB3233" w:rsidRPr="00BE347B" w:rsidRDefault="00BB3233" w:rsidP="0073098D">
      <w:pPr>
        <w:spacing w:after="0" w:line="240" w:lineRule="auto"/>
        <w:ind w:left="720"/>
        <w:jc w:val="both"/>
        <w:rPr>
          <w:rFonts w:ascii="Times New Roman" w:hAnsi="Times New Roman" w:cs="Times New Roman"/>
          <w:sz w:val="24"/>
          <w:szCs w:val="24"/>
        </w:rPr>
      </w:pPr>
    </w:p>
    <w:p w:rsidR="00220664" w:rsidRPr="00BE347B" w:rsidRDefault="00744503" w:rsidP="00220664">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It is very clear that Douglas Mafikeni (sic)</w:t>
      </w:r>
      <w:r w:rsidR="00220664" w:rsidRPr="00BE347B">
        <w:rPr>
          <w:rFonts w:ascii="Times New Roman" w:hAnsi="Times New Roman" w:cs="Times New Roman"/>
          <w:sz w:val="24"/>
          <w:szCs w:val="24"/>
        </w:rPr>
        <w:t xml:space="preserve"> failed to meet set deadlines and submitted creditor’s listing (sic) that was grossly incorrect showing a very high level of incompetence. Despite him having been given a written warning three months earlier he still failed to improve performance</w:t>
      </w:r>
      <w:r w:rsidR="00324A30" w:rsidRPr="00BE347B">
        <w:rPr>
          <w:rFonts w:ascii="Times New Roman" w:hAnsi="Times New Roman" w:cs="Times New Roman"/>
          <w:sz w:val="24"/>
          <w:szCs w:val="24"/>
        </w:rPr>
        <w:t xml:space="preserve"> in executing his duties.</w:t>
      </w:r>
    </w:p>
    <w:p w:rsidR="00BB3233" w:rsidRPr="00BE347B" w:rsidRDefault="00BB3233" w:rsidP="0073098D">
      <w:pPr>
        <w:spacing w:after="0" w:line="240" w:lineRule="auto"/>
        <w:ind w:left="720"/>
        <w:jc w:val="both"/>
        <w:rPr>
          <w:rFonts w:ascii="Times New Roman" w:hAnsi="Times New Roman" w:cs="Times New Roman"/>
          <w:sz w:val="24"/>
          <w:szCs w:val="24"/>
        </w:rPr>
      </w:pPr>
    </w:p>
    <w:p w:rsidR="00324A30" w:rsidRPr="00BE347B" w:rsidRDefault="00324A30" w:rsidP="00220664">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Matters of discipline are determined on a balance of probability and as such all these factors of failure to meet deadlines, p</w:t>
      </w:r>
      <w:r w:rsidR="00BB35EC">
        <w:rPr>
          <w:rFonts w:ascii="Times New Roman" w:hAnsi="Times New Roman" w:cs="Times New Roman"/>
          <w:sz w:val="24"/>
          <w:szCs w:val="24"/>
        </w:rPr>
        <w:t>roduction of incorrect</w:t>
      </w:r>
      <w:r w:rsidRPr="00BE347B">
        <w:rPr>
          <w:rFonts w:ascii="Times New Roman" w:hAnsi="Times New Roman" w:cs="Times New Roman"/>
          <w:sz w:val="24"/>
          <w:szCs w:val="24"/>
        </w:rPr>
        <w:t xml:space="preserve"> creditor’s listing even after having been given an extension. (sic)</w:t>
      </w:r>
    </w:p>
    <w:p w:rsidR="0073098D" w:rsidRPr="00BE347B" w:rsidRDefault="0073098D" w:rsidP="0073098D">
      <w:pPr>
        <w:spacing w:after="0" w:line="240" w:lineRule="auto"/>
        <w:ind w:left="720"/>
        <w:jc w:val="both"/>
        <w:rPr>
          <w:rFonts w:ascii="Times New Roman" w:hAnsi="Times New Roman" w:cs="Times New Roman"/>
          <w:sz w:val="24"/>
          <w:szCs w:val="24"/>
        </w:rPr>
      </w:pPr>
    </w:p>
    <w:p w:rsidR="00074379" w:rsidRPr="00BE347B" w:rsidRDefault="00324A30" w:rsidP="00220664">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 xml:space="preserve">THEREFORE, in light of the above </w:t>
      </w:r>
      <w:r w:rsidRPr="00BE347B">
        <w:rPr>
          <w:rFonts w:ascii="Times New Roman" w:hAnsi="Times New Roman" w:cs="Times New Roman"/>
          <w:sz w:val="24"/>
          <w:szCs w:val="24"/>
          <w:u w:val="single"/>
        </w:rPr>
        <w:t>I hereby overturn the determination by the Disciplinary Committee</w:t>
      </w:r>
      <w:r w:rsidR="00CD0B0C" w:rsidRPr="00BE347B">
        <w:rPr>
          <w:rFonts w:ascii="Times New Roman" w:hAnsi="Times New Roman" w:cs="Times New Roman"/>
          <w:sz w:val="24"/>
          <w:szCs w:val="24"/>
          <w:u w:val="single"/>
        </w:rPr>
        <w:t>, and the respondent is found guilty of the charges and the penalty is dismissal. The respondent (sic) should be dismissed effective 12 February.”</w:t>
      </w:r>
      <w:r w:rsidRPr="00BE347B">
        <w:rPr>
          <w:rFonts w:ascii="Times New Roman" w:hAnsi="Times New Roman" w:cs="Times New Roman"/>
          <w:sz w:val="24"/>
          <w:szCs w:val="24"/>
          <w:u w:val="single"/>
        </w:rPr>
        <w:t xml:space="preserve"> </w:t>
      </w:r>
      <w:r w:rsidRPr="00BE347B">
        <w:rPr>
          <w:rFonts w:ascii="Times New Roman" w:hAnsi="Times New Roman" w:cs="Times New Roman"/>
          <w:sz w:val="24"/>
          <w:szCs w:val="24"/>
        </w:rPr>
        <w:t xml:space="preserve"> </w:t>
      </w:r>
      <w:r w:rsidR="00CD0B0C" w:rsidRPr="00BE347B">
        <w:rPr>
          <w:rFonts w:ascii="Times New Roman" w:hAnsi="Times New Roman" w:cs="Times New Roman"/>
          <w:sz w:val="24"/>
          <w:szCs w:val="24"/>
        </w:rPr>
        <w:t>(emphasis added)</w:t>
      </w:r>
    </w:p>
    <w:p w:rsidR="00324A30" w:rsidRPr="00BE347B" w:rsidRDefault="00324A30" w:rsidP="00220664">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 xml:space="preserve"> </w:t>
      </w:r>
    </w:p>
    <w:p w:rsidR="00D47AA7" w:rsidRPr="00BE347B" w:rsidRDefault="00D47AA7" w:rsidP="00220664">
      <w:pPr>
        <w:spacing w:after="0"/>
        <w:ind w:left="720"/>
        <w:jc w:val="both"/>
        <w:rPr>
          <w:rFonts w:ascii="Times New Roman" w:hAnsi="Times New Roman" w:cs="Times New Roman"/>
          <w:sz w:val="24"/>
          <w:szCs w:val="24"/>
        </w:rPr>
      </w:pPr>
    </w:p>
    <w:p w:rsidR="00D47AA7" w:rsidRPr="00BE347B" w:rsidRDefault="00D47AA7"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sz w:val="24"/>
          <w:szCs w:val="24"/>
        </w:rPr>
        <w:t xml:space="preserve">On 12 February 2014, a letter was written by the Human Resources Manager to the respondent. </w:t>
      </w:r>
      <w:r w:rsidR="00074379" w:rsidRPr="00BE347B">
        <w:rPr>
          <w:rFonts w:ascii="Times New Roman" w:hAnsi="Times New Roman" w:cs="Times New Roman"/>
          <w:sz w:val="24"/>
          <w:szCs w:val="24"/>
        </w:rPr>
        <w:t xml:space="preserve"> </w:t>
      </w:r>
      <w:r w:rsidRPr="00BE347B">
        <w:rPr>
          <w:rFonts w:ascii="Times New Roman" w:hAnsi="Times New Roman" w:cs="Times New Roman"/>
          <w:sz w:val="24"/>
          <w:szCs w:val="24"/>
        </w:rPr>
        <w:t>It reads:</w:t>
      </w:r>
    </w:p>
    <w:p w:rsidR="00D47AA7" w:rsidRPr="00BE347B" w:rsidRDefault="00D47AA7" w:rsidP="00D47AA7">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“This letter serves to inform you that following a disciplinary committee hearing that was concluded on 29 January 2014, where the disciplinary committee made a decision to give you a second warning an appeal was made by the complainant against that decision in terms of Part E section E1.1 of the S.I. 67 of 2012. (sic)</w:t>
      </w:r>
    </w:p>
    <w:p w:rsidR="00D47AA7" w:rsidRPr="00BE347B" w:rsidRDefault="00D47AA7" w:rsidP="00D47AA7">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A decision was made by the office made from the office (sic) of the Managing Director as defined in Part A4 (definitions) of the Sixth Schedule overturning the decisio</w:t>
      </w:r>
      <w:r w:rsidR="00EE4358" w:rsidRPr="00BE347B">
        <w:rPr>
          <w:rFonts w:ascii="Times New Roman" w:hAnsi="Times New Roman" w:cs="Times New Roman"/>
          <w:sz w:val="24"/>
          <w:szCs w:val="24"/>
        </w:rPr>
        <w:t>n of the disciplinary committee.</w:t>
      </w:r>
    </w:p>
    <w:p w:rsidR="00074379" w:rsidRPr="00BE347B" w:rsidRDefault="00074379" w:rsidP="00074379">
      <w:pPr>
        <w:spacing w:after="0" w:line="240" w:lineRule="auto"/>
        <w:ind w:left="720"/>
        <w:jc w:val="both"/>
        <w:rPr>
          <w:rFonts w:ascii="Times New Roman" w:hAnsi="Times New Roman" w:cs="Times New Roman"/>
          <w:sz w:val="24"/>
          <w:szCs w:val="24"/>
        </w:rPr>
      </w:pPr>
    </w:p>
    <w:p w:rsidR="00D47AA7" w:rsidRPr="00BE347B" w:rsidRDefault="00D47AA7" w:rsidP="00D47AA7">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The decision to overturn the disciplinary committee ruling was based on the fact that you failed to meet set deadlines, you also presented a creditors listing that was grossly incorrect showing a very high level of incompetence. It is against this background that you were found guilty in terms of S.I. 67 of 2012 Annexure 2 sections 2.2, for gross incompetence, section 2.3.1, section 3.7 and section 3.14.</w:t>
      </w:r>
    </w:p>
    <w:p w:rsidR="00835A00" w:rsidRPr="00BE347B" w:rsidRDefault="00835A00" w:rsidP="00835A00">
      <w:pPr>
        <w:spacing w:after="0" w:line="240" w:lineRule="auto"/>
        <w:ind w:left="720"/>
        <w:jc w:val="both"/>
        <w:rPr>
          <w:rFonts w:ascii="Times New Roman" w:hAnsi="Times New Roman" w:cs="Times New Roman"/>
          <w:sz w:val="24"/>
          <w:szCs w:val="24"/>
        </w:rPr>
      </w:pPr>
    </w:p>
    <w:p w:rsidR="00D47AA7" w:rsidRPr="00BE347B" w:rsidRDefault="00D47AA7" w:rsidP="00D47AA7">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You are therefore being dismissed from Pioneer Transport with effect from 12 February 2014 and you are further advised that you have the right to appeal to the Labour Court against this decision in terms of Part E section E.3 of the Sixth Schedule within 21 working days.”</w:t>
      </w:r>
    </w:p>
    <w:p w:rsidR="00DA715C" w:rsidRPr="00BE347B" w:rsidRDefault="00DA715C" w:rsidP="00D47AA7">
      <w:pPr>
        <w:spacing w:after="0"/>
        <w:ind w:left="720"/>
        <w:jc w:val="both"/>
        <w:rPr>
          <w:rFonts w:ascii="Times New Roman" w:hAnsi="Times New Roman" w:cs="Times New Roman"/>
          <w:sz w:val="24"/>
          <w:szCs w:val="24"/>
        </w:rPr>
      </w:pPr>
    </w:p>
    <w:p w:rsidR="00853452" w:rsidRPr="00BE347B" w:rsidRDefault="00853452"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sz w:val="24"/>
          <w:szCs w:val="24"/>
        </w:rPr>
        <w:lastRenderedPageBreak/>
        <w:t>Aggrieved by the</w:t>
      </w:r>
      <w:r w:rsidR="00213EAB" w:rsidRPr="00BE347B">
        <w:rPr>
          <w:rFonts w:ascii="Times New Roman" w:hAnsi="Times New Roman" w:cs="Times New Roman"/>
          <w:sz w:val="24"/>
          <w:szCs w:val="24"/>
        </w:rPr>
        <w:t xml:space="preserve"> decision to dismiss him</w:t>
      </w:r>
      <w:r w:rsidRPr="00BE347B">
        <w:rPr>
          <w:rFonts w:ascii="Times New Roman" w:hAnsi="Times New Roman" w:cs="Times New Roman"/>
          <w:sz w:val="24"/>
          <w:szCs w:val="24"/>
        </w:rPr>
        <w:t>, the responden</w:t>
      </w:r>
      <w:r w:rsidR="00832543" w:rsidRPr="00BE347B">
        <w:rPr>
          <w:rFonts w:ascii="Times New Roman" w:hAnsi="Times New Roman" w:cs="Times New Roman"/>
          <w:sz w:val="24"/>
          <w:szCs w:val="24"/>
        </w:rPr>
        <w:t>t appeal</w:t>
      </w:r>
      <w:r w:rsidRPr="00BE347B">
        <w:rPr>
          <w:rFonts w:ascii="Times New Roman" w:hAnsi="Times New Roman" w:cs="Times New Roman"/>
          <w:sz w:val="24"/>
          <w:szCs w:val="24"/>
        </w:rPr>
        <w:t>ed</w:t>
      </w:r>
      <w:r w:rsidR="00832543" w:rsidRPr="00BE347B">
        <w:rPr>
          <w:rFonts w:ascii="Times New Roman" w:hAnsi="Times New Roman" w:cs="Times New Roman"/>
          <w:sz w:val="24"/>
          <w:szCs w:val="24"/>
        </w:rPr>
        <w:t xml:space="preserve"> to the </w:t>
      </w:r>
      <w:r w:rsidR="00725431" w:rsidRPr="00BE347B">
        <w:rPr>
          <w:rFonts w:ascii="Times New Roman" w:hAnsi="Times New Roman" w:cs="Times New Roman"/>
          <w:sz w:val="24"/>
          <w:szCs w:val="24"/>
        </w:rPr>
        <w:t>c</w:t>
      </w:r>
      <w:r w:rsidR="00832543" w:rsidRPr="00BE347B">
        <w:rPr>
          <w:rFonts w:ascii="Times New Roman" w:hAnsi="Times New Roman" w:cs="Times New Roman"/>
          <w:sz w:val="24"/>
          <w:szCs w:val="24"/>
        </w:rPr>
        <w:t>ourt</w:t>
      </w:r>
      <w:r w:rsidR="00725431" w:rsidRPr="00BE347B">
        <w:rPr>
          <w:rFonts w:ascii="Times New Roman" w:hAnsi="Times New Roman" w:cs="Times New Roman"/>
          <w:sz w:val="24"/>
          <w:szCs w:val="24"/>
        </w:rPr>
        <w:t xml:space="preserve"> </w:t>
      </w:r>
      <w:r w:rsidR="00725431" w:rsidRPr="00BE347B">
        <w:rPr>
          <w:rFonts w:ascii="Times New Roman" w:hAnsi="Times New Roman" w:cs="Times New Roman"/>
          <w:i/>
          <w:sz w:val="24"/>
          <w:szCs w:val="24"/>
        </w:rPr>
        <w:t>a quo</w:t>
      </w:r>
      <w:r w:rsidR="00143FE9" w:rsidRPr="00BE347B">
        <w:rPr>
          <w:rFonts w:ascii="Times New Roman" w:hAnsi="Times New Roman" w:cs="Times New Roman"/>
          <w:i/>
          <w:sz w:val="24"/>
          <w:szCs w:val="24"/>
        </w:rPr>
        <w:t>,</w:t>
      </w:r>
      <w:r w:rsidR="00832543" w:rsidRPr="00BE347B">
        <w:rPr>
          <w:rFonts w:ascii="Times New Roman" w:hAnsi="Times New Roman" w:cs="Times New Roman"/>
          <w:sz w:val="24"/>
          <w:szCs w:val="24"/>
        </w:rPr>
        <w:t xml:space="preserve"> arguing</w:t>
      </w:r>
      <w:r w:rsidR="00143FE9" w:rsidRPr="00BE347B">
        <w:rPr>
          <w:rFonts w:ascii="Times New Roman" w:hAnsi="Times New Roman" w:cs="Times New Roman"/>
          <w:sz w:val="24"/>
          <w:szCs w:val="24"/>
        </w:rPr>
        <w:t>,</w:t>
      </w:r>
      <w:r w:rsidR="00832543" w:rsidRPr="00BE347B">
        <w:rPr>
          <w:rFonts w:ascii="Times New Roman" w:hAnsi="Times New Roman" w:cs="Times New Roman"/>
          <w:sz w:val="24"/>
          <w:szCs w:val="24"/>
        </w:rPr>
        <w:t xml:space="preserve"> </w:t>
      </w:r>
      <w:r w:rsidR="00832543" w:rsidRPr="00BE347B">
        <w:rPr>
          <w:rFonts w:ascii="Times New Roman" w:hAnsi="Times New Roman" w:cs="Times New Roman"/>
          <w:i/>
          <w:sz w:val="24"/>
          <w:szCs w:val="24"/>
        </w:rPr>
        <w:t>inter alia</w:t>
      </w:r>
      <w:r w:rsidR="00143FE9" w:rsidRPr="00BE347B">
        <w:rPr>
          <w:rFonts w:ascii="Times New Roman" w:hAnsi="Times New Roman" w:cs="Times New Roman"/>
          <w:i/>
          <w:sz w:val="24"/>
          <w:szCs w:val="24"/>
        </w:rPr>
        <w:t>,</w:t>
      </w:r>
      <w:r w:rsidR="00832543" w:rsidRPr="00BE347B">
        <w:rPr>
          <w:rFonts w:ascii="Times New Roman" w:hAnsi="Times New Roman" w:cs="Times New Roman"/>
          <w:sz w:val="24"/>
          <w:szCs w:val="24"/>
        </w:rPr>
        <w:t xml:space="preserve"> that the </w:t>
      </w:r>
      <w:r w:rsidR="004254C2" w:rsidRPr="00BE347B">
        <w:rPr>
          <w:rFonts w:ascii="Times New Roman" w:hAnsi="Times New Roman" w:cs="Times New Roman"/>
          <w:sz w:val="24"/>
          <w:szCs w:val="24"/>
        </w:rPr>
        <w:t>Managing Director</w:t>
      </w:r>
      <w:r w:rsidR="00832543" w:rsidRPr="00BE347B">
        <w:rPr>
          <w:rFonts w:ascii="Times New Roman" w:hAnsi="Times New Roman" w:cs="Times New Roman"/>
          <w:sz w:val="24"/>
          <w:szCs w:val="24"/>
        </w:rPr>
        <w:t xml:space="preserve"> had erred in considering </w:t>
      </w:r>
      <w:r w:rsidR="00B53892">
        <w:rPr>
          <w:rFonts w:ascii="Times New Roman" w:hAnsi="Times New Roman" w:cs="Times New Roman"/>
          <w:sz w:val="24"/>
          <w:szCs w:val="24"/>
        </w:rPr>
        <w:t>an earlier</w:t>
      </w:r>
      <w:r w:rsidR="00832543" w:rsidRPr="00BE347B">
        <w:rPr>
          <w:rFonts w:ascii="Times New Roman" w:hAnsi="Times New Roman" w:cs="Times New Roman"/>
          <w:sz w:val="24"/>
          <w:szCs w:val="24"/>
        </w:rPr>
        <w:t xml:space="preserve"> written warning which ha</w:t>
      </w:r>
      <w:r w:rsidRPr="00BE347B">
        <w:rPr>
          <w:rFonts w:ascii="Times New Roman" w:hAnsi="Times New Roman" w:cs="Times New Roman"/>
          <w:sz w:val="24"/>
          <w:szCs w:val="24"/>
        </w:rPr>
        <w:t>d</w:t>
      </w:r>
      <w:r w:rsidR="00725431" w:rsidRPr="00BE347B">
        <w:rPr>
          <w:rFonts w:ascii="Times New Roman" w:hAnsi="Times New Roman" w:cs="Times New Roman"/>
          <w:sz w:val="24"/>
          <w:szCs w:val="24"/>
        </w:rPr>
        <w:t>, in any event,</w:t>
      </w:r>
      <w:r w:rsidRPr="00BE347B">
        <w:rPr>
          <w:rFonts w:ascii="Times New Roman" w:hAnsi="Times New Roman" w:cs="Times New Roman"/>
          <w:sz w:val="24"/>
          <w:szCs w:val="24"/>
        </w:rPr>
        <w:t xml:space="preserve"> expired. </w:t>
      </w:r>
      <w:r w:rsidR="00573880" w:rsidRPr="00BE347B">
        <w:rPr>
          <w:rFonts w:ascii="Times New Roman" w:hAnsi="Times New Roman" w:cs="Times New Roman"/>
          <w:sz w:val="24"/>
          <w:szCs w:val="24"/>
        </w:rPr>
        <w:t xml:space="preserve"> </w:t>
      </w:r>
      <w:r w:rsidRPr="00BE347B">
        <w:rPr>
          <w:rFonts w:ascii="Times New Roman" w:hAnsi="Times New Roman" w:cs="Times New Roman"/>
          <w:sz w:val="24"/>
          <w:szCs w:val="24"/>
        </w:rPr>
        <w:t xml:space="preserve">The </w:t>
      </w:r>
      <w:r w:rsidR="00156B5F" w:rsidRPr="00BE347B">
        <w:rPr>
          <w:rFonts w:ascii="Times New Roman" w:hAnsi="Times New Roman" w:cs="Times New Roman"/>
          <w:sz w:val="24"/>
          <w:szCs w:val="24"/>
        </w:rPr>
        <w:t>appella</w:t>
      </w:r>
      <w:r w:rsidRPr="00BE347B">
        <w:rPr>
          <w:rFonts w:ascii="Times New Roman" w:hAnsi="Times New Roman" w:cs="Times New Roman"/>
          <w:sz w:val="24"/>
          <w:szCs w:val="24"/>
        </w:rPr>
        <w:t>nt’s contention on the other hand, was</w:t>
      </w:r>
      <w:r w:rsidR="00832543" w:rsidRPr="00BE347B">
        <w:rPr>
          <w:rFonts w:ascii="Times New Roman" w:hAnsi="Times New Roman" w:cs="Times New Roman"/>
          <w:sz w:val="24"/>
          <w:szCs w:val="24"/>
        </w:rPr>
        <w:t xml:space="preserve"> that the</w:t>
      </w:r>
      <w:r w:rsidRPr="00BE347B">
        <w:rPr>
          <w:rFonts w:ascii="Times New Roman" w:hAnsi="Times New Roman" w:cs="Times New Roman"/>
          <w:sz w:val="24"/>
          <w:szCs w:val="24"/>
        </w:rPr>
        <w:t xml:space="preserve"> earlier</w:t>
      </w:r>
      <w:r w:rsidR="00832543" w:rsidRPr="00BE347B">
        <w:rPr>
          <w:rFonts w:ascii="Times New Roman" w:hAnsi="Times New Roman" w:cs="Times New Roman"/>
          <w:sz w:val="24"/>
          <w:szCs w:val="24"/>
        </w:rPr>
        <w:t xml:space="preserve"> written warning </w:t>
      </w:r>
      <w:r w:rsidRPr="00BE347B">
        <w:rPr>
          <w:rFonts w:ascii="Times New Roman" w:hAnsi="Times New Roman" w:cs="Times New Roman"/>
          <w:sz w:val="24"/>
          <w:szCs w:val="24"/>
        </w:rPr>
        <w:t>was relevant and was therefore properly taken into consideration.</w:t>
      </w:r>
      <w:r w:rsidR="00832543" w:rsidRPr="00BE347B">
        <w:rPr>
          <w:rFonts w:ascii="Times New Roman" w:hAnsi="Times New Roman" w:cs="Times New Roman"/>
          <w:sz w:val="24"/>
          <w:szCs w:val="24"/>
        </w:rPr>
        <w:t xml:space="preserve"> </w:t>
      </w:r>
    </w:p>
    <w:p w:rsidR="00573880" w:rsidRDefault="00573880" w:rsidP="00573880">
      <w:pPr>
        <w:spacing w:after="0" w:line="240" w:lineRule="auto"/>
        <w:ind w:firstLine="1440"/>
        <w:jc w:val="both"/>
        <w:rPr>
          <w:rFonts w:ascii="Times New Roman" w:hAnsi="Times New Roman" w:cs="Times New Roman"/>
          <w:sz w:val="24"/>
          <w:szCs w:val="24"/>
        </w:rPr>
      </w:pPr>
    </w:p>
    <w:p w:rsidR="00601129" w:rsidRPr="00BE347B" w:rsidRDefault="00601129" w:rsidP="00573880">
      <w:pPr>
        <w:spacing w:after="0" w:line="240" w:lineRule="auto"/>
        <w:ind w:firstLine="1440"/>
        <w:jc w:val="both"/>
        <w:rPr>
          <w:rFonts w:ascii="Times New Roman" w:hAnsi="Times New Roman" w:cs="Times New Roman"/>
          <w:sz w:val="24"/>
          <w:szCs w:val="24"/>
        </w:rPr>
      </w:pPr>
    </w:p>
    <w:p w:rsidR="00832543" w:rsidRDefault="00832543"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sz w:val="24"/>
          <w:szCs w:val="24"/>
        </w:rPr>
        <w:t>The court</w:t>
      </w:r>
      <w:r w:rsidR="00853452" w:rsidRPr="00BE347B">
        <w:rPr>
          <w:rFonts w:ascii="Times New Roman" w:hAnsi="Times New Roman" w:cs="Times New Roman"/>
          <w:sz w:val="24"/>
          <w:szCs w:val="24"/>
        </w:rPr>
        <w:t xml:space="preserve"> </w:t>
      </w:r>
      <w:r w:rsidR="00853452" w:rsidRPr="00BE347B">
        <w:rPr>
          <w:rFonts w:ascii="Times New Roman" w:hAnsi="Times New Roman" w:cs="Times New Roman"/>
          <w:i/>
          <w:sz w:val="24"/>
          <w:szCs w:val="24"/>
        </w:rPr>
        <w:t>a quo</w:t>
      </w:r>
      <w:r w:rsidR="00FF234B" w:rsidRPr="00BE347B">
        <w:rPr>
          <w:rFonts w:ascii="Times New Roman" w:hAnsi="Times New Roman" w:cs="Times New Roman"/>
          <w:sz w:val="24"/>
          <w:szCs w:val="24"/>
        </w:rPr>
        <w:t xml:space="preserve"> </w:t>
      </w:r>
      <w:r w:rsidR="002520E1" w:rsidRPr="00BE347B">
        <w:rPr>
          <w:rFonts w:ascii="Times New Roman" w:hAnsi="Times New Roman" w:cs="Times New Roman"/>
          <w:sz w:val="24"/>
          <w:szCs w:val="24"/>
        </w:rPr>
        <w:t>ap</w:t>
      </w:r>
      <w:r w:rsidR="00FF234B" w:rsidRPr="00BE347B">
        <w:rPr>
          <w:rFonts w:ascii="Times New Roman" w:hAnsi="Times New Roman" w:cs="Times New Roman"/>
          <w:sz w:val="24"/>
          <w:szCs w:val="24"/>
        </w:rPr>
        <w:t>pro</w:t>
      </w:r>
      <w:r w:rsidR="002520E1" w:rsidRPr="00BE347B">
        <w:rPr>
          <w:rFonts w:ascii="Times New Roman" w:hAnsi="Times New Roman" w:cs="Times New Roman"/>
          <w:sz w:val="24"/>
          <w:szCs w:val="24"/>
        </w:rPr>
        <w:t>a</w:t>
      </w:r>
      <w:r w:rsidR="00FF234B" w:rsidRPr="00BE347B">
        <w:rPr>
          <w:rFonts w:ascii="Times New Roman" w:hAnsi="Times New Roman" w:cs="Times New Roman"/>
          <w:sz w:val="24"/>
          <w:szCs w:val="24"/>
        </w:rPr>
        <w:t>c</w:t>
      </w:r>
      <w:r w:rsidR="002520E1" w:rsidRPr="00BE347B">
        <w:rPr>
          <w:rFonts w:ascii="Times New Roman" w:hAnsi="Times New Roman" w:cs="Times New Roman"/>
          <w:sz w:val="24"/>
          <w:szCs w:val="24"/>
        </w:rPr>
        <w:t>h</w:t>
      </w:r>
      <w:r w:rsidR="00FF234B" w:rsidRPr="00BE347B">
        <w:rPr>
          <w:rFonts w:ascii="Times New Roman" w:hAnsi="Times New Roman" w:cs="Times New Roman"/>
          <w:sz w:val="24"/>
          <w:szCs w:val="24"/>
        </w:rPr>
        <w:t>ed</w:t>
      </w:r>
      <w:r w:rsidR="002520E1" w:rsidRPr="00BE347B">
        <w:rPr>
          <w:rFonts w:ascii="Times New Roman" w:hAnsi="Times New Roman" w:cs="Times New Roman"/>
          <w:sz w:val="24"/>
          <w:szCs w:val="24"/>
        </w:rPr>
        <w:t xml:space="preserve"> the matter as one in which it needed</w:t>
      </w:r>
      <w:r w:rsidR="00FF234B" w:rsidRPr="00BE347B">
        <w:rPr>
          <w:rFonts w:ascii="Times New Roman" w:hAnsi="Times New Roman" w:cs="Times New Roman"/>
          <w:sz w:val="24"/>
          <w:szCs w:val="24"/>
        </w:rPr>
        <w:t xml:space="preserve"> to</w:t>
      </w:r>
      <w:r w:rsidR="00853452" w:rsidRPr="00BE347B">
        <w:rPr>
          <w:rFonts w:ascii="Times New Roman" w:hAnsi="Times New Roman" w:cs="Times New Roman"/>
          <w:sz w:val="24"/>
          <w:szCs w:val="24"/>
        </w:rPr>
        <w:t xml:space="preserve"> examine</w:t>
      </w:r>
      <w:r w:rsidR="00156B5F" w:rsidRPr="00BE347B">
        <w:rPr>
          <w:rFonts w:ascii="Times New Roman" w:hAnsi="Times New Roman" w:cs="Times New Roman"/>
          <w:sz w:val="24"/>
          <w:szCs w:val="24"/>
        </w:rPr>
        <w:t xml:space="preserve"> whether the appellant, as the employer, had</w:t>
      </w:r>
      <w:r w:rsidR="002116EA" w:rsidRPr="00BE347B">
        <w:rPr>
          <w:rFonts w:ascii="Times New Roman" w:hAnsi="Times New Roman" w:cs="Times New Roman"/>
          <w:sz w:val="24"/>
          <w:szCs w:val="24"/>
        </w:rPr>
        <w:t xml:space="preserve"> exercised its discretion</w:t>
      </w:r>
      <w:r w:rsidR="00156B5F" w:rsidRPr="00BE347B">
        <w:rPr>
          <w:rFonts w:ascii="Times New Roman" w:hAnsi="Times New Roman" w:cs="Times New Roman"/>
          <w:sz w:val="24"/>
          <w:szCs w:val="24"/>
        </w:rPr>
        <w:t xml:space="preserve"> judiciously</w:t>
      </w:r>
      <w:r w:rsidR="002116EA" w:rsidRPr="00BE347B">
        <w:rPr>
          <w:rFonts w:ascii="Times New Roman" w:hAnsi="Times New Roman" w:cs="Times New Roman"/>
          <w:sz w:val="24"/>
          <w:szCs w:val="24"/>
        </w:rPr>
        <w:t xml:space="preserve"> in light of</w:t>
      </w:r>
      <w:r w:rsidRPr="00BE347B">
        <w:rPr>
          <w:rFonts w:ascii="Times New Roman" w:hAnsi="Times New Roman" w:cs="Times New Roman"/>
          <w:sz w:val="24"/>
          <w:szCs w:val="24"/>
        </w:rPr>
        <w:t xml:space="preserve"> s</w:t>
      </w:r>
      <w:r w:rsidR="00001517" w:rsidRPr="00BE347B">
        <w:rPr>
          <w:rFonts w:ascii="Times New Roman" w:hAnsi="Times New Roman" w:cs="Times New Roman"/>
          <w:sz w:val="24"/>
          <w:szCs w:val="24"/>
        </w:rPr>
        <w:t xml:space="preserve"> </w:t>
      </w:r>
      <w:r w:rsidRPr="00BE347B">
        <w:rPr>
          <w:rFonts w:ascii="Times New Roman" w:hAnsi="Times New Roman" w:cs="Times New Roman"/>
          <w:sz w:val="24"/>
          <w:szCs w:val="24"/>
        </w:rPr>
        <w:t>12B</w:t>
      </w:r>
      <w:r w:rsidR="00DB52B0">
        <w:rPr>
          <w:rFonts w:ascii="Times New Roman" w:hAnsi="Times New Roman" w:cs="Times New Roman"/>
          <w:sz w:val="24"/>
          <w:szCs w:val="24"/>
        </w:rPr>
        <w:t xml:space="preserve"> </w:t>
      </w:r>
      <w:r w:rsidRPr="00BE347B">
        <w:rPr>
          <w:rFonts w:ascii="Times New Roman" w:hAnsi="Times New Roman" w:cs="Times New Roman"/>
          <w:sz w:val="24"/>
          <w:szCs w:val="24"/>
        </w:rPr>
        <w:t>(</w:t>
      </w:r>
      <w:r w:rsidR="00156B5F" w:rsidRPr="00BE347B">
        <w:rPr>
          <w:rFonts w:ascii="Times New Roman" w:hAnsi="Times New Roman" w:cs="Times New Roman"/>
          <w:sz w:val="24"/>
          <w:szCs w:val="24"/>
        </w:rPr>
        <w:t>4) of the Labour Act</w:t>
      </w:r>
      <w:r w:rsidR="00C714A5" w:rsidRPr="00BE347B">
        <w:rPr>
          <w:rFonts w:ascii="Times New Roman" w:hAnsi="Times New Roman" w:cs="Times New Roman"/>
          <w:sz w:val="24"/>
          <w:szCs w:val="24"/>
        </w:rPr>
        <w:t>, on the basis that</w:t>
      </w:r>
      <w:r w:rsidR="00156B5F" w:rsidRPr="00BE347B">
        <w:rPr>
          <w:rFonts w:ascii="Times New Roman" w:hAnsi="Times New Roman" w:cs="Times New Roman"/>
          <w:sz w:val="24"/>
          <w:szCs w:val="24"/>
        </w:rPr>
        <w:t xml:space="preserve"> it could only interfere with such discretion if it was not so exercised.</w:t>
      </w:r>
    </w:p>
    <w:p w:rsidR="00601129" w:rsidRPr="00BE347B" w:rsidRDefault="00601129" w:rsidP="00573880">
      <w:pPr>
        <w:spacing w:after="0" w:line="480" w:lineRule="auto"/>
        <w:ind w:firstLine="1440"/>
        <w:jc w:val="both"/>
        <w:rPr>
          <w:rFonts w:ascii="Times New Roman" w:hAnsi="Times New Roman" w:cs="Times New Roman"/>
          <w:sz w:val="24"/>
          <w:szCs w:val="24"/>
        </w:rPr>
      </w:pPr>
    </w:p>
    <w:p w:rsidR="00934B42" w:rsidRPr="00BE347B" w:rsidRDefault="000C5370"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sz w:val="24"/>
          <w:szCs w:val="24"/>
        </w:rPr>
        <w:t>The c</w:t>
      </w:r>
      <w:r w:rsidR="00832543" w:rsidRPr="00BE347B">
        <w:rPr>
          <w:rFonts w:ascii="Times New Roman" w:hAnsi="Times New Roman" w:cs="Times New Roman"/>
          <w:sz w:val="24"/>
          <w:szCs w:val="24"/>
        </w:rPr>
        <w:t>ourt</w:t>
      </w:r>
      <w:r w:rsidRPr="00BE347B">
        <w:rPr>
          <w:rFonts w:ascii="Times New Roman" w:hAnsi="Times New Roman" w:cs="Times New Roman"/>
          <w:sz w:val="24"/>
          <w:szCs w:val="24"/>
        </w:rPr>
        <w:t xml:space="preserve"> </w:t>
      </w:r>
      <w:r w:rsidRPr="00BE347B">
        <w:rPr>
          <w:rFonts w:ascii="Times New Roman" w:hAnsi="Times New Roman" w:cs="Times New Roman"/>
          <w:i/>
          <w:sz w:val="24"/>
          <w:szCs w:val="24"/>
        </w:rPr>
        <w:t>a quo</w:t>
      </w:r>
      <w:r w:rsidR="00832543" w:rsidRPr="00BE347B">
        <w:rPr>
          <w:rFonts w:ascii="Times New Roman" w:hAnsi="Times New Roman" w:cs="Times New Roman"/>
          <w:sz w:val="24"/>
          <w:szCs w:val="24"/>
        </w:rPr>
        <w:t xml:space="preserve"> found that the</w:t>
      </w:r>
      <w:r w:rsidRPr="00BE347B">
        <w:rPr>
          <w:rFonts w:ascii="Times New Roman" w:hAnsi="Times New Roman" w:cs="Times New Roman"/>
          <w:sz w:val="24"/>
          <w:szCs w:val="24"/>
        </w:rPr>
        <w:t xml:space="preserve"> earlier</w:t>
      </w:r>
      <w:r w:rsidR="00832543" w:rsidRPr="00BE347B">
        <w:rPr>
          <w:rFonts w:ascii="Times New Roman" w:hAnsi="Times New Roman" w:cs="Times New Roman"/>
          <w:sz w:val="24"/>
          <w:szCs w:val="24"/>
        </w:rPr>
        <w:t xml:space="preserve"> written wa</w:t>
      </w:r>
      <w:r w:rsidR="002520E1" w:rsidRPr="00BE347B">
        <w:rPr>
          <w:rFonts w:ascii="Times New Roman" w:hAnsi="Times New Roman" w:cs="Times New Roman"/>
          <w:sz w:val="24"/>
          <w:szCs w:val="24"/>
        </w:rPr>
        <w:t>rning had expired and that therefore</w:t>
      </w:r>
      <w:r w:rsidR="00B53892">
        <w:rPr>
          <w:rFonts w:ascii="Times New Roman" w:hAnsi="Times New Roman" w:cs="Times New Roman"/>
          <w:sz w:val="24"/>
          <w:szCs w:val="24"/>
        </w:rPr>
        <w:t>,</w:t>
      </w:r>
      <w:r w:rsidR="002520E1" w:rsidRPr="00BE347B">
        <w:rPr>
          <w:rFonts w:ascii="Times New Roman" w:hAnsi="Times New Roman" w:cs="Times New Roman"/>
          <w:sz w:val="24"/>
          <w:szCs w:val="24"/>
        </w:rPr>
        <w:t xml:space="preserve"> </w:t>
      </w:r>
      <w:r w:rsidR="00832543" w:rsidRPr="00BE347B">
        <w:rPr>
          <w:rFonts w:ascii="Times New Roman" w:hAnsi="Times New Roman" w:cs="Times New Roman"/>
          <w:sz w:val="24"/>
          <w:szCs w:val="24"/>
        </w:rPr>
        <w:t xml:space="preserve">the </w:t>
      </w:r>
      <w:r w:rsidR="004254C2" w:rsidRPr="00BE347B">
        <w:rPr>
          <w:rFonts w:ascii="Times New Roman" w:hAnsi="Times New Roman" w:cs="Times New Roman"/>
          <w:sz w:val="24"/>
          <w:szCs w:val="24"/>
        </w:rPr>
        <w:t>Managing Director</w:t>
      </w:r>
      <w:r w:rsidR="00832543" w:rsidRPr="00BE347B">
        <w:rPr>
          <w:rFonts w:ascii="Times New Roman" w:hAnsi="Times New Roman" w:cs="Times New Roman"/>
          <w:sz w:val="24"/>
          <w:szCs w:val="24"/>
        </w:rPr>
        <w:t xml:space="preserve"> had misdirected himself in</w:t>
      </w:r>
      <w:r w:rsidRPr="00BE347B">
        <w:rPr>
          <w:rFonts w:ascii="Times New Roman" w:hAnsi="Times New Roman" w:cs="Times New Roman"/>
          <w:sz w:val="24"/>
          <w:szCs w:val="24"/>
        </w:rPr>
        <w:t xml:space="preserve"> giving any consideration to it. </w:t>
      </w:r>
      <w:r w:rsidR="00934B42" w:rsidRPr="00BE347B">
        <w:rPr>
          <w:rFonts w:ascii="Times New Roman" w:hAnsi="Times New Roman" w:cs="Times New Roman"/>
          <w:sz w:val="24"/>
          <w:szCs w:val="24"/>
        </w:rPr>
        <w:t xml:space="preserve"> </w:t>
      </w:r>
      <w:r w:rsidRPr="00BE347B">
        <w:rPr>
          <w:rFonts w:ascii="Times New Roman" w:hAnsi="Times New Roman" w:cs="Times New Roman"/>
          <w:sz w:val="24"/>
          <w:szCs w:val="24"/>
        </w:rPr>
        <w:t>On that basis</w:t>
      </w:r>
      <w:r w:rsidR="00832543" w:rsidRPr="00BE347B">
        <w:rPr>
          <w:rFonts w:ascii="Times New Roman" w:hAnsi="Times New Roman" w:cs="Times New Roman"/>
          <w:sz w:val="24"/>
          <w:szCs w:val="24"/>
        </w:rPr>
        <w:t xml:space="preserve"> </w:t>
      </w:r>
      <w:r w:rsidRPr="00BE347B">
        <w:rPr>
          <w:rFonts w:ascii="Times New Roman" w:hAnsi="Times New Roman" w:cs="Times New Roman"/>
          <w:sz w:val="24"/>
          <w:szCs w:val="24"/>
        </w:rPr>
        <w:t>t</w:t>
      </w:r>
      <w:r w:rsidR="00832543" w:rsidRPr="00BE347B">
        <w:rPr>
          <w:rFonts w:ascii="Times New Roman" w:hAnsi="Times New Roman" w:cs="Times New Roman"/>
          <w:sz w:val="24"/>
          <w:szCs w:val="24"/>
        </w:rPr>
        <w:t>he court then interfered with the</w:t>
      </w:r>
      <w:r w:rsidRPr="00BE347B">
        <w:rPr>
          <w:rFonts w:ascii="Times New Roman" w:hAnsi="Times New Roman" w:cs="Times New Roman"/>
          <w:sz w:val="24"/>
          <w:szCs w:val="24"/>
        </w:rPr>
        <w:t xml:space="preserve"> appellant’s</w:t>
      </w:r>
      <w:r w:rsidR="00832543" w:rsidRPr="00BE347B">
        <w:rPr>
          <w:rFonts w:ascii="Times New Roman" w:hAnsi="Times New Roman" w:cs="Times New Roman"/>
          <w:sz w:val="24"/>
          <w:szCs w:val="24"/>
        </w:rPr>
        <w:t xml:space="preserve"> decision </w:t>
      </w:r>
      <w:r w:rsidR="00C714A5" w:rsidRPr="00BE347B">
        <w:rPr>
          <w:rFonts w:ascii="Times New Roman" w:hAnsi="Times New Roman" w:cs="Times New Roman"/>
          <w:sz w:val="24"/>
          <w:szCs w:val="24"/>
        </w:rPr>
        <w:t>and set aside the</w:t>
      </w:r>
      <w:r w:rsidRPr="00BE347B">
        <w:rPr>
          <w:rFonts w:ascii="Times New Roman" w:hAnsi="Times New Roman" w:cs="Times New Roman"/>
          <w:sz w:val="24"/>
          <w:szCs w:val="24"/>
        </w:rPr>
        <w:t xml:space="preserve"> dismissal imposed by</w:t>
      </w:r>
      <w:r w:rsidR="00832543" w:rsidRPr="00BE347B">
        <w:rPr>
          <w:rFonts w:ascii="Times New Roman" w:hAnsi="Times New Roman" w:cs="Times New Roman"/>
          <w:sz w:val="24"/>
          <w:szCs w:val="24"/>
        </w:rPr>
        <w:t xml:space="preserve"> the</w:t>
      </w:r>
      <w:r w:rsidRPr="00BE347B">
        <w:rPr>
          <w:rFonts w:ascii="Times New Roman" w:hAnsi="Times New Roman" w:cs="Times New Roman"/>
          <w:sz w:val="24"/>
          <w:szCs w:val="24"/>
        </w:rPr>
        <w:t xml:space="preserve"> appellant’s</w:t>
      </w:r>
      <w:r w:rsidR="00832543" w:rsidRPr="00BE347B">
        <w:rPr>
          <w:rFonts w:ascii="Times New Roman" w:hAnsi="Times New Roman" w:cs="Times New Roman"/>
          <w:sz w:val="24"/>
          <w:szCs w:val="24"/>
        </w:rPr>
        <w:t xml:space="preserve"> </w:t>
      </w:r>
      <w:r w:rsidR="004254C2" w:rsidRPr="00BE347B">
        <w:rPr>
          <w:rFonts w:ascii="Times New Roman" w:hAnsi="Times New Roman" w:cs="Times New Roman"/>
          <w:sz w:val="24"/>
          <w:szCs w:val="24"/>
        </w:rPr>
        <w:t>Managing Director</w:t>
      </w:r>
      <w:r w:rsidRPr="00BE347B">
        <w:rPr>
          <w:rFonts w:ascii="Times New Roman" w:hAnsi="Times New Roman" w:cs="Times New Roman"/>
          <w:sz w:val="24"/>
          <w:szCs w:val="24"/>
        </w:rPr>
        <w:t xml:space="preserve"> but confirmed</w:t>
      </w:r>
      <w:r w:rsidR="00832543" w:rsidRPr="00BE347B">
        <w:rPr>
          <w:rFonts w:ascii="Times New Roman" w:hAnsi="Times New Roman" w:cs="Times New Roman"/>
          <w:sz w:val="24"/>
          <w:szCs w:val="24"/>
        </w:rPr>
        <w:t xml:space="preserve"> the</w:t>
      </w:r>
      <w:r w:rsidR="005D361E" w:rsidRPr="00BE347B">
        <w:rPr>
          <w:rFonts w:ascii="Times New Roman" w:hAnsi="Times New Roman" w:cs="Times New Roman"/>
          <w:sz w:val="24"/>
          <w:szCs w:val="24"/>
        </w:rPr>
        <w:t xml:space="preserve"> disciplinary committee’s</w:t>
      </w:r>
      <w:r w:rsidR="00832543" w:rsidRPr="00BE347B">
        <w:rPr>
          <w:rFonts w:ascii="Times New Roman" w:hAnsi="Times New Roman" w:cs="Times New Roman"/>
          <w:sz w:val="24"/>
          <w:szCs w:val="24"/>
        </w:rPr>
        <w:t xml:space="preserve"> </w:t>
      </w:r>
      <w:r w:rsidR="002520E1" w:rsidRPr="00BE347B">
        <w:rPr>
          <w:rFonts w:ascii="Times New Roman" w:hAnsi="Times New Roman" w:cs="Times New Roman"/>
          <w:sz w:val="24"/>
          <w:szCs w:val="24"/>
        </w:rPr>
        <w:t xml:space="preserve">decision that </w:t>
      </w:r>
      <w:r w:rsidRPr="00BE347B">
        <w:rPr>
          <w:rFonts w:ascii="Times New Roman" w:hAnsi="Times New Roman" w:cs="Times New Roman"/>
          <w:sz w:val="24"/>
          <w:szCs w:val="24"/>
        </w:rPr>
        <w:t>a written warning</w:t>
      </w:r>
      <w:r w:rsidR="002520E1" w:rsidRPr="00BE347B">
        <w:rPr>
          <w:rFonts w:ascii="Times New Roman" w:hAnsi="Times New Roman" w:cs="Times New Roman"/>
          <w:sz w:val="24"/>
          <w:szCs w:val="24"/>
        </w:rPr>
        <w:t xml:space="preserve"> be issued</w:t>
      </w:r>
      <w:r w:rsidR="005D361E" w:rsidRPr="00BE347B">
        <w:rPr>
          <w:rFonts w:ascii="Times New Roman" w:hAnsi="Times New Roman" w:cs="Times New Roman"/>
          <w:sz w:val="24"/>
          <w:szCs w:val="24"/>
        </w:rPr>
        <w:t>.</w:t>
      </w:r>
    </w:p>
    <w:p w:rsidR="00832543" w:rsidRDefault="00832543" w:rsidP="00934B42">
      <w:pPr>
        <w:spacing w:after="0" w:line="240" w:lineRule="auto"/>
        <w:ind w:firstLine="1440"/>
        <w:jc w:val="both"/>
        <w:rPr>
          <w:rFonts w:ascii="Times New Roman" w:hAnsi="Times New Roman" w:cs="Times New Roman"/>
          <w:sz w:val="24"/>
          <w:szCs w:val="24"/>
        </w:rPr>
      </w:pPr>
      <w:r w:rsidRPr="00BE347B">
        <w:rPr>
          <w:rFonts w:ascii="Times New Roman" w:hAnsi="Times New Roman" w:cs="Times New Roman"/>
          <w:sz w:val="24"/>
          <w:szCs w:val="24"/>
        </w:rPr>
        <w:t xml:space="preserve"> </w:t>
      </w:r>
    </w:p>
    <w:p w:rsidR="00601129" w:rsidRPr="00BE347B" w:rsidRDefault="00601129" w:rsidP="00934B42">
      <w:pPr>
        <w:spacing w:after="0" w:line="240" w:lineRule="auto"/>
        <w:ind w:firstLine="1440"/>
        <w:jc w:val="both"/>
        <w:rPr>
          <w:rFonts w:ascii="Times New Roman" w:hAnsi="Times New Roman" w:cs="Times New Roman"/>
          <w:sz w:val="24"/>
          <w:szCs w:val="24"/>
        </w:rPr>
      </w:pPr>
    </w:p>
    <w:p w:rsidR="0081150D" w:rsidRPr="00BE347B" w:rsidRDefault="00D663B1"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sz w:val="24"/>
          <w:szCs w:val="24"/>
        </w:rPr>
        <w:t>It may be n</w:t>
      </w:r>
      <w:r w:rsidR="0081150D" w:rsidRPr="00BE347B">
        <w:rPr>
          <w:rFonts w:ascii="Times New Roman" w:hAnsi="Times New Roman" w:cs="Times New Roman"/>
          <w:sz w:val="24"/>
          <w:szCs w:val="24"/>
        </w:rPr>
        <w:t>ote</w:t>
      </w:r>
      <w:r w:rsidRPr="00BE347B">
        <w:rPr>
          <w:rFonts w:ascii="Times New Roman" w:hAnsi="Times New Roman" w:cs="Times New Roman"/>
          <w:sz w:val="24"/>
          <w:szCs w:val="24"/>
        </w:rPr>
        <w:t xml:space="preserve">d at this juncture that </w:t>
      </w:r>
      <w:r w:rsidR="00DB52B0">
        <w:rPr>
          <w:rFonts w:ascii="Times New Roman" w:hAnsi="Times New Roman" w:cs="Times New Roman"/>
          <w:sz w:val="24"/>
          <w:szCs w:val="24"/>
        </w:rPr>
        <w:t>the r</w:t>
      </w:r>
      <w:r w:rsidR="0081150D" w:rsidRPr="00BE347B">
        <w:rPr>
          <w:rFonts w:ascii="Times New Roman" w:hAnsi="Times New Roman" w:cs="Times New Roman"/>
          <w:sz w:val="24"/>
          <w:szCs w:val="24"/>
        </w:rPr>
        <w:t>espondent aver</w:t>
      </w:r>
      <w:r w:rsidRPr="00BE347B">
        <w:rPr>
          <w:rFonts w:ascii="Times New Roman" w:hAnsi="Times New Roman" w:cs="Times New Roman"/>
          <w:sz w:val="24"/>
          <w:szCs w:val="24"/>
        </w:rPr>
        <w:t>red</w:t>
      </w:r>
      <w:r w:rsidR="0081150D" w:rsidRPr="00BE347B">
        <w:rPr>
          <w:rFonts w:ascii="Times New Roman" w:hAnsi="Times New Roman" w:cs="Times New Roman"/>
          <w:sz w:val="24"/>
          <w:szCs w:val="24"/>
        </w:rPr>
        <w:t xml:space="preserve"> that the first written </w:t>
      </w:r>
      <w:r w:rsidR="00DB52B0">
        <w:rPr>
          <w:rFonts w:ascii="Times New Roman" w:hAnsi="Times New Roman" w:cs="Times New Roman"/>
          <w:sz w:val="24"/>
          <w:szCs w:val="24"/>
        </w:rPr>
        <w:t>warning is non-existent as the a</w:t>
      </w:r>
      <w:r w:rsidR="0081150D" w:rsidRPr="00BE347B">
        <w:rPr>
          <w:rFonts w:ascii="Times New Roman" w:hAnsi="Times New Roman" w:cs="Times New Roman"/>
          <w:sz w:val="24"/>
          <w:szCs w:val="24"/>
        </w:rPr>
        <w:t xml:space="preserve">ppellant failed to produce a copy of it in the disciplinary hearing and to the court </w:t>
      </w:r>
      <w:r w:rsidR="0081150D" w:rsidRPr="00BE347B">
        <w:rPr>
          <w:rFonts w:ascii="Times New Roman" w:hAnsi="Times New Roman" w:cs="Times New Roman"/>
          <w:i/>
          <w:sz w:val="24"/>
          <w:szCs w:val="24"/>
        </w:rPr>
        <w:t>a quo</w:t>
      </w:r>
      <w:r w:rsidR="0081150D" w:rsidRPr="00BE347B">
        <w:rPr>
          <w:rFonts w:ascii="Times New Roman" w:hAnsi="Times New Roman" w:cs="Times New Roman"/>
          <w:sz w:val="24"/>
          <w:szCs w:val="24"/>
        </w:rPr>
        <w:t>.</w:t>
      </w:r>
      <w:r w:rsidRPr="00BE347B">
        <w:rPr>
          <w:rFonts w:ascii="Times New Roman" w:hAnsi="Times New Roman" w:cs="Times New Roman"/>
          <w:sz w:val="24"/>
          <w:szCs w:val="24"/>
        </w:rPr>
        <w:t xml:space="preserve"> </w:t>
      </w:r>
      <w:r w:rsidR="00A8750C" w:rsidRPr="00BE347B">
        <w:rPr>
          <w:rFonts w:ascii="Times New Roman" w:hAnsi="Times New Roman" w:cs="Times New Roman"/>
          <w:sz w:val="24"/>
          <w:szCs w:val="24"/>
        </w:rPr>
        <w:t xml:space="preserve"> </w:t>
      </w:r>
      <w:r w:rsidRPr="00BE347B">
        <w:rPr>
          <w:rFonts w:ascii="Times New Roman" w:hAnsi="Times New Roman" w:cs="Times New Roman"/>
          <w:sz w:val="24"/>
          <w:szCs w:val="24"/>
        </w:rPr>
        <w:t>The appellant has not shed any light on this issue</w:t>
      </w:r>
      <w:r w:rsidR="00A8750C" w:rsidRPr="00BE347B">
        <w:rPr>
          <w:rFonts w:ascii="Times New Roman" w:hAnsi="Times New Roman" w:cs="Times New Roman"/>
          <w:sz w:val="24"/>
          <w:szCs w:val="24"/>
        </w:rPr>
        <w:t>.</w:t>
      </w:r>
    </w:p>
    <w:p w:rsidR="00A8750C" w:rsidRDefault="00A8750C" w:rsidP="00A8750C">
      <w:pPr>
        <w:spacing w:after="0" w:line="240" w:lineRule="auto"/>
        <w:ind w:firstLine="1440"/>
        <w:jc w:val="both"/>
        <w:rPr>
          <w:rFonts w:ascii="Times New Roman" w:hAnsi="Times New Roman" w:cs="Times New Roman"/>
          <w:sz w:val="24"/>
          <w:szCs w:val="24"/>
        </w:rPr>
      </w:pPr>
    </w:p>
    <w:p w:rsidR="00601129" w:rsidRPr="00BE347B" w:rsidRDefault="00601129" w:rsidP="00A8750C">
      <w:pPr>
        <w:spacing w:after="0" w:line="240" w:lineRule="auto"/>
        <w:ind w:firstLine="1440"/>
        <w:jc w:val="both"/>
        <w:rPr>
          <w:rFonts w:ascii="Times New Roman" w:hAnsi="Times New Roman" w:cs="Times New Roman"/>
          <w:sz w:val="24"/>
          <w:szCs w:val="24"/>
        </w:rPr>
      </w:pPr>
    </w:p>
    <w:p w:rsidR="005D361E" w:rsidRPr="00BE347B" w:rsidRDefault="005D361E" w:rsidP="00601129">
      <w:pPr>
        <w:spacing w:after="0" w:line="480" w:lineRule="auto"/>
        <w:ind w:left="90" w:firstLine="1044"/>
        <w:jc w:val="both"/>
        <w:rPr>
          <w:rFonts w:ascii="Times New Roman" w:hAnsi="Times New Roman" w:cs="Times New Roman"/>
          <w:sz w:val="24"/>
          <w:szCs w:val="24"/>
        </w:rPr>
      </w:pPr>
      <w:r w:rsidRPr="00BE347B">
        <w:rPr>
          <w:rFonts w:ascii="Times New Roman" w:hAnsi="Times New Roman" w:cs="Times New Roman"/>
          <w:sz w:val="24"/>
          <w:szCs w:val="24"/>
        </w:rPr>
        <w:t>The appellant has now appealed to</w:t>
      </w:r>
      <w:r w:rsidR="00832543" w:rsidRPr="00BE347B">
        <w:rPr>
          <w:rFonts w:ascii="Times New Roman" w:hAnsi="Times New Roman" w:cs="Times New Roman"/>
          <w:sz w:val="24"/>
          <w:szCs w:val="24"/>
        </w:rPr>
        <w:t xml:space="preserve"> this Court</w:t>
      </w:r>
      <w:r w:rsidRPr="00BE347B">
        <w:rPr>
          <w:rFonts w:ascii="Times New Roman" w:hAnsi="Times New Roman" w:cs="Times New Roman"/>
          <w:sz w:val="24"/>
          <w:szCs w:val="24"/>
        </w:rPr>
        <w:t xml:space="preserve"> against the court</w:t>
      </w:r>
      <w:r w:rsidR="00832543" w:rsidRPr="00BE347B">
        <w:rPr>
          <w:rFonts w:ascii="Times New Roman" w:hAnsi="Times New Roman" w:cs="Times New Roman"/>
          <w:sz w:val="24"/>
          <w:szCs w:val="24"/>
        </w:rPr>
        <w:t xml:space="preserve"> </w:t>
      </w:r>
      <w:r w:rsidR="00832543" w:rsidRPr="00BE347B">
        <w:rPr>
          <w:rFonts w:ascii="Times New Roman" w:hAnsi="Times New Roman" w:cs="Times New Roman"/>
          <w:i/>
          <w:sz w:val="24"/>
          <w:szCs w:val="24"/>
        </w:rPr>
        <w:t>a quo’s</w:t>
      </w:r>
      <w:r w:rsidR="00832543" w:rsidRPr="00BE347B">
        <w:rPr>
          <w:rFonts w:ascii="Times New Roman" w:hAnsi="Times New Roman" w:cs="Times New Roman"/>
          <w:sz w:val="24"/>
          <w:szCs w:val="24"/>
        </w:rPr>
        <w:t xml:space="preserve"> decision</w:t>
      </w:r>
      <w:r w:rsidR="002560F1" w:rsidRPr="00BE347B">
        <w:rPr>
          <w:rFonts w:ascii="Times New Roman" w:hAnsi="Times New Roman" w:cs="Times New Roman"/>
          <w:sz w:val="24"/>
          <w:szCs w:val="24"/>
        </w:rPr>
        <w:t xml:space="preserve"> on the following grounds:</w:t>
      </w:r>
    </w:p>
    <w:p w:rsidR="002560F1" w:rsidRPr="00BE347B" w:rsidRDefault="002560F1" w:rsidP="009E5F9B">
      <w:pPr>
        <w:spacing w:after="0"/>
        <w:ind w:left="1350" w:hanging="630"/>
        <w:jc w:val="both"/>
        <w:rPr>
          <w:rFonts w:ascii="Times New Roman" w:hAnsi="Times New Roman" w:cs="Times New Roman"/>
          <w:sz w:val="24"/>
          <w:szCs w:val="24"/>
        </w:rPr>
      </w:pPr>
      <w:r w:rsidRPr="00BE347B">
        <w:rPr>
          <w:rFonts w:ascii="Times New Roman" w:hAnsi="Times New Roman" w:cs="Times New Roman"/>
          <w:sz w:val="24"/>
          <w:szCs w:val="24"/>
        </w:rPr>
        <w:t xml:space="preserve">“1. The </w:t>
      </w:r>
      <w:r w:rsidR="00383829" w:rsidRPr="00BE347B">
        <w:rPr>
          <w:rFonts w:ascii="Times New Roman" w:hAnsi="Times New Roman" w:cs="Times New Roman"/>
          <w:sz w:val="24"/>
          <w:szCs w:val="24"/>
        </w:rPr>
        <w:t>C</w:t>
      </w:r>
      <w:r w:rsidRPr="00BE347B">
        <w:rPr>
          <w:rFonts w:ascii="Times New Roman" w:hAnsi="Times New Roman" w:cs="Times New Roman"/>
          <w:sz w:val="24"/>
          <w:szCs w:val="24"/>
        </w:rPr>
        <w:t xml:space="preserve">ourt </w:t>
      </w:r>
      <w:r w:rsidRPr="00BE347B">
        <w:rPr>
          <w:rFonts w:ascii="Times New Roman" w:hAnsi="Times New Roman" w:cs="Times New Roman"/>
          <w:i/>
          <w:sz w:val="24"/>
          <w:szCs w:val="24"/>
        </w:rPr>
        <w:t>a quo</w:t>
      </w:r>
      <w:r w:rsidRPr="00BE347B">
        <w:rPr>
          <w:rFonts w:ascii="Times New Roman" w:hAnsi="Times New Roman" w:cs="Times New Roman"/>
          <w:sz w:val="24"/>
          <w:szCs w:val="24"/>
        </w:rPr>
        <w:t xml:space="preserve"> grossly erred at law in interfering with the penalty of dismissal for a misconduct that goes to the root of the contract.</w:t>
      </w:r>
    </w:p>
    <w:p w:rsidR="00C97455" w:rsidRPr="00BE347B" w:rsidRDefault="00C97455" w:rsidP="009E5F9B">
      <w:pPr>
        <w:spacing w:after="0"/>
        <w:ind w:left="1350" w:hanging="630"/>
        <w:jc w:val="both"/>
        <w:rPr>
          <w:rFonts w:ascii="Times New Roman" w:hAnsi="Times New Roman" w:cs="Times New Roman"/>
          <w:sz w:val="24"/>
          <w:szCs w:val="24"/>
        </w:rPr>
      </w:pPr>
    </w:p>
    <w:p w:rsidR="002560F1" w:rsidRPr="00BE347B" w:rsidRDefault="002560F1" w:rsidP="009E5F9B">
      <w:pPr>
        <w:spacing w:after="0"/>
        <w:ind w:left="1350" w:hanging="630"/>
        <w:jc w:val="both"/>
        <w:rPr>
          <w:rFonts w:ascii="Times New Roman" w:hAnsi="Times New Roman" w:cs="Times New Roman"/>
          <w:sz w:val="24"/>
          <w:szCs w:val="24"/>
        </w:rPr>
      </w:pPr>
      <w:r w:rsidRPr="00BE347B">
        <w:rPr>
          <w:rFonts w:ascii="Times New Roman" w:hAnsi="Times New Roman" w:cs="Times New Roman"/>
          <w:sz w:val="24"/>
          <w:szCs w:val="24"/>
        </w:rPr>
        <w:lastRenderedPageBreak/>
        <w:t xml:space="preserve"> 2.</w:t>
      </w:r>
      <w:r w:rsidR="00383829" w:rsidRPr="00BE347B">
        <w:rPr>
          <w:rFonts w:ascii="Times New Roman" w:hAnsi="Times New Roman" w:cs="Times New Roman"/>
          <w:sz w:val="24"/>
          <w:szCs w:val="24"/>
        </w:rPr>
        <w:t xml:space="preserve"> The C</w:t>
      </w:r>
      <w:r w:rsidRPr="00BE347B">
        <w:rPr>
          <w:rFonts w:ascii="Times New Roman" w:hAnsi="Times New Roman" w:cs="Times New Roman"/>
          <w:sz w:val="24"/>
          <w:szCs w:val="24"/>
        </w:rPr>
        <w:t xml:space="preserve">ourt </w:t>
      </w:r>
      <w:r w:rsidRPr="00BE347B">
        <w:rPr>
          <w:rFonts w:ascii="Times New Roman" w:hAnsi="Times New Roman" w:cs="Times New Roman"/>
          <w:i/>
          <w:sz w:val="24"/>
          <w:szCs w:val="24"/>
        </w:rPr>
        <w:t>a quo</w:t>
      </w:r>
      <w:r w:rsidRPr="00BE347B">
        <w:rPr>
          <w:rFonts w:ascii="Times New Roman" w:hAnsi="Times New Roman" w:cs="Times New Roman"/>
          <w:sz w:val="24"/>
          <w:szCs w:val="24"/>
        </w:rPr>
        <w:t xml:space="preserve"> erred at law in making a finding that an expired warning cannot be treated as a record of employment service when imposing penalty contrary to the provisions of section 12B(4) of the Labour Act [28:01] which makes it mandatory to consider such.</w:t>
      </w:r>
    </w:p>
    <w:p w:rsidR="002560F1" w:rsidRPr="00BE347B" w:rsidRDefault="002560F1" w:rsidP="009E5F9B">
      <w:pPr>
        <w:spacing w:after="0"/>
        <w:ind w:left="1440" w:hanging="720"/>
        <w:jc w:val="both"/>
        <w:rPr>
          <w:rFonts w:ascii="Times New Roman" w:hAnsi="Times New Roman" w:cs="Times New Roman"/>
          <w:sz w:val="24"/>
          <w:szCs w:val="24"/>
        </w:rPr>
      </w:pPr>
      <w:r w:rsidRPr="00BE347B">
        <w:rPr>
          <w:rFonts w:ascii="Times New Roman" w:hAnsi="Times New Roman" w:cs="Times New Roman"/>
          <w:sz w:val="24"/>
          <w:szCs w:val="24"/>
        </w:rPr>
        <w:t xml:space="preserve"> 3. </w:t>
      </w:r>
      <w:r w:rsidR="00383829" w:rsidRPr="00BE347B">
        <w:rPr>
          <w:rFonts w:ascii="Times New Roman" w:hAnsi="Times New Roman" w:cs="Times New Roman"/>
          <w:sz w:val="24"/>
          <w:szCs w:val="24"/>
        </w:rPr>
        <w:t xml:space="preserve">The Court </w:t>
      </w:r>
      <w:r w:rsidR="00383829" w:rsidRPr="00BE347B">
        <w:rPr>
          <w:rFonts w:ascii="Times New Roman" w:hAnsi="Times New Roman" w:cs="Times New Roman"/>
          <w:i/>
          <w:sz w:val="24"/>
          <w:szCs w:val="24"/>
        </w:rPr>
        <w:t>a quo</w:t>
      </w:r>
      <w:r w:rsidR="00383829" w:rsidRPr="00BE347B">
        <w:rPr>
          <w:rFonts w:ascii="Times New Roman" w:hAnsi="Times New Roman" w:cs="Times New Roman"/>
          <w:sz w:val="24"/>
          <w:szCs w:val="24"/>
        </w:rPr>
        <w:t xml:space="preserve"> misdirected itself factually, which misdirection amounts to a point of law, in that it made a finding that the decision of the Appeals Officer to impose a penalty of dismissal was solely hinged on the issue of a previous warning which was not the case as the Appeals Officer also considered other factors like the gravity of the offence, </w:t>
      </w:r>
      <w:r w:rsidR="00383829" w:rsidRPr="00BE347B">
        <w:rPr>
          <w:rFonts w:ascii="Times New Roman" w:hAnsi="Times New Roman" w:cs="Times New Roman"/>
          <w:i/>
          <w:sz w:val="24"/>
          <w:szCs w:val="24"/>
        </w:rPr>
        <w:t>inter alia</w:t>
      </w:r>
      <w:r w:rsidR="00383829" w:rsidRPr="00BE347B">
        <w:rPr>
          <w:rFonts w:ascii="Times New Roman" w:hAnsi="Times New Roman" w:cs="Times New Roman"/>
          <w:sz w:val="24"/>
          <w:szCs w:val="24"/>
        </w:rPr>
        <w:t>.</w:t>
      </w:r>
    </w:p>
    <w:p w:rsidR="00C97455" w:rsidRPr="00BE347B" w:rsidRDefault="00C97455" w:rsidP="009E5F9B">
      <w:pPr>
        <w:spacing w:after="0"/>
        <w:ind w:left="1440" w:hanging="720"/>
        <w:jc w:val="both"/>
        <w:rPr>
          <w:rFonts w:ascii="Times New Roman" w:hAnsi="Times New Roman" w:cs="Times New Roman"/>
          <w:sz w:val="24"/>
          <w:szCs w:val="24"/>
        </w:rPr>
      </w:pPr>
    </w:p>
    <w:p w:rsidR="00383829" w:rsidRPr="00BE347B" w:rsidRDefault="00383829" w:rsidP="00601129">
      <w:pPr>
        <w:pStyle w:val="ListParagraph"/>
        <w:numPr>
          <w:ilvl w:val="0"/>
          <w:numId w:val="5"/>
        </w:numPr>
        <w:spacing w:after="0"/>
        <w:ind w:left="1134" w:hanging="284"/>
        <w:jc w:val="both"/>
        <w:rPr>
          <w:rFonts w:ascii="Times New Roman" w:hAnsi="Times New Roman" w:cs="Times New Roman"/>
          <w:sz w:val="24"/>
          <w:szCs w:val="24"/>
        </w:rPr>
      </w:pPr>
      <w:r w:rsidRPr="00BE347B">
        <w:rPr>
          <w:rFonts w:ascii="Times New Roman" w:hAnsi="Times New Roman" w:cs="Times New Roman"/>
          <w:sz w:val="24"/>
          <w:szCs w:val="24"/>
        </w:rPr>
        <w:t xml:space="preserve">The Court </w:t>
      </w:r>
      <w:r w:rsidRPr="00BE347B">
        <w:rPr>
          <w:rFonts w:ascii="Times New Roman" w:hAnsi="Times New Roman" w:cs="Times New Roman"/>
          <w:i/>
          <w:sz w:val="24"/>
          <w:szCs w:val="24"/>
        </w:rPr>
        <w:t>a quo</w:t>
      </w:r>
      <w:r w:rsidRPr="00BE347B">
        <w:rPr>
          <w:rFonts w:ascii="Times New Roman" w:hAnsi="Times New Roman" w:cs="Times New Roman"/>
          <w:sz w:val="24"/>
          <w:szCs w:val="24"/>
        </w:rPr>
        <w:t xml:space="preserve"> grossly misdirected itself on the facts, which misdirection amounts to </w:t>
      </w:r>
      <w:r w:rsidR="00601129">
        <w:rPr>
          <w:rFonts w:ascii="Times New Roman" w:hAnsi="Times New Roman" w:cs="Times New Roman"/>
          <w:sz w:val="24"/>
          <w:szCs w:val="24"/>
        </w:rPr>
        <w:t xml:space="preserve">        </w:t>
      </w:r>
      <w:r w:rsidRPr="00BE347B">
        <w:rPr>
          <w:rFonts w:ascii="Times New Roman" w:hAnsi="Times New Roman" w:cs="Times New Roman"/>
          <w:sz w:val="24"/>
          <w:szCs w:val="24"/>
        </w:rPr>
        <w:t>a question of law, in failing to make a finding that at the time of the commencement of the disciplinary hearing, the first warning against the respondent was valid at law and it ought to have been considered in deciding a penalty.”</w:t>
      </w:r>
    </w:p>
    <w:p w:rsidR="00B37854" w:rsidRPr="00BE347B" w:rsidRDefault="00B37854" w:rsidP="00B37854">
      <w:pPr>
        <w:pStyle w:val="ListParagraph"/>
        <w:spacing w:after="0"/>
        <w:ind w:left="1800"/>
        <w:jc w:val="both"/>
        <w:rPr>
          <w:rFonts w:ascii="Times New Roman" w:hAnsi="Times New Roman" w:cs="Times New Roman"/>
          <w:sz w:val="24"/>
          <w:szCs w:val="24"/>
        </w:rPr>
      </w:pPr>
    </w:p>
    <w:p w:rsidR="002520E1" w:rsidRPr="00BE347B" w:rsidRDefault="002520E1" w:rsidP="002520E1">
      <w:pPr>
        <w:spacing w:after="0"/>
        <w:jc w:val="both"/>
        <w:rPr>
          <w:rFonts w:ascii="Times New Roman" w:hAnsi="Times New Roman" w:cs="Times New Roman"/>
          <w:sz w:val="24"/>
          <w:szCs w:val="24"/>
        </w:rPr>
      </w:pPr>
    </w:p>
    <w:p w:rsidR="00723F3A" w:rsidRPr="00BE347B" w:rsidRDefault="00D47AA7"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sz w:val="24"/>
          <w:szCs w:val="24"/>
        </w:rPr>
        <w:t xml:space="preserve">The appellant’s </w:t>
      </w:r>
      <w:r w:rsidR="002520E1" w:rsidRPr="00BE347B">
        <w:rPr>
          <w:rFonts w:ascii="Times New Roman" w:hAnsi="Times New Roman" w:cs="Times New Roman"/>
          <w:sz w:val="24"/>
          <w:szCs w:val="24"/>
        </w:rPr>
        <w:t>prayer (as amended) is for an order that</w:t>
      </w:r>
      <w:r w:rsidR="00723F3A" w:rsidRPr="00BE347B">
        <w:rPr>
          <w:rFonts w:ascii="Times New Roman" w:hAnsi="Times New Roman" w:cs="Times New Roman"/>
          <w:sz w:val="24"/>
          <w:szCs w:val="24"/>
        </w:rPr>
        <w:t xml:space="preserve"> the appeal is allowed and that</w:t>
      </w:r>
      <w:r w:rsidR="002520E1" w:rsidRPr="00BE347B">
        <w:rPr>
          <w:rFonts w:ascii="Times New Roman" w:hAnsi="Times New Roman" w:cs="Times New Roman"/>
          <w:sz w:val="24"/>
          <w:szCs w:val="24"/>
        </w:rPr>
        <w:t xml:space="preserve"> the decision of the court </w:t>
      </w:r>
      <w:r w:rsidR="002520E1" w:rsidRPr="00BE347B">
        <w:rPr>
          <w:rFonts w:ascii="Times New Roman" w:hAnsi="Times New Roman" w:cs="Times New Roman"/>
          <w:i/>
          <w:sz w:val="24"/>
          <w:szCs w:val="24"/>
        </w:rPr>
        <w:t>a quo</w:t>
      </w:r>
      <w:r w:rsidR="002520E1" w:rsidRPr="00BE347B">
        <w:rPr>
          <w:rFonts w:ascii="Times New Roman" w:hAnsi="Times New Roman" w:cs="Times New Roman"/>
          <w:sz w:val="24"/>
          <w:szCs w:val="24"/>
        </w:rPr>
        <w:t xml:space="preserve"> be set aside and substituted with the following</w:t>
      </w:r>
      <w:r w:rsidR="00723F3A" w:rsidRPr="00BE347B">
        <w:rPr>
          <w:rFonts w:ascii="Times New Roman" w:hAnsi="Times New Roman" w:cs="Times New Roman"/>
          <w:sz w:val="24"/>
          <w:szCs w:val="24"/>
        </w:rPr>
        <w:t>:</w:t>
      </w:r>
    </w:p>
    <w:p w:rsidR="002520E1" w:rsidRPr="00BE347B" w:rsidRDefault="00D663B1" w:rsidP="007B4771">
      <w:pPr>
        <w:spacing w:after="0" w:line="480" w:lineRule="auto"/>
        <w:ind w:firstLine="720"/>
        <w:jc w:val="both"/>
        <w:rPr>
          <w:rFonts w:ascii="Times New Roman" w:hAnsi="Times New Roman" w:cs="Times New Roman"/>
          <w:sz w:val="24"/>
          <w:szCs w:val="24"/>
        </w:rPr>
      </w:pPr>
      <w:r w:rsidRPr="00BE347B">
        <w:rPr>
          <w:rFonts w:ascii="Times New Roman" w:hAnsi="Times New Roman" w:cs="Times New Roman"/>
          <w:sz w:val="24"/>
          <w:szCs w:val="24"/>
        </w:rPr>
        <w:t>“</w:t>
      </w:r>
      <w:r w:rsidR="00723F3A" w:rsidRPr="00BE347B">
        <w:rPr>
          <w:rFonts w:ascii="Times New Roman" w:hAnsi="Times New Roman" w:cs="Times New Roman"/>
          <w:sz w:val="24"/>
          <w:szCs w:val="24"/>
        </w:rPr>
        <w:t xml:space="preserve">That the appeal be and </w:t>
      </w:r>
      <w:r w:rsidRPr="00BE347B">
        <w:rPr>
          <w:rFonts w:ascii="Times New Roman" w:hAnsi="Times New Roman" w:cs="Times New Roman"/>
          <w:sz w:val="24"/>
          <w:szCs w:val="24"/>
        </w:rPr>
        <w:t>is hereby dismissed with costs.”</w:t>
      </w:r>
      <w:r w:rsidR="002520E1" w:rsidRPr="00BE347B">
        <w:rPr>
          <w:rFonts w:ascii="Times New Roman" w:hAnsi="Times New Roman" w:cs="Times New Roman"/>
          <w:sz w:val="24"/>
          <w:szCs w:val="24"/>
        </w:rPr>
        <w:t xml:space="preserve"> </w:t>
      </w:r>
    </w:p>
    <w:p w:rsidR="00383829" w:rsidRPr="00BE347B" w:rsidRDefault="00383829" w:rsidP="00383829">
      <w:pPr>
        <w:spacing w:after="0" w:line="480" w:lineRule="auto"/>
        <w:ind w:left="720"/>
        <w:jc w:val="both"/>
        <w:rPr>
          <w:rFonts w:ascii="Times New Roman" w:hAnsi="Times New Roman" w:cs="Times New Roman"/>
          <w:sz w:val="24"/>
          <w:szCs w:val="24"/>
        </w:rPr>
      </w:pPr>
    </w:p>
    <w:p w:rsidR="00A72854" w:rsidRDefault="00C714A5" w:rsidP="00601129">
      <w:pPr>
        <w:spacing w:after="0" w:line="480" w:lineRule="auto"/>
        <w:ind w:left="90" w:firstLine="1044"/>
        <w:jc w:val="both"/>
        <w:rPr>
          <w:rFonts w:ascii="Times New Roman" w:hAnsi="Times New Roman" w:cs="Times New Roman"/>
          <w:sz w:val="24"/>
          <w:szCs w:val="24"/>
        </w:rPr>
      </w:pPr>
      <w:r w:rsidRPr="00BE347B">
        <w:rPr>
          <w:rFonts w:ascii="Times New Roman" w:hAnsi="Times New Roman" w:cs="Times New Roman"/>
          <w:sz w:val="24"/>
          <w:szCs w:val="24"/>
        </w:rPr>
        <w:t>T</w:t>
      </w:r>
      <w:r w:rsidR="00CD74E5" w:rsidRPr="00BE347B">
        <w:rPr>
          <w:rFonts w:ascii="Times New Roman" w:hAnsi="Times New Roman" w:cs="Times New Roman"/>
          <w:sz w:val="24"/>
          <w:szCs w:val="24"/>
        </w:rPr>
        <w:t>he l</w:t>
      </w:r>
      <w:r w:rsidR="004254C2" w:rsidRPr="00BE347B">
        <w:rPr>
          <w:rFonts w:ascii="Times New Roman" w:hAnsi="Times New Roman" w:cs="Times New Roman"/>
          <w:sz w:val="24"/>
          <w:szCs w:val="24"/>
        </w:rPr>
        <w:t>ast paragraph of the l</w:t>
      </w:r>
      <w:r w:rsidR="00CD74E5" w:rsidRPr="00BE347B">
        <w:rPr>
          <w:rFonts w:ascii="Times New Roman" w:hAnsi="Times New Roman" w:cs="Times New Roman"/>
          <w:sz w:val="24"/>
          <w:szCs w:val="24"/>
        </w:rPr>
        <w:t>etter</w:t>
      </w:r>
      <w:r w:rsidR="0081150D" w:rsidRPr="00BE347B">
        <w:rPr>
          <w:rFonts w:ascii="Times New Roman" w:hAnsi="Times New Roman" w:cs="Times New Roman"/>
          <w:sz w:val="24"/>
          <w:szCs w:val="24"/>
        </w:rPr>
        <w:t xml:space="preserve"> dated 30 January 2014</w:t>
      </w:r>
      <w:r w:rsidR="00CD74E5" w:rsidRPr="00BE347B">
        <w:rPr>
          <w:rFonts w:ascii="Times New Roman" w:hAnsi="Times New Roman" w:cs="Times New Roman"/>
          <w:sz w:val="24"/>
          <w:szCs w:val="24"/>
        </w:rPr>
        <w:t xml:space="preserve"> </w:t>
      </w:r>
      <w:r w:rsidR="004254C2" w:rsidRPr="00BE347B">
        <w:rPr>
          <w:rFonts w:ascii="Times New Roman" w:hAnsi="Times New Roman" w:cs="Times New Roman"/>
          <w:sz w:val="24"/>
          <w:szCs w:val="24"/>
        </w:rPr>
        <w:t xml:space="preserve">to </w:t>
      </w:r>
      <w:r w:rsidRPr="00BE347B">
        <w:rPr>
          <w:rFonts w:ascii="Times New Roman" w:hAnsi="Times New Roman" w:cs="Times New Roman"/>
          <w:sz w:val="24"/>
          <w:szCs w:val="24"/>
        </w:rPr>
        <w:t>the respondent</w:t>
      </w:r>
      <w:r w:rsidR="004254C2" w:rsidRPr="00BE347B">
        <w:rPr>
          <w:rFonts w:ascii="Times New Roman" w:hAnsi="Times New Roman" w:cs="Times New Roman"/>
          <w:sz w:val="24"/>
          <w:szCs w:val="24"/>
        </w:rPr>
        <w:t xml:space="preserve"> informing him of the decision of the</w:t>
      </w:r>
      <w:r w:rsidR="00F3434B" w:rsidRPr="00BE347B">
        <w:rPr>
          <w:rFonts w:ascii="Times New Roman" w:hAnsi="Times New Roman" w:cs="Times New Roman"/>
          <w:sz w:val="24"/>
          <w:szCs w:val="24"/>
        </w:rPr>
        <w:t xml:space="preserve"> disciplinary</w:t>
      </w:r>
      <w:r w:rsidR="004254C2" w:rsidRPr="00BE347B">
        <w:rPr>
          <w:rFonts w:ascii="Times New Roman" w:hAnsi="Times New Roman" w:cs="Times New Roman"/>
          <w:sz w:val="24"/>
          <w:szCs w:val="24"/>
        </w:rPr>
        <w:t xml:space="preserve"> committee</w:t>
      </w:r>
      <w:r w:rsidR="001F7483" w:rsidRPr="00BE347B">
        <w:rPr>
          <w:rFonts w:ascii="Times New Roman" w:hAnsi="Times New Roman" w:cs="Times New Roman"/>
          <w:sz w:val="24"/>
          <w:szCs w:val="24"/>
        </w:rPr>
        <w:t xml:space="preserve"> pointed</w:t>
      </w:r>
      <w:r w:rsidRPr="00BE347B">
        <w:rPr>
          <w:rFonts w:ascii="Times New Roman" w:hAnsi="Times New Roman" w:cs="Times New Roman"/>
          <w:sz w:val="24"/>
          <w:szCs w:val="24"/>
        </w:rPr>
        <w:t xml:space="preserve"> him to</w:t>
      </w:r>
      <w:r w:rsidR="009E61A7" w:rsidRPr="00BE347B">
        <w:rPr>
          <w:rFonts w:ascii="Times New Roman" w:hAnsi="Times New Roman" w:cs="Times New Roman"/>
          <w:sz w:val="24"/>
          <w:szCs w:val="24"/>
        </w:rPr>
        <w:t xml:space="preserve"> SI 67/</w:t>
      </w:r>
      <w:r w:rsidRPr="00BE347B">
        <w:rPr>
          <w:rFonts w:ascii="Times New Roman" w:hAnsi="Times New Roman" w:cs="Times New Roman"/>
          <w:sz w:val="24"/>
          <w:szCs w:val="24"/>
        </w:rPr>
        <w:t>12 with regard to his right to appeal should he be aggrieved.</w:t>
      </w:r>
      <w:r w:rsidR="00D2148A" w:rsidRPr="00BE347B">
        <w:rPr>
          <w:rFonts w:ascii="Times New Roman" w:hAnsi="Times New Roman" w:cs="Times New Roman"/>
          <w:sz w:val="24"/>
          <w:szCs w:val="24"/>
        </w:rPr>
        <w:t xml:space="preserve"> </w:t>
      </w:r>
      <w:r w:rsidR="00A72854" w:rsidRPr="00BE347B">
        <w:rPr>
          <w:rFonts w:ascii="Times New Roman" w:hAnsi="Times New Roman" w:cs="Times New Roman"/>
          <w:sz w:val="24"/>
          <w:szCs w:val="24"/>
        </w:rPr>
        <w:t xml:space="preserve"> </w:t>
      </w:r>
      <w:r w:rsidR="00D2148A" w:rsidRPr="00BE347B">
        <w:rPr>
          <w:rFonts w:ascii="Times New Roman" w:hAnsi="Times New Roman" w:cs="Times New Roman"/>
          <w:sz w:val="24"/>
          <w:szCs w:val="24"/>
        </w:rPr>
        <w:t xml:space="preserve">He did not appeal. </w:t>
      </w:r>
      <w:r w:rsidR="00A72854" w:rsidRPr="00BE347B">
        <w:rPr>
          <w:rFonts w:ascii="Times New Roman" w:hAnsi="Times New Roman" w:cs="Times New Roman"/>
          <w:sz w:val="24"/>
          <w:szCs w:val="24"/>
        </w:rPr>
        <w:t xml:space="preserve"> </w:t>
      </w:r>
      <w:r w:rsidR="00D2148A" w:rsidRPr="00BE347B">
        <w:rPr>
          <w:rFonts w:ascii="Times New Roman" w:hAnsi="Times New Roman" w:cs="Times New Roman"/>
          <w:sz w:val="24"/>
          <w:szCs w:val="24"/>
        </w:rPr>
        <w:t>A</w:t>
      </w:r>
      <w:r w:rsidR="00D663B1" w:rsidRPr="00BE347B">
        <w:rPr>
          <w:rFonts w:ascii="Times New Roman" w:hAnsi="Times New Roman" w:cs="Times New Roman"/>
          <w:sz w:val="24"/>
          <w:szCs w:val="24"/>
        </w:rPr>
        <w:t>s already pointed out earlier, a</w:t>
      </w:r>
      <w:r w:rsidR="00D2148A" w:rsidRPr="00BE347B">
        <w:rPr>
          <w:rFonts w:ascii="Times New Roman" w:hAnsi="Times New Roman" w:cs="Times New Roman"/>
          <w:sz w:val="24"/>
          <w:szCs w:val="24"/>
        </w:rPr>
        <w:t>n appeal was noted by the appellant’s representative who was the complainant in the Disciplinary Committee hearing.</w:t>
      </w:r>
    </w:p>
    <w:p w:rsidR="00C26889" w:rsidRDefault="00C26889" w:rsidP="007B4771">
      <w:pPr>
        <w:spacing w:after="0" w:line="480" w:lineRule="auto"/>
        <w:ind w:left="90" w:firstLine="1350"/>
        <w:jc w:val="both"/>
        <w:rPr>
          <w:rFonts w:ascii="Times New Roman" w:hAnsi="Times New Roman" w:cs="Times New Roman"/>
          <w:sz w:val="24"/>
          <w:szCs w:val="24"/>
        </w:rPr>
      </w:pPr>
    </w:p>
    <w:p w:rsidR="00C26889" w:rsidRPr="00BE347B" w:rsidRDefault="00C26889"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sz w:val="24"/>
          <w:szCs w:val="24"/>
        </w:rPr>
        <w:t>SI 67/12 is the “Collective Bargaining agreement: Transport Operating Industry.”  It incorporates in the Sixth Schedule thereof the Code of Conduct applicable to the entire transport operating industry.  Part E in t</w:t>
      </w:r>
      <w:r w:rsidR="00373364">
        <w:rPr>
          <w:rFonts w:ascii="Times New Roman" w:hAnsi="Times New Roman" w:cs="Times New Roman"/>
          <w:sz w:val="24"/>
          <w:szCs w:val="24"/>
        </w:rPr>
        <w:t>erms of which the complainant</w:t>
      </w:r>
      <w:r w:rsidRPr="00BE347B">
        <w:rPr>
          <w:rFonts w:ascii="Times New Roman" w:hAnsi="Times New Roman" w:cs="Times New Roman"/>
          <w:sz w:val="24"/>
          <w:szCs w:val="24"/>
        </w:rPr>
        <w:t xml:space="preserve"> appealed to the Managing Director provides as follows: </w:t>
      </w:r>
    </w:p>
    <w:p w:rsidR="00C26889" w:rsidRPr="00BE347B" w:rsidRDefault="00C26889" w:rsidP="00C26889">
      <w:pPr>
        <w:spacing w:after="0"/>
        <w:ind w:firstLine="720"/>
        <w:jc w:val="both"/>
        <w:rPr>
          <w:rFonts w:ascii="Times New Roman" w:hAnsi="Times New Roman" w:cs="Times New Roman"/>
          <w:sz w:val="24"/>
          <w:szCs w:val="24"/>
        </w:rPr>
      </w:pPr>
      <w:r w:rsidRPr="00BE347B">
        <w:rPr>
          <w:rFonts w:ascii="Times New Roman" w:hAnsi="Times New Roman" w:cs="Times New Roman"/>
          <w:sz w:val="24"/>
          <w:szCs w:val="24"/>
        </w:rPr>
        <w:lastRenderedPageBreak/>
        <w:t>“E. APPEALS AND REVIEW OF MATTERS</w:t>
      </w:r>
    </w:p>
    <w:p w:rsidR="00C26889" w:rsidRPr="00BE347B" w:rsidRDefault="00C26889" w:rsidP="00C26889">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 xml:space="preserve">A party which may be aggrieved by the decision of the Disciplinary Committee </w:t>
      </w:r>
      <w:r w:rsidRPr="00373364">
        <w:rPr>
          <w:rFonts w:ascii="Times New Roman" w:hAnsi="Times New Roman" w:cs="Times New Roman"/>
          <w:sz w:val="24"/>
          <w:szCs w:val="24"/>
        </w:rPr>
        <w:t>as per D.1 above</w:t>
      </w:r>
      <w:r w:rsidRPr="00BE347B">
        <w:rPr>
          <w:rFonts w:ascii="Times New Roman" w:hAnsi="Times New Roman" w:cs="Times New Roman"/>
          <w:sz w:val="24"/>
          <w:szCs w:val="24"/>
        </w:rPr>
        <w:t>, may within 5 days-</w:t>
      </w:r>
    </w:p>
    <w:p w:rsidR="00C26889" w:rsidRPr="00BE347B" w:rsidRDefault="00C26889" w:rsidP="00C26889">
      <w:pPr>
        <w:spacing w:after="0"/>
        <w:ind w:firstLine="720"/>
        <w:jc w:val="both"/>
        <w:rPr>
          <w:rFonts w:ascii="Times New Roman" w:hAnsi="Times New Roman" w:cs="Times New Roman"/>
          <w:sz w:val="24"/>
          <w:szCs w:val="24"/>
        </w:rPr>
      </w:pPr>
      <w:r w:rsidRPr="00BE347B">
        <w:rPr>
          <w:rFonts w:ascii="Times New Roman" w:hAnsi="Times New Roman" w:cs="Times New Roman"/>
          <w:sz w:val="24"/>
          <w:szCs w:val="24"/>
        </w:rPr>
        <w:t>E.1 Appeal to the Chief Executive.</w:t>
      </w:r>
    </w:p>
    <w:p w:rsidR="00C26889" w:rsidRPr="00BE347B" w:rsidRDefault="00C26889" w:rsidP="00ED599E">
      <w:pPr>
        <w:spacing w:after="0"/>
        <w:ind w:left="720"/>
        <w:jc w:val="both"/>
        <w:rPr>
          <w:rFonts w:ascii="Times New Roman" w:hAnsi="Times New Roman" w:cs="Times New Roman"/>
          <w:sz w:val="24"/>
          <w:szCs w:val="24"/>
        </w:rPr>
      </w:pPr>
      <w:r w:rsidRPr="00BE347B">
        <w:rPr>
          <w:rFonts w:ascii="Times New Roman" w:hAnsi="Times New Roman" w:cs="Times New Roman"/>
          <w:sz w:val="24"/>
          <w:szCs w:val="24"/>
        </w:rPr>
        <w:t xml:space="preserve">E.1.1 Appeals to the Chief </w:t>
      </w:r>
      <w:r w:rsidR="00ED599E">
        <w:rPr>
          <w:rFonts w:ascii="Times New Roman" w:hAnsi="Times New Roman" w:cs="Times New Roman"/>
          <w:sz w:val="24"/>
          <w:szCs w:val="24"/>
        </w:rPr>
        <w:t>Executive where the issue</w:t>
      </w:r>
      <w:r w:rsidRPr="00BE347B">
        <w:rPr>
          <w:rFonts w:ascii="Times New Roman" w:hAnsi="Times New Roman" w:cs="Times New Roman"/>
          <w:sz w:val="24"/>
          <w:szCs w:val="24"/>
        </w:rPr>
        <w:t xml:space="preserve"> involves </w:t>
      </w:r>
      <w:r w:rsidRPr="00C26889">
        <w:rPr>
          <w:rFonts w:ascii="Times New Roman" w:hAnsi="Times New Roman" w:cs="Times New Roman"/>
          <w:sz w:val="24"/>
          <w:szCs w:val="24"/>
        </w:rPr>
        <w:t>dismissal or any form of termination of employment</w:t>
      </w:r>
      <w:r w:rsidR="00ED599E">
        <w:rPr>
          <w:rFonts w:ascii="Times New Roman" w:hAnsi="Times New Roman" w:cs="Times New Roman"/>
          <w:sz w:val="24"/>
          <w:szCs w:val="24"/>
        </w:rPr>
        <w:t xml:space="preserve"> </w:t>
      </w:r>
      <w:r w:rsidRPr="00BE347B">
        <w:rPr>
          <w:rFonts w:ascii="Times New Roman" w:hAnsi="Times New Roman" w:cs="Times New Roman"/>
          <w:sz w:val="24"/>
          <w:szCs w:val="24"/>
        </w:rPr>
        <w:t>shall be in writing, and shall state the grounds of appeal.”</w:t>
      </w:r>
    </w:p>
    <w:p w:rsidR="00C26889" w:rsidRDefault="00C26889" w:rsidP="00C26889">
      <w:pPr>
        <w:spacing w:after="0" w:line="480" w:lineRule="auto"/>
        <w:jc w:val="both"/>
        <w:rPr>
          <w:rFonts w:ascii="Times New Roman" w:hAnsi="Times New Roman" w:cs="Times New Roman"/>
          <w:sz w:val="24"/>
          <w:szCs w:val="24"/>
        </w:rPr>
      </w:pPr>
    </w:p>
    <w:p w:rsidR="00DB52B0" w:rsidRPr="00BE347B" w:rsidRDefault="00DB52B0" w:rsidP="00DB52B0">
      <w:pPr>
        <w:spacing w:after="0" w:line="240" w:lineRule="auto"/>
        <w:jc w:val="both"/>
        <w:rPr>
          <w:rFonts w:ascii="Times New Roman" w:hAnsi="Times New Roman" w:cs="Times New Roman"/>
          <w:sz w:val="24"/>
          <w:szCs w:val="24"/>
        </w:rPr>
      </w:pPr>
    </w:p>
    <w:p w:rsidR="00C26889" w:rsidRPr="00BE347B" w:rsidRDefault="00C26889"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sz w:val="24"/>
          <w:szCs w:val="24"/>
        </w:rPr>
        <w:tab/>
      </w:r>
      <w:r>
        <w:rPr>
          <w:rFonts w:ascii="Times New Roman" w:hAnsi="Times New Roman" w:cs="Times New Roman"/>
          <w:sz w:val="24"/>
          <w:szCs w:val="24"/>
        </w:rPr>
        <w:t>B</w:t>
      </w:r>
      <w:r w:rsidRPr="00BE347B">
        <w:rPr>
          <w:rFonts w:ascii="Times New Roman" w:hAnsi="Times New Roman" w:cs="Times New Roman"/>
          <w:sz w:val="24"/>
          <w:szCs w:val="24"/>
        </w:rPr>
        <w:t>y stating that “A party, which may be aggrieved … may appeal”,</w:t>
      </w:r>
      <w:r>
        <w:rPr>
          <w:rFonts w:ascii="Times New Roman" w:hAnsi="Times New Roman" w:cs="Times New Roman"/>
          <w:sz w:val="24"/>
          <w:szCs w:val="24"/>
        </w:rPr>
        <w:t xml:space="preserve"> the section </w:t>
      </w:r>
      <w:r w:rsidRPr="00BE347B">
        <w:rPr>
          <w:rFonts w:ascii="Times New Roman" w:hAnsi="Times New Roman" w:cs="Times New Roman"/>
          <w:sz w:val="24"/>
          <w:szCs w:val="24"/>
        </w:rPr>
        <w:t>give</w:t>
      </w:r>
      <w:r>
        <w:rPr>
          <w:rFonts w:ascii="Times New Roman" w:hAnsi="Times New Roman" w:cs="Times New Roman"/>
          <w:sz w:val="24"/>
          <w:szCs w:val="24"/>
        </w:rPr>
        <w:t>s</w:t>
      </w:r>
      <w:r w:rsidRPr="00BE347B">
        <w:rPr>
          <w:rFonts w:ascii="Times New Roman" w:hAnsi="Times New Roman" w:cs="Times New Roman"/>
          <w:sz w:val="24"/>
          <w:szCs w:val="24"/>
        </w:rPr>
        <w:t xml:space="preserve"> the right to appeal against the decision of the Disciplinary Committee to any party, including an employer, who may be aggrieved by the Committee’s decision. </w:t>
      </w:r>
      <w:r w:rsidR="0022370A">
        <w:rPr>
          <w:rFonts w:ascii="Times New Roman" w:hAnsi="Times New Roman" w:cs="Times New Roman"/>
          <w:sz w:val="24"/>
          <w:szCs w:val="24"/>
        </w:rPr>
        <w:t xml:space="preserve"> Thus, w</w:t>
      </w:r>
      <w:r>
        <w:rPr>
          <w:rFonts w:ascii="Times New Roman" w:hAnsi="Times New Roman" w:cs="Times New Roman"/>
          <w:sz w:val="24"/>
          <w:szCs w:val="24"/>
        </w:rPr>
        <w:t xml:space="preserve">hilst it is generally undesirable for an employer to appeal against decisions that are usually viewed as decisions of its own internal disciplinary bodies, in </w:t>
      </w:r>
      <w:r>
        <w:rPr>
          <w:rFonts w:ascii="Times New Roman" w:hAnsi="Times New Roman" w:cs="Times New Roman"/>
          <w:i/>
          <w:sz w:val="24"/>
          <w:szCs w:val="24"/>
        </w:rPr>
        <w:t>casu</w:t>
      </w:r>
      <w:r>
        <w:rPr>
          <w:rFonts w:ascii="Times New Roman" w:hAnsi="Times New Roman" w:cs="Times New Roman"/>
          <w:sz w:val="24"/>
          <w:szCs w:val="24"/>
        </w:rPr>
        <w:t>, the applicable law,</w:t>
      </w:r>
      <w:r w:rsidR="00B53892">
        <w:rPr>
          <w:rFonts w:ascii="Times New Roman" w:hAnsi="Times New Roman" w:cs="Times New Roman"/>
          <w:sz w:val="24"/>
          <w:szCs w:val="24"/>
        </w:rPr>
        <w:t xml:space="preserve"> that is to say</w:t>
      </w:r>
      <w:r w:rsidR="001F060E">
        <w:rPr>
          <w:rFonts w:ascii="Times New Roman" w:hAnsi="Times New Roman" w:cs="Times New Roman"/>
          <w:sz w:val="24"/>
          <w:szCs w:val="24"/>
        </w:rPr>
        <w:t>,</w:t>
      </w:r>
      <w:r>
        <w:rPr>
          <w:rFonts w:ascii="Times New Roman" w:hAnsi="Times New Roman" w:cs="Times New Roman"/>
          <w:sz w:val="24"/>
          <w:szCs w:val="24"/>
        </w:rPr>
        <w:t xml:space="preserve"> the Statutory instrument</w:t>
      </w:r>
      <w:r w:rsidR="00E201E5">
        <w:rPr>
          <w:rFonts w:ascii="Times New Roman" w:hAnsi="Times New Roman" w:cs="Times New Roman"/>
          <w:sz w:val="24"/>
          <w:szCs w:val="24"/>
        </w:rPr>
        <w:t>,</w:t>
      </w:r>
      <w:r w:rsidR="001F060E">
        <w:rPr>
          <w:rFonts w:ascii="Times New Roman" w:hAnsi="Times New Roman" w:cs="Times New Roman"/>
          <w:sz w:val="24"/>
          <w:szCs w:val="24"/>
        </w:rPr>
        <w:t xml:space="preserve"> allow</w:t>
      </w:r>
      <w:r>
        <w:rPr>
          <w:rFonts w:ascii="Times New Roman" w:hAnsi="Times New Roman" w:cs="Times New Roman"/>
          <w:sz w:val="24"/>
          <w:szCs w:val="24"/>
        </w:rPr>
        <w:t xml:space="preserve"> in clear terms, for an appeal against the decision of the Disciplinary Committee by a “party which may be aggrieved.” Accordingly, the employer being an aggrieved party</w:t>
      </w:r>
      <w:r w:rsidR="00B53892">
        <w:rPr>
          <w:rFonts w:ascii="Times New Roman" w:hAnsi="Times New Roman" w:cs="Times New Roman"/>
          <w:sz w:val="24"/>
          <w:szCs w:val="24"/>
        </w:rPr>
        <w:t>,</w:t>
      </w:r>
      <w:r>
        <w:rPr>
          <w:rFonts w:ascii="Times New Roman" w:hAnsi="Times New Roman" w:cs="Times New Roman"/>
          <w:sz w:val="24"/>
          <w:szCs w:val="24"/>
        </w:rPr>
        <w:t xml:space="preserve"> acted within its</w:t>
      </w:r>
      <w:r w:rsidR="00B53892">
        <w:rPr>
          <w:rFonts w:ascii="Times New Roman" w:hAnsi="Times New Roman" w:cs="Times New Roman"/>
          <w:sz w:val="24"/>
          <w:szCs w:val="24"/>
        </w:rPr>
        <w:t xml:space="preserve"> statutory</w:t>
      </w:r>
      <w:r>
        <w:rPr>
          <w:rFonts w:ascii="Times New Roman" w:hAnsi="Times New Roman" w:cs="Times New Roman"/>
          <w:sz w:val="24"/>
          <w:szCs w:val="24"/>
        </w:rPr>
        <w:t xml:space="preserve"> rights in appealing against the decision of the Disciplinary Committee.</w:t>
      </w:r>
    </w:p>
    <w:p w:rsidR="0095759C" w:rsidRPr="00BE347B" w:rsidRDefault="00D2148A" w:rsidP="007B4771">
      <w:pPr>
        <w:spacing w:after="0" w:line="480" w:lineRule="auto"/>
        <w:ind w:left="90" w:firstLine="1350"/>
        <w:jc w:val="both"/>
        <w:rPr>
          <w:rFonts w:ascii="Times New Roman" w:hAnsi="Times New Roman" w:cs="Times New Roman"/>
          <w:sz w:val="24"/>
          <w:szCs w:val="24"/>
        </w:rPr>
      </w:pPr>
      <w:r w:rsidRPr="00BE347B">
        <w:rPr>
          <w:rFonts w:ascii="Times New Roman" w:hAnsi="Times New Roman" w:cs="Times New Roman"/>
          <w:sz w:val="24"/>
          <w:szCs w:val="24"/>
        </w:rPr>
        <w:t xml:space="preserve"> </w:t>
      </w:r>
    </w:p>
    <w:p w:rsidR="00CD74E5" w:rsidRDefault="00F3434B"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sz w:val="24"/>
          <w:szCs w:val="24"/>
        </w:rPr>
        <w:t xml:space="preserve">The respondent’s averments that he was not served with a copy of the said appeal and that he was not invited to make any submissions in relation thereto were not challenged. </w:t>
      </w:r>
      <w:r w:rsidR="00D52F6A" w:rsidRPr="00BE347B">
        <w:rPr>
          <w:rFonts w:ascii="Times New Roman" w:hAnsi="Times New Roman" w:cs="Times New Roman"/>
          <w:sz w:val="24"/>
          <w:szCs w:val="24"/>
        </w:rPr>
        <w:t xml:space="preserve"> </w:t>
      </w:r>
      <w:r w:rsidRPr="00BE347B">
        <w:rPr>
          <w:rFonts w:ascii="Times New Roman" w:hAnsi="Times New Roman" w:cs="Times New Roman"/>
          <w:sz w:val="24"/>
          <w:szCs w:val="24"/>
        </w:rPr>
        <w:t xml:space="preserve">In addition, note is also taken that the letter that triggered the complainant’s appeal to the Managing Director is not part of the record. </w:t>
      </w:r>
      <w:r w:rsidR="00D52F6A" w:rsidRPr="00BE347B">
        <w:rPr>
          <w:rFonts w:ascii="Times New Roman" w:hAnsi="Times New Roman" w:cs="Times New Roman"/>
          <w:sz w:val="24"/>
          <w:szCs w:val="24"/>
        </w:rPr>
        <w:t xml:space="preserve"> </w:t>
      </w:r>
      <w:r w:rsidRPr="00BE347B">
        <w:rPr>
          <w:rFonts w:ascii="Times New Roman" w:hAnsi="Times New Roman" w:cs="Times New Roman"/>
          <w:sz w:val="24"/>
          <w:szCs w:val="24"/>
        </w:rPr>
        <w:t>The appellant’s legal practitioner was unable to shed any light regarding</w:t>
      </w:r>
      <w:r w:rsidR="00EE4358" w:rsidRPr="00BE347B">
        <w:rPr>
          <w:rFonts w:ascii="Times New Roman" w:hAnsi="Times New Roman" w:cs="Times New Roman"/>
          <w:sz w:val="24"/>
          <w:szCs w:val="24"/>
        </w:rPr>
        <w:t xml:space="preserve"> the</w:t>
      </w:r>
      <w:r w:rsidRPr="00BE347B">
        <w:rPr>
          <w:rFonts w:ascii="Times New Roman" w:hAnsi="Times New Roman" w:cs="Times New Roman"/>
          <w:sz w:val="24"/>
          <w:szCs w:val="24"/>
        </w:rPr>
        <w:t xml:space="preserve"> </w:t>
      </w:r>
      <w:r w:rsidR="00D52F6A" w:rsidRPr="00BE347B">
        <w:rPr>
          <w:rFonts w:ascii="Times New Roman" w:hAnsi="Times New Roman" w:cs="Times New Roman"/>
          <w:sz w:val="24"/>
          <w:szCs w:val="24"/>
        </w:rPr>
        <w:t>non-availability</w:t>
      </w:r>
      <w:r w:rsidRPr="00BE347B">
        <w:rPr>
          <w:rFonts w:ascii="Times New Roman" w:hAnsi="Times New Roman" w:cs="Times New Roman"/>
          <w:sz w:val="24"/>
          <w:szCs w:val="24"/>
        </w:rPr>
        <w:t xml:space="preserve"> of the letter on the record.</w:t>
      </w:r>
    </w:p>
    <w:p w:rsidR="00E201E5" w:rsidRPr="00BE347B" w:rsidRDefault="00E201E5" w:rsidP="00A72854">
      <w:pPr>
        <w:spacing w:after="0" w:line="480" w:lineRule="auto"/>
        <w:ind w:firstLine="1440"/>
        <w:jc w:val="both"/>
        <w:rPr>
          <w:rFonts w:ascii="Times New Roman" w:hAnsi="Times New Roman" w:cs="Times New Roman"/>
          <w:sz w:val="24"/>
          <w:szCs w:val="24"/>
        </w:rPr>
      </w:pPr>
    </w:p>
    <w:p w:rsidR="00D52F6A" w:rsidRDefault="00ED599E" w:rsidP="0060112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 fundamental rule of natural justice was broken when the Managing Director made the decision that he did without hearing the respondent. As</w:t>
      </w:r>
      <w:r w:rsidR="00991446">
        <w:rPr>
          <w:rFonts w:ascii="Times New Roman" w:hAnsi="Times New Roman" w:cs="Times New Roman"/>
          <w:sz w:val="24"/>
          <w:szCs w:val="24"/>
        </w:rPr>
        <w:t xml:space="preserve"> the respondent was not served with a copy of the appeal letter</w:t>
      </w:r>
      <w:r>
        <w:rPr>
          <w:rFonts w:ascii="Times New Roman" w:hAnsi="Times New Roman" w:cs="Times New Roman"/>
          <w:sz w:val="24"/>
          <w:szCs w:val="24"/>
        </w:rPr>
        <w:t xml:space="preserve">, only the appellant and its Managing Director are privy to the details of </w:t>
      </w:r>
      <w:r>
        <w:rPr>
          <w:rFonts w:ascii="Times New Roman" w:hAnsi="Times New Roman" w:cs="Times New Roman"/>
          <w:sz w:val="24"/>
          <w:szCs w:val="24"/>
        </w:rPr>
        <w:lastRenderedPageBreak/>
        <w:t>the appeal.</w:t>
      </w:r>
      <w:r w:rsidR="00991446">
        <w:rPr>
          <w:rFonts w:ascii="Times New Roman" w:hAnsi="Times New Roman" w:cs="Times New Roman"/>
          <w:sz w:val="24"/>
          <w:szCs w:val="24"/>
        </w:rPr>
        <w:t xml:space="preserve"> </w:t>
      </w:r>
      <w:r w:rsidR="00D8187B">
        <w:rPr>
          <w:rFonts w:ascii="Times New Roman" w:hAnsi="Times New Roman" w:cs="Times New Roman"/>
          <w:sz w:val="24"/>
          <w:szCs w:val="24"/>
        </w:rPr>
        <w:t xml:space="preserve">The proceedings before the Managing director fell </w:t>
      </w:r>
      <w:r w:rsidR="00E201E5">
        <w:rPr>
          <w:rFonts w:ascii="Times New Roman" w:hAnsi="Times New Roman" w:cs="Times New Roman"/>
          <w:sz w:val="24"/>
          <w:szCs w:val="24"/>
        </w:rPr>
        <w:t>afoul</w:t>
      </w:r>
      <w:r w:rsidR="00D8187B">
        <w:rPr>
          <w:rFonts w:ascii="Times New Roman" w:hAnsi="Times New Roman" w:cs="Times New Roman"/>
          <w:sz w:val="24"/>
          <w:szCs w:val="24"/>
        </w:rPr>
        <w:t xml:space="preserve"> of the axiomatic requirement of the rules of fair play in the delivery of justice. A decision that affects the respondent was made without him being heard by the maker of the decision.</w:t>
      </w:r>
    </w:p>
    <w:p w:rsidR="00DB52B0" w:rsidRPr="00BE347B" w:rsidRDefault="00DB52B0" w:rsidP="00601129">
      <w:pPr>
        <w:spacing w:after="0" w:line="480" w:lineRule="auto"/>
        <w:ind w:firstLine="1134"/>
        <w:jc w:val="both"/>
        <w:rPr>
          <w:rFonts w:ascii="Times New Roman" w:hAnsi="Times New Roman" w:cs="Times New Roman"/>
          <w:sz w:val="24"/>
          <w:szCs w:val="24"/>
        </w:rPr>
      </w:pPr>
    </w:p>
    <w:p w:rsidR="00F763F0" w:rsidRPr="00BE347B" w:rsidRDefault="0011145C" w:rsidP="0060112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w:t>
      </w:r>
      <w:r w:rsidR="001150C1" w:rsidRPr="00BE347B">
        <w:rPr>
          <w:rFonts w:ascii="Times New Roman" w:hAnsi="Times New Roman" w:cs="Times New Roman"/>
          <w:sz w:val="24"/>
          <w:szCs w:val="24"/>
        </w:rPr>
        <w:t xml:space="preserve">n </w:t>
      </w:r>
      <w:r w:rsidR="001150C1" w:rsidRPr="00BE347B">
        <w:rPr>
          <w:rFonts w:ascii="Times New Roman" w:hAnsi="Times New Roman" w:cs="Times New Roman"/>
          <w:i/>
          <w:sz w:val="24"/>
          <w:szCs w:val="24"/>
        </w:rPr>
        <w:t>Jerry Musarira v Anglo American Corporation</w:t>
      </w:r>
      <w:r>
        <w:rPr>
          <w:rFonts w:ascii="Times New Roman" w:hAnsi="Times New Roman" w:cs="Times New Roman"/>
          <w:sz w:val="24"/>
          <w:szCs w:val="24"/>
        </w:rPr>
        <w:t xml:space="preserve"> SC 53/05</w:t>
      </w:r>
      <w:r w:rsidR="001150C1" w:rsidRPr="00BE347B">
        <w:rPr>
          <w:rFonts w:ascii="Times New Roman" w:hAnsi="Times New Roman" w:cs="Times New Roman"/>
          <w:sz w:val="24"/>
          <w:szCs w:val="24"/>
        </w:rPr>
        <w:t xml:space="preserve"> the following</w:t>
      </w:r>
      <w:r w:rsidR="00346A5C">
        <w:rPr>
          <w:rFonts w:ascii="Times New Roman" w:hAnsi="Times New Roman" w:cs="Times New Roman"/>
          <w:sz w:val="24"/>
          <w:szCs w:val="24"/>
        </w:rPr>
        <w:t xml:space="preserve"> </w:t>
      </w:r>
      <w:r w:rsidR="001150C1" w:rsidRPr="00BE347B">
        <w:rPr>
          <w:rFonts w:ascii="Times New Roman" w:hAnsi="Times New Roman" w:cs="Times New Roman"/>
          <w:sz w:val="24"/>
          <w:szCs w:val="24"/>
        </w:rPr>
        <w:t>was said at p</w:t>
      </w:r>
      <w:r w:rsidR="00446607" w:rsidRPr="00BE347B">
        <w:rPr>
          <w:rFonts w:ascii="Times New Roman" w:hAnsi="Times New Roman" w:cs="Times New Roman"/>
          <w:sz w:val="24"/>
          <w:szCs w:val="24"/>
        </w:rPr>
        <w:t xml:space="preserve"> </w:t>
      </w:r>
      <w:r w:rsidR="001150C1" w:rsidRPr="00BE347B">
        <w:rPr>
          <w:rFonts w:ascii="Times New Roman" w:hAnsi="Times New Roman" w:cs="Times New Roman"/>
          <w:sz w:val="24"/>
          <w:szCs w:val="24"/>
        </w:rPr>
        <w:t xml:space="preserve">4 of the cyclostyled </w:t>
      </w:r>
      <w:r w:rsidR="00F763F0" w:rsidRPr="00BE347B">
        <w:rPr>
          <w:rFonts w:ascii="Times New Roman" w:hAnsi="Times New Roman" w:cs="Times New Roman"/>
          <w:sz w:val="24"/>
          <w:szCs w:val="24"/>
        </w:rPr>
        <w:t>judgment</w:t>
      </w:r>
      <w:r w:rsidR="001150C1" w:rsidRPr="00BE347B">
        <w:rPr>
          <w:rFonts w:ascii="Times New Roman" w:hAnsi="Times New Roman" w:cs="Times New Roman"/>
          <w:sz w:val="24"/>
          <w:szCs w:val="24"/>
        </w:rPr>
        <w:t>:</w:t>
      </w:r>
    </w:p>
    <w:p w:rsidR="00446607" w:rsidRDefault="00F763F0" w:rsidP="00875292">
      <w:pPr>
        <w:spacing w:after="0" w:line="240" w:lineRule="auto"/>
        <w:ind w:left="567"/>
        <w:jc w:val="both"/>
        <w:rPr>
          <w:rFonts w:ascii="Times New Roman" w:hAnsi="Times New Roman" w:cs="Times New Roman"/>
          <w:sz w:val="24"/>
          <w:szCs w:val="24"/>
        </w:rPr>
      </w:pPr>
      <w:r w:rsidRPr="00BE347B">
        <w:rPr>
          <w:rFonts w:ascii="Times New Roman" w:hAnsi="Times New Roman" w:cs="Times New Roman"/>
          <w:sz w:val="24"/>
          <w:szCs w:val="24"/>
        </w:rPr>
        <w:t>“I would point out here that as long as a charge of misconduct is preferred by an employer against an employee there is always a certain element of institutional bias</w:t>
      </w:r>
      <w:r w:rsidR="00CA2DC1" w:rsidRPr="00BE347B">
        <w:rPr>
          <w:rFonts w:ascii="Times New Roman" w:hAnsi="Times New Roman" w:cs="Times New Roman"/>
          <w:sz w:val="24"/>
          <w:szCs w:val="24"/>
        </w:rPr>
        <w:t xml:space="preserve">, as the employer is the offended party. However, this happens to be the situation in all misconduct cases. What is important is that the misconduct matters are dealt with in a manner that is fair and impartial and that the rules of natural justice are followed. The rules of natural justice in such a case are that the party concerned – (a) must be given adequate notice; (b) must be heard or be able to present his/her side of the story; and (c) should be allowed to call witnesses if he/she so wishes. See </w:t>
      </w:r>
      <w:r w:rsidR="00CA2DC1" w:rsidRPr="00BE347B">
        <w:rPr>
          <w:rFonts w:ascii="Times New Roman" w:hAnsi="Times New Roman" w:cs="Times New Roman"/>
          <w:i/>
          <w:sz w:val="24"/>
          <w:szCs w:val="24"/>
        </w:rPr>
        <w:t>Dabner v SA Railways and Harbours</w:t>
      </w:r>
      <w:r w:rsidR="00CA2DC1" w:rsidRPr="00BE347B">
        <w:rPr>
          <w:rFonts w:ascii="Times New Roman" w:hAnsi="Times New Roman" w:cs="Times New Roman"/>
          <w:sz w:val="24"/>
          <w:szCs w:val="24"/>
        </w:rPr>
        <w:t xml:space="preserve"> 1920 AD 588 at 598.” </w:t>
      </w:r>
    </w:p>
    <w:p w:rsidR="00E201E5" w:rsidRDefault="00E201E5" w:rsidP="00F763F0">
      <w:pPr>
        <w:spacing w:after="0" w:line="240" w:lineRule="auto"/>
        <w:ind w:left="1440"/>
        <w:jc w:val="both"/>
        <w:rPr>
          <w:rFonts w:ascii="Times New Roman" w:hAnsi="Times New Roman" w:cs="Times New Roman"/>
          <w:sz w:val="24"/>
          <w:szCs w:val="24"/>
        </w:rPr>
      </w:pPr>
    </w:p>
    <w:p w:rsidR="00061FA1" w:rsidRDefault="00061FA1" w:rsidP="00F763F0">
      <w:pPr>
        <w:spacing w:after="0" w:line="240" w:lineRule="auto"/>
        <w:ind w:left="1440"/>
        <w:jc w:val="both"/>
        <w:rPr>
          <w:rFonts w:ascii="Times New Roman" w:hAnsi="Times New Roman" w:cs="Times New Roman"/>
          <w:sz w:val="24"/>
          <w:szCs w:val="24"/>
        </w:rPr>
      </w:pPr>
    </w:p>
    <w:p w:rsidR="00601129" w:rsidRDefault="00601129" w:rsidP="00F763F0">
      <w:pPr>
        <w:spacing w:after="0" w:line="240" w:lineRule="auto"/>
        <w:ind w:left="1440"/>
        <w:jc w:val="both"/>
        <w:rPr>
          <w:rFonts w:ascii="Times New Roman" w:hAnsi="Times New Roman" w:cs="Times New Roman"/>
          <w:sz w:val="24"/>
          <w:szCs w:val="24"/>
        </w:rPr>
      </w:pPr>
    </w:p>
    <w:p w:rsidR="00061FA1" w:rsidRDefault="00061FA1" w:rsidP="00601129">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the respondent was not heard in the appeal before the Managing Director.</w:t>
      </w:r>
    </w:p>
    <w:p w:rsidR="00346A5C" w:rsidRDefault="00061FA1" w:rsidP="00061F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reason thereof, the said appeal proceedings must be set aside. So axiomatic is the </w:t>
      </w:r>
      <w:r>
        <w:rPr>
          <w:rFonts w:ascii="Times New Roman" w:hAnsi="Times New Roman" w:cs="Times New Roman"/>
          <w:i/>
          <w:sz w:val="24"/>
          <w:szCs w:val="24"/>
        </w:rPr>
        <w:t>audi alteram partem</w:t>
      </w:r>
      <w:r>
        <w:rPr>
          <w:rFonts w:ascii="Times New Roman" w:hAnsi="Times New Roman" w:cs="Times New Roman"/>
          <w:sz w:val="24"/>
          <w:szCs w:val="24"/>
        </w:rPr>
        <w:t xml:space="preserve"> rule, that it would be unc</w:t>
      </w:r>
      <w:r w:rsidR="00D70D9A">
        <w:rPr>
          <w:rFonts w:ascii="Times New Roman" w:hAnsi="Times New Roman" w:cs="Times New Roman"/>
          <w:sz w:val="24"/>
          <w:szCs w:val="24"/>
        </w:rPr>
        <w:t>onscionable for this or any</w:t>
      </w:r>
      <w:r>
        <w:rPr>
          <w:rFonts w:ascii="Times New Roman" w:hAnsi="Times New Roman" w:cs="Times New Roman"/>
          <w:sz w:val="24"/>
          <w:szCs w:val="24"/>
        </w:rPr>
        <w:t xml:space="preserve"> Court </w:t>
      </w:r>
      <w:r w:rsidR="00E201E5">
        <w:rPr>
          <w:rFonts w:ascii="Times New Roman" w:hAnsi="Times New Roman" w:cs="Times New Roman"/>
          <w:sz w:val="24"/>
          <w:szCs w:val="24"/>
        </w:rPr>
        <w:t>to uphold proceedings wherein the rule</w:t>
      </w:r>
      <w:r>
        <w:rPr>
          <w:rFonts w:ascii="Times New Roman" w:hAnsi="Times New Roman" w:cs="Times New Roman"/>
          <w:sz w:val="24"/>
          <w:szCs w:val="24"/>
        </w:rPr>
        <w:t xml:space="preserve"> was not complied with.</w:t>
      </w:r>
      <w:r w:rsidR="00D70D9A">
        <w:rPr>
          <w:rFonts w:ascii="Times New Roman" w:hAnsi="Times New Roman" w:cs="Times New Roman"/>
          <w:sz w:val="24"/>
          <w:szCs w:val="24"/>
        </w:rPr>
        <w:t xml:space="preserve"> The proceedings before the Managing Director are a nullity</w:t>
      </w:r>
      <w:r w:rsidR="00346A5C">
        <w:rPr>
          <w:rFonts w:ascii="Times New Roman" w:hAnsi="Times New Roman" w:cs="Times New Roman"/>
          <w:sz w:val="24"/>
          <w:szCs w:val="24"/>
        </w:rPr>
        <w:t>. The Labour Court did set aside the Managing Director’s decision but for different reasons</w:t>
      </w:r>
      <w:r w:rsidR="00D70D9A">
        <w:rPr>
          <w:rFonts w:ascii="Times New Roman" w:hAnsi="Times New Roman" w:cs="Times New Roman"/>
          <w:sz w:val="24"/>
          <w:szCs w:val="24"/>
        </w:rPr>
        <w:t>.</w:t>
      </w:r>
      <w:r w:rsidR="00346A5C">
        <w:rPr>
          <w:rFonts w:ascii="Times New Roman" w:hAnsi="Times New Roman" w:cs="Times New Roman"/>
          <w:sz w:val="24"/>
          <w:szCs w:val="24"/>
        </w:rPr>
        <w:t xml:space="preserve"> It decided the matter on the merits and in doing so it erred.</w:t>
      </w:r>
    </w:p>
    <w:p w:rsidR="00601129" w:rsidRDefault="00601129" w:rsidP="00061FA1">
      <w:pPr>
        <w:spacing w:after="0" w:line="480" w:lineRule="auto"/>
        <w:jc w:val="both"/>
        <w:rPr>
          <w:rFonts w:ascii="Times New Roman" w:hAnsi="Times New Roman" w:cs="Times New Roman"/>
          <w:sz w:val="24"/>
          <w:szCs w:val="24"/>
        </w:rPr>
      </w:pPr>
    </w:p>
    <w:p w:rsidR="00AD24D5" w:rsidRDefault="00601129" w:rsidP="00061F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46A5C">
        <w:rPr>
          <w:rFonts w:ascii="Times New Roman" w:hAnsi="Times New Roman" w:cs="Times New Roman"/>
          <w:sz w:val="24"/>
          <w:szCs w:val="24"/>
        </w:rPr>
        <w:t xml:space="preserve">The </w:t>
      </w:r>
      <w:r w:rsidR="00F52964">
        <w:rPr>
          <w:rFonts w:ascii="Times New Roman" w:hAnsi="Times New Roman" w:cs="Times New Roman"/>
          <w:sz w:val="24"/>
          <w:szCs w:val="24"/>
        </w:rPr>
        <w:t>proceedings</w:t>
      </w:r>
      <w:r w:rsidR="00A574B1">
        <w:rPr>
          <w:rFonts w:ascii="Times New Roman" w:hAnsi="Times New Roman" w:cs="Times New Roman"/>
          <w:sz w:val="24"/>
          <w:szCs w:val="24"/>
        </w:rPr>
        <w:t xml:space="preserve"> before the Managing Director having been a nullity, the appropriate course would have been for the court </w:t>
      </w:r>
      <w:r w:rsidR="00A574B1">
        <w:rPr>
          <w:rFonts w:ascii="Times New Roman" w:hAnsi="Times New Roman" w:cs="Times New Roman"/>
          <w:i/>
          <w:sz w:val="24"/>
          <w:szCs w:val="24"/>
        </w:rPr>
        <w:t>a quo</w:t>
      </w:r>
      <w:r w:rsidR="00A574B1">
        <w:rPr>
          <w:rFonts w:ascii="Times New Roman" w:hAnsi="Times New Roman" w:cs="Times New Roman"/>
          <w:sz w:val="24"/>
          <w:szCs w:val="24"/>
        </w:rPr>
        <w:t xml:space="preserve"> to remit the matter to the Managing Director for a hearing that accords with the rules of natural justice.</w:t>
      </w:r>
      <w:r w:rsidR="006C048F">
        <w:rPr>
          <w:rFonts w:ascii="Times New Roman" w:hAnsi="Times New Roman" w:cs="Times New Roman"/>
          <w:sz w:val="24"/>
          <w:szCs w:val="24"/>
        </w:rPr>
        <w:t xml:space="preserve"> In the circumstances, the decision of the Managing Director ought to be set aside. It would however, be undesirable to have the matter remitted to him for a rehearing. This is so because the fact that the Managing Director </w:t>
      </w:r>
      <w:r w:rsidR="006C048F">
        <w:rPr>
          <w:rFonts w:ascii="Times New Roman" w:hAnsi="Times New Roman" w:cs="Times New Roman"/>
          <w:sz w:val="24"/>
          <w:szCs w:val="24"/>
        </w:rPr>
        <w:lastRenderedPageBreak/>
        <w:t xml:space="preserve">was prepared to and did determine the matter without hearing the respondent might justifiably </w:t>
      </w:r>
      <w:r w:rsidR="006A7604">
        <w:rPr>
          <w:rFonts w:ascii="Times New Roman" w:hAnsi="Times New Roman" w:cs="Times New Roman"/>
          <w:sz w:val="24"/>
          <w:szCs w:val="24"/>
        </w:rPr>
        <w:t xml:space="preserve"> </w:t>
      </w:r>
      <w:r w:rsidR="00932840">
        <w:rPr>
          <w:rFonts w:ascii="Times New Roman" w:hAnsi="Times New Roman" w:cs="Times New Roman"/>
          <w:sz w:val="24"/>
          <w:szCs w:val="24"/>
        </w:rPr>
        <w:t xml:space="preserve"> </w:t>
      </w:r>
      <w:r w:rsidR="00B2212F">
        <w:rPr>
          <w:rFonts w:ascii="Times New Roman" w:hAnsi="Times New Roman" w:cs="Times New Roman"/>
          <w:sz w:val="24"/>
          <w:szCs w:val="24"/>
        </w:rPr>
        <w:t xml:space="preserve">  </w:t>
      </w:r>
      <w:r w:rsidR="00AD24D5">
        <w:rPr>
          <w:rFonts w:ascii="Times New Roman" w:hAnsi="Times New Roman" w:cs="Times New Roman"/>
          <w:sz w:val="24"/>
          <w:szCs w:val="24"/>
        </w:rPr>
        <w:t xml:space="preserve"> </w:t>
      </w:r>
      <w:r w:rsidR="006C048F">
        <w:rPr>
          <w:rFonts w:ascii="Times New Roman" w:hAnsi="Times New Roman" w:cs="Times New Roman"/>
          <w:sz w:val="24"/>
          <w:szCs w:val="24"/>
        </w:rPr>
        <w:t>c</w:t>
      </w:r>
      <w:r w:rsidR="007D32B5">
        <w:rPr>
          <w:rFonts w:ascii="Times New Roman" w:hAnsi="Times New Roman" w:cs="Times New Roman"/>
          <w:sz w:val="24"/>
          <w:szCs w:val="24"/>
        </w:rPr>
        <w:t>reate an</w:t>
      </w:r>
      <w:r w:rsidR="006C048F">
        <w:rPr>
          <w:rFonts w:ascii="Times New Roman" w:hAnsi="Times New Roman" w:cs="Times New Roman"/>
          <w:sz w:val="24"/>
          <w:szCs w:val="24"/>
        </w:rPr>
        <w:t xml:space="preserve"> impression</w:t>
      </w:r>
      <w:r w:rsidR="007D32B5">
        <w:rPr>
          <w:rFonts w:ascii="Times New Roman" w:hAnsi="Times New Roman" w:cs="Times New Roman"/>
          <w:sz w:val="24"/>
          <w:szCs w:val="24"/>
        </w:rPr>
        <w:t xml:space="preserve"> of partiality on his part. Justice must be seen to be done. For these reasons, in the interests of justice, instead of having the court </w:t>
      </w:r>
      <w:r w:rsidR="007D32B5">
        <w:rPr>
          <w:rFonts w:ascii="Times New Roman" w:hAnsi="Times New Roman" w:cs="Times New Roman"/>
          <w:i/>
          <w:sz w:val="24"/>
          <w:szCs w:val="24"/>
        </w:rPr>
        <w:t>a quo</w:t>
      </w:r>
      <w:r w:rsidR="007D32B5">
        <w:rPr>
          <w:rFonts w:ascii="Times New Roman" w:hAnsi="Times New Roman" w:cs="Times New Roman"/>
          <w:sz w:val="24"/>
          <w:szCs w:val="24"/>
        </w:rPr>
        <w:t xml:space="preserve"> remitting the matter to the Managing Director, this Court will order that the Labour Court </w:t>
      </w:r>
      <w:r w:rsidR="00DD1FFB">
        <w:rPr>
          <w:rFonts w:ascii="Times New Roman" w:hAnsi="Times New Roman" w:cs="Times New Roman"/>
          <w:sz w:val="24"/>
          <w:szCs w:val="24"/>
        </w:rPr>
        <w:t>re</w:t>
      </w:r>
      <w:r w:rsidR="007D32B5">
        <w:rPr>
          <w:rFonts w:ascii="Times New Roman" w:hAnsi="Times New Roman" w:cs="Times New Roman"/>
          <w:sz w:val="24"/>
          <w:szCs w:val="24"/>
        </w:rPr>
        <w:t>hear</w:t>
      </w:r>
      <w:r w:rsidR="001F060E">
        <w:rPr>
          <w:rFonts w:ascii="Times New Roman" w:hAnsi="Times New Roman" w:cs="Times New Roman"/>
          <w:sz w:val="24"/>
          <w:szCs w:val="24"/>
        </w:rPr>
        <w:t xml:space="preserve"> the appeal instead and ensure</w:t>
      </w:r>
      <w:r w:rsidR="007D32B5">
        <w:rPr>
          <w:rFonts w:ascii="Times New Roman" w:hAnsi="Times New Roman" w:cs="Times New Roman"/>
          <w:sz w:val="24"/>
          <w:szCs w:val="24"/>
        </w:rPr>
        <w:t xml:space="preserve"> that the rules of natural justice are complied with. </w:t>
      </w:r>
    </w:p>
    <w:p w:rsidR="00601129" w:rsidRDefault="00601129" w:rsidP="00061FA1">
      <w:pPr>
        <w:spacing w:after="0" w:line="480" w:lineRule="auto"/>
        <w:jc w:val="both"/>
        <w:rPr>
          <w:rFonts w:ascii="Times New Roman" w:hAnsi="Times New Roman" w:cs="Times New Roman"/>
          <w:sz w:val="24"/>
          <w:szCs w:val="24"/>
        </w:rPr>
      </w:pPr>
    </w:p>
    <w:p w:rsidR="00CF45C9" w:rsidRDefault="00AD24D5" w:rsidP="0060112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Section 89 (2) (i) of t</w:t>
      </w:r>
      <w:r w:rsidR="007D32B5">
        <w:rPr>
          <w:rFonts w:ascii="Times New Roman" w:hAnsi="Times New Roman" w:cs="Times New Roman"/>
          <w:sz w:val="24"/>
          <w:szCs w:val="24"/>
        </w:rPr>
        <w:t>he Labour Act empowers and e</w:t>
      </w:r>
      <w:r w:rsidR="00753DB6">
        <w:rPr>
          <w:rFonts w:ascii="Times New Roman" w:hAnsi="Times New Roman" w:cs="Times New Roman"/>
          <w:sz w:val="24"/>
          <w:szCs w:val="24"/>
        </w:rPr>
        <w:t>nables the Labour Court to conduct such a hearing.</w:t>
      </w:r>
      <w:r w:rsidR="006C048F">
        <w:rPr>
          <w:rFonts w:ascii="Times New Roman" w:hAnsi="Times New Roman" w:cs="Times New Roman"/>
          <w:sz w:val="24"/>
          <w:szCs w:val="24"/>
        </w:rPr>
        <w:t xml:space="preserve"> </w:t>
      </w:r>
      <w:r w:rsidR="001F060E">
        <w:rPr>
          <w:rFonts w:ascii="Times New Roman" w:hAnsi="Times New Roman" w:cs="Times New Roman"/>
          <w:sz w:val="24"/>
          <w:szCs w:val="24"/>
        </w:rPr>
        <w:t>Labour matters ought not</w:t>
      </w:r>
      <w:r w:rsidR="00D4393B">
        <w:rPr>
          <w:rFonts w:ascii="Times New Roman" w:hAnsi="Times New Roman" w:cs="Times New Roman"/>
          <w:sz w:val="24"/>
          <w:szCs w:val="24"/>
        </w:rPr>
        <w:t xml:space="preserve"> be dealt with and finalized on technicalities.</w:t>
      </w:r>
      <w:r w:rsidR="00CF45C9">
        <w:rPr>
          <w:rFonts w:ascii="Times New Roman" w:hAnsi="Times New Roman" w:cs="Times New Roman"/>
          <w:sz w:val="24"/>
          <w:szCs w:val="24"/>
        </w:rPr>
        <w:t xml:space="preserve"> The rehearing of the matter by the Labour Court will ensure that this does not happen</w:t>
      </w:r>
      <w:r w:rsidR="006E4FE0">
        <w:rPr>
          <w:rFonts w:ascii="Times New Roman" w:hAnsi="Times New Roman" w:cs="Times New Roman"/>
          <w:sz w:val="24"/>
          <w:szCs w:val="24"/>
        </w:rPr>
        <w:t>.</w:t>
      </w:r>
      <w:r w:rsidR="00CF45C9">
        <w:rPr>
          <w:rFonts w:ascii="Times New Roman" w:hAnsi="Times New Roman" w:cs="Times New Roman"/>
          <w:sz w:val="24"/>
          <w:szCs w:val="24"/>
        </w:rPr>
        <w:t xml:space="preserve"> </w:t>
      </w:r>
      <w:r w:rsidR="006E4FE0">
        <w:rPr>
          <w:rFonts w:ascii="Times New Roman" w:hAnsi="Times New Roman" w:cs="Times New Roman"/>
          <w:sz w:val="24"/>
          <w:szCs w:val="24"/>
        </w:rPr>
        <w:t>This is so because</w:t>
      </w:r>
      <w:r w:rsidR="00CF45C9">
        <w:rPr>
          <w:rFonts w:ascii="Times New Roman" w:hAnsi="Times New Roman" w:cs="Times New Roman"/>
          <w:sz w:val="24"/>
          <w:szCs w:val="24"/>
        </w:rPr>
        <w:t xml:space="preserve"> if such a rehearing is not ordered, especially after the nullification of the proceedings before the Managing Director, then the merits of the matter would remain eternally undetermined, to the prejudice of one party or the other.</w:t>
      </w:r>
      <w:r>
        <w:rPr>
          <w:rFonts w:ascii="Times New Roman" w:hAnsi="Times New Roman" w:cs="Times New Roman"/>
          <w:sz w:val="24"/>
          <w:szCs w:val="24"/>
        </w:rPr>
        <w:t xml:space="preserve"> </w:t>
      </w:r>
    </w:p>
    <w:p w:rsidR="00601129" w:rsidRDefault="00601129" w:rsidP="00601129">
      <w:pPr>
        <w:spacing w:after="0" w:line="480" w:lineRule="auto"/>
        <w:ind w:firstLine="1134"/>
        <w:jc w:val="both"/>
        <w:rPr>
          <w:rFonts w:ascii="Times New Roman" w:hAnsi="Times New Roman" w:cs="Times New Roman"/>
          <w:sz w:val="24"/>
          <w:szCs w:val="24"/>
        </w:rPr>
      </w:pPr>
    </w:p>
    <w:p w:rsidR="00AD24D5" w:rsidRDefault="00CF45C9" w:rsidP="0060112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Section 89 (2)</w:t>
      </w:r>
      <w:r w:rsidR="00AD24D5">
        <w:rPr>
          <w:rFonts w:ascii="Times New Roman" w:hAnsi="Times New Roman" w:cs="Times New Roman"/>
          <w:sz w:val="24"/>
          <w:szCs w:val="24"/>
        </w:rPr>
        <w:t xml:space="preserve"> reads:</w:t>
      </w:r>
    </w:p>
    <w:p w:rsidR="00AD24D5" w:rsidRDefault="00AD24D5" w:rsidP="00AD24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 In the exercise of its functions, the Labour Court may</w:t>
      </w:r>
      <w:r w:rsidR="00CF45C9">
        <w:rPr>
          <w:rFonts w:ascii="Times New Roman" w:hAnsi="Times New Roman" w:cs="Times New Roman"/>
          <w:sz w:val="24"/>
          <w:szCs w:val="24"/>
        </w:rPr>
        <w:t xml:space="preserve"> </w:t>
      </w:r>
      <w:r>
        <w:rPr>
          <w:rFonts w:ascii="Times New Roman" w:hAnsi="Times New Roman" w:cs="Times New Roman"/>
          <w:sz w:val="24"/>
          <w:szCs w:val="24"/>
        </w:rPr>
        <w:t>-</w:t>
      </w:r>
    </w:p>
    <w:p w:rsidR="00CF45C9" w:rsidRDefault="00CF45C9" w:rsidP="00AD24D5">
      <w:pPr>
        <w:spacing w:after="0" w:line="240" w:lineRule="auto"/>
        <w:ind w:firstLine="720"/>
        <w:jc w:val="both"/>
        <w:rPr>
          <w:rFonts w:ascii="Times New Roman" w:hAnsi="Times New Roman" w:cs="Times New Roman"/>
          <w:sz w:val="24"/>
          <w:szCs w:val="24"/>
        </w:rPr>
      </w:pPr>
    </w:p>
    <w:p w:rsidR="00CF45C9" w:rsidRDefault="00CF45C9" w:rsidP="00CF45C9">
      <w:pPr>
        <w:pStyle w:val="ListParagraph"/>
        <w:numPr>
          <w:ilvl w:val="0"/>
          <w:numId w:val="9"/>
        </w:numPr>
        <w:spacing w:after="0" w:line="240" w:lineRule="auto"/>
        <w:jc w:val="both"/>
        <w:rPr>
          <w:rFonts w:ascii="Times New Roman" w:hAnsi="Times New Roman" w:cs="Times New Roman"/>
          <w:sz w:val="24"/>
          <w:szCs w:val="24"/>
        </w:rPr>
      </w:pPr>
      <w:r w:rsidRPr="00CF45C9">
        <w:rPr>
          <w:rFonts w:ascii="Times New Roman" w:hAnsi="Times New Roman" w:cs="Times New Roman"/>
          <w:sz w:val="24"/>
          <w:szCs w:val="24"/>
        </w:rPr>
        <w:t>In the case of an appeal</w:t>
      </w:r>
      <w:r>
        <w:rPr>
          <w:rFonts w:ascii="Times New Roman" w:hAnsi="Times New Roman" w:cs="Times New Roman"/>
          <w:sz w:val="24"/>
          <w:szCs w:val="24"/>
        </w:rPr>
        <w:t xml:space="preserve"> –</w:t>
      </w:r>
    </w:p>
    <w:p w:rsidR="00CF45C9" w:rsidRDefault="00CF45C9" w:rsidP="00CF45C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Conduct a hearing into the matter or decide it on the record; or</w:t>
      </w:r>
    </w:p>
    <w:p w:rsidR="003524F6" w:rsidRDefault="003524F6" w:rsidP="00CF45C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Confirm, vary, reverse or set aside the decision, order or action that is appealed against, or substitute its own decision or order; or</w:t>
      </w:r>
    </w:p>
    <w:p w:rsidR="003524F6" w:rsidRDefault="003524F6" w:rsidP="00CF45C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(repealed) or</w:t>
      </w:r>
    </w:p>
    <w:p w:rsidR="003524F6" w:rsidRDefault="003524F6" w:rsidP="00CF45C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(repealed).”</w:t>
      </w:r>
    </w:p>
    <w:p w:rsidR="00CF45C9" w:rsidRPr="003524F6" w:rsidRDefault="00CF45C9" w:rsidP="003524F6">
      <w:pPr>
        <w:spacing w:after="0" w:line="240" w:lineRule="auto"/>
        <w:ind w:left="1320"/>
        <w:jc w:val="both"/>
        <w:rPr>
          <w:rFonts w:ascii="Times New Roman" w:hAnsi="Times New Roman" w:cs="Times New Roman"/>
          <w:sz w:val="24"/>
          <w:szCs w:val="24"/>
        </w:rPr>
      </w:pPr>
    </w:p>
    <w:p w:rsidR="007C63A0" w:rsidRDefault="007C63A0" w:rsidP="00CF45C9">
      <w:pPr>
        <w:pStyle w:val="ListParagraph"/>
        <w:spacing w:after="0" w:line="240" w:lineRule="auto"/>
        <w:ind w:left="2040"/>
        <w:jc w:val="both"/>
        <w:rPr>
          <w:rFonts w:ascii="Times New Roman" w:hAnsi="Times New Roman" w:cs="Times New Roman"/>
          <w:sz w:val="24"/>
          <w:szCs w:val="24"/>
        </w:rPr>
      </w:pPr>
    </w:p>
    <w:p w:rsidR="00601129" w:rsidRPr="00CF45C9" w:rsidRDefault="00601129" w:rsidP="00CF45C9">
      <w:pPr>
        <w:pStyle w:val="ListParagraph"/>
        <w:spacing w:after="0" w:line="240" w:lineRule="auto"/>
        <w:ind w:left="2040"/>
        <w:jc w:val="both"/>
        <w:rPr>
          <w:rFonts w:ascii="Times New Roman" w:hAnsi="Times New Roman" w:cs="Times New Roman"/>
          <w:sz w:val="24"/>
          <w:szCs w:val="24"/>
        </w:rPr>
      </w:pPr>
    </w:p>
    <w:p w:rsidR="007C63A0" w:rsidRDefault="007C63A0" w:rsidP="0060112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r w:rsidR="00D4393B" w:rsidRPr="007C63A0">
        <w:rPr>
          <w:rFonts w:ascii="Times New Roman" w:hAnsi="Times New Roman" w:cs="Times New Roman"/>
          <w:i/>
          <w:sz w:val="24"/>
          <w:szCs w:val="24"/>
        </w:rPr>
        <w:t>Dalny Mine</w:t>
      </w:r>
      <w:r>
        <w:rPr>
          <w:rFonts w:ascii="Times New Roman" w:hAnsi="Times New Roman" w:cs="Times New Roman"/>
          <w:sz w:val="24"/>
          <w:szCs w:val="24"/>
        </w:rPr>
        <w:t xml:space="preserve"> </w:t>
      </w:r>
      <w:r w:rsidRPr="007C63A0">
        <w:rPr>
          <w:rFonts w:ascii="Times New Roman" w:hAnsi="Times New Roman" w:cs="Times New Roman"/>
          <w:i/>
          <w:sz w:val="24"/>
          <w:szCs w:val="24"/>
        </w:rPr>
        <w:t>v Banda</w:t>
      </w:r>
      <w:r w:rsidR="00D4393B">
        <w:rPr>
          <w:rFonts w:ascii="Times New Roman" w:hAnsi="Times New Roman" w:cs="Times New Roman"/>
          <w:sz w:val="24"/>
          <w:szCs w:val="24"/>
        </w:rPr>
        <w:t xml:space="preserve"> </w:t>
      </w:r>
      <w:r>
        <w:rPr>
          <w:rFonts w:ascii="Times New Roman" w:hAnsi="Times New Roman" w:cs="Times New Roman"/>
          <w:sz w:val="24"/>
          <w:szCs w:val="24"/>
        </w:rPr>
        <w:t xml:space="preserve">1999 (1) ZLR 220 </w:t>
      </w:r>
      <w:r>
        <w:rPr>
          <w:rFonts w:ascii="Times New Roman" w:hAnsi="Times New Roman" w:cs="Times New Roman"/>
          <w:b/>
          <w:sz w:val="24"/>
          <w:szCs w:val="24"/>
        </w:rPr>
        <w:t xml:space="preserve">McNally JA </w:t>
      </w:r>
      <w:r>
        <w:rPr>
          <w:rFonts w:ascii="Times New Roman" w:hAnsi="Times New Roman" w:cs="Times New Roman"/>
          <w:sz w:val="24"/>
          <w:szCs w:val="24"/>
        </w:rPr>
        <w:t>stated at 221B – C:</w:t>
      </w:r>
    </w:p>
    <w:p w:rsidR="007C63A0" w:rsidRDefault="007C63A0" w:rsidP="00601129">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“As a general rule it seems to me undesirable that labour relations matters should be decided on the basis of procedural irregularities. By this, I do not mean that such irregularities should be ignored. I mean that the procedural irregularities should be put right. This can be done in one of two ways:</w:t>
      </w:r>
    </w:p>
    <w:p w:rsidR="007C63A0" w:rsidRDefault="007C63A0" w:rsidP="00601129">
      <w:pPr>
        <w:pStyle w:val="ListParagraph"/>
        <w:numPr>
          <w:ilvl w:val="0"/>
          <w:numId w:val="11"/>
        </w:numPr>
        <w:spacing w:after="0" w:line="240" w:lineRule="auto"/>
        <w:ind w:hanging="666"/>
        <w:jc w:val="both"/>
        <w:rPr>
          <w:rFonts w:ascii="Times New Roman" w:hAnsi="Times New Roman" w:cs="Times New Roman"/>
          <w:sz w:val="24"/>
          <w:szCs w:val="24"/>
        </w:rPr>
      </w:pPr>
      <w:r>
        <w:rPr>
          <w:rFonts w:ascii="Times New Roman" w:hAnsi="Times New Roman" w:cs="Times New Roman"/>
          <w:sz w:val="24"/>
          <w:szCs w:val="24"/>
        </w:rPr>
        <w:lastRenderedPageBreak/>
        <w:t xml:space="preserve">By remitting the matter for hearing </w:t>
      </w:r>
      <w:r>
        <w:rPr>
          <w:rFonts w:ascii="Times New Roman" w:hAnsi="Times New Roman" w:cs="Times New Roman"/>
          <w:i/>
          <w:sz w:val="24"/>
          <w:szCs w:val="24"/>
        </w:rPr>
        <w:t>de novo</w:t>
      </w:r>
      <w:r>
        <w:rPr>
          <w:rFonts w:ascii="Times New Roman" w:hAnsi="Times New Roman" w:cs="Times New Roman"/>
          <w:sz w:val="24"/>
          <w:szCs w:val="24"/>
        </w:rPr>
        <w:t xml:space="preserve"> and in a procedurally correct manner;</w:t>
      </w:r>
    </w:p>
    <w:p w:rsidR="00411B7E" w:rsidRDefault="007C63A0" w:rsidP="00601129">
      <w:pPr>
        <w:pStyle w:val="ListParagraph"/>
        <w:numPr>
          <w:ilvl w:val="0"/>
          <w:numId w:val="11"/>
        </w:numPr>
        <w:spacing w:after="0" w:line="240" w:lineRule="auto"/>
        <w:ind w:hanging="666"/>
        <w:jc w:val="both"/>
        <w:rPr>
          <w:rFonts w:ascii="Times New Roman" w:hAnsi="Times New Roman" w:cs="Times New Roman"/>
          <w:sz w:val="24"/>
          <w:szCs w:val="24"/>
        </w:rPr>
      </w:pPr>
      <w:r>
        <w:rPr>
          <w:rFonts w:ascii="Times New Roman" w:hAnsi="Times New Roman" w:cs="Times New Roman"/>
          <w:sz w:val="24"/>
          <w:szCs w:val="24"/>
        </w:rPr>
        <w:t xml:space="preserve">By the Tribunal hearing the evidence </w:t>
      </w:r>
      <w:r w:rsidR="00411B7E">
        <w:rPr>
          <w:rFonts w:ascii="Times New Roman" w:hAnsi="Times New Roman" w:cs="Times New Roman"/>
          <w:i/>
          <w:sz w:val="24"/>
          <w:szCs w:val="24"/>
        </w:rPr>
        <w:t>de novo</w:t>
      </w:r>
      <w:r w:rsidR="00411B7E">
        <w:rPr>
          <w:rFonts w:ascii="Times New Roman" w:hAnsi="Times New Roman" w:cs="Times New Roman"/>
          <w:sz w:val="24"/>
          <w:szCs w:val="24"/>
        </w:rPr>
        <w:t xml:space="preserve">. </w:t>
      </w:r>
    </w:p>
    <w:p w:rsidR="00346A5C" w:rsidRDefault="007C63A0" w:rsidP="00DB52B0">
      <w:pPr>
        <w:spacing w:after="0" w:line="240" w:lineRule="auto"/>
        <w:jc w:val="both"/>
        <w:rPr>
          <w:rFonts w:ascii="Times New Roman" w:hAnsi="Times New Roman" w:cs="Times New Roman"/>
          <w:sz w:val="24"/>
          <w:szCs w:val="24"/>
        </w:rPr>
      </w:pPr>
      <w:r w:rsidRPr="00411B7E">
        <w:rPr>
          <w:rFonts w:ascii="Times New Roman" w:hAnsi="Times New Roman" w:cs="Times New Roman"/>
          <w:sz w:val="24"/>
          <w:szCs w:val="24"/>
        </w:rPr>
        <w:t xml:space="preserve"> </w:t>
      </w:r>
      <w:r w:rsidR="00D4393B" w:rsidRPr="00411B7E">
        <w:rPr>
          <w:rFonts w:ascii="Times New Roman" w:hAnsi="Times New Roman" w:cs="Times New Roman"/>
          <w:sz w:val="24"/>
          <w:szCs w:val="24"/>
        </w:rPr>
        <w:t xml:space="preserve"> </w:t>
      </w:r>
      <w:r w:rsidR="006C048F" w:rsidRPr="00411B7E">
        <w:rPr>
          <w:rFonts w:ascii="Times New Roman" w:hAnsi="Times New Roman" w:cs="Times New Roman"/>
          <w:sz w:val="24"/>
          <w:szCs w:val="24"/>
        </w:rPr>
        <w:t xml:space="preserve"> </w:t>
      </w:r>
      <w:r w:rsidR="00D70D9A" w:rsidRPr="00411B7E">
        <w:rPr>
          <w:rFonts w:ascii="Times New Roman" w:hAnsi="Times New Roman" w:cs="Times New Roman"/>
          <w:sz w:val="24"/>
          <w:szCs w:val="24"/>
        </w:rPr>
        <w:t xml:space="preserve"> </w:t>
      </w:r>
    </w:p>
    <w:p w:rsidR="00601129" w:rsidRPr="00411B7E" w:rsidRDefault="00601129" w:rsidP="00411B7E">
      <w:pPr>
        <w:spacing w:after="0" w:line="480" w:lineRule="auto"/>
        <w:jc w:val="both"/>
        <w:rPr>
          <w:rFonts w:ascii="Times New Roman" w:hAnsi="Times New Roman" w:cs="Times New Roman"/>
          <w:sz w:val="24"/>
          <w:szCs w:val="24"/>
        </w:rPr>
      </w:pPr>
    </w:p>
    <w:p w:rsidR="00346A5C" w:rsidRDefault="00411B7E" w:rsidP="0060112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He continued at 222B:</w:t>
      </w:r>
      <w:r w:rsidR="00BC5D01">
        <w:rPr>
          <w:rFonts w:ascii="Times New Roman" w:hAnsi="Times New Roman" w:cs="Times New Roman"/>
          <w:sz w:val="24"/>
          <w:szCs w:val="24"/>
        </w:rPr>
        <w:t xml:space="preserve"> </w:t>
      </w:r>
    </w:p>
    <w:p w:rsidR="009D7E4E" w:rsidRDefault="00BC5D01" w:rsidP="00601129">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“The point I am making is that when the Tribunal decides, as it did in this case, to exercise its powers under s97 (4) (a) of the Act, and to “proceed with the appeal by way of a hearing”, then it is starting afresh, as it were, on a clean page. The errors of the past are no longer relevant.”</w:t>
      </w:r>
    </w:p>
    <w:p w:rsidR="009D7E4E" w:rsidRDefault="009D7E4E" w:rsidP="00BC5D01">
      <w:pPr>
        <w:spacing w:after="0" w:line="240" w:lineRule="auto"/>
        <w:ind w:left="1440"/>
        <w:jc w:val="both"/>
        <w:rPr>
          <w:rFonts w:ascii="Times New Roman" w:hAnsi="Times New Roman" w:cs="Times New Roman"/>
          <w:sz w:val="24"/>
          <w:szCs w:val="24"/>
        </w:rPr>
      </w:pPr>
    </w:p>
    <w:p w:rsidR="00601129" w:rsidRDefault="00601129" w:rsidP="00BC5D01">
      <w:pPr>
        <w:spacing w:after="0" w:line="240" w:lineRule="auto"/>
        <w:ind w:left="1440"/>
        <w:jc w:val="both"/>
        <w:rPr>
          <w:rFonts w:ascii="Times New Roman" w:hAnsi="Times New Roman" w:cs="Times New Roman"/>
          <w:sz w:val="24"/>
          <w:szCs w:val="24"/>
        </w:rPr>
      </w:pPr>
    </w:p>
    <w:p w:rsidR="00DB52B0" w:rsidRDefault="00DB52B0" w:rsidP="00BC5D01">
      <w:pPr>
        <w:spacing w:after="0" w:line="240" w:lineRule="auto"/>
        <w:ind w:left="1440"/>
        <w:jc w:val="both"/>
        <w:rPr>
          <w:rFonts w:ascii="Times New Roman" w:hAnsi="Times New Roman" w:cs="Times New Roman"/>
          <w:sz w:val="24"/>
          <w:szCs w:val="24"/>
        </w:rPr>
      </w:pPr>
    </w:p>
    <w:p w:rsidR="00BC5D01" w:rsidRDefault="009D7E4E" w:rsidP="00DB52B0">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b/>
        <w:t>He continued further at</w:t>
      </w:r>
      <w:r w:rsidR="00BC5D01">
        <w:rPr>
          <w:rFonts w:ascii="Times New Roman" w:hAnsi="Times New Roman" w:cs="Times New Roman"/>
          <w:sz w:val="24"/>
          <w:szCs w:val="24"/>
        </w:rPr>
        <w:t xml:space="preserve"> </w:t>
      </w:r>
      <w:r>
        <w:rPr>
          <w:rFonts w:ascii="Times New Roman" w:hAnsi="Times New Roman" w:cs="Times New Roman"/>
          <w:sz w:val="24"/>
          <w:szCs w:val="24"/>
        </w:rPr>
        <w:t>222D:</w:t>
      </w:r>
    </w:p>
    <w:p w:rsidR="009D7E4E" w:rsidRDefault="009D7E4E" w:rsidP="00601129">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“It does not seem to me, with respect, to be a compliance with s 4(1)</w:t>
      </w:r>
      <w:r w:rsidR="00F572EB">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if the Tribunal, for technical reasons, compels an employer to reinstate (or pay damages to) a person who has been clearly shown to have committed a </w:t>
      </w:r>
      <w:r w:rsidR="00DB52B0">
        <w:rPr>
          <w:rFonts w:ascii="Times New Roman" w:hAnsi="Times New Roman" w:cs="Times New Roman"/>
          <w:sz w:val="24"/>
          <w:szCs w:val="24"/>
        </w:rPr>
        <w:t>dismissible</w:t>
      </w:r>
      <w:r>
        <w:rPr>
          <w:rFonts w:ascii="Times New Roman" w:hAnsi="Times New Roman" w:cs="Times New Roman"/>
          <w:sz w:val="24"/>
          <w:szCs w:val="24"/>
        </w:rPr>
        <w:t xml:space="preserve"> offence.”</w:t>
      </w:r>
    </w:p>
    <w:p w:rsidR="00601129" w:rsidRDefault="00BF0102" w:rsidP="00BF01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601129" w:rsidRDefault="00601129" w:rsidP="00601129">
      <w:pPr>
        <w:spacing w:after="0" w:line="240" w:lineRule="auto"/>
        <w:jc w:val="both"/>
        <w:rPr>
          <w:rFonts w:ascii="Times New Roman" w:hAnsi="Times New Roman" w:cs="Times New Roman"/>
          <w:sz w:val="24"/>
          <w:szCs w:val="24"/>
        </w:rPr>
      </w:pPr>
    </w:p>
    <w:p w:rsidR="00BC5D01" w:rsidRDefault="00BF0102" w:rsidP="0060112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applicable statute in the </w:t>
      </w:r>
      <w:r>
        <w:rPr>
          <w:rFonts w:ascii="Times New Roman" w:hAnsi="Times New Roman" w:cs="Times New Roman"/>
          <w:i/>
          <w:sz w:val="24"/>
          <w:szCs w:val="24"/>
        </w:rPr>
        <w:t>Dalny Mine</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w:t>
      </w:r>
      <w:r w:rsidR="00601129">
        <w:rPr>
          <w:rFonts w:ascii="Times New Roman" w:hAnsi="Times New Roman" w:cs="Times New Roman"/>
          <w:sz w:val="24"/>
          <w:szCs w:val="24"/>
        </w:rPr>
        <w:t>was the Labour Relations Act. Section</w:t>
      </w:r>
      <w:r>
        <w:rPr>
          <w:rFonts w:ascii="Times New Roman" w:hAnsi="Times New Roman" w:cs="Times New Roman"/>
          <w:sz w:val="24"/>
          <w:szCs w:val="24"/>
        </w:rPr>
        <w:t xml:space="preserve"> 97 (4)</w:t>
      </w:r>
      <w:r w:rsidR="000F704D">
        <w:rPr>
          <w:rFonts w:ascii="Times New Roman" w:hAnsi="Times New Roman" w:cs="Times New Roman"/>
          <w:sz w:val="24"/>
          <w:szCs w:val="24"/>
        </w:rPr>
        <w:t xml:space="preserve"> (a)</w:t>
      </w:r>
      <w:r>
        <w:rPr>
          <w:rFonts w:ascii="Times New Roman" w:hAnsi="Times New Roman" w:cs="Times New Roman"/>
          <w:sz w:val="24"/>
          <w:szCs w:val="24"/>
        </w:rPr>
        <w:t xml:space="preserve"> of that Act is similar to s 89</w:t>
      </w:r>
      <w:r w:rsidR="000F704D">
        <w:rPr>
          <w:rFonts w:ascii="Times New Roman" w:hAnsi="Times New Roman" w:cs="Times New Roman"/>
          <w:sz w:val="24"/>
          <w:szCs w:val="24"/>
        </w:rPr>
        <w:t xml:space="preserve"> (2) (a) of the Labour Act which is the applicable statute in </w:t>
      </w:r>
      <w:r w:rsidR="000F704D">
        <w:rPr>
          <w:rFonts w:ascii="Times New Roman" w:hAnsi="Times New Roman" w:cs="Times New Roman"/>
          <w:i/>
          <w:sz w:val="24"/>
          <w:szCs w:val="24"/>
        </w:rPr>
        <w:t>casu</w:t>
      </w:r>
      <w:r w:rsidR="000F704D">
        <w:rPr>
          <w:rFonts w:ascii="Times New Roman" w:hAnsi="Times New Roman" w:cs="Times New Roman"/>
          <w:sz w:val="24"/>
          <w:szCs w:val="24"/>
        </w:rPr>
        <w:t>. Section 97 (4) (a) of the Labour Relations Act [</w:t>
      </w:r>
      <w:r w:rsidR="000F704D" w:rsidRPr="00DB52B0">
        <w:rPr>
          <w:rFonts w:ascii="Times New Roman" w:hAnsi="Times New Roman" w:cs="Times New Roman"/>
          <w:i/>
          <w:sz w:val="24"/>
          <w:szCs w:val="24"/>
        </w:rPr>
        <w:t>Chapter 28:01</w:t>
      </w:r>
      <w:r w:rsidR="000F704D">
        <w:rPr>
          <w:rFonts w:ascii="Times New Roman" w:hAnsi="Times New Roman" w:cs="Times New Roman"/>
          <w:sz w:val="24"/>
          <w:szCs w:val="24"/>
        </w:rPr>
        <w:t>], Act No. 16 of 1985 as amended by Act No. 20 of 1994 read</w:t>
      </w:r>
      <w:r w:rsidR="001F060E">
        <w:rPr>
          <w:rFonts w:ascii="Times New Roman" w:hAnsi="Times New Roman" w:cs="Times New Roman"/>
          <w:sz w:val="24"/>
          <w:szCs w:val="24"/>
        </w:rPr>
        <w:t>s</w:t>
      </w:r>
      <w:r w:rsidR="000F704D">
        <w:rPr>
          <w:rFonts w:ascii="Times New Roman" w:hAnsi="Times New Roman" w:cs="Times New Roman"/>
          <w:sz w:val="24"/>
          <w:szCs w:val="24"/>
        </w:rPr>
        <w:t>:</w:t>
      </w:r>
    </w:p>
    <w:p w:rsidR="000F704D" w:rsidRDefault="000F704D" w:rsidP="006011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“Upon receiving notice of an appeal, the Tribunal may –</w:t>
      </w:r>
    </w:p>
    <w:p w:rsidR="000F704D" w:rsidRDefault="0014366A" w:rsidP="00601129">
      <w:pPr>
        <w:pStyle w:val="ListParagraph"/>
        <w:numPr>
          <w:ilvl w:val="0"/>
          <w:numId w:val="12"/>
        </w:numPr>
        <w:spacing w:after="0" w:line="240" w:lineRule="auto"/>
        <w:ind w:hanging="666"/>
        <w:jc w:val="both"/>
        <w:rPr>
          <w:rFonts w:ascii="Times New Roman" w:hAnsi="Times New Roman" w:cs="Times New Roman"/>
          <w:sz w:val="24"/>
          <w:szCs w:val="24"/>
        </w:rPr>
      </w:pPr>
      <w:r>
        <w:rPr>
          <w:rFonts w:ascii="Times New Roman" w:hAnsi="Times New Roman" w:cs="Times New Roman"/>
          <w:sz w:val="24"/>
          <w:szCs w:val="24"/>
        </w:rPr>
        <w:t>p</w:t>
      </w:r>
      <w:r w:rsidR="000F704D">
        <w:rPr>
          <w:rFonts w:ascii="Times New Roman" w:hAnsi="Times New Roman" w:cs="Times New Roman"/>
          <w:sz w:val="24"/>
          <w:szCs w:val="24"/>
        </w:rPr>
        <w:t>roceed with the appeal by way of a hearing; or</w:t>
      </w:r>
    </w:p>
    <w:p w:rsidR="000F704D" w:rsidRDefault="0014366A" w:rsidP="00601129">
      <w:pPr>
        <w:pStyle w:val="ListParagraph"/>
        <w:numPr>
          <w:ilvl w:val="0"/>
          <w:numId w:val="12"/>
        </w:numPr>
        <w:spacing w:after="0" w:line="240" w:lineRule="auto"/>
        <w:ind w:hanging="666"/>
        <w:jc w:val="both"/>
        <w:rPr>
          <w:rFonts w:ascii="Times New Roman" w:hAnsi="Times New Roman" w:cs="Times New Roman"/>
          <w:sz w:val="24"/>
          <w:szCs w:val="24"/>
        </w:rPr>
      </w:pPr>
      <w:r>
        <w:rPr>
          <w:rFonts w:ascii="Times New Roman" w:hAnsi="Times New Roman" w:cs="Times New Roman"/>
          <w:sz w:val="24"/>
          <w:szCs w:val="24"/>
        </w:rPr>
        <w:t>d</w:t>
      </w:r>
      <w:r w:rsidR="000F704D">
        <w:rPr>
          <w:rFonts w:ascii="Times New Roman" w:hAnsi="Times New Roman" w:cs="Times New Roman"/>
          <w:sz w:val="24"/>
          <w:szCs w:val="24"/>
        </w:rPr>
        <w:t>ecide the appeal on the record; or</w:t>
      </w:r>
    </w:p>
    <w:p w:rsidR="000F704D" w:rsidRDefault="0014366A" w:rsidP="00601129">
      <w:pPr>
        <w:pStyle w:val="ListParagraph"/>
        <w:numPr>
          <w:ilvl w:val="0"/>
          <w:numId w:val="12"/>
        </w:numPr>
        <w:spacing w:after="0" w:line="240" w:lineRule="auto"/>
        <w:ind w:hanging="666"/>
        <w:jc w:val="both"/>
        <w:rPr>
          <w:rFonts w:ascii="Times New Roman" w:hAnsi="Times New Roman" w:cs="Times New Roman"/>
          <w:sz w:val="24"/>
          <w:szCs w:val="24"/>
        </w:rPr>
      </w:pPr>
      <w:r>
        <w:rPr>
          <w:rFonts w:ascii="Times New Roman" w:hAnsi="Times New Roman" w:cs="Times New Roman"/>
          <w:sz w:val="24"/>
          <w:szCs w:val="24"/>
        </w:rPr>
        <w:t>r</w:t>
      </w:r>
      <w:r w:rsidR="000F704D">
        <w:rPr>
          <w:rFonts w:ascii="Times New Roman" w:hAnsi="Times New Roman" w:cs="Times New Roman"/>
          <w:sz w:val="24"/>
          <w:szCs w:val="24"/>
        </w:rPr>
        <w:t>emit the matter to the senior labour relations officer concerned for further investigation, and, upon</w:t>
      </w:r>
      <w:r>
        <w:rPr>
          <w:rFonts w:ascii="Times New Roman" w:hAnsi="Times New Roman" w:cs="Times New Roman"/>
          <w:sz w:val="24"/>
          <w:szCs w:val="24"/>
        </w:rPr>
        <w:t xml:space="preserve"> the conclusion of such investigation, proceed with the appeal by way of a hearing or decide the appeal on the record.”</w:t>
      </w:r>
    </w:p>
    <w:p w:rsidR="00854BF4" w:rsidRDefault="00854BF4" w:rsidP="00854BF4">
      <w:pPr>
        <w:spacing w:after="0" w:line="240" w:lineRule="auto"/>
        <w:jc w:val="both"/>
        <w:rPr>
          <w:rFonts w:ascii="Times New Roman" w:hAnsi="Times New Roman" w:cs="Times New Roman"/>
          <w:sz w:val="24"/>
          <w:szCs w:val="24"/>
        </w:rPr>
      </w:pPr>
    </w:p>
    <w:p w:rsidR="00854BF4" w:rsidRPr="00854BF4" w:rsidRDefault="00854BF4" w:rsidP="00854B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similarity in the wording of the relevant portions of the two ss (89(2) and 97(4)(a)) of the current and repealed statutes respectively, justifies the applicability of the reasoning as cited above from the </w:t>
      </w:r>
      <w:r>
        <w:rPr>
          <w:rFonts w:ascii="Times New Roman" w:hAnsi="Times New Roman" w:cs="Times New Roman"/>
          <w:i/>
          <w:sz w:val="24"/>
          <w:szCs w:val="24"/>
        </w:rPr>
        <w:t>Dalny Mine</w:t>
      </w:r>
      <w:r>
        <w:rPr>
          <w:rFonts w:ascii="Times New Roman" w:hAnsi="Times New Roman" w:cs="Times New Roman"/>
          <w:sz w:val="24"/>
          <w:szCs w:val="24"/>
        </w:rPr>
        <w:t xml:space="preserve"> case to the instant case.</w:t>
      </w:r>
    </w:p>
    <w:p w:rsidR="00BF0102" w:rsidRDefault="00BF0102" w:rsidP="00601129">
      <w:pPr>
        <w:spacing w:after="0" w:line="240" w:lineRule="auto"/>
        <w:ind w:firstLine="720"/>
        <w:jc w:val="both"/>
        <w:rPr>
          <w:rFonts w:ascii="Times New Roman" w:hAnsi="Times New Roman" w:cs="Times New Roman"/>
          <w:sz w:val="24"/>
          <w:szCs w:val="24"/>
        </w:rPr>
      </w:pPr>
    </w:p>
    <w:p w:rsidR="00601129" w:rsidRDefault="00601129" w:rsidP="00601129">
      <w:pPr>
        <w:spacing w:after="0" w:line="240" w:lineRule="auto"/>
        <w:ind w:firstLine="720"/>
        <w:jc w:val="both"/>
        <w:rPr>
          <w:rFonts w:ascii="Times New Roman" w:hAnsi="Times New Roman" w:cs="Times New Roman"/>
          <w:sz w:val="24"/>
          <w:szCs w:val="24"/>
        </w:rPr>
      </w:pPr>
    </w:p>
    <w:p w:rsidR="007920CC" w:rsidRDefault="00D562C5" w:rsidP="00601129">
      <w:pPr>
        <w:spacing w:after="0" w:line="480" w:lineRule="auto"/>
        <w:ind w:firstLine="1134"/>
        <w:jc w:val="both"/>
        <w:rPr>
          <w:rFonts w:ascii="Times New Roman" w:hAnsi="Times New Roman" w:cs="Times New Roman"/>
          <w:sz w:val="24"/>
          <w:szCs w:val="24"/>
        </w:rPr>
      </w:pPr>
      <w:r w:rsidRPr="00BE347B">
        <w:rPr>
          <w:rFonts w:ascii="Times New Roman" w:hAnsi="Times New Roman" w:cs="Times New Roman"/>
          <w:sz w:val="24"/>
          <w:szCs w:val="24"/>
        </w:rPr>
        <w:t>In the result, the</w:t>
      </w:r>
      <w:r w:rsidR="006873A8">
        <w:rPr>
          <w:rFonts w:ascii="Times New Roman" w:hAnsi="Times New Roman" w:cs="Times New Roman"/>
          <w:sz w:val="24"/>
          <w:szCs w:val="24"/>
        </w:rPr>
        <w:t xml:space="preserve"> appeal succeeds for reasons different to those raised in the grounds of appeal and consequently, with a result different to that in the appellant</w:t>
      </w:r>
      <w:r w:rsidR="00572C42">
        <w:rPr>
          <w:rFonts w:ascii="Times New Roman" w:hAnsi="Times New Roman" w:cs="Times New Roman"/>
          <w:sz w:val="24"/>
          <w:szCs w:val="24"/>
        </w:rPr>
        <w:t>’</w:t>
      </w:r>
      <w:r w:rsidR="006873A8">
        <w:rPr>
          <w:rFonts w:ascii="Times New Roman" w:hAnsi="Times New Roman" w:cs="Times New Roman"/>
          <w:sz w:val="24"/>
          <w:szCs w:val="24"/>
        </w:rPr>
        <w:t>s prayer.</w:t>
      </w:r>
    </w:p>
    <w:p w:rsidR="001F060E" w:rsidRPr="00BE347B" w:rsidRDefault="001F060E" w:rsidP="001F060E">
      <w:pPr>
        <w:spacing w:after="0" w:line="240" w:lineRule="auto"/>
        <w:ind w:firstLine="1134"/>
        <w:jc w:val="both"/>
        <w:rPr>
          <w:rFonts w:ascii="Times New Roman" w:hAnsi="Times New Roman" w:cs="Times New Roman"/>
          <w:sz w:val="24"/>
          <w:szCs w:val="24"/>
        </w:rPr>
      </w:pPr>
    </w:p>
    <w:p w:rsidR="007920CC" w:rsidRPr="00BE347B" w:rsidRDefault="007920CC" w:rsidP="007920CC">
      <w:pPr>
        <w:spacing w:after="0" w:line="240" w:lineRule="auto"/>
        <w:jc w:val="both"/>
        <w:rPr>
          <w:rFonts w:ascii="Times New Roman" w:hAnsi="Times New Roman" w:cs="Times New Roman"/>
          <w:sz w:val="24"/>
          <w:szCs w:val="24"/>
        </w:rPr>
      </w:pPr>
      <w:r w:rsidRPr="00BE347B">
        <w:rPr>
          <w:rFonts w:ascii="Times New Roman" w:hAnsi="Times New Roman" w:cs="Times New Roman"/>
          <w:sz w:val="24"/>
          <w:szCs w:val="24"/>
        </w:rPr>
        <w:t xml:space="preserve"> </w:t>
      </w:r>
    </w:p>
    <w:p w:rsidR="00F4577B" w:rsidRPr="00BE347B" w:rsidRDefault="00BD26AF" w:rsidP="00601129">
      <w:pPr>
        <w:spacing w:after="0" w:line="480" w:lineRule="auto"/>
        <w:ind w:left="720" w:firstLine="414"/>
        <w:jc w:val="both"/>
        <w:rPr>
          <w:rFonts w:ascii="Times New Roman" w:hAnsi="Times New Roman" w:cs="Times New Roman"/>
          <w:sz w:val="24"/>
          <w:szCs w:val="24"/>
        </w:rPr>
      </w:pPr>
      <w:r w:rsidRPr="00BE347B">
        <w:rPr>
          <w:rFonts w:ascii="Times New Roman" w:hAnsi="Times New Roman" w:cs="Times New Roman"/>
          <w:sz w:val="24"/>
          <w:szCs w:val="24"/>
        </w:rPr>
        <w:t>Accordingly</w:t>
      </w:r>
      <w:r w:rsidR="00D562C5" w:rsidRPr="00BE347B">
        <w:rPr>
          <w:rFonts w:ascii="Times New Roman" w:hAnsi="Times New Roman" w:cs="Times New Roman"/>
          <w:sz w:val="24"/>
          <w:szCs w:val="24"/>
        </w:rPr>
        <w:t>,</w:t>
      </w:r>
      <w:r w:rsidR="00F4577B" w:rsidRPr="00BE347B">
        <w:rPr>
          <w:rFonts w:ascii="Times New Roman" w:hAnsi="Times New Roman" w:cs="Times New Roman"/>
          <w:sz w:val="24"/>
          <w:szCs w:val="24"/>
        </w:rPr>
        <w:t xml:space="preserve"> the following order</w:t>
      </w:r>
      <w:r w:rsidRPr="00BE347B">
        <w:rPr>
          <w:rFonts w:ascii="Times New Roman" w:hAnsi="Times New Roman" w:cs="Times New Roman"/>
          <w:sz w:val="24"/>
          <w:szCs w:val="24"/>
        </w:rPr>
        <w:t xml:space="preserve"> is made</w:t>
      </w:r>
      <w:r w:rsidR="00F4577B" w:rsidRPr="00BE347B">
        <w:rPr>
          <w:rFonts w:ascii="Times New Roman" w:hAnsi="Times New Roman" w:cs="Times New Roman"/>
          <w:sz w:val="24"/>
          <w:szCs w:val="24"/>
        </w:rPr>
        <w:t>:</w:t>
      </w:r>
    </w:p>
    <w:p w:rsidR="00806737" w:rsidRDefault="007920CC" w:rsidP="00601129">
      <w:pPr>
        <w:spacing w:after="0" w:line="240" w:lineRule="auto"/>
        <w:ind w:firstLine="567"/>
        <w:jc w:val="both"/>
        <w:rPr>
          <w:rFonts w:ascii="Times New Roman" w:hAnsi="Times New Roman" w:cs="Times New Roman"/>
          <w:sz w:val="24"/>
          <w:szCs w:val="24"/>
        </w:rPr>
      </w:pPr>
      <w:r w:rsidRPr="00BE347B">
        <w:rPr>
          <w:rFonts w:ascii="Times New Roman" w:hAnsi="Times New Roman" w:cs="Times New Roman"/>
          <w:sz w:val="24"/>
          <w:szCs w:val="24"/>
        </w:rPr>
        <w:t>“</w:t>
      </w:r>
      <w:r w:rsidR="00F64A88">
        <w:rPr>
          <w:rFonts w:ascii="Times New Roman" w:hAnsi="Times New Roman" w:cs="Times New Roman"/>
          <w:sz w:val="24"/>
          <w:szCs w:val="24"/>
        </w:rPr>
        <w:t>1. The appeal is allowed.</w:t>
      </w:r>
    </w:p>
    <w:p w:rsidR="00F64A88" w:rsidRDefault="00F64A88" w:rsidP="00601129">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 The judgment of the Labour Court be and is hereby set aside.</w:t>
      </w:r>
    </w:p>
    <w:p w:rsidR="00F64A88" w:rsidRDefault="00F64A88" w:rsidP="00601129">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3. The matter is remitted to the Labour Court for a rehearing of the appeal before a </w:t>
      </w:r>
      <w:r w:rsidR="003F763E">
        <w:rPr>
          <w:rFonts w:ascii="Times New Roman" w:hAnsi="Times New Roman" w:cs="Times New Roman"/>
          <w:sz w:val="24"/>
          <w:szCs w:val="24"/>
        </w:rPr>
        <w:t>different</w:t>
      </w:r>
      <w:r w:rsidR="00601129">
        <w:rPr>
          <w:rFonts w:ascii="Times New Roman" w:hAnsi="Times New Roman" w:cs="Times New Roman"/>
          <w:sz w:val="24"/>
          <w:szCs w:val="24"/>
        </w:rPr>
        <w:t xml:space="preserve"> </w:t>
      </w:r>
      <w:r w:rsidR="003F763E">
        <w:rPr>
          <w:rFonts w:ascii="Times New Roman" w:hAnsi="Times New Roman" w:cs="Times New Roman"/>
          <w:sz w:val="24"/>
          <w:szCs w:val="24"/>
        </w:rPr>
        <w:t>judge of that court.</w:t>
      </w:r>
    </w:p>
    <w:p w:rsidR="00F64A88" w:rsidRDefault="00601129" w:rsidP="00601129">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4</w:t>
      </w:r>
      <w:r w:rsidR="00F64A88">
        <w:rPr>
          <w:rFonts w:ascii="Times New Roman" w:hAnsi="Times New Roman" w:cs="Times New Roman"/>
          <w:sz w:val="24"/>
          <w:szCs w:val="24"/>
        </w:rPr>
        <w:t>. Each party shall bear its own costs.</w:t>
      </w:r>
      <w:r>
        <w:rPr>
          <w:rFonts w:ascii="Times New Roman" w:hAnsi="Times New Roman" w:cs="Times New Roman"/>
          <w:sz w:val="24"/>
          <w:szCs w:val="24"/>
        </w:rPr>
        <w:t>”</w:t>
      </w:r>
    </w:p>
    <w:p w:rsidR="007920CC" w:rsidRDefault="00F64A88" w:rsidP="00DB52B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DB52B0" w:rsidRPr="00BE347B" w:rsidRDefault="00DB52B0" w:rsidP="00DB52B0">
      <w:pPr>
        <w:spacing w:after="0" w:line="480" w:lineRule="auto"/>
        <w:ind w:left="720"/>
        <w:jc w:val="both"/>
        <w:rPr>
          <w:rFonts w:ascii="Times New Roman" w:hAnsi="Times New Roman" w:cs="Times New Roman"/>
          <w:sz w:val="24"/>
          <w:szCs w:val="24"/>
        </w:rPr>
      </w:pPr>
    </w:p>
    <w:p w:rsidR="007920CC" w:rsidRPr="00BE347B" w:rsidRDefault="007920CC" w:rsidP="00665FA9">
      <w:pPr>
        <w:spacing w:after="0" w:line="480" w:lineRule="auto"/>
        <w:jc w:val="both"/>
        <w:rPr>
          <w:rFonts w:ascii="Times New Roman" w:hAnsi="Times New Roman" w:cs="Times New Roman"/>
          <w:sz w:val="24"/>
          <w:szCs w:val="24"/>
        </w:rPr>
      </w:pPr>
      <w:r w:rsidRPr="00BE347B">
        <w:rPr>
          <w:rFonts w:ascii="Times New Roman" w:hAnsi="Times New Roman" w:cs="Times New Roman"/>
          <w:sz w:val="24"/>
          <w:szCs w:val="24"/>
        </w:rPr>
        <w:tab/>
      </w:r>
      <w:r w:rsidRPr="00BE347B">
        <w:rPr>
          <w:rFonts w:ascii="Times New Roman" w:hAnsi="Times New Roman" w:cs="Times New Roman"/>
          <w:sz w:val="24"/>
          <w:szCs w:val="24"/>
        </w:rPr>
        <w:tab/>
      </w:r>
      <w:r w:rsidRPr="00BE347B">
        <w:rPr>
          <w:rFonts w:ascii="Times New Roman" w:hAnsi="Times New Roman" w:cs="Times New Roman"/>
          <w:b/>
          <w:sz w:val="24"/>
          <w:szCs w:val="24"/>
        </w:rPr>
        <w:t>GARWE JA:</w:t>
      </w:r>
      <w:r w:rsidRPr="00BE347B">
        <w:rPr>
          <w:rFonts w:ascii="Times New Roman" w:hAnsi="Times New Roman" w:cs="Times New Roman"/>
          <w:b/>
          <w:sz w:val="24"/>
          <w:szCs w:val="24"/>
        </w:rPr>
        <w:tab/>
      </w:r>
      <w:r w:rsidRPr="00BE347B">
        <w:rPr>
          <w:rFonts w:ascii="Times New Roman" w:hAnsi="Times New Roman" w:cs="Times New Roman"/>
          <w:sz w:val="24"/>
          <w:szCs w:val="24"/>
        </w:rPr>
        <w:tab/>
      </w:r>
      <w:r w:rsidRPr="00BE347B">
        <w:rPr>
          <w:rFonts w:ascii="Times New Roman" w:hAnsi="Times New Roman" w:cs="Times New Roman"/>
          <w:sz w:val="24"/>
          <w:szCs w:val="24"/>
        </w:rPr>
        <w:tab/>
        <w:t>I agree</w:t>
      </w:r>
    </w:p>
    <w:p w:rsidR="007920CC" w:rsidRPr="00BE347B" w:rsidRDefault="007920CC" w:rsidP="00665FA9">
      <w:pPr>
        <w:spacing w:after="0" w:line="480" w:lineRule="auto"/>
        <w:jc w:val="both"/>
        <w:rPr>
          <w:rFonts w:ascii="Times New Roman" w:hAnsi="Times New Roman" w:cs="Times New Roman"/>
          <w:sz w:val="24"/>
          <w:szCs w:val="24"/>
        </w:rPr>
      </w:pPr>
    </w:p>
    <w:p w:rsidR="007920CC" w:rsidRPr="00BE347B" w:rsidRDefault="007920CC" w:rsidP="00665FA9">
      <w:pPr>
        <w:spacing w:after="0" w:line="480" w:lineRule="auto"/>
        <w:jc w:val="both"/>
        <w:rPr>
          <w:rFonts w:ascii="Times New Roman" w:hAnsi="Times New Roman" w:cs="Times New Roman"/>
          <w:sz w:val="24"/>
          <w:szCs w:val="24"/>
        </w:rPr>
      </w:pPr>
    </w:p>
    <w:p w:rsidR="007920CC" w:rsidRPr="00BE347B" w:rsidRDefault="007920CC" w:rsidP="00665FA9">
      <w:pPr>
        <w:spacing w:after="0" w:line="480" w:lineRule="auto"/>
        <w:jc w:val="both"/>
        <w:rPr>
          <w:rFonts w:ascii="Times New Roman" w:hAnsi="Times New Roman" w:cs="Times New Roman"/>
          <w:sz w:val="24"/>
          <w:szCs w:val="24"/>
        </w:rPr>
      </w:pPr>
      <w:r w:rsidRPr="00BE347B">
        <w:rPr>
          <w:rFonts w:ascii="Times New Roman" w:hAnsi="Times New Roman" w:cs="Times New Roman"/>
          <w:sz w:val="24"/>
          <w:szCs w:val="24"/>
        </w:rPr>
        <w:tab/>
      </w:r>
      <w:r w:rsidRPr="00BE347B">
        <w:rPr>
          <w:rFonts w:ascii="Times New Roman" w:hAnsi="Times New Roman" w:cs="Times New Roman"/>
          <w:sz w:val="24"/>
          <w:szCs w:val="24"/>
        </w:rPr>
        <w:tab/>
      </w:r>
      <w:r w:rsidRPr="00BE347B">
        <w:rPr>
          <w:rFonts w:ascii="Times New Roman" w:hAnsi="Times New Roman" w:cs="Times New Roman"/>
          <w:b/>
          <w:sz w:val="24"/>
          <w:szCs w:val="24"/>
        </w:rPr>
        <w:t>BHUNU JA:</w:t>
      </w:r>
      <w:r w:rsidRPr="00BE347B">
        <w:rPr>
          <w:rFonts w:ascii="Times New Roman" w:hAnsi="Times New Roman" w:cs="Times New Roman"/>
          <w:sz w:val="24"/>
          <w:szCs w:val="24"/>
        </w:rPr>
        <w:tab/>
      </w:r>
      <w:r w:rsidRPr="00BE347B">
        <w:rPr>
          <w:rFonts w:ascii="Times New Roman" w:hAnsi="Times New Roman" w:cs="Times New Roman"/>
          <w:sz w:val="24"/>
          <w:szCs w:val="24"/>
        </w:rPr>
        <w:tab/>
      </w:r>
      <w:r w:rsidRPr="00BE347B">
        <w:rPr>
          <w:rFonts w:ascii="Times New Roman" w:hAnsi="Times New Roman" w:cs="Times New Roman"/>
          <w:sz w:val="24"/>
          <w:szCs w:val="24"/>
        </w:rPr>
        <w:tab/>
        <w:t>I agree</w:t>
      </w:r>
    </w:p>
    <w:p w:rsidR="007920CC" w:rsidRDefault="007920CC" w:rsidP="00665FA9">
      <w:pPr>
        <w:spacing w:after="0" w:line="480" w:lineRule="auto"/>
        <w:jc w:val="both"/>
        <w:rPr>
          <w:rFonts w:ascii="Times New Roman" w:hAnsi="Times New Roman" w:cs="Times New Roman"/>
          <w:sz w:val="24"/>
          <w:szCs w:val="24"/>
        </w:rPr>
      </w:pPr>
    </w:p>
    <w:p w:rsidR="00DB52B0" w:rsidRPr="00BE347B" w:rsidRDefault="00DB52B0" w:rsidP="00665FA9">
      <w:pPr>
        <w:spacing w:after="0" w:line="480" w:lineRule="auto"/>
        <w:jc w:val="both"/>
        <w:rPr>
          <w:rFonts w:ascii="Times New Roman" w:hAnsi="Times New Roman" w:cs="Times New Roman"/>
          <w:sz w:val="24"/>
          <w:szCs w:val="24"/>
        </w:rPr>
      </w:pPr>
    </w:p>
    <w:p w:rsidR="00806737" w:rsidRPr="00BE347B" w:rsidRDefault="00352A2D" w:rsidP="00665FA9">
      <w:pPr>
        <w:spacing w:after="0" w:line="480" w:lineRule="auto"/>
        <w:jc w:val="both"/>
        <w:rPr>
          <w:rFonts w:ascii="Times New Roman" w:hAnsi="Times New Roman" w:cs="Times New Roman"/>
          <w:sz w:val="24"/>
          <w:szCs w:val="24"/>
        </w:rPr>
      </w:pPr>
      <w:r w:rsidRPr="00BE347B">
        <w:rPr>
          <w:rFonts w:ascii="Times New Roman" w:hAnsi="Times New Roman" w:cs="Times New Roman"/>
          <w:i/>
          <w:sz w:val="24"/>
          <w:szCs w:val="24"/>
        </w:rPr>
        <w:t>Matsikidze &amp; Mucheche</w:t>
      </w:r>
      <w:r w:rsidR="00450DBD" w:rsidRPr="00BE347B">
        <w:rPr>
          <w:rFonts w:ascii="Times New Roman" w:hAnsi="Times New Roman" w:cs="Times New Roman"/>
          <w:i/>
          <w:sz w:val="24"/>
          <w:szCs w:val="24"/>
        </w:rPr>
        <w:t xml:space="preserve">, </w:t>
      </w:r>
      <w:r w:rsidR="007920CC" w:rsidRPr="00BE347B">
        <w:rPr>
          <w:rFonts w:ascii="Times New Roman" w:hAnsi="Times New Roman" w:cs="Times New Roman"/>
          <w:sz w:val="24"/>
          <w:szCs w:val="24"/>
        </w:rPr>
        <w:t xml:space="preserve">appellant’s legal practitioner </w:t>
      </w:r>
    </w:p>
    <w:p w:rsidR="00806737" w:rsidRPr="00BE347B" w:rsidRDefault="00352A2D" w:rsidP="00665FA9">
      <w:pPr>
        <w:spacing w:after="0" w:line="480" w:lineRule="auto"/>
        <w:jc w:val="both"/>
        <w:rPr>
          <w:rFonts w:ascii="Times New Roman" w:hAnsi="Times New Roman" w:cs="Times New Roman"/>
          <w:sz w:val="24"/>
          <w:szCs w:val="24"/>
        </w:rPr>
      </w:pPr>
      <w:r w:rsidRPr="00BE347B">
        <w:rPr>
          <w:rFonts w:ascii="Times New Roman" w:hAnsi="Times New Roman" w:cs="Times New Roman"/>
          <w:i/>
          <w:sz w:val="24"/>
          <w:szCs w:val="24"/>
        </w:rPr>
        <w:t>Transport &amp; General Workers Union</w:t>
      </w:r>
      <w:r w:rsidR="00901F8D" w:rsidRPr="00BE347B">
        <w:rPr>
          <w:rFonts w:ascii="Times New Roman" w:hAnsi="Times New Roman" w:cs="Times New Roman"/>
          <w:i/>
          <w:sz w:val="24"/>
          <w:szCs w:val="24"/>
        </w:rPr>
        <w:t>,</w:t>
      </w:r>
      <w:r w:rsidR="00B169CF" w:rsidRPr="00BE347B">
        <w:rPr>
          <w:rFonts w:ascii="Times New Roman" w:hAnsi="Times New Roman" w:cs="Times New Roman"/>
          <w:i/>
          <w:sz w:val="24"/>
          <w:szCs w:val="24"/>
        </w:rPr>
        <w:t xml:space="preserve"> </w:t>
      </w:r>
      <w:r w:rsidR="00572C42">
        <w:rPr>
          <w:rFonts w:ascii="Times New Roman" w:hAnsi="Times New Roman" w:cs="Times New Roman"/>
          <w:sz w:val="24"/>
          <w:szCs w:val="24"/>
        </w:rPr>
        <w:t xml:space="preserve">for the </w:t>
      </w:r>
      <w:r w:rsidR="007920CC" w:rsidRPr="00BE347B">
        <w:rPr>
          <w:rFonts w:ascii="Times New Roman" w:hAnsi="Times New Roman" w:cs="Times New Roman"/>
          <w:sz w:val="24"/>
          <w:szCs w:val="24"/>
        </w:rPr>
        <w:t>respondent</w:t>
      </w:r>
    </w:p>
    <w:sectPr w:rsidR="00806737" w:rsidRPr="00BE347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875" w:rsidRDefault="00251875" w:rsidP="0091259F">
      <w:pPr>
        <w:spacing w:after="0" w:line="240" w:lineRule="auto"/>
      </w:pPr>
      <w:r>
        <w:separator/>
      </w:r>
    </w:p>
  </w:endnote>
  <w:endnote w:type="continuationSeparator" w:id="0">
    <w:p w:rsidR="00251875" w:rsidRDefault="00251875"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875" w:rsidRDefault="00251875" w:rsidP="0091259F">
      <w:pPr>
        <w:spacing w:after="0" w:line="240" w:lineRule="auto"/>
      </w:pPr>
      <w:r>
        <w:separator/>
      </w:r>
    </w:p>
  </w:footnote>
  <w:footnote w:type="continuationSeparator" w:id="0">
    <w:p w:rsidR="00251875" w:rsidRDefault="00251875" w:rsidP="0091259F">
      <w:pPr>
        <w:spacing w:after="0" w:line="240" w:lineRule="auto"/>
      </w:pPr>
      <w:r>
        <w:continuationSeparator/>
      </w:r>
    </w:p>
  </w:footnote>
  <w:footnote w:id="1">
    <w:p w:rsidR="00F572EB" w:rsidRPr="00F572EB" w:rsidRDefault="00F572EB">
      <w:pPr>
        <w:pStyle w:val="FootnoteText"/>
        <w:rPr>
          <w:lang w:val="en-ZW"/>
        </w:rPr>
      </w:pPr>
      <w:r>
        <w:rPr>
          <w:rStyle w:val="FootnoteReference"/>
        </w:rPr>
        <w:footnoteRef/>
      </w:r>
      <w:r>
        <w:t xml:space="preserve"> </w:t>
      </w:r>
      <w:r>
        <w:rPr>
          <w:lang w:val="en-ZW"/>
        </w:rPr>
        <w:t>The section 4(1) referred to provides: “Subject to these regulations, the Tribunal shall conduct any hearing in such manner as it considers most suitable to the clarification of the issues before it and generally to the just handling of the proceedings.”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208"/>
      <w:gridCol w:w="1152"/>
    </w:tblGrid>
    <w:tr w:rsidR="00613EE4">
      <w:tc>
        <w:tcPr>
          <w:tcW w:w="0" w:type="auto"/>
          <w:tcBorders>
            <w:right w:val="single" w:sz="6" w:space="0" w:color="000000" w:themeColor="text1"/>
          </w:tcBorders>
        </w:tcPr>
        <w:p w:rsidR="00613EE4" w:rsidRPr="00A755DB" w:rsidRDefault="00251875">
          <w:pPr>
            <w:pStyle w:val="Header"/>
            <w:jc w:val="right"/>
            <w:rPr>
              <w:rFonts w:ascii="Times New Roman" w:hAnsi="Times New Roman" w:cs="Times New Roman"/>
            </w:rPr>
          </w:pPr>
          <w:sdt>
            <w:sdtPr>
              <w:rPr>
                <w:rFonts w:ascii="Times New Roman" w:hAnsi="Times New Roman" w:cs="Times New Roman"/>
              </w:rPr>
              <w:alias w:val="Company"/>
              <w:id w:val="78735422"/>
              <w:placeholder>
                <w:docPart w:val="2057D72A46EB4F9CA0177589A069F704"/>
              </w:placeholder>
              <w:dataBinding w:prefixMappings="xmlns:ns0='http://schemas.openxmlformats.org/officeDocument/2006/extended-properties'" w:xpath="/ns0:Properties[1]/ns0:Company[1]" w:storeItemID="{6668398D-A668-4E3E-A5EB-62B293D839F1}"/>
              <w:text/>
            </w:sdtPr>
            <w:sdtEndPr/>
            <w:sdtContent>
              <w:r w:rsidR="00613EE4" w:rsidRPr="00A755DB">
                <w:rPr>
                  <w:rFonts w:ascii="Times New Roman" w:hAnsi="Times New Roman" w:cs="Times New Roman"/>
                </w:rPr>
                <w:t xml:space="preserve">Judgment No. </w:t>
              </w:r>
              <w:r w:rsidR="00EB1BCD" w:rsidRPr="00A755DB">
                <w:rPr>
                  <w:rFonts w:ascii="Times New Roman" w:hAnsi="Times New Roman" w:cs="Times New Roman"/>
                </w:rPr>
                <w:t>SC</w:t>
              </w:r>
              <w:r w:rsidR="00993926" w:rsidRPr="00A755DB">
                <w:rPr>
                  <w:rFonts w:ascii="Times New Roman" w:hAnsi="Times New Roman" w:cs="Times New Roman"/>
                </w:rPr>
                <w:t xml:space="preserve"> </w:t>
              </w:r>
              <w:r w:rsidR="001F060E">
                <w:rPr>
                  <w:rFonts w:ascii="Times New Roman" w:hAnsi="Times New Roman" w:cs="Times New Roman"/>
                </w:rPr>
                <w:t>65</w:t>
              </w:r>
              <w:r w:rsidR="00EB1BCD" w:rsidRPr="00A755DB">
                <w:rPr>
                  <w:rFonts w:ascii="Times New Roman" w:hAnsi="Times New Roman" w:cs="Times New Roman"/>
                </w:rPr>
                <w:t>/201</w:t>
              </w:r>
              <w:r w:rsidR="00601129">
                <w:rPr>
                  <w:rFonts w:ascii="Times New Roman" w:hAnsi="Times New Roman" w:cs="Times New Roman"/>
                </w:rPr>
                <w:t>8</w:t>
              </w:r>
            </w:sdtContent>
          </w:sdt>
        </w:p>
        <w:sdt>
          <w:sdtPr>
            <w:rPr>
              <w:rFonts w:ascii="Times New Roman" w:hAnsi="Times New Roman" w:cs="Times New Roman"/>
              <w:b/>
              <w:bCs/>
            </w:rPr>
            <w:alias w:val="Title"/>
            <w:id w:val="78735415"/>
            <w:placeholder>
              <w:docPart w:val="69DE708FDDD84215B13CF49606BF16BE"/>
            </w:placeholder>
            <w:dataBinding w:prefixMappings="xmlns:ns0='http://schemas.openxmlformats.org/package/2006/metadata/core-properties' xmlns:ns1='http://purl.org/dc/elements/1.1/'" w:xpath="/ns0:coreProperties[1]/ns1:title[1]" w:storeItemID="{6C3C8BC8-F283-45AE-878A-BAB7291924A1}"/>
            <w:text/>
          </w:sdtPr>
          <w:sdtEndPr/>
          <w:sdtContent>
            <w:p w:rsidR="00613EE4" w:rsidRDefault="00EB1BCD" w:rsidP="009B5C63">
              <w:pPr>
                <w:pStyle w:val="Header"/>
                <w:jc w:val="right"/>
                <w:rPr>
                  <w:b/>
                  <w:bCs/>
                </w:rPr>
              </w:pPr>
              <w:r w:rsidRPr="00A755DB">
                <w:rPr>
                  <w:rFonts w:ascii="Times New Roman" w:hAnsi="Times New Roman" w:cs="Times New Roman"/>
                  <w:b/>
                  <w:bCs/>
                </w:rPr>
                <w:t xml:space="preserve">Civil Appeal No. SC </w:t>
              </w:r>
              <w:r w:rsidR="009B5C63" w:rsidRPr="00A755DB">
                <w:rPr>
                  <w:rFonts w:ascii="Times New Roman" w:hAnsi="Times New Roman" w:cs="Times New Roman"/>
                  <w:b/>
                  <w:bCs/>
                </w:rPr>
                <w:t>70</w:t>
              </w:r>
              <w:r w:rsidR="00613EE4" w:rsidRPr="00A755DB">
                <w:rPr>
                  <w:rFonts w:ascii="Times New Roman" w:hAnsi="Times New Roman" w:cs="Times New Roman"/>
                  <w:b/>
                  <w:bCs/>
                </w:rPr>
                <w:t>/</w:t>
              </w:r>
              <w:r w:rsidR="009B5C63" w:rsidRPr="00A755DB">
                <w:rPr>
                  <w:rFonts w:ascii="Times New Roman" w:hAnsi="Times New Roman" w:cs="Times New Roman"/>
                  <w:b/>
                  <w:bCs/>
                </w:rPr>
                <w:t>15</w:t>
              </w:r>
            </w:p>
          </w:sdtContent>
        </w:sdt>
      </w:tc>
      <w:tc>
        <w:tcPr>
          <w:tcW w:w="1152" w:type="dxa"/>
          <w:tcBorders>
            <w:left w:val="single" w:sz="6" w:space="0" w:color="000000" w:themeColor="text1"/>
          </w:tcBorders>
        </w:tcPr>
        <w:p w:rsidR="00613EE4" w:rsidRDefault="00613EE4">
          <w:pPr>
            <w:pStyle w:val="Header"/>
            <w:rPr>
              <w:b/>
              <w:bCs/>
            </w:rPr>
          </w:pPr>
          <w:r>
            <w:fldChar w:fldCharType="begin"/>
          </w:r>
          <w:r>
            <w:instrText xml:space="preserve"> PAGE   \* MERGEFORMAT </w:instrText>
          </w:r>
          <w:r>
            <w:fldChar w:fldCharType="separate"/>
          </w:r>
          <w:r w:rsidR="004A0A60">
            <w:rPr>
              <w:noProof/>
            </w:rPr>
            <w:t>10</w:t>
          </w:r>
          <w:r>
            <w:rPr>
              <w:noProof/>
            </w:rPr>
            <w:fldChar w:fldCharType="end"/>
          </w:r>
        </w:p>
      </w:tc>
    </w:tr>
  </w:tbl>
  <w:p w:rsidR="00613EE4" w:rsidRDefault="00613E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13F2"/>
    <w:multiLevelType w:val="hybridMultilevel"/>
    <w:tmpl w:val="5E72A3D6"/>
    <w:lvl w:ilvl="0" w:tplc="9CC22C5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8A30362"/>
    <w:multiLevelType w:val="hybridMultilevel"/>
    <w:tmpl w:val="5B9499F0"/>
    <w:lvl w:ilvl="0" w:tplc="04090001">
      <w:start w:val="1"/>
      <w:numFmt w:val="bullet"/>
      <w:lvlText w:val=""/>
      <w:lvlJc w:val="left"/>
      <w:pPr>
        <w:ind w:left="2955" w:hanging="360"/>
      </w:pPr>
      <w:rPr>
        <w:rFonts w:ascii="Symbol" w:hAnsi="Symbol" w:hint="default"/>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2" w15:restartNumberingAfterBreak="0">
    <w:nsid w:val="0B2A0DC2"/>
    <w:multiLevelType w:val="hybridMultilevel"/>
    <w:tmpl w:val="D534A390"/>
    <w:lvl w:ilvl="0" w:tplc="617C47B2">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14FD5DBA"/>
    <w:multiLevelType w:val="hybridMultilevel"/>
    <w:tmpl w:val="D07CD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F65FD"/>
    <w:multiLevelType w:val="hybridMultilevel"/>
    <w:tmpl w:val="6F3A85CE"/>
    <w:lvl w:ilvl="0" w:tplc="5D505D0E">
      <w:start w:val="1"/>
      <w:numFmt w:val="lowerLetter"/>
      <w:lvlText w:val="(%1)"/>
      <w:lvlJc w:val="left"/>
      <w:pPr>
        <w:ind w:left="1320" w:hanging="360"/>
      </w:pPr>
      <w:rPr>
        <w:rFonts w:hint="default"/>
      </w:rPr>
    </w:lvl>
    <w:lvl w:ilvl="1" w:tplc="30090019" w:tentative="1">
      <w:start w:val="1"/>
      <w:numFmt w:val="lowerLetter"/>
      <w:lvlText w:val="%2."/>
      <w:lvlJc w:val="left"/>
      <w:pPr>
        <w:ind w:left="2040" w:hanging="360"/>
      </w:pPr>
    </w:lvl>
    <w:lvl w:ilvl="2" w:tplc="3009001B" w:tentative="1">
      <w:start w:val="1"/>
      <w:numFmt w:val="lowerRoman"/>
      <w:lvlText w:val="%3."/>
      <w:lvlJc w:val="right"/>
      <w:pPr>
        <w:ind w:left="2760" w:hanging="180"/>
      </w:pPr>
    </w:lvl>
    <w:lvl w:ilvl="3" w:tplc="3009000F" w:tentative="1">
      <w:start w:val="1"/>
      <w:numFmt w:val="decimal"/>
      <w:lvlText w:val="%4."/>
      <w:lvlJc w:val="left"/>
      <w:pPr>
        <w:ind w:left="3480" w:hanging="360"/>
      </w:pPr>
    </w:lvl>
    <w:lvl w:ilvl="4" w:tplc="30090019" w:tentative="1">
      <w:start w:val="1"/>
      <w:numFmt w:val="lowerLetter"/>
      <w:lvlText w:val="%5."/>
      <w:lvlJc w:val="left"/>
      <w:pPr>
        <w:ind w:left="4200" w:hanging="360"/>
      </w:pPr>
    </w:lvl>
    <w:lvl w:ilvl="5" w:tplc="3009001B" w:tentative="1">
      <w:start w:val="1"/>
      <w:numFmt w:val="lowerRoman"/>
      <w:lvlText w:val="%6."/>
      <w:lvlJc w:val="right"/>
      <w:pPr>
        <w:ind w:left="4920" w:hanging="180"/>
      </w:pPr>
    </w:lvl>
    <w:lvl w:ilvl="6" w:tplc="3009000F" w:tentative="1">
      <w:start w:val="1"/>
      <w:numFmt w:val="decimal"/>
      <w:lvlText w:val="%7."/>
      <w:lvlJc w:val="left"/>
      <w:pPr>
        <w:ind w:left="5640" w:hanging="360"/>
      </w:pPr>
    </w:lvl>
    <w:lvl w:ilvl="7" w:tplc="30090019" w:tentative="1">
      <w:start w:val="1"/>
      <w:numFmt w:val="lowerLetter"/>
      <w:lvlText w:val="%8."/>
      <w:lvlJc w:val="left"/>
      <w:pPr>
        <w:ind w:left="6360" w:hanging="360"/>
      </w:pPr>
    </w:lvl>
    <w:lvl w:ilvl="8" w:tplc="3009001B" w:tentative="1">
      <w:start w:val="1"/>
      <w:numFmt w:val="lowerRoman"/>
      <w:lvlText w:val="%9."/>
      <w:lvlJc w:val="right"/>
      <w:pPr>
        <w:ind w:left="7080" w:hanging="180"/>
      </w:pPr>
    </w:lvl>
  </w:abstractNum>
  <w:abstractNum w:abstractNumId="6" w15:restartNumberingAfterBreak="0">
    <w:nsid w:val="3162338A"/>
    <w:multiLevelType w:val="hybridMultilevel"/>
    <w:tmpl w:val="EF94AFB8"/>
    <w:lvl w:ilvl="0" w:tplc="30090003">
      <w:start w:val="1"/>
      <w:numFmt w:val="bullet"/>
      <w:lvlText w:val="o"/>
      <w:lvlJc w:val="left"/>
      <w:pPr>
        <w:ind w:left="2235" w:hanging="360"/>
      </w:pPr>
      <w:rPr>
        <w:rFonts w:ascii="Courier New" w:hAnsi="Courier New" w:cs="Courier New" w:hint="default"/>
      </w:rPr>
    </w:lvl>
    <w:lvl w:ilvl="1" w:tplc="30090003" w:tentative="1">
      <w:start w:val="1"/>
      <w:numFmt w:val="bullet"/>
      <w:lvlText w:val="o"/>
      <w:lvlJc w:val="left"/>
      <w:pPr>
        <w:ind w:left="2955" w:hanging="360"/>
      </w:pPr>
      <w:rPr>
        <w:rFonts w:ascii="Courier New" w:hAnsi="Courier New" w:cs="Courier New" w:hint="default"/>
      </w:rPr>
    </w:lvl>
    <w:lvl w:ilvl="2" w:tplc="30090005" w:tentative="1">
      <w:start w:val="1"/>
      <w:numFmt w:val="bullet"/>
      <w:lvlText w:val=""/>
      <w:lvlJc w:val="left"/>
      <w:pPr>
        <w:ind w:left="3675" w:hanging="360"/>
      </w:pPr>
      <w:rPr>
        <w:rFonts w:ascii="Wingdings" w:hAnsi="Wingdings" w:hint="default"/>
      </w:rPr>
    </w:lvl>
    <w:lvl w:ilvl="3" w:tplc="30090001" w:tentative="1">
      <w:start w:val="1"/>
      <w:numFmt w:val="bullet"/>
      <w:lvlText w:val=""/>
      <w:lvlJc w:val="left"/>
      <w:pPr>
        <w:ind w:left="4395" w:hanging="360"/>
      </w:pPr>
      <w:rPr>
        <w:rFonts w:ascii="Symbol" w:hAnsi="Symbol" w:hint="default"/>
      </w:rPr>
    </w:lvl>
    <w:lvl w:ilvl="4" w:tplc="30090003" w:tentative="1">
      <w:start w:val="1"/>
      <w:numFmt w:val="bullet"/>
      <w:lvlText w:val="o"/>
      <w:lvlJc w:val="left"/>
      <w:pPr>
        <w:ind w:left="5115" w:hanging="360"/>
      </w:pPr>
      <w:rPr>
        <w:rFonts w:ascii="Courier New" w:hAnsi="Courier New" w:cs="Courier New" w:hint="default"/>
      </w:rPr>
    </w:lvl>
    <w:lvl w:ilvl="5" w:tplc="30090005" w:tentative="1">
      <w:start w:val="1"/>
      <w:numFmt w:val="bullet"/>
      <w:lvlText w:val=""/>
      <w:lvlJc w:val="left"/>
      <w:pPr>
        <w:ind w:left="5835" w:hanging="360"/>
      </w:pPr>
      <w:rPr>
        <w:rFonts w:ascii="Wingdings" w:hAnsi="Wingdings" w:hint="default"/>
      </w:rPr>
    </w:lvl>
    <w:lvl w:ilvl="6" w:tplc="30090001" w:tentative="1">
      <w:start w:val="1"/>
      <w:numFmt w:val="bullet"/>
      <w:lvlText w:val=""/>
      <w:lvlJc w:val="left"/>
      <w:pPr>
        <w:ind w:left="6555" w:hanging="360"/>
      </w:pPr>
      <w:rPr>
        <w:rFonts w:ascii="Symbol" w:hAnsi="Symbol" w:hint="default"/>
      </w:rPr>
    </w:lvl>
    <w:lvl w:ilvl="7" w:tplc="30090003" w:tentative="1">
      <w:start w:val="1"/>
      <w:numFmt w:val="bullet"/>
      <w:lvlText w:val="o"/>
      <w:lvlJc w:val="left"/>
      <w:pPr>
        <w:ind w:left="7275" w:hanging="360"/>
      </w:pPr>
      <w:rPr>
        <w:rFonts w:ascii="Courier New" w:hAnsi="Courier New" w:cs="Courier New" w:hint="default"/>
      </w:rPr>
    </w:lvl>
    <w:lvl w:ilvl="8" w:tplc="30090005" w:tentative="1">
      <w:start w:val="1"/>
      <w:numFmt w:val="bullet"/>
      <w:lvlText w:val=""/>
      <w:lvlJc w:val="left"/>
      <w:pPr>
        <w:ind w:left="7995" w:hanging="360"/>
      </w:pPr>
      <w:rPr>
        <w:rFonts w:ascii="Wingdings" w:hAnsi="Wingdings" w:hint="default"/>
      </w:rPr>
    </w:lvl>
  </w:abstractNum>
  <w:abstractNum w:abstractNumId="7" w15:restartNumberingAfterBreak="0">
    <w:nsid w:val="514D3DD0"/>
    <w:multiLevelType w:val="hybridMultilevel"/>
    <w:tmpl w:val="924E4DC0"/>
    <w:lvl w:ilvl="0" w:tplc="3C9CB4C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773328AD"/>
    <w:multiLevelType w:val="hybridMultilevel"/>
    <w:tmpl w:val="C9763A8A"/>
    <w:lvl w:ilvl="0" w:tplc="EF5C2D5E">
      <w:start w:val="1"/>
      <w:numFmt w:val="lowerRoman"/>
      <w:lvlText w:val="(%1)"/>
      <w:lvlJc w:val="left"/>
      <w:pPr>
        <w:ind w:left="2040" w:hanging="720"/>
      </w:pPr>
      <w:rPr>
        <w:rFonts w:hint="default"/>
      </w:r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9"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E27B87"/>
    <w:multiLevelType w:val="hybridMultilevel"/>
    <w:tmpl w:val="DFCA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F3003"/>
    <w:multiLevelType w:val="hybridMultilevel"/>
    <w:tmpl w:val="3BFCAFC6"/>
    <w:lvl w:ilvl="0" w:tplc="DE84234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9"/>
  </w:num>
  <w:num w:numId="2">
    <w:abstractNumId w:val="4"/>
  </w:num>
  <w:num w:numId="3">
    <w:abstractNumId w:val="10"/>
  </w:num>
  <w:num w:numId="4">
    <w:abstractNumId w:val="3"/>
  </w:num>
  <w:num w:numId="5">
    <w:abstractNumId w:val="2"/>
  </w:num>
  <w:num w:numId="6">
    <w:abstractNumId w:val="6"/>
  </w:num>
  <w:num w:numId="7">
    <w:abstractNumId w:val="1"/>
  </w:num>
  <w:num w:numId="8">
    <w:abstractNumId w:val="11"/>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1517"/>
    <w:rsid w:val="00001C76"/>
    <w:rsid w:val="000042DA"/>
    <w:rsid w:val="00010EB6"/>
    <w:rsid w:val="00017F7D"/>
    <w:rsid w:val="00022A3A"/>
    <w:rsid w:val="000263BF"/>
    <w:rsid w:val="00046E5A"/>
    <w:rsid w:val="00050C1E"/>
    <w:rsid w:val="0005431D"/>
    <w:rsid w:val="00056835"/>
    <w:rsid w:val="00061FA1"/>
    <w:rsid w:val="00070052"/>
    <w:rsid w:val="00074379"/>
    <w:rsid w:val="00074AD4"/>
    <w:rsid w:val="00087722"/>
    <w:rsid w:val="000A28AE"/>
    <w:rsid w:val="000A63D8"/>
    <w:rsid w:val="000B32DA"/>
    <w:rsid w:val="000B6FF2"/>
    <w:rsid w:val="000C2376"/>
    <w:rsid w:val="000C5370"/>
    <w:rsid w:val="000D2A57"/>
    <w:rsid w:val="000D2B25"/>
    <w:rsid w:val="000E5FCE"/>
    <w:rsid w:val="000E669E"/>
    <w:rsid w:val="000F04EE"/>
    <w:rsid w:val="000F23C2"/>
    <w:rsid w:val="000F2B3B"/>
    <w:rsid w:val="000F5678"/>
    <w:rsid w:val="000F704D"/>
    <w:rsid w:val="0011145C"/>
    <w:rsid w:val="00113A22"/>
    <w:rsid w:val="00114D8C"/>
    <w:rsid w:val="001150C1"/>
    <w:rsid w:val="00141318"/>
    <w:rsid w:val="0014366A"/>
    <w:rsid w:val="00143FE9"/>
    <w:rsid w:val="00147AD9"/>
    <w:rsid w:val="00156B5F"/>
    <w:rsid w:val="00157B81"/>
    <w:rsid w:val="00165103"/>
    <w:rsid w:val="001664AA"/>
    <w:rsid w:val="0017283B"/>
    <w:rsid w:val="00172E86"/>
    <w:rsid w:val="001946A3"/>
    <w:rsid w:val="001A5891"/>
    <w:rsid w:val="001A6D27"/>
    <w:rsid w:val="001B213A"/>
    <w:rsid w:val="001B219F"/>
    <w:rsid w:val="001B23B2"/>
    <w:rsid w:val="001B35F9"/>
    <w:rsid w:val="001B55B1"/>
    <w:rsid w:val="001C2A7E"/>
    <w:rsid w:val="001D0AEB"/>
    <w:rsid w:val="001F060E"/>
    <w:rsid w:val="001F2336"/>
    <w:rsid w:val="001F3907"/>
    <w:rsid w:val="001F7483"/>
    <w:rsid w:val="002116EA"/>
    <w:rsid w:val="00212270"/>
    <w:rsid w:val="002136B5"/>
    <w:rsid w:val="00213EAB"/>
    <w:rsid w:val="002150AC"/>
    <w:rsid w:val="00220664"/>
    <w:rsid w:val="00222006"/>
    <w:rsid w:val="00222D60"/>
    <w:rsid w:val="0022370A"/>
    <w:rsid w:val="00236C2A"/>
    <w:rsid w:val="00245F61"/>
    <w:rsid w:val="00251875"/>
    <w:rsid w:val="002520E1"/>
    <w:rsid w:val="002560F1"/>
    <w:rsid w:val="0026662D"/>
    <w:rsid w:val="0027078F"/>
    <w:rsid w:val="00276C1B"/>
    <w:rsid w:val="00285599"/>
    <w:rsid w:val="00286098"/>
    <w:rsid w:val="00293E72"/>
    <w:rsid w:val="00294EA1"/>
    <w:rsid w:val="002C4E05"/>
    <w:rsid w:val="002D5D9E"/>
    <w:rsid w:val="002D698C"/>
    <w:rsid w:val="002F2655"/>
    <w:rsid w:val="002F41CE"/>
    <w:rsid w:val="002F4B9D"/>
    <w:rsid w:val="00301848"/>
    <w:rsid w:val="003032A6"/>
    <w:rsid w:val="00307EE8"/>
    <w:rsid w:val="00320531"/>
    <w:rsid w:val="00321231"/>
    <w:rsid w:val="00324A30"/>
    <w:rsid w:val="00342DF8"/>
    <w:rsid w:val="00346A5C"/>
    <w:rsid w:val="003477A9"/>
    <w:rsid w:val="003524F6"/>
    <w:rsid w:val="00352A2D"/>
    <w:rsid w:val="0036344C"/>
    <w:rsid w:val="00364388"/>
    <w:rsid w:val="00364923"/>
    <w:rsid w:val="00373364"/>
    <w:rsid w:val="00374481"/>
    <w:rsid w:val="00380DF2"/>
    <w:rsid w:val="00383829"/>
    <w:rsid w:val="003865AC"/>
    <w:rsid w:val="003912F4"/>
    <w:rsid w:val="003A4072"/>
    <w:rsid w:val="003A42F2"/>
    <w:rsid w:val="003A6655"/>
    <w:rsid w:val="003B55F8"/>
    <w:rsid w:val="003C58BE"/>
    <w:rsid w:val="003C744F"/>
    <w:rsid w:val="003D1CDD"/>
    <w:rsid w:val="003E3110"/>
    <w:rsid w:val="003E52A4"/>
    <w:rsid w:val="003E6A97"/>
    <w:rsid w:val="003F579A"/>
    <w:rsid w:val="003F763E"/>
    <w:rsid w:val="003F7920"/>
    <w:rsid w:val="00400993"/>
    <w:rsid w:val="00400F7F"/>
    <w:rsid w:val="00411B7E"/>
    <w:rsid w:val="00420749"/>
    <w:rsid w:val="004254C2"/>
    <w:rsid w:val="004319A3"/>
    <w:rsid w:val="00445A23"/>
    <w:rsid w:val="00446607"/>
    <w:rsid w:val="00450DBD"/>
    <w:rsid w:val="0045250C"/>
    <w:rsid w:val="004525DB"/>
    <w:rsid w:val="00452688"/>
    <w:rsid w:val="00456403"/>
    <w:rsid w:val="00464B53"/>
    <w:rsid w:val="00471289"/>
    <w:rsid w:val="0047152B"/>
    <w:rsid w:val="00472CC3"/>
    <w:rsid w:val="00474F4B"/>
    <w:rsid w:val="00476E7F"/>
    <w:rsid w:val="00484F6E"/>
    <w:rsid w:val="00487A9C"/>
    <w:rsid w:val="00497F28"/>
    <w:rsid w:val="004A0A60"/>
    <w:rsid w:val="004A1C6B"/>
    <w:rsid w:val="004B0709"/>
    <w:rsid w:val="004C204D"/>
    <w:rsid w:val="004D4D8D"/>
    <w:rsid w:val="004D4FB8"/>
    <w:rsid w:val="004E6B77"/>
    <w:rsid w:val="004E7F1D"/>
    <w:rsid w:val="0050343D"/>
    <w:rsid w:val="00505FF0"/>
    <w:rsid w:val="00527E35"/>
    <w:rsid w:val="00530605"/>
    <w:rsid w:val="00531EA3"/>
    <w:rsid w:val="005376FC"/>
    <w:rsid w:val="00547A28"/>
    <w:rsid w:val="005511E6"/>
    <w:rsid w:val="0056727F"/>
    <w:rsid w:val="00570E60"/>
    <w:rsid w:val="005720D7"/>
    <w:rsid w:val="00572C42"/>
    <w:rsid w:val="00572C4E"/>
    <w:rsid w:val="00573880"/>
    <w:rsid w:val="00574028"/>
    <w:rsid w:val="00596CC3"/>
    <w:rsid w:val="005976A2"/>
    <w:rsid w:val="005B5EEE"/>
    <w:rsid w:val="005C56BD"/>
    <w:rsid w:val="005D361E"/>
    <w:rsid w:val="005D6C11"/>
    <w:rsid w:val="005E5189"/>
    <w:rsid w:val="005F477D"/>
    <w:rsid w:val="005F4E27"/>
    <w:rsid w:val="00601129"/>
    <w:rsid w:val="00604272"/>
    <w:rsid w:val="00604B18"/>
    <w:rsid w:val="00613EE4"/>
    <w:rsid w:val="00622255"/>
    <w:rsid w:val="006278A6"/>
    <w:rsid w:val="006512A1"/>
    <w:rsid w:val="00662299"/>
    <w:rsid w:val="00665FA9"/>
    <w:rsid w:val="00670CBF"/>
    <w:rsid w:val="006746B2"/>
    <w:rsid w:val="00680EF1"/>
    <w:rsid w:val="006873A8"/>
    <w:rsid w:val="00695490"/>
    <w:rsid w:val="006A10AE"/>
    <w:rsid w:val="006A664F"/>
    <w:rsid w:val="006A7059"/>
    <w:rsid w:val="006A7604"/>
    <w:rsid w:val="006A7642"/>
    <w:rsid w:val="006C0140"/>
    <w:rsid w:val="006C048F"/>
    <w:rsid w:val="006C2A7B"/>
    <w:rsid w:val="006C2AEA"/>
    <w:rsid w:val="006D7FF8"/>
    <w:rsid w:val="006E23AC"/>
    <w:rsid w:val="006E4FE0"/>
    <w:rsid w:val="00707E5B"/>
    <w:rsid w:val="00711008"/>
    <w:rsid w:val="007139E7"/>
    <w:rsid w:val="00717983"/>
    <w:rsid w:val="007224CB"/>
    <w:rsid w:val="00723F3A"/>
    <w:rsid w:val="00725431"/>
    <w:rsid w:val="00726AA5"/>
    <w:rsid w:val="0072769F"/>
    <w:rsid w:val="0073098D"/>
    <w:rsid w:val="00735DC3"/>
    <w:rsid w:val="00740868"/>
    <w:rsid w:val="007410B9"/>
    <w:rsid w:val="00744503"/>
    <w:rsid w:val="00746A3F"/>
    <w:rsid w:val="0075379F"/>
    <w:rsid w:val="00753DB6"/>
    <w:rsid w:val="00767126"/>
    <w:rsid w:val="007920CC"/>
    <w:rsid w:val="007A0148"/>
    <w:rsid w:val="007A4659"/>
    <w:rsid w:val="007A4D21"/>
    <w:rsid w:val="007B4771"/>
    <w:rsid w:val="007C308B"/>
    <w:rsid w:val="007C63A0"/>
    <w:rsid w:val="007D2109"/>
    <w:rsid w:val="007D32B5"/>
    <w:rsid w:val="007F748A"/>
    <w:rsid w:val="007F7994"/>
    <w:rsid w:val="007F7E9A"/>
    <w:rsid w:val="0080360D"/>
    <w:rsid w:val="00803871"/>
    <w:rsid w:val="00806737"/>
    <w:rsid w:val="0081150D"/>
    <w:rsid w:val="00830BC9"/>
    <w:rsid w:val="00832543"/>
    <w:rsid w:val="00835A00"/>
    <w:rsid w:val="00847564"/>
    <w:rsid w:val="00853452"/>
    <w:rsid w:val="00854BF4"/>
    <w:rsid w:val="00865227"/>
    <w:rsid w:val="00875292"/>
    <w:rsid w:val="0088122B"/>
    <w:rsid w:val="00882FDB"/>
    <w:rsid w:val="0088322E"/>
    <w:rsid w:val="0089563E"/>
    <w:rsid w:val="008960DA"/>
    <w:rsid w:val="008A011D"/>
    <w:rsid w:val="008A399F"/>
    <w:rsid w:val="008A4FA4"/>
    <w:rsid w:val="008B42FE"/>
    <w:rsid w:val="008C1A6C"/>
    <w:rsid w:val="008C5516"/>
    <w:rsid w:val="008C74DE"/>
    <w:rsid w:val="008D00EB"/>
    <w:rsid w:val="008E0E48"/>
    <w:rsid w:val="008F2810"/>
    <w:rsid w:val="008F5300"/>
    <w:rsid w:val="00901F8D"/>
    <w:rsid w:val="0090315D"/>
    <w:rsid w:val="00907D15"/>
    <w:rsid w:val="00912177"/>
    <w:rsid w:val="0091259F"/>
    <w:rsid w:val="00932840"/>
    <w:rsid w:val="00934B42"/>
    <w:rsid w:val="00953F45"/>
    <w:rsid w:val="0095759C"/>
    <w:rsid w:val="009626DE"/>
    <w:rsid w:val="009677E1"/>
    <w:rsid w:val="00967FCC"/>
    <w:rsid w:val="00972E60"/>
    <w:rsid w:val="0097435B"/>
    <w:rsid w:val="009773A5"/>
    <w:rsid w:val="00982BA8"/>
    <w:rsid w:val="00986351"/>
    <w:rsid w:val="00986B59"/>
    <w:rsid w:val="00986C5E"/>
    <w:rsid w:val="00991446"/>
    <w:rsid w:val="00993926"/>
    <w:rsid w:val="009A38FE"/>
    <w:rsid w:val="009B0BCB"/>
    <w:rsid w:val="009B19B1"/>
    <w:rsid w:val="009B5C63"/>
    <w:rsid w:val="009C1F09"/>
    <w:rsid w:val="009C6425"/>
    <w:rsid w:val="009D7E4E"/>
    <w:rsid w:val="009E0CFF"/>
    <w:rsid w:val="009E3C48"/>
    <w:rsid w:val="009E5F9B"/>
    <w:rsid w:val="009E61A7"/>
    <w:rsid w:val="009F432A"/>
    <w:rsid w:val="009F5B5E"/>
    <w:rsid w:val="00A1122D"/>
    <w:rsid w:val="00A33034"/>
    <w:rsid w:val="00A35E7E"/>
    <w:rsid w:val="00A43A82"/>
    <w:rsid w:val="00A54B3C"/>
    <w:rsid w:val="00A5682A"/>
    <w:rsid w:val="00A574B1"/>
    <w:rsid w:val="00A70415"/>
    <w:rsid w:val="00A71360"/>
    <w:rsid w:val="00A72854"/>
    <w:rsid w:val="00A755DB"/>
    <w:rsid w:val="00A85946"/>
    <w:rsid w:val="00A8750C"/>
    <w:rsid w:val="00AB25E6"/>
    <w:rsid w:val="00AB70D5"/>
    <w:rsid w:val="00AD1A0A"/>
    <w:rsid w:val="00AD24D5"/>
    <w:rsid w:val="00AD557A"/>
    <w:rsid w:val="00AD71E5"/>
    <w:rsid w:val="00AF0482"/>
    <w:rsid w:val="00AF3A94"/>
    <w:rsid w:val="00AF40A3"/>
    <w:rsid w:val="00AF6B2A"/>
    <w:rsid w:val="00AF6EB0"/>
    <w:rsid w:val="00B005C0"/>
    <w:rsid w:val="00B125DC"/>
    <w:rsid w:val="00B169CF"/>
    <w:rsid w:val="00B20428"/>
    <w:rsid w:val="00B2212F"/>
    <w:rsid w:val="00B221E4"/>
    <w:rsid w:val="00B242D1"/>
    <w:rsid w:val="00B259F9"/>
    <w:rsid w:val="00B27583"/>
    <w:rsid w:val="00B37854"/>
    <w:rsid w:val="00B37C16"/>
    <w:rsid w:val="00B5036F"/>
    <w:rsid w:val="00B53892"/>
    <w:rsid w:val="00B832CA"/>
    <w:rsid w:val="00B94449"/>
    <w:rsid w:val="00BA5E21"/>
    <w:rsid w:val="00BB2CA6"/>
    <w:rsid w:val="00BB3233"/>
    <w:rsid w:val="00BB35EC"/>
    <w:rsid w:val="00BB56C5"/>
    <w:rsid w:val="00BC40AE"/>
    <w:rsid w:val="00BC5D01"/>
    <w:rsid w:val="00BD18CA"/>
    <w:rsid w:val="00BD26AF"/>
    <w:rsid w:val="00BE347B"/>
    <w:rsid w:val="00BE7B5B"/>
    <w:rsid w:val="00BF0102"/>
    <w:rsid w:val="00BF23A6"/>
    <w:rsid w:val="00C12E18"/>
    <w:rsid w:val="00C16ABE"/>
    <w:rsid w:val="00C26889"/>
    <w:rsid w:val="00C26DB5"/>
    <w:rsid w:val="00C274C2"/>
    <w:rsid w:val="00C46ED4"/>
    <w:rsid w:val="00C51E09"/>
    <w:rsid w:val="00C54DF1"/>
    <w:rsid w:val="00C714A5"/>
    <w:rsid w:val="00C7208F"/>
    <w:rsid w:val="00C77727"/>
    <w:rsid w:val="00C8499A"/>
    <w:rsid w:val="00C955BD"/>
    <w:rsid w:val="00C97455"/>
    <w:rsid w:val="00C974C1"/>
    <w:rsid w:val="00C97941"/>
    <w:rsid w:val="00C97EB5"/>
    <w:rsid w:val="00CA1884"/>
    <w:rsid w:val="00CA2DC1"/>
    <w:rsid w:val="00CB230C"/>
    <w:rsid w:val="00CB6647"/>
    <w:rsid w:val="00CC0BD6"/>
    <w:rsid w:val="00CD0B0C"/>
    <w:rsid w:val="00CD74E5"/>
    <w:rsid w:val="00CE15D2"/>
    <w:rsid w:val="00CE49A2"/>
    <w:rsid w:val="00CE6ABC"/>
    <w:rsid w:val="00CE7429"/>
    <w:rsid w:val="00CF45C9"/>
    <w:rsid w:val="00D17BC3"/>
    <w:rsid w:val="00D2148A"/>
    <w:rsid w:val="00D25D12"/>
    <w:rsid w:val="00D27856"/>
    <w:rsid w:val="00D34D61"/>
    <w:rsid w:val="00D427AE"/>
    <w:rsid w:val="00D4393B"/>
    <w:rsid w:val="00D45EE8"/>
    <w:rsid w:val="00D47AA7"/>
    <w:rsid w:val="00D52F6A"/>
    <w:rsid w:val="00D537BE"/>
    <w:rsid w:val="00D562C5"/>
    <w:rsid w:val="00D573F1"/>
    <w:rsid w:val="00D6022D"/>
    <w:rsid w:val="00D60A79"/>
    <w:rsid w:val="00D663B1"/>
    <w:rsid w:val="00D70D9A"/>
    <w:rsid w:val="00D80DE9"/>
    <w:rsid w:val="00D8187B"/>
    <w:rsid w:val="00D831AA"/>
    <w:rsid w:val="00D929BB"/>
    <w:rsid w:val="00D93892"/>
    <w:rsid w:val="00D95263"/>
    <w:rsid w:val="00D96D6C"/>
    <w:rsid w:val="00DA1C7F"/>
    <w:rsid w:val="00DA715C"/>
    <w:rsid w:val="00DB0A88"/>
    <w:rsid w:val="00DB30FE"/>
    <w:rsid w:val="00DB3563"/>
    <w:rsid w:val="00DB4830"/>
    <w:rsid w:val="00DB52B0"/>
    <w:rsid w:val="00DC091D"/>
    <w:rsid w:val="00DC3D1E"/>
    <w:rsid w:val="00DD1BD0"/>
    <w:rsid w:val="00DD1FFB"/>
    <w:rsid w:val="00DD6BD0"/>
    <w:rsid w:val="00DE1C25"/>
    <w:rsid w:val="00DE5DD6"/>
    <w:rsid w:val="00DE6E7A"/>
    <w:rsid w:val="00DF5D19"/>
    <w:rsid w:val="00E06277"/>
    <w:rsid w:val="00E16641"/>
    <w:rsid w:val="00E16BDC"/>
    <w:rsid w:val="00E201E5"/>
    <w:rsid w:val="00E21444"/>
    <w:rsid w:val="00E6138A"/>
    <w:rsid w:val="00E64402"/>
    <w:rsid w:val="00E716FC"/>
    <w:rsid w:val="00E91048"/>
    <w:rsid w:val="00E948A3"/>
    <w:rsid w:val="00EA2D8E"/>
    <w:rsid w:val="00EA6024"/>
    <w:rsid w:val="00EB1BCD"/>
    <w:rsid w:val="00ED15C2"/>
    <w:rsid w:val="00ED599E"/>
    <w:rsid w:val="00ED704D"/>
    <w:rsid w:val="00EE4358"/>
    <w:rsid w:val="00EE67FC"/>
    <w:rsid w:val="00EF37C8"/>
    <w:rsid w:val="00F03266"/>
    <w:rsid w:val="00F121FD"/>
    <w:rsid w:val="00F1350C"/>
    <w:rsid w:val="00F20144"/>
    <w:rsid w:val="00F21A6F"/>
    <w:rsid w:val="00F21EF6"/>
    <w:rsid w:val="00F23923"/>
    <w:rsid w:val="00F24EDC"/>
    <w:rsid w:val="00F3434B"/>
    <w:rsid w:val="00F36303"/>
    <w:rsid w:val="00F4577B"/>
    <w:rsid w:val="00F46D85"/>
    <w:rsid w:val="00F50D58"/>
    <w:rsid w:val="00F52964"/>
    <w:rsid w:val="00F55BC3"/>
    <w:rsid w:val="00F56E84"/>
    <w:rsid w:val="00F572EB"/>
    <w:rsid w:val="00F64A88"/>
    <w:rsid w:val="00F64C7C"/>
    <w:rsid w:val="00F763F0"/>
    <w:rsid w:val="00F80D60"/>
    <w:rsid w:val="00F85EA7"/>
    <w:rsid w:val="00F97F72"/>
    <w:rsid w:val="00FC05B7"/>
    <w:rsid w:val="00FC2BCF"/>
    <w:rsid w:val="00FD5CCE"/>
    <w:rsid w:val="00FD7F6B"/>
    <w:rsid w:val="00FE0F35"/>
    <w:rsid w:val="00FE3001"/>
    <w:rsid w:val="00FF234B"/>
    <w:rsid w:val="00FF2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1DF136-02E9-48E9-985A-B5D029DD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semiHidden/>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C12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51119">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5665701">
      <w:bodyDiv w:val="1"/>
      <w:marLeft w:val="0"/>
      <w:marRight w:val="0"/>
      <w:marTop w:val="0"/>
      <w:marBottom w:val="0"/>
      <w:divBdr>
        <w:top w:val="none" w:sz="0" w:space="0" w:color="auto"/>
        <w:left w:val="none" w:sz="0" w:space="0" w:color="auto"/>
        <w:bottom w:val="none" w:sz="0" w:space="0" w:color="auto"/>
        <w:right w:val="none" w:sz="0" w:space="0" w:color="auto"/>
      </w:divBdr>
    </w:div>
    <w:div w:id="1821725121">
      <w:bodyDiv w:val="1"/>
      <w:marLeft w:val="0"/>
      <w:marRight w:val="0"/>
      <w:marTop w:val="0"/>
      <w:marBottom w:val="0"/>
      <w:divBdr>
        <w:top w:val="none" w:sz="0" w:space="0" w:color="auto"/>
        <w:left w:val="none" w:sz="0" w:space="0" w:color="auto"/>
        <w:bottom w:val="none" w:sz="0" w:space="0" w:color="auto"/>
        <w:right w:val="none" w:sz="0" w:space="0" w:color="auto"/>
      </w:divBdr>
    </w:div>
    <w:div w:id="20489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57D72A46EB4F9CA0177589A069F704"/>
        <w:category>
          <w:name w:val="General"/>
          <w:gallery w:val="placeholder"/>
        </w:category>
        <w:types>
          <w:type w:val="bbPlcHdr"/>
        </w:types>
        <w:behaviors>
          <w:behavior w:val="content"/>
        </w:behaviors>
        <w:guid w:val="{AE0C9E16-C251-45E4-934D-3AA63A2C030B}"/>
      </w:docPartPr>
      <w:docPartBody>
        <w:p w:rsidR="0058226C" w:rsidRDefault="0022134E" w:rsidP="0022134E">
          <w:pPr>
            <w:pStyle w:val="2057D72A46EB4F9CA0177589A069F704"/>
          </w:pPr>
          <w:r>
            <w:t>[Type the company name]</w:t>
          </w:r>
        </w:p>
      </w:docPartBody>
    </w:docPart>
    <w:docPart>
      <w:docPartPr>
        <w:name w:val="69DE708FDDD84215B13CF49606BF16BE"/>
        <w:category>
          <w:name w:val="General"/>
          <w:gallery w:val="placeholder"/>
        </w:category>
        <w:types>
          <w:type w:val="bbPlcHdr"/>
        </w:types>
        <w:behaviors>
          <w:behavior w:val="content"/>
        </w:behaviors>
        <w:guid w:val="{857ED9AE-5396-4957-AFE0-2DD54AA0BAAA}"/>
      </w:docPartPr>
      <w:docPartBody>
        <w:p w:rsidR="0058226C" w:rsidRDefault="0022134E" w:rsidP="0022134E">
          <w:pPr>
            <w:pStyle w:val="69DE708FDDD84215B13CF49606BF16B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4E"/>
    <w:rsid w:val="0001311C"/>
    <w:rsid w:val="000278A6"/>
    <w:rsid w:val="000A1FCE"/>
    <w:rsid w:val="000B2074"/>
    <w:rsid w:val="0012248F"/>
    <w:rsid w:val="00141B2E"/>
    <w:rsid w:val="001B4297"/>
    <w:rsid w:val="002200DA"/>
    <w:rsid w:val="0022134E"/>
    <w:rsid w:val="002503A0"/>
    <w:rsid w:val="002A7D4E"/>
    <w:rsid w:val="00320FB6"/>
    <w:rsid w:val="004207BC"/>
    <w:rsid w:val="0051713B"/>
    <w:rsid w:val="0058226C"/>
    <w:rsid w:val="005938D2"/>
    <w:rsid w:val="00594469"/>
    <w:rsid w:val="006326A1"/>
    <w:rsid w:val="006809A7"/>
    <w:rsid w:val="006B62B4"/>
    <w:rsid w:val="006D4F46"/>
    <w:rsid w:val="007E4C3C"/>
    <w:rsid w:val="00817BD1"/>
    <w:rsid w:val="0094471B"/>
    <w:rsid w:val="009A6601"/>
    <w:rsid w:val="009B4E3B"/>
    <w:rsid w:val="00A601E3"/>
    <w:rsid w:val="00A7694A"/>
    <w:rsid w:val="00A95663"/>
    <w:rsid w:val="00AA7D43"/>
    <w:rsid w:val="00B17B92"/>
    <w:rsid w:val="00D0696F"/>
    <w:rsid w:val="00D53A6E"/>
    <w:rsid w:val="00DF1875"/>
    <w:rsid w:val="00DF4E85"/>
    <w:rsid w:val="00EC0971"/>
    <w:rsid w:val="00F054D8"/>
    <w:rsid w:val="00F52923"/>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71397DB2D646848F47C9083185B156">
    <w:name w:val="A571397DB2D646848F47C9083185B156"/>
    <w:rsid w:val="0022134E"/>
  </w:style>
  <w:style w:type="paragraph" w:customStyle="1" w:styleId="0D9A6E136A9E4ABD8970D47C3ED3B6CB">
    <w:name w:val="0D9A6E136A9E4ABD8970D47C3ED3B6CB"/>
    <w:rsid w:val="0022134E"/>
  </w:style>
  <w:style w:type="paragraph" w:customStyle="1" w:styleId="2057D72A46EB4F9CA0177589A069F704">
    <w:name w:val="2057D72A46EB4F9CA0177589A069F704"/>
    <w:rsid w:val="0022134E"/>
  </w:style>
  <w:style w:type="paragraph" w:customStyle="1" w:styleId="69DE708FDDD84215B13CF49606BF16BE">
    <w:name w:val="69DE708FDDD84215B13CF49606BF16BE"/>
    <w:rsid w:val="00221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585A6-6435-4CBF-8A78-89665742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Civil Appeal No. SC 70/15</vt:lpstr>
    </vt:vector>
  </TitlesOfParts>
  <Company>Judgment No. SC 65/2018</Company>
  <LinksUpToDate>false</LinksUpToDate>
  <CharactersWithSpaces>16172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70/15</dc:title>
  <dc:creator>jsc</dc:creator>
  <cp:lastModifiedBy>JSC</cp:lastModifiedBy>
  <cp:revision>5</cp:revision>
  <cp:lastPrinted>2018-09-19T11:29:00Z</cp:lastPrinted>
  <dcterms:created xsi:type="dcterms:W3CDTF">2018-10-12T09:30:00Z</dcterms:created>
  <dcterms:modified xsi:type="dcterms:W3CDTF">2018-10-19T12:14:00Z</dcterms:modified>
</cp:coreProperties>
</file>