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39" w:rsidRDefault="00221739" w:rsidP="0022173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PIONEER TRANSPORT</w:t>
      </w:r>
      <w:r w:rsidR="002535C3">
        <w:rPr>
          <w:rFonts w:ascii="Times New Roman" w:hAnsi="Times New Roman" w:cs="Times New Roman"/>
          <w:sz w:val="24"/>
          <w:szCs w:val="24"/>
        </w:rPr>
        <w:t xml:space="preserve"> </w:t>
      </w:r>
      <w:r>
        <w:rPr>
          <w:rFonts w:ascii="Times New Roman" w:hAnsi="Times New Roman" w:cs="Times New Roman"/>
          <w:sz w:val="24"/>
          <w:szCs w:val="24"/>
        </w:rPr>
        <w:t>(PVT</w:t>
      </w:r>
      <w:r w:rsidR="002535C3">
        <w:rPr>
          <w:rFonts w:ascii="Times New Roman" w:hAnsi="Times New Roman" w:cs="Times New Roman"/>
          <w:sz w:val="24"/>
          <w:szCs w:val="24"/>
        </w:rPr>
        <w:t>)</w:t>
      </w:r>
      <w:r>
        <w:rPr>
          <w:rFonts w:ascii="Times New Roman" w:hAnsi="Times New Roman" w:cs="Times New Roman"/>
          <w:sz w:val="24"/>
          <w:szCs w:val="24"/>
        </w:rPr>
        <w:t xml:space="preserve"> LTD</w:t>
      </w:r>
    </w:p>
    <w:p w:rsidR="00221739" w:rsidRDefault="00221739" w:rsidP="00221739">
      <w:pPr>
        <w:spacing w:after="0" w:line="240" w:lineRule="auto"/>
        <w:jc w:val="both"/>
        <w:rPr>
          <w:rFonts w:ascii="Times New Roman" w:hAnsi="Times New Roman" w:cs="Times New Roman"/>
          <w:sz w:val="24"/>
          <w:szCs w:val="24"/>
        </w:rPr>
      </w:pPr>
    </w:p>
    <w:p w:rsidR="00221739" w:rsidRDefault="00036024" w:rsidP="00221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21739">
        <w:rPr>
          <w:rFonts w:ascii="Times New Roman" w:hAnsi="Times New Roman" w:cs="Times New Roman"/>
          <w:sz w:val="24"/>
          <w:szCs w:val="24"/>
        </w:rPr>
        <w:t>FOR A FINAL ORDER FOR ITS JUDICIAL MANAGEMENT</w:t>
      </w:r>
    </w:p>
    <w:p w:rsidR="00221739" w:rsidRDefault="00221739" w:rsidP="00221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THE APPOINTM</w:t>
      </w:r>
      <w:r w:rsidR="00790479">
        <w:rPr>
          <w:rFonts w:ascii="Times New Roman" w:hAnsi="Times New Roman" w:cs="Times New Roman"/>
          <w:sz w:val="24"/>
          <w:szCs w:val="24"/>
        </w:rPr>
        <w:t>E</w:t>
      </w:r>
      <w:r>
        <w:rPr>
          <w:rFonts w:ascii="Times New Roman" w:hAnsi="Times New Roman" w:cs="Times New Roman"/>
          <w:sz w:val="24"/>
          <w:szCs w:val="24"/>
        </w:rPr>
        <w:t>NT OF A FINAL JUDICIAL MANAGER</w:t>
      </w:r>
      <w:r w:rsidR="00036024">
        <w:rPr>
          <w:rFonts w:ascii="Times New Roman" w:hAnsi="Times New Roman" w:cs="Times New Roman"/>
          <w:sz w:val="24"/>
          <w:szCs w:val="24"/>
        </w:rPr>
        <w:t>)</w:t>
      </w: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21739" w:rsidRDefault="00221739" w:rsidP="00221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221739" w:rsidRDefault="00221739" w:rsidP="00221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February 2018</w:t>
      </w:r>
      <w:r w:rsidR="0006747C">
        <w:rPr>
          <w:rFonts w:ascii="Times New Roman" w:hAnsi="Times New Roman" w:cs="Times New Roman"/>
          <w:sz w:val="24"/>
          <w:szCs w:val="24"/>
        </w:rPr>
        <w:t xml:space="preserve"> and 9 April, 2018 </w:t>
      </w: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221739" w:rsidRDefault="00221739" w:rsidP="00221739">
      <w:pPr>
        <w:spacing w:after="0" w:line="240" w:lineRule="auto"/>
        <w:jc w:val="both"/>
        <w:rPr>
          <w:rFonts w:ascii="Times New Roman" w:hAnsi="Times New Roman" w:cs="Times New Roman"/>
          <w:b/>
          <w:sz w:val="24"/>
          <w:szCs w:val="24"/>
        </w:rPr>
      </w:pPr>
    </w:p>
    <w:p w:rsidR="00221739" w:rsidRDefault="00221739" w:rsidP="00221739">
      <w:pPr>
        <w:spacing w:after="0" w:line="240" w:lineRule="auto"/>
        <w:jc w:val="both"/>
        <w:rPr>
          <w:rFonts w:ascii="Times New Roman" w:hAnsi="Times New Roman" w:cs="Times New Roman"/>
          <w:b/>
          <w:sz w:val="24"/>
          <w:szCs w:val="24"/>
        </w:rPr>
      </w:pPr>
    </w:p>
    <w:p w:rsidR="00221739" w:rsidRDefault="00B24634" w:rsidP="00221739">
      <w:pPr>
        <w:spacing w:after="0" w:line="240" w:lineRule="auto"/>
        <w:jc w:val="both"/>
        <w:rPr>
          <w:rFonts w:ascii="Times New Roman" w:hAnsi="Times New Roman" w:cs="Times New Roman"/>
          <w:sz w:val="24"/>
          <w:szCs w:val="24"/>
        </w:rPr>
      </w:pPr>
      <w:r w:rsidRPr="00B24634">
        <w:rPr>
          <w:rFonts w:ascii="Times New Roman" w:hAnsi="Times New Roman" w:cs="Times New Roman"/>
          <w:i/>
          <w:sz w:val="24"/>
          <w:szCs w:val="24"/>
        </w:rPr>
        <w:t>B Mushamiri</w:t>
      </w:r>
      <w:r>
        <w:rPr>
          <w:rFonts w:ascii="Times New Roman" w:hAnsi="Times New Roman" w:cs="Times New Roman"/>
          <w:sz w:val="24"/>
          <w:szCs w:val="24"/>
        </w:rPr>
        <w:t>,</w:t>
      </w:r>
      <w:r w:rsidR="00221739">
        <w:rPr>
          <w:rFonts w:ascii="Times New Roman" w:hAnsi="Times New Roman" w:cs="Times New Roman"/>
          <w:sz w:val="24"/>
          <w:szCs w:val="24"/>
        </w:rPr>
        <w:t xml:space="preserve"> for the applicant</w:t>
      </w:r>
    </w:p>
    <w:p w:rsidR="002535C3" w:rsidRDefault="00B24634" w:rsidP="00221739">
      <w:pPr>
        <w:spacing w:after="0" w:line="240" w:lineRule="auto"/>
        <w:jc w:val="both"/>
        <w:rPr>
          <w:rFonts w:ascii="Times New Roman" w:hAnsi="Times New Roman" w:cs="Times New Roman"/>
          <w:sz w:val="24"/>
          <w:szCs w:val="24"/>
        </w:rPr>
      </w:pPr>
      <w:r w:rsidRPr="00B24634">
        <w:rPr>
          <w:rFonts w:ascii="Times New Roman" w:hAnsi="Times New Roman" w:cs="Times New Roman"/>
          <w:i/>
          <w:sz w:val="24"/>
          <w:szCs w:val="24"/>
        </w:rPr>
        <w:t>D Ochieng</w:t>
      </w:r>
      <w:r>
        <w:rPr>
          <w:rFonts w:ascii="Times New Roman" w:hAnsi="Times New Roman" w:cs="Times New Roman"/>
          <w:sz w:val="24"/>
          <w:szCs w:val="24"/>
        </w:rPr>
        <w:t>,</w:t>
      </w:r>
      <w:r w:rsidR="002535C3">
        <w:rPr>
          <w:rFonts w:ascii="Times New Roman" w:hAnsi="Times New Roman" w:cs="Times New Roman"/>
          <w:sz w:val="24"/>
          <w:szCs w:val="24"/>
        </w:rPr>
        <w:t xml:space="preserve"> for the respondent</w:t>
      </w: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240" w:lineRule="auto"/>
        <w:jc w:val="both"/>
        <w:rPr>
          <w:rFonts w:ascii="Times New Roman" w:hAnsi="Times New Roman" w:cs="Times New Roman"/>
          <w:sz w:val="24"/>
          <w:szCs w:val="24"/>
        </w:rPr>
      </w:pPr>
    </w:p>
    <w:p w:rsidR="00221739" w:rsidRDefault="00221739" w:rsidP="00221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Pr>
          <w:rFonts w:ascii="Times New Roman" w:hAnsi="Times New Roman" w:cs="Times New Roman"/>
          <w:b/>
          <w:sz w:val="24"/>
          <w:szCs w:val="24"/>
        </w:rPr>
        <w:t xml:space="preserve"> </w:t>
      </w:r>
      <w:r w:rsidRPr="00221739">
        <w:rPr>
          <w:rFonts w:ascii="Times New Roman" w:hAnsi="Times New Roman" w:cs="Times New Roman"/>
          <w:sz w:val="24"/>
          <w:szCs w:val="24"/>
        </w:rPr>
        <w:t xml:space="preserve">The </w:t>
      </w:r>
      <w:r>
        <w:rPr>
          <w:rFonts w:ascii="Times New Roman" w:hAnsi="Times New Roman" w:cs="Times New Roman"/>
          <w:sz w:val="24"/>
          <w:szCs w:val="24"/>
        </w:rPr>
        <w:t>applicant is a haulage transporter. It transports:</w:t>
      </w:r>
    </w:p>
    <w:p w:rsidR="00221739" w:rsidRDefault="00221739" w:rsidP="00221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mining equipment and products;</w:t>
      </w:r>
    </w:p>
    <w:p w:rsidR="00221739" w:rsidRDefault="00221739" w:rsidP="00221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grain;</w:t>
      </w:r>
    </w:p>
    <w:p w:rsidR="00221739" w:rsidRDefault="00221739" w:rsidP="00221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cement and hardware. Its major clients comprise:</w:t>
      </w:r>
    </w:p>
    <w:p w:rsidR="00221739" w:rsidRDefault="00221739" w:rsidP="00221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 </w:t>
      </w:r>
      <w:r w:rsidR="001B09E6">
        <w:rPr>
          <w:rFonts w:ascii="Times New Roman" w:hAnsi="Times New Roman" w:cs="Times New Roman"/>
          <w:sz w:val="24"/>
          <w:szCs w:val="24"/>
        </w:rPr>
        <w:t xml:space="preserve">  </w:t>
      </w:r>
      <w:r>
        <w:rPr>
          <w:rFonts w:ascii="Times New Roman" w:hAnsi="Times New Roman" w:cs="Times New Roman"/>
          <w:sz w:val="24"/>
          <w:szCs w:val="24"/>
        </w:rPr>
        <w:t>manufacturers</w:t>
      </w:r>
    </w:p>
    <w:p w:rsidR="00221739" w:rsidRDefault="00221739" w:rsidP="0022173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(ii) </w:t>
      </w:r>
      <w:r w:rsidR="001B09E6">
        <w:rPr>
          <w:rFonts w:ascii="Times New Roman" w:hAnsi="Times New Roman" w:cs="Times New Roman"/>
          <w:sz w:val="24"/>
          <w:szCs w:val="24"/>
        </w:rPr>
        <w:t>c</w:t>
      </w:r>
      <w:r>
        <w:rPr>
          <w:rFonts w:ascii="Times New Roman" w:hAnsi="Times New Roman" w:cs="Times New Roman"/>
          <w:sz w:val="24"/>
          <w:szCs w:val="24"/>
        </w:rPr>
        <w:t>ement producers;</w:t>
      </w:r>
    </w:p>
    <w:p w:rsidR="00221739" w:rsidRDefault="00221739" w:rsidP="0022173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(iii) non-governmental organisations – and</w:t>
      </w:r>
    </w:p>
    <w:p w:rsidR="00221739" w:rsidRDefault="00221739" w:rsidP="0022173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(iv) government departments as well as </w:t>
      </w:r>
    </w:p>
    <w:p w:rsidR="00221739" w:rsidRDefault="00221739" w:rsidP="0022173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(v) </w:t>
      </w:r>
      <w:r w:rsidR="001B09E6">
        <w:rPr>
          <w:rFonts w:ascii="Times New Roman" w:hAnsi="Times New Roman" w:cs="Times New Roman"/>
          <w:sz w:val="24"/>
          <w:szCs w:val="24"/>
        </w:rPr>
        <w:t xml:space="preserve">  </w:t>
      </w:r>
      <w:r>
        <w:rPr>
          <w:rFonts w:ascii="Times New Roman" w:hAnsi="Times New Roman" w:cs="Times New Roman"/>
          <w:sz w:val="24"/>
          <w:szCs w:val="24"/>
        </w:rPr>
        <w:t>private business which includes manufacturers and traders’ products.</w:t>
      </w:r>
    </w:p>
    <w:p w:rsidR="00736AD5" w:rsidRDefault="00736AD5" w:rsidP="00736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 June 2016, the court placed the applicant under provisional judicial management. It did so at the instance of the applicant. It appointed Dr Wesley Sibanda as the applicant’s provisional judicial manager.</w:t>
      </w:r>
    </w:p>
    <w:p w:rsidR="00736AD5" w:rsidRDefault="00736AD5" w:rsidP="00736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current matter is an extension of what the court granted to the applicant on 29 June, 2016. The applicant moved the court to grant to it a final judicial management order. It submitted that its turn-around prospects were very high. It anchored its assertions on three matters.</w:t>
      </w:r>
      <w:r w:rsidR="00CF6D0D">
        <w:rPr>
          <w:rFonts w:ascii="Times New Roman" w:hAnsi="Times New Roman" w:cs="Times New Roman"/>
          <w:sz w:val="24"/>
          <w:szCs w:val="24"/>
        </w:rPr>
        <w:t xml:space="preserve"> </w:t>
      </w:r>
      <w:r>
        <w:rPr>
          <w:rFonts w:ascii="Times New Roman" w:hAnsi="Times New Roman" w:cs="Times New Roman"/>
          <w:sz w:val="24"/>
          <w:szCs w:val="24"/>
        </w:rPr>
        <w:t>These comprised:</w:t>
      </w:r>
    </w:p>
    <w:p w:rsidR="00736AD5" w:rsidRDefault="00736AD5" w:rsidP="00736A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Master’s report;</w:t>
      </w:r>
    </w:p>
    <w:p w:rsidR="00736AD5" w:rsidRDefault="00736AD5" w:rsidP="00736A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judicial manager’s report/recommendations – and</w:t>
      </w:r>
    </w:p>
    <w:p w:rsidR="006920C4" w:rsidRDefault="00736AD5" w:rsidP="00736A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contents of the creditors’ meeting of 31 August, 2016.</w:t>
      </w:r>
    </w:p>
    <w:p w:rsidR="006920C4" w:rsidRDefault="006920C4" w:rsidP="006920C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Among the applicant’s twenty-eight (28) creditors, only the respondent opposed the </w:t>
      </w:r>
    </w:p>
    <w:p w:rsidR="006920C4" w:rsidRDefault="006920C4"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application. It filed its notice of apposition on 4 October, 2016 against the deadline of 26 September, 2016.</w:t>
      </w:r>
    </w:p>
    <w:p w:rsidR="009023EB" w:rsidRDefault="00461577"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9023EB">
        <w:rPr>
          <w:rFonts w:ascii="Times New Roman" w:hAnsi="Times New Roman" w:cs="Times New Roman"/>
          <w:sz w:val="24"/>
          <w:szCs w:val="24"/>
        </w:rPr>
        <w:t xml:space="preserve">’s initial position was that the respondent should not be heard. It submitted that it filed it opposing papers out of time and was, therefore, barred. </w:t>
      </w:r>
    </w:p>
    <w:p w:rsidR="009023EB" w:rsidRDefault="009023EB"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hearing of the application, the applicant, to its credit, softened its position. It stated that it would not oppose the upliftment of the bar. The bar was, accordingly, uplifted.</w:t>
      </w:r>
    </w:p>
    <w:p w:rsidR="005B2460" w:rsidRDefault="009023EB"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r>
        <w:rPr>
          <w:rFonts w:ascii="Times New Roman" w:hAnsi="Times New Roman" w:cs="Times New Roman"/>
          <w:i/>
          <w:sz w:val="24"/>
          <w:szCs w:val="24"/>
        </w:rPr>
        <w:t>in limine</w:t>
      </w:r>
      <w:r>
        <w:rPr>
          <w:rFonts w:ascii="Times New Roman" w:hAnsi="Times New Roman" w:cs="Times New Roman"/>
          <w:sz w:val="24"/>
          <w:szCs w:val="24"/>
        </w:rPr>
        <w:t xml:space="preserve"> matter was that the application was defective for want of compliance with the mandatory provisions of the Companies Act. It criticised the applicant’s resolution which it</w:t>
      </w:r>
      <w:r w:rsidR="007343DF">
        <w:rPr>
          <w:rFonts w:ascii="Times New Roman" w:hAnsi="Times New Roman" w:cs="Times New Roman"/>
          <w:sz w:val="24"/>
          <w:szCs w:val="24"/>
        </w:rPr>
        <w:t xml:space="preserve"> </w:t>
      </w:r>
      <w:r w:rsidR="00CF6D0D">
        <w:rPr>
          <w:rFonts w:ascii="Times New Roman" w:hAnsi="Times New Roman" w:cs="Times New Roman"/>
          <w:sz w:val="24"/>
          <w:szCs w:val="24"/>
        </w:rPr>
        <w:t>said</w:t>
      </w:r>
      <w:r w:rsidR="007343DF">
        <w:rPr>
          <w:rFonts w:ascii="Times New Roman" w:hAnsi="Times New Roman" w:cs="Times New Roman"/>
          <w:sz w:val="24"/>
          <w:szCs w:val="24"/>
        </w:rPr>
        <w:t xml:space="preserve"> was an ordinary, as opposed to a special</w:t>
      </w:r>
      <w:r w:rsidR="00CF6D0D">
        <w:rPr>
          <w:rFonts w:ascii="Times New Roman" w:hAnsi="Times New Roman" w:cs="Times New Roman"/>
          <w:sz w:val="24"/>
          <w:szCs w:val="24"/>
        </w:rPr>
        <w:t>,</w:t>
      </w:r>
      <w:r w:rsidR="007343DF">
        <w:rPr>
          <w:rFonts w:ascii="Times New Roman" w:hAnsi="Times New Roman" w:cs="Times New Roman"/>
          <w:sz w:val="24"/>
          <w:szCs w:val="24"/>
        </w:rPr>
        <w:t xml:space="preserve"> resolution. It submitted that a special resolution required a meeting of shareholders and not of the board of directors. It insisted that there was no special resolution which had been </w:t>
      </w:r>
      <w:r w:rsidR="001B09E6">
        <w:rPr>
          <w:rFonts w:ascii="Times New Roman" w:hAnsi="Times New Roman" w:cs="Times New Roman"/>
          <w:sz w:val="24"/>
          <w:szCs w:val="24"/>
        </w:rPr>
        <w:t>passed</w:t>
      </w:r>
      <w:r w:rsidR="007343DF">
        <w:rPr>
          <w:rFonts w:ascii="Times New Roman" w:hAnsi="Times New Roman" w:cs="Times New Roman"/>
          <w:sz w:val="24"/>
          <w:szCs w:val="24"/>
        </w:rPr>
        <w:t xml:space="preserve"> authorising the deponent to the founding affidavit to place the applicant under judicial management. It stated, on the merits, that the applicant could not pay its debts. It said no employee of the applicant held shares in the latter. It denied that the directors of the applicant did have the skills and expertise to run the applicant. It submitted that the applicant’s situation was deteriorating. It </w:t>
      </w:r>
      <w:r w:rsidR="003350AE">
        <w:rPr>
          <w:rFonts w:ascii="Times New Roman" w:hAnsi="Times New Roman" w:cs="Times New Roman"/>
          <w:sz w:val="24"/>
          <w:szCs w:val="24"/>
        </w:rPr>
        <w:t xml:space="preserve">stated that </w:t>
      </w:r>
      <w:r w:rsidR="00425F95">
        <w:rPr>
          <w:rFonts w:ascii="Times New Roman" w:hAnsi="Times New Roman" w:cs="Times New Roman"/>
          <w:sz w:val="24"/>
          <w:szCs w:val="24"/>
        </w:rPr>
        <w:t xml:space="preserve">the applicant should be wound up to ensure that all its creditors were treated equally. It alleged that the applicant had been preferring one creditor over another. It </w:t>
      </w:r>
      <w:r w:rsidR="005B2460">
        <w:rPr>
          <w:rFonts w:ascii="Times New Roman" w:hAnsi="Times New Roman" w:cs="Times New Roman"/>
          <w:sz w:val="24"/>
          <w:szCs w:val="24"/>
        </w:rPr>
        <w:t xml:space="preserve">averred that the applicant’s payment of its debt might support the proposition that the applicant was on a recovery path. It moved the court to either dismiss the application altogether or to convert the </w:t>
      </w:r>
      <w:r w:rsidR="0006747C">
        <w:rPr>
          <w:rFonts w:ascii="Times New Roman" w:hAnsi="Times New Roman" w:cs="Times New Roman"/>
          <w:sz w:val="24"/>
          <w:szCs w:val="24"/>
        </w:rPr>
        <w:t>s</w:t>
      </w:r>
      <w:r w:rsidR="005B2460">
        <w:rPr>
          <w:rFonts w:ascii="Times New Roman" w:hAnsi="Times New Roman" w:cs="Times New Roman"/>
          <w:sz w:val="24"/>
          <w:szCs w:val="24"/>
        </w:rPr>
        <w:t xml:space="preserve">ame into one for winding up. </w:t>
      </w:r>
    </w:p>
    <w:p w:rsidR="005B2460" w:rsidRDefault="005B2460"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respondent stated as it did as regards to the debt which the applicant owed to it and because the applicant had expressed a willingness to pay off the debt, I, at the close of submissions, issued a directive which was binding on the applicant and the respondent. The directive read: </w:t>
      </w:r>
    </w:p>
    <w:p w:rsidR="005B02E9" w:rsidRDefault="005B02E9" w:rsidP="005B02E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w:t>
      </w:r>
      <w:r>
        <w:rPr>
          <w:rFonts w:ascii="Times New Roman" w:hAnsi="Times New Roman" w:cs="Times New Roman"/>
        </w:rPr>
        <w:tab/>
        <w:t>Applicant shall file written evidence on or before, 23 February, 2018 showing that it paid the respondent’s debt in full.</w:t>
      </w:r>
    </w:p>
    <w:p w:rsidR="005B02E9" w:rsidRDefault="005B02E9" w:rsidP="005B02E9">
      <w:pPr>
        <w:spacing w:after="0" w:line="240" w:lineRule="auto"/>
        <w:ind w:left="1440" w:hanging="720"/>
        <w:jc w:val="both"/>
        <w:rPr>
          <w:rFonts w:ascii="Times New Roman" w:hAnsi="Times New Roman" w:cs="Times New Roman"/>
        </w:rPr>
      </w:pPr>
    </w:p>
    <w:p w:rsidR="005B02E9" w:rsidRDefault="005B02E9" w:rsidP="005B02E9">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Respondent shall confirm, on or before 27 February, 2018 that it has received full payment from the applicant.”</w:t>
      </w:r>
    </w:p>
    <w:p w:rsidR="00F07864" w:rsidRDefault="00F07864" w:rsidP="005B02E9">
      <w:pPr>
        <w:spacing w:after="0" w:line="240" w:lineRule="auto"/>
        <w:ind w:left="1440" w:hanging="720"/>
        <w:jc w:val="both"/>
        <w:rPr>
          <w:rFonts w:ascii="Times New Roman" w:hAnsi="Times New Roman" w:cs="Times New Roman"/>
        </w:rPr>
      </w:pPr>
    </w:p>
    <w:p w:rsidR="00F07864" w:rsidRDefault="00F07864" w:rsidP="00F07864">
      <w:pPr>
        <w:spacing w:after="0" w:line="360" w:lineRule="auto"/>
        <w:ind w:left="1440" w:hanging="720"/>
        <w:jc w:val="both"/>
        <w:rPr>
          <w:rFonts w:ascii="Times New Roman" w:hAnsi="Times New Roman" w:cs="Times New Roman"/>
        </w:rPr>
      </w:pPr>
      <w:r>
        <w:rPr>
          <w:rFonts w:ascii="Times New Roman" w:hAnsi="Times New Roman" w:cs="Times New Roman"/>
        </w:rPr>
        <w:t xml:space="preserve">The applicant complied with the directive. It submitted evidence which showed that it paid </w:t>
      </w:r>
    </w:p>
    <w:p w:rsidR="00C314A1" w:rsidRPr="00F07864" w:rsidRDefault="00F07864" w:rsidP="00F07864">
      <w:pPr>
        <w:spacing w:after="0" w:line="360" w:lineRule="auto"/>
        <w:jc w:val="both"/>
        <w:rPr>
          <w:rFonts w:ascii="Times New Roman" w:hAnsi="Times New Roman" w:cs="Times New Roman"/>
        </w:rPr>
      </w:pPr>
      <w:r>
        <w:rPr>
          <w:rFonts w:ascii="Times New Roman" w:hAnsi="Times New Roman" w:cs="Times New Roman"/>
        </w:rPr>
        <w:t xml:space="preserve">the total sum of $39 706.89 to the respondent. It produced the evidence through a letter which it addressed to the registrar of this court. </w:t>
      </w:r>
      <w:r w:rsidR="00C314A1">
        <w:rPr>
          <w:rFonts w:ascii="Times New Roman" w:hAnsi="Times New Roman" w:cs="Times New Roman"/>
          <w:sz w:val="24"/>
          <w:szCs w:val="24"/>
        </w:rPr>
        <w:t>The letter to which were attached its schedules o</w:t>
      </w:r>
      <w:r w:rsidR="00CF6D0D">
        <w:rPr>
          <w:rFonts w:ascii="Times New Roman" w:hAnsi="Times New Roman" w:cs="Times New Roman"/>
          <w:sz w:val="24"/>
          <w:szCs w:val="24"/>
        </w:rPr>
        <w:t>f</w:t>
      </w:r>
      <w:r w:rsidR="00C314A1">
        <w:rPr>
          <w:rFonts w:ascii="Times New Roman" w:hAnsi="Times New Roman" w:cs="Times New Roman"/>
          <w:sz w:val="24"/>
          <w:szCs w:val="24"/>
        </w:rPr>
        <w:t xml:space="preserve"> payments is dated 22 February, 2018. It reached the registrar’s office on 23 February, 2018.</w:t>
      </w:r>
    </w:p>
    <w:p w:rsidR="00C314A1" w:rsidRDefault="00C314A1"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 did not comply with the directive. It did not write to confirm or deny that the applicant liquidated its indebtedness to it. It simply remained mute on the matter.  </w:t>
      </w:r>
    </w:p>
    <w:p w:rsidR="00C314A1" w:rsidRDefault="00C314A1" w:rsidP="00692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calculations I was pleased to make showed that the applicant paid the total sum of $3</w:t>
      </w:r>
      <w:r w:rsidR="00CF6D0D">
        <w:rPr>
          <w:rFonts w:ascii="Times New Roman" w:hAnsi="Times New Roman" w:cs="Times New Roman"/>
          <w:sz w:val="24"/>
          <w:szCs w:val="24"/>
        </w:rPr>
        <w:t>9</w:t>
      </w:r>
      <w:r>
        <w:rPr>
          <w:rFonts w:ascii="Times New Roman" w:hAnsi="Times New Roman" w:cs="Times New Roman"/>
          <w:sz w:val="24"/>
          <w:szCs w:val="24"/>
        </w:rPr>
        <w:t xml:space="preserve"> 706-85 to the respondent. The sum is broken down as follows:</w:t>
      </w:r>
    </w:p>
    <w:p w:rsidR="00C314A1" w:rsidRDefault="00C314A1"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Pay date</w:t>
      </w:r>
      <w:r>
        <w:rPr>
          <w:rFonts w:ascii="Times New Roman" w:hAnsi="Times New Roman" w:cs="Times New Roman"/>
          <w:sz w:val="24"/>
          <w:szCs w:val="24"/>
        </w:rPr>
        <w:tab/>
      </w:r>
      <w:r>
        <w:rPr>
          <w:rFonts w:ascii="Times New Roman" w:hAnsi="Times New Roman" w:cs="Times New Roman"/>
          <w:sz w:val="24"/>
          <w:szCs w:val="24"/>
        </w:rPr>
        <w:tab/>
      </w:r>
      <w:r w:rsidR="007266BE">
        <w:rPr>
          <w:rFonts w:ascii="Times New Roman" w:hAnsi="Times New Roman" w:cs="Times New Roman"/>
          <w:sz w:val="24"/>
          <w:szCs w:val="24"/>
        </w:rPr>
        <w:tab/>
      </w:r>
      <w:r w:rsidR="0006747C">
        <w:rPr>
          <w:rFonts w:ascii="Times New Roman" w:hAnsi="Times New Roman" w:cs="Times New Roman"/>
          <w:sz w:val="24"/>
          <w:szCs w:val="24"/>
        </w:rPr>
        <w:t>B</w:t>
      </w:r>
      <w:r>
        <w:rPr>
          <w:rFonts w:ascii="Times New Roman" w:hAnsi="Times New Roman" w:cs="Times New Roman"/>
          <w:sz w:val="24"/>
          <w:szCs w:val="24"/>
        </w:rPr>
        <w:t>a</w:t>
      </w:r>
      <w:r w:rsidR="007266BE">
        <w:rPr>
          <w:rFonts w:ascii="Times New Roman" w:hAnsi="Times New Roman" w:cs="Times New Roman"/>
          <w:sz w:val="24"/>
          <w:szCs w:val="24"/>
        </w:rPr>
        <w:t>tch number</w:t>
      </w:r>
      <w:r w:rsidR="007266B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Amount in US$</w:t>
      </w:r>
    </w:p>
    <w:p w:rsidR="007266BE" w:rsidRDefault="00C314A1"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29/01/18</w:t>
      </w:r>
      <w:r>
        <w:rPr>
          <w:rFonts w:ascii="Times New Roman" w:hAnsi="Times New Roman" w:cs="Times New Roman"/>
          <w:sz w:val="24"/>
          <w:szCs w:val="24"/>
        </w:rPr>
        <w:tab/>
      </w:r>
      <w:r>
        <w:rPr>
          <w:rFonts w:ascii="Times New Roman" w:hAnsi="Times New Roman" w:cs="Times New Roman"/>
          <w:sz w:val="24"/>
          <w:szCs w:val="24"/>
        </w:rPr>
        <w:tab/>
      </w:r>
      <w:r w:rsidR="007266BE">
        <w:rPr>
          <w:rFonts w:ascii="Times New Roman" w:hAnsi="Times New Roman" w:cs="Times New Roman"/>
          <w:sz w:val="24"/>
          <w:szCs w:val="24"/>
        </w:rPr>
        <w:tab/>
        <w:t>003799</w:t>
      </w:r>
      <w:r w:rsidR="007266BE">
        <w:rPr>
          <w:rFonts w:ascii="Times New Roman" w:hAnsi="Times New Roman" w:cs="Times New Roman"/>
          <w:sz w:val="24"/>
          <w:szCs w:val="24"/>
        </w:rPr>
        <w:tab/>
      </w:r>
      <w:r w:rsidR="007266BE">
        <w:rPr>
          <w:rFonts w:ascii="Times New Roman" w:hAnsi="Times New Roman" w:cs="Times New Roman"/>
          <w:sz w:val="24"/>
          <w:szCs w:val="24"/>
        </w:rPr>
        <w:tab/>
      </w:r>
      <w:r>
        <w:rPr>
          <w:rFonts w:ascii="Times New Roman" w:hAnsi="Times New Roman" w:cs="Times New Roman"/>
          <w:sz w:val="24"/>
          <w:szCs w:val="24"/>
        </w:rPr>
        <w:tab/>
        <w:t>3</w:t>
      </w:r>
      <w:r w:rsidR="007266BE">
        <w:rPr>
          <w:rFonts w:ascii="Times New Roman" w:hAnsi="Times New Roman" w:cs="Times New Roman"/>
          <w:sz w:val="24"/>
          <w:szCs w:val="24"/>
        </w:rPr>
        <w:t xml:space="preserve"> </w:t>
      </w:r>
      <w:r>
        <w:rPr>
          <w:rFonts w:ascii="Times New Roman" w:hAnsi="Times New Roman" w:cs="Times New Roman"/>
          <w:sz w:val="24"/>
          <w:szCs w:val="24"/>
        </w:rPr>
        <w:t>000</w:t>
      </w:r>
      <w:r w:rsidR="007266BE">
        <w:rPr>
          <w:rFonts w:ascii="Times New Roman" w:hAnsi="Times New Roman" w:cs="Times New Roman"/>
          <w:sz w:val="24"/>
          <w:szCs w:val="24"/>
        </w:rPr>
        <w:t>.</w:t>
      </w:r>
      <w:r>
        <w:rPr>
          <w:rFonts w:ascii="Times New Roman" w:hAnsi="Times New Roman" w:cs="Times New Roman"/>
          <w:sz w:val="24"/>
          <w:szCs w:val="24"/>
        </w:rPr>
        <w:t>00</w:t>
      </w:r>
    </w:p>
    <w:p w:rsidR="007266BE" w:rsidRDefault="007266BE"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20/02/18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003863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26 706.89</w:t>
      </w:r>
      <w:r w:rsidR="00C314A1">
        <w:rPr>
          <w:rFonts w:ascii="Times New Roman" w:hAnsi="Times New Roman" w:cs="Times New Roman"/>
          <w:sz w:val="24"/>
          <w:szCs w:val="24"/>
        </w:rPr>
        <w:t xml:space="preserve"> </w:t>
      </w:r>
    </w:p>
    <w:p w:rsidR="007266BE" w:rsidRDefault="007266BE"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15/01/1</w:t>
      </w:r>
      <w:r w:rsidR="001B09E6">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payment advice</w:t>
      </w:r>
      <w:r>
        <w:rPr>
          <w:rFonts w:ascii="Times New Roman" w:hAnsi="Times New Roman" w:cs="Times New Roman"/>
          <w:sz w:val="24"/>
          <w:szCs w:val="24"/>
        </w:rPr>
        <w:tab/>
      </w:r>
      <w:r>
        <w:rPr>
          <w:rFonts w:ascii="Times New Roman" w:hAnsi="Times New Roman" w:cs="Times New Roman"/>
          <w:sz w:val="24"/>
          <w:szCs w:val="24"/>
        </w:rPr>
        <w:tab/>
        <w:t>4 000.00</w:t>
      </w:r>
    </w:p>
    <w:p w:rsidR="007266BE" w:rsidRDefault="007266BE"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20/10/17</w:t>
      </w:r>
      <w:r w:rsidR="00C314A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003425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3 000.00</w:t>
      </w:r>
    </w:p>
    <w:p w:rsidR="00D15E91" w:rsidRDefault="007266BE"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24/03/17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000822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266BE">
        <w:rPr>
          <w:rFonts w:ascii="Times New Roman" w:hAnsi="Times New Roman" w:cs="Times New Roman"/>
          <w:sz w:val="24"/>
          <w:szCs w:val="24"/>
          <w:u w:val="single"/>
        </w:rPr>
        <w:t>3 000.00</w:t>
      </w:r>
      <w:r w:rsidR="00C314A1">
        <w:rPr>
          <w:rFonts w:ascii="Times New Roman" w:hAnsi="Times New Roman" w:cs="Times New Roman"/>
          <w:sz w:val="24"/>
          <w:szCs w:val="24"/>
        </w:rPr>
        <w:t xml:space="preserve"> </w:t>
      </w:r>
    </w:p>
    <w:p w:rsidR="00D15E91" w:rsidRDefault="00D15E91" w:rsidP="00C314A1">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Grand total paid        </w:t>
      </w:r>
      <w:r>
        <w:rPr>
          <w:rFonts w:ascii="Times New Roman" w:hAnsi="Times New Roman" w:cs="Times New Roman"/>
          <w:sz w:val="24"/>
          <w:szCs w:val="24"/>
          <w:u w:val="single"/>
        </w:rPr>
        <w:t>39 706.89</w:t>
      </w:r>
    </w:p>
    <w:p w:rsidR="00FC23E6" w:rsidRDefault="008E1676"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minutes of the creditors’ meeting of 31 August, 2016 lists the respondent as one of the applicant’s creditors. The minutes record that the respondent is owed $36 140.00 by the applicant. When what is owed i</w:t>
      </w:r>
      <w:r w:rsidR="00CF6D0D">
        <w:rPr>
          <w:rFonts w:ascii="Times New Roman" w:hAnsi="Times New Roman" w:cs="Times New Roman"/>
          <w:sz w:val="24"/>
          <w:szCs w:val="24"/>
        </w:rPr>
        <w:t>s</w:t>
      </w:r>
      <w:r>
        <w:rPr>
          <w:rFonts w:ascii="Times New Roman" w:hAnsi="Times New Roman" w:cs="Times New Roman"/>
          <w:sz w:val="24"/>
          <w:szCs w:val="24"/>
        </w:rPr>
        <w:t xml:space="preserve"> read together with what was paid, </w:t>
      </w:r>
      <w:r w:rsidR="00CF6D0D">
        <w:rPr>
          <w:rFonts w:ascii="Times New Roman" w:hAnsi="Times New Roman" w:cs="Times New Roman"/>
          <w:sz w:val="24"/>
          <w:szCs w:val="24"/>
        </w:rPr>
        <w:t>it is evident</w:t>
      </w:r>
      <w:r>
        <w:rPr>
          <w:rFonts w:ascii="Times New Roman" w:hAnsi="Times New Roman" w:cs="Times New Roman"/>
          <w:sz w:val="24"/>
          <w:szCs w:val="24"/>
        </w:rPr>
        <w:t xml:space="preserve"> that the applicant liquidated its total indebtedness to the respondent.  </w:t>
      </w:r>
    </w:p>
    <w:p w:rsidR="00FC23E6" w:rsidRDefault="00FC23E6" w:rsidP="00C314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Whether or not the payment which the applicant made to the respondent is indicative of the fact that the applicant is on the recovery path will be decided in due course. What the court must focus its attention upon</w:t>
      </w:r>
      <w:r w:rsidR="00CF6D0D">
        <w:rPr>
          <w:rFonts w:ascii="Times New Roman" w:hAnsi="Times New Roman" w:cs="Times New Roman"/>
          <w:sz w:val="24"/>
          <w:szCs w:val="24"/>
        </w:rPr>
        <w:t>,</w:t>
      </w:r>
      <w:r>
        <w:rPr>
          <w:rFonts w:ascii="Times New Roman" w:hAnsi="Times New Roman" w:cs="Times New Roman"/>
          <w:sz w:val="24"/>
          <w:szCs w:val="24"/>
        </w:rPr>
        <w:t xml:space="preserve"> at this stage, is whether the application is fatally fl</w:t>
      </w:r>
      <w:r w:rsidR="0006747C">
        <w:rPr>
          <w:rFonts w:ascii="Times New Roman" w:hAnsi="Times New Roman" w:cs="Times New Roman"/>
          <w:sz w:val="24"/>
          <w:szCs w:val="24"/>
        </w:rPr>
        <w:t>a</w:t>
      </w:r>
      <w:r>
        <w:rPr>
          <w:rFonts w:ascii="Times New Roman" w:hAnsi="Times New Roman" w:cs="Times New Roman"/>
          <w:sz w:val="24"/>
          <w:szCs w:val="24"/>
        </w:rPr>
        <w:t>wed as the respondent alleged or it is not defective at all as the applicant contended.</w:t>
      </w:r>
    </w:p>
    <w:p w:rsidR="00FC23E6" w:rsidRDefault="00FC23E6"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former owners are Unifreight Africa Limited. These sold the applicant to employees of Pioneer Transport (Private) Limited. The parties entered into a share sale and purchase agreement. They did so on 24 April, 2015. Reference is made in this regard to Annexure 4 which the applicant attached to its application.</w:t>
      </w:r>
    </w:p>
    <w:p w:rsidR="006B3222" w:rsidRDefault="00FC23E6"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1.3 of the annexure defi</w:t>
      </w:r>
      <w:r w:rsidR="001B09E6">
        <w:rPr>
          <w:rFonts w:ascii="Times New Roman" w:hAnsi="Times New Roman" w:cs="Times New Roman"/>
          <w:sz w:val="24"/>
          <w:szCs w:val="24"/>
        </w:rPr>
        <w:t>n</w:t>
      </w:r>
      <w:r>
        <w:rPr>
          <w:rFonts w:ascii="Times New Roman" w:hAnsi="Times New Roman" w:cs="Times New Roman"/>
          <w:sz w:val="24"/>
          <w:szCs w:val="24"/>
        </w:rPr>
        <w:t>es the purchase</w:t>
      </w:r>
      <w:r w:rsidR="00565860">
        <w:rPr>
          <w:rFonts w:ascii="Times New Roman" w:hAnsi="Times New Roman" w:cs="Times New Roman"/>
          <w:sz w:val="24"/>
          <w:szCs w:val="24"/>
        </w:rPr>
        <w:t>r</w:t>
      </w:r>
      <w:r>
        <w:rPr>
          <w:rFonts w:ascii="Times New Roman" w:hAnsi="Times New Roman" w:cs="Times New Roman"/>
          <w:sz w:val="24"/>
          <w:szCs w:val="24"/>
        </w:rPr>
        <w:t xml:space="preserve">s </w:t>
      </w:r>
      <w:r w:rsidR="00565860">
        <w:rPr>
          <w:rFonts w:ascii="Times New Roman" w:hAnsi="Times New Roman" w:cs="Times New Roman"/>
          <w:sz w:val="24"/>
          <w:szCs w:val="24"/>
        </w:rPr>
        <w:t xml:space="preserve">to comprise permanent employees of Pioneer Transport (Pvt) Ltd. </w:t>
      </w:r>
      <w:r w:rsidR="006B3222">
        <w:rPr>
          <w:rFonts w:ascii="Times New Roman" w:hAnsi="Times New Roman" w:cs="Times New Roman"/>
          <w:sz w:val="24"/>
          <w:szCs w:val="24"/>
        </w:rPr>
        <w:t>It makes reference to employees who were employed as at the date of the signature of the agreement. These included both managerial and general employees.</w:t>
      </w:r>
    </w:p>
    <w:p w:rsidR="006B3222" w:rsidRDefault="006B3222"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assertion was that the issue of applying for its placement under judicial management was discussed by all the employees in several meetings that were held at the applicant’s premises from as far back as January, 2016. It stated that all of the applicant’s employees approved the placement of the applicant under judicial management. It submitted that the board of directors which resolved to place the applicant under judicial management simply rubber-stamped what all the employees had agreed upon in previous meetings. It said </w:t>
      </w:r>
      <w:r>
        <w:rPr>
          <w:rFonts w:ascii="Times New Roman" w:hAnsi="Times New Roman" w:cs="Times New Roman"/>
          <w:sz w:val="24"/>
          <w:szCs w:val="24"/>
        </w:rPr>
        <w:lastRenderedPageBreak/>
        <w:t>the board’s position represented the views of the applicant’s employees who are its shareholders. It insisted that the resolution which the applicant’s shareholders passed was</w:t>
      </w:r>
      <w:r w:rsidR="0006747C">
        <w:rPr>
          <w:rFonts w:ascii="Times New Roman" w:hAnsi="Times New Roman" w:cs="Times New Roman"/>
          <w:sz w:val="24"/>
          <w:szCs w:val="24"/>
        </w:rPr>
        <w:t>,</w:t>
      </w:r>
      <w:r>
        <w:rPr>
          <w:rFonts w:ascii="Times New Roman" w:hAnsi="Times New Roman" w:cs="Times New Roman"/>
          <w:sz w:val="24"/>
          <w:szCs w:val="24"/>
        </w:rPr>
        <w:t xml:space="preserve"> therefore, valid.   </w:t>
      </w:r>
    </w:p>
    <w:p w:rsidR="006B3222" w:rsidRDefault="006B3222"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status of the applicant vis-à-vis its employees who are its shareholders, the resolution which the board of directors passed cannot be </w:t>
      </w:r>
      <w:r w:rsidR="00CF6D0D">
        <w:rPr>
          <w:rFonts w:ascii="Times New Roman" w:hAnsi="Times New Roman" w:cs="Times New Roman"/>
          <w:sz w:val="24"/>
          <w:szCs w:val="24"/>
        </w:rPr>
        <w:t>s</w:t>
      </w:r>
      <w:r>
        <w:rPr>
          <w:rFonts w:ascii="Times New Roman" w:hAnsi="Times New Roman" w:cs="Times New Roman"/>
          <w:sz w:val="24"/>
          <w:szCs w:val="24"/>
        </w:rPr>
        <w:t>aid to be invalid. A</w:t>
      </w:r>
      <w:r w:rsidR="00CF6D0D">
        <w:rPr>
          <w:rFonts w:ascii="Times New Roman" w:hAnsi="Times New Roman" w:cs="Times New Roman"/>
          <w:sz w:val="24"/>
          <w:szCs w:val="24"/>
        </w:rPr>
        <w:t xml:space="preserve"> </w:t>
      </w:r>
      <w:r w:rsidR="001B09E6">
        <w:rPr>
          <w:rFonts w:ascii="Times New Roman" w:hAnsi="Times New Roman" w:cs="Times New Roman"/>
          <w:sz w:val="24"/>
          <w:szCs w:val="24"/>
        </w:rPr>
        <w:t xml:space="preserve"> </w:t>
      </w:r>
      <w:r>
        <w:rPr>
          <w:rFonts w:ascii="Times New Roman" w:hAnsi="Times New Roman" w:cs="Times New Roman"/>
          <w:i/>
          <w:sz w:val="24"/>
          <w:szCs w:val="24"/>
        </w:rPr>
        <w:t xml:space="preserve">fortiori </w:t>
      </w:r>
      <w:r>
        <w:rPr>
          <w:rFonts w:ascii="Times New Roman" w:hAnsi="Times New Roman" w:cs="Times New Roman"/>
          <w:sz w:val="24"/>
          <w:szCs w:val="24"/>
        </w:rPr>
        <w:t>when the above assertions of the applicant remain uncontroverted.</w:t>
      </w:r>
    </w:p>
    <w:p w:rsidR="00706417" w:rsidRDefault="006B3222"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was not privy to the meetings which the shareholders of the applicant h</w:t>
      </w:r>
      <w:r w:rsidR="00CF6D0D">
        <w:rPr>
          <w:rFonts w:ascii="Times New Roman" w:hAnsi="Times New Roman" w:cs="Times New Roman"/>
          <w:sz w:val="24"/>
          <w:szCs w:val="24"/>
        </w:rPr>
        <w:t>e</w:t>
      </w:r>
      <w:r>
        <w:rPr>
          <w:rFonts w:ascii="Times New Roman" w:hAnsi="Times New Roman" w:cs="Times New Roman"/>
          <w:sz w:val="24"/>
          <w:szCs w:val="24"/>
        </w:rPr>
        <w:t xml:space="preserve">ld. It cannot, therefore, challenge </w:t>
      </w:r>
      <w:r w:rsidR="001F38A8">
        <w:rPr>
          <w:rFonts w:ascii="Times New Roman" w:hAnsi="Times New Roman" w:cs="Times New Roman"/>
          <w:sz w:val="24"/>
          <w:szCs w:val="24"/>
        </w:rPr>
        <w:t xml:space="preserve">the applicant’s assertions which are to the effect that its shareholders agreed to place it under judicial management. The respondent’s criticism of the resolution would, in my view, relate to its form as opposed to its substance. That criticism would, </w:t>
      </w:r>
      <w:r w:rsidR="00706417">
        <w:rPr>
          <w:rFonts w:ascii="Times New Roman" w:hAnsi="Times New Roman" w:cs="Times New Roman"/>
          <w:sz w:val="24"/>
          <w:szCs w:val="24"/>
        </w:rPr>
        <w:t xml:space="preserve">however, not stand as long as the substance of the resolution </w:t>
      </w:r>
      <w:r w:rsidR="00CF6D0D">
        <w:rPr>
          <w:rFonts w:ascii="Times New Roman" w:hAnsi="Times New Roman" w:cs="Times New Roman"/>
          <w:sz w:val="24"/>
          <w:szCs w:val="24"/>
        </w:rPr>
        <w:t>meet</w:t>
      </w:r>
      <w:r w:rsidR="00706417">
        <w:rPr>
          <w:rFonts w:ascii="Times New Roman" w:hAnsi="Times New Roman" w:cs="Times New Roman"/>
          <w:sz w:val="24"/>
          <w:szCs w:val="24"/>
        </w:rPr>
        <w:t>s, as the applicant stated, the provisions of the Companies Act [</w:t>
      </w:r>
      <w:r w:rsidR="00706417">
        <w:rPr>
          <w:rFonts w:ascii="Times New Roman" w:hAnsi="Times New Roman" w:cs="Times New Roman"/>
          <w:i/>
          <w:sz w:val="24"/>
          <w:szCs w:val="24"/>
        </w:rPr>
        <w:t>Chapter 24:03</w:t>
      </w:r>
      <w:r w:rsidR="00706417">
        <w:rPr>
          <w:rFonts w:ascii="Times New Roman" w:hAnsi="Times New Roman" w:cs="Times New Roman"/>
          <w:sz w:val="24"/>
          <w:szCs w:val="24"/>
        </w:rPr>
        <w:t>].</w:t>
      </w:r>
    </w:p>
    <w:p w:rsidR="00D122A0" w:rsidRDefault="00706417"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further argument was that judicial management is separate and distinct from the process of winding up a company. It submitted that a reading of s 299 (1) of the </w:t>
      </w:r>
      <w:r w:rsidR="00845C31">
        <w:rPr>
          <w:rFonts w:ascii="Times New Roman" w:hAnsi="Times New Roman" w:cs="Times New Roman"/>
          <w:sz w:val="24"/>
          <w:szCs w:val="24"/>
        </w:rPr>
        <w:t>Companies</w:t>
      </w:r>
      <w:r>
        <w:rPr>
          <w:rFonts w:ascii="Times New Roman" w:hAnsi="Times New Roman" w:cs="Times New Roman"/>
          <w:sz w:val="24"/>
          <w:szCs w:val="24"/>
        </w:rPr>
        <w:t xml:space="preserve"> Act upon which it rested its application with s 207 (1) of the same supports the view that it does not require a special resolution to place it under judicial management. It insisted that s 206 (a) of the Companies Act </w:t>
      </w:r>
      <w:r w:rsidR="0006747C">
        <w:rPr>
          <w:rFonts w:ascii="Times New Roman" w:hAnsi="Times New Roman" w:cs="Times New Roman"/>
          <w:sz w:val="24"/>
          <w:szCs w:val="24"/>
        </w:rPr>
        <w:t>was</w:t>
      </w:r>
      <w:r>
        <w:rPr>
          <w:rFonts w:ascii="Times New Roman" w:hAnsi="Times New Roman" w:cs="Times New Roman"/>
          <w:sz w:val="24"/>
          <w:szCs w:val="24"/>
        </w:rPr>
        <w:t xml:space="preserve"> irrelevant to the issue of its judicial management. </w:t>
      </w:r>
    </w:p>
    <w:p w:rsidR="00C66E04" w:rsidRDefault="00D122A0"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there is a world of difference between the process of judicial management and that of winding up a company requires little, if any, debate. The aim and object of judicial management are to </w:t>
      </w:r>
      <w:r w:rsidR="00CF6D0D">
        <w:rPr>
          <w:rFonts w:ascii="Times New Roman" w:hAnsi="Times New Roman" w:cs="Times New Roman"/>
          <w:sz w:val="24"/>
          <w:szCs w:val="24"/>
        </w:rPr>
        <w:t>nurse</w:t>
      </w:r>
      <w:r>
        <w:rPr>
          <w:rFonts w:ascii="Times New Roman" w:hAnsi="Times New Roman" w:cs="Times New Roman"/>
          <w:sz w:val="24"/>
          <w:szCs w:val="24"/>
        </w:rPr>
        <w:t xml:space="preserve"> the company which is on its death bed so that it is able to </w:t>
      </w:r>
      <w:r w:rsidR="00CF6D0D">
        <w:rPr>
          <w:rFonts w:ascii="Times New Roman" w:hAnsi="Times New Roman" w:cs="Times New Roman"/>
          <w:sz w:val="24"/>
          <w:szCs w:val="24"/>
        </w:rPr>
        <w:t xml:space="preserve">come </w:t>
      </w:r>
      <w:r>
        <w:rPr>
          <w:rFonts w:ascii="Times New Roman" w:hAnsi="Times New Roman" w:cs="Times New Roman"/>
          <w:sz w:val="24"/>
          <w:szCs w:val="24"/>
        </w:rPr>
        <w:t>back to life, be on its feet and commence to run</w:t>
      </w:r>
      <w:r w:rsidR="0006747C">
        <w:rPr>
          <w:rFonts w:ascii="Times New Roman" w:hAnsi="Times New Roman" w:cs="Times New Roman"/>
          <w:sz w:val="24"/>
          <w:szCs w:val="24"/>
        </w:rPr>
        <w:t>,</w:t>
      </w:r>
      <w:r>
        <w:rPr>
          <w:rFonts w:ascii="Times New Roman" w:hAnsi="Times New Roman" w:cs="Times New Roman"/>
          <w:sz w:val="24"/>
          <w:szCs w:val="24"/>
        </w:rPr>
        <w:t xml:space="preserve"> i</w:t>
      </w:r>
      <w:r w:rsidR="00CF6D0D">
        <w:rPr>
          <w:rFonts w:ascii="Times New Roman" w:hAnsi="Times New Roman" w:cs="Times New Roman"/>
          <w:sz w:val="24"/>
          <w:szCs w:val="24"/>
        </w:rPr>
        <w:t>f</w:t>
      </w:r>
      <w:r>
        <w:rPr>
          <w:rFonts w:ascii="Times New Roman" w:hAnsi="Times New Roman" w:cs="Times New Roman"/>
          <w:sz w:val="24"/>
          <w:szCs w:val="24"/>
        </w:rPr>
        <w:t xml:space="preserve"> not to fly. Any shareholder who wants the company in which he has interest would not oppose the placement of the company under judicial management. He would, if anything, move along with the </w:t>
      </w:r>
      <w:r w:rsidR="00CF6D0D">
        <w:rPr>
          <w:rFonts w:ascii="Times New Roman" w:hAnsi="Times New Roman" w:cs="Times New Roman"/>
          <w:sz w:val="24"/>
          <w:szCs w:val="24"/>
        </w:rPr>
        <w:t>views</w:t>
      </w:r>
      <w:r>
        <w:rPr>
          <w:rFonts w:ascii="Times New Roman" w:hAnsi="Times New Roman" w:cs="Times New Roman"/>
          <w:sz w:val="24"/>
          <w:szCs w:val="24"/>
        </w:rPr>
        <w:t xml:space="preserve"> of the directors where these </w:t>
      </w:r>
      <w:r w:rsidR="001B09E6">
        <w:rPr>
          <w:rFonts w:ascii="Times New Roman" w:hAnsi="Times New Roman" w:cs="Times New Roman"/>
          <w:sz w:val="24"/>
          <w:szCs w:val="24"/>
        </w:rPr>
        <w:t>pass</w:t>
      </w:r>
      <w:r>
        <w:rPr>
          <w:rFonts w:ascii="Times New Roman" w:hAnsi="Times New Roman" w:cs="Times New Roman"/>
          <w:sz w:val="24"/>
          <w:szCs w:val="24"/>
        </w:rPr>
        <w:t xml:space="preserve"> a resolution to place the company which is at his heart under judicial management. He would not require/wait for a special resolution to be passed by all the shareholders before judicial management is allowed to take effect. That is so as the object of the process is to kick start a dying entity in which he has</w:t>
      </w:r>
      <w:r w:rsidR="00CF6D0D">
        <w:rPr>
          <w:rFonts w:ascii="Times New Roman" w:hAnsi="Times New Roman" w:cs="Times New Roman"/>
          <w:sz w:val="24"/>
          <w:szCs w:val="24"/>
        </w:rPr>
        <w:t xml:space="preserve"> an</w:t>
      </w:r>
      <w:r>
        <w:rPr>
          <w:rFonts w:ascii="Times New Roman" w:hAnsi="Times New Roman" w:cs="Times New Roman"/>
          <w:sz w:val="24"/>
          <w:szCs w:val="24"/>
        </w:rPr>
        <w:t xml:space="preserve"> interest. I</w:t>
      </w:r>
      <w:r w:rsidR="00C66E04">
        <w:rPr>
          <w:rFonts w:ascii="Times New Roman" w:hAnsi="Times New Roman" w:cs="Times New Roman"/>
          <w:sz w:val="24"/>
          <w:szCs w:val="24"/>
        </w:rPr>
        <w:t>f</w:t>
      </w:r>
      <w:r>
        <w:rPr>
          <w:rFonts w:ascii="Times New Roman" w:hAnsi="Times New Roman" w:cs="Times New Roman"/>
          <w:sz w:val="24"/>
          <w:szCs w:val="24"/>
        </w:rPr>
        <w:t xml:space="preserve"> the entity dies whilst</w:t>
      </w:r>
      <w:r w:rsidR="00C66E04">
        <w:rPr>
          <w:rFonts w:ascii="Times New Roman" w:hAnsi="Times New Roman" w:cs="Times New Roman"/>
          <w:sz w:val="24"/>
          <w:szCs w:val="24"/>
        </w:rPr>
        <w:t xml:space="preserve"> awaiting the process of the shareholders</w:t>
      </w:r>
      <w:r w:rsidR="00CF6D0D">
        <w:rPr>
          <w:rFonts w:ascii="Times New Roman" w:hAnsi="Times New Roman" w:cs="Times New Roman"/>
          <w:sz w:val="24"/>
          <w:szCs w:val="24"/>
        </w:rPr>
        <w:t>’</w:t>
      </w:r>
      <w:r w:rsidR="00C66E04">
        <w:rPr>
          <w:rFonts w:ascii="Times New Roman" w:hAnsi="Times New Roman" w:cs="Times New Roman"/>
          <w:sz w:val="24"/>
          <w:szCs w:val="24"/>
        </w:rPr>
        <w:t xml:space="preserve"> meeting to pass the special resolution, shareholders will be adversely affected much to their displeasure.</w:t>
      </w:r>
    </w:p>
    <w:p w:rsidR="00C66E04" w:rsidRDefault="00C66E04"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206 of the Companies Act makes reference to the process of winding up a company. Where a company decides to go</w:t>
      </w:r>
      <w:r w:rsidR="00CF6D0D">
        <w:rPr>
          <w:rFonts w:ascii="Times New Roman" w:hAnsi="Times New Roman" w:cs="Times New Roman"/>
          <w:sz w:val="24"/>
          <w:szCs w:val="24"/>
        </w:rPr>
        <w:t xml:space="preserve"> into</w:t>
      </w:r>
      <w:r>
        <w:rPr>
          <w:rFonts w:ascii="Times New Roman" w:hAnsi="Times New Roman" w:cs="Times New Roman"/>
          <w:sz w:val="24"/>
          <w:szCs w:val="24"/>
        </w:rPr>
        <w:t xml:space="preserve"> that process</w:t>
      </w:r>
      <w:r w:rsidR="00CF6D0D">
        <w:rPr>
          <w:rFonts w:ascii="Times New Roman" w:hAnsi="Times New Roman" w:cs="Times New Roman"/>
          <w:sz w:val="24"/>
          <w:szCs w:val="24"/>
        </w:rPr>
        <w:t>,</w:t>
      </w:r>
      <w:r>
        <w:rPr>
          <w:rFonts w:ascii="Times New Roman" w:hAnsi="Times New Roman" w:cs="Times New Roman"/>
          <w:sz w:val="24"/>
          <w:szCs w:val="24"/>
        </w:rPr>
        <w:t xml:space="preserve"> a special resolution by its </w:t>
      </w:r>
      <w:r>
        <w:rPr>
          <w:rFonts w:ascii="Times New Roman" w:hAnsi="Times New Roman" w:cs="Times New Roman"/>
          <w:sz w:val="24"/>
          <w:szCs w:val="24"/>
        </w:rPr>
        <w:lastRenderedPageBreak/>
        <w:t>shareholders is required</w:t>
      </w:r>
      <w:r w:rsidR="00CF6D0D">
        <w:rPr>
          <w:rFonts w:ascii="Times New Roman" w:hAnsi="Times New Roman" w:cs="Times New Roman"/>
          <w:sz w:val="24"/>
          <w:szCs w:val="24"/>
        </w:rPr>
        <w:t>.</w:t>
      </w:r>
      <w:r>
        <w:rPr>
          <w:rFonts w:ascii="Times New Roman" w:hAnsi="Times New Roman" w:cs="Times New Roman"/>
          <w:sz w:val="24"/>
          <w:szCs w:val="24"/>
        </w:rPr>
        <w:t xml:space="preserve"> </w:t>
      </w:r>
      <w:r w:rsidR="00CF6D0D">
        <w:rPr>
          <w:rFonts w:ascii="Times New Roman" w:hAnsi="Times New Roman" w:cs="Times New Roman"/>
          <w:sz w:val="24"/>
          <w:szCs w:val="24"/>
        </w:rPr>
        <w:t>W</w:t>
      </w:r>
      <w:r>
        <w:rPr>
          <w:rFonts w:ascii="Times New Roman" w:hAnsi="Times New Roman" w:cs="Times New Roman"/>
          <w:sz w:val="24"/>
          <w:szCs w:val="24"/>
        </w:rPr>
        <w:t xml:space="preserve">inding up simply taken means undoing the company, killing it if a comparison may be favoured. </w:t>
      </w:r>
    </w:p>
    <w:p w:rsidR="009C554E" w:rsidRDefault="00C66E04"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the special resolution was made a requirement for obvious reasons. It disenables directors of a company from deciding</w:t>
      </w:r>
      <w:r w:rsidR="00CF6D0D">
        <w:rPr>
          <w:rFonts w:ascii="Times New Roman" w:hAnsi="Times New Roman" w:cs="Times New Roman"/>
          <w:sz w:val="24"/>
          <w:szCs w:val="24"/>
        </w:rPr>
        <w:t>,</w:t>
      </w:r>
      <w:r>
        <w:rPr>
          <w:rFonts w:ascii="Times New Roman" w:hAnsi="Times New Roman" w:cs="Times New Roman"/>
          <w:sz w:val="24"/>
          <w:szCs w:val="24"/>
        </w:rPr>
        <w:t xml:space="preserve"> on their own</w:t>
      </w:r>
      <w:r w:rsidR="00CF6D0D">
        <w:rPr>
          <w:rFonts w:ascii="Times New Roman" w:hAnsi="Times New Roman" w:cs="Times New Roman"/>
          <w:sz w:val="24"/>
          <w:szCs w:val="24"/>
        </w:rPr>
        <w:t>,</w:t>
      </w:r>
      <w:r>
        <w:rPr>
          <w:rFonts w:ascii="Times New Roman" w:hAnsi="Times New Roman" w:cs="Times New Roman"/>
          <w:sz w:val="24"/>
          <w:szCs w:val="24"/>
        </w:rPr>
        <w:t xml:space="preserve"> to undoing or killing the company </w:t>
      </w:r>
      <w:r w:rsidR="009C554E">
        <w:rPr>
          <w:rFonts w:ascii="Times New Roman" w:hAnsi="Times New Roman" w:cs="Times New Roman"/>
          <w:sz w:val="24"/>
          <w:szCs w:val="24"/>
        </w:rPr>
        <w:t>outside the knowledge and/or consent of its owners. It was for the mentioned reason, if for no other, that the law insisted, and still insist</w:t>
      </w:r>
      <w:r w:rsidR="00CF6D0D">
        <w:rPr>
          <w:rFonts w:ascii="Times New Roman" w:hAnsi="Times New Roman" w:cs="Times New Roman"/>
          <w:sz w:val="24"/>
          <w:szCs w:val="24"/>
        </w:rPr>
        <w:t>s</w:t>
      </w:r>
      <w:r w:rsidR="009C554E">
        <w:rPr>
          <w:rFonts w:ascii="Times New Roman" w:hAnsi="Times New Roman" w:cs="Times New Roman"/>
          <w:sz w:val="24"/>
          <w:szCs w:val="24"/>
        </w:rPr>
        <w:t>, that winding up by the company can only occur where the company- ie directors and shareholders</w:t>
      </w:r>
      <w:r w:rsidR="00CF6D0D">
        <w:rPr>
          <w:rFonts w:ascii="Times New Roman" w:hAnsi="Times New Roman" w:cs="Times New Roman"/>
          <w:sz w:val="24"/>
          <w:szCs w:val="24"/>
        </w:rPr>
        <w:t xml:space="preserve"> -</w:t>
      </w:r>
      <w:r w:rsidR="009C554E">
        <w:rPr>
          <w:rFonts w:ascii="Times New Roman" w:hAnsi="Times New Roman" w:cs="Times New Roman"/>
          <w:sz w:val="24"/>
          <w:szCs w:val="24"/>
        </w:rPr>
        <w:t xml:space="preserve"> has decided that it be wound-up.</w:t>
      </w:r>
    </w:p>
    <w:p w:rsidR="003F3A12" w:rsidRDefault="009C554E"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in my view, </w:t>
      </w:r>
      <w:r w:rsidR="00CF6D0D">
        <w:rPr>
          <w:rFonts w:ascii="Times New Roman" w:hAnsi="Times New Roman" w:cs="Times New Roman"/>
          <w:sz w:val="24"/>
          <w:szCs w:val="24"/>
        </w:rPr>
        <w:t>correct</w:t>
      </w:r>
      <w:r>
        <w:rPr>
          <w:rFonts w:ascii="Times New Roman" w:hAnsi="Times New Roman" w:cs="Times New Roman"/>
          <w:sz w:val="24"/>
          <w:szCs w:val="24"/>
        </w:rPr>
        <w:t xml:space="preserve"> when it stated that it did not require a special resolution for its placement under judicial management. The process is for its own good. Its directors can, therefore, decide such a matter without referring the same to its shareholders. They are, after all, appointed to act in the best interests of the </w:t>
      </w:r>
      <w:r w:rsidR="00CF6D0D">
        <w:rPr>
          <w:rFonts w:ascii="Times New Roman" w:hAnsi="Times New Roman" w:cs="Times New Roman"/>
          <w:sz w:val="24"/>
          <w:szCs w:val="24"/>
        </w:rPr>
        <w:t>company.</w:t>
      </w:r>
    </w:p>
    <w:p w:rsidR="003F3A12" w:rsidRDefault="003F3A12"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r>
        <w:rPr>
          <w:rFonts w:ascii="Times New Roman" w:hAnsi="Times New Roman" w:cs="Times New Roman"/>
          <w:i/>
          <w:sz w:val="24"/>
          <w:szCs w:val="24"/>
        </w:rPr>
        <w:t>in limine</w:t>
      </w:r>
      <w:r>
        <w:rPr>
          <w:rFonts w:ascii="Times New Roman" w:hAnsi="Times New Roman" w:cs="Times New Roman"/>
          <w:sz w:val="24"/>
          <w:szCs w:val="24"/>
        </w:rPr>
        <w:t xml:space="preserve"> matter cannot hold. It cannot do so for two reasons. The first is that the shareholders of the applicant resolved, in substance, that it be placed under judicial management. The second is that the resolution which it passed suffices for</w:t>
      </w:r>
      <w:r w:rsidR="0006747C">
        <w:rPr>
          <w:rFonts w:ascii="Times New Roman" w:hAnsi="Times New Roman" w:cs="Times New Roman"/>
          <w:sz w:val="24"/>
          <w:szCs w:val="24"/>
        </w:rPr>
        <w:t xml:space="preserve"> the</w:t>
      </w:r>
      <w:r>
        <w:rPr>
          <w:rFonts w:ascii="Times New Roman" w:hAnsi="Times New Roman" w:cs="Times New Roman"/>
          <w:sz w:val="24"/>
          <w:szCs w:val="24"/>
        </w:rPr>
        <w:t xml:space="preserve"> purpose of its placement under judicial management.</w:t>
      </w:r>
    </w:p>
    <w:p w:rsidR="007F0718" w:rsidRDefault="003F3A12"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made a number of sweeping statements in its</w:t>
      </w:r>
      <w:r w:rsidR="007F0718">
        <w:rPr>
          <w:rFonts w:ascii="Times New Roman" w:hAnsi="Times New Roman" w:cs="Times New Roman"/>
          <w:sz w:val="24"/>
          <w:szCs w:val="24"/>
        </w:rPr>
        <w:t xml:space="preserve"> opposition to the application. It, for instance, stated that:</w:t>
      </w:r>
    </w:p>
    <w:p w:rsidR="007F0718" w:rsidRDefault="007F0718" w:rsidP="00FC2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applicant preferred one creditor over other creditors</w:t>
      </w:r>
      <w:r w:rsidR="003D749B">
        <w:rPr>
          <w:rFonts w:ascii="Times New Roman" w:hAnsi="Times New Roman" w:cs="Times New Roman"/>
          <w:sz w:val="24"/>
          <w:szCs w:val="24"/>
        </w:rPr>
        <w:t>;</w:t>
      </w:r>
    </w:p>
    <w:p w:rsidR="00512847" w:rsidRDefault="007F0718" w:rsidP="005128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applicant’s situation was deteriorating and creditors had a duty to </w:t>
      </w:r>
      <w:r w:rsidR="003D749B">
        <w:rPr>
          <w:rFonts w:ascii="Times New Roman" w:hAnsi="Times New Roman" w:cs="Times New Roman"/>
          <w:sz w:val="24"/>
          <w:szCs w:val="24"/>
        </w:rPr>
        <w:t>mitigate</w:t>
      </w:r>
    </w:p>
    <w:p w:rsidR="00512847" w:rsidRDefault="00512847" w:rsidP="0051284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their potential </w:t>
      </w:r>
      <w:r w:rsidR="003D749B">
        <w:rPr>
          <w:rFonts w:ascii="Times New Roman" w:hAnsi="Times New Roman" w:cs="Times New Roman"/>
          <w:sz w:val="24"/>
          <w:szCs w:val="24"/>
        </w:rPr>
        <w:t>losses;</w:t>
      </w:r>
    </w:p>
    <w:p w:rsidR="00512847" w:rsidRDefault="00512847" w:rsidP="005128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creditors were calling for the applicant’s day of reckoning</w:t>
      </w:r>
      <w:r w:rsidR="003D749B">
        <w:rPr>
          <w:rFonts w:ascii="Times New Roman" w:hAnsi="Times New Roman" w:cs="Times New Roman"/>
          <w:sz w:val="24"/>
          <w:szCs w:val="24"/>
        </w:rPr>
        <w:t>;</w:t>
      </w:r>
    </w:p>
    <w:p w:rsidR="00512847" w:rsidRDefault="00512847" w:rsidP="005128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the applicant was unlikely to receive credit</w:t>
      </w:r>
      <w:r w:rsidR="003D749B">
        <w:rPr>
          <w:rFonts w:ascii="Times New Roman" w:hAnsi="Times New Roman" w:cs="Times New Roman"/>
          <w:sz w:val="24"/>
          <w:szCs w:val="24"/>
        </w:rPr>
        <w:t xml:space="preserve"> </w:t>
      </w:r>
      <w:r>
        <w:rPr>
          <w:rFonts w:ascii="Times New Roman" w:hAnsi="Times New Roman" w:cs="Times New Roman"/>
          <w:sz w:val="24"/>
          <w:szCs w:val="24"/>
        </w:rPr>
        <w:t>or loans</w:t>
      </w:r>
      <w:r w:rsidR="003D749B">
        <w:rPr>
          <w:rFonts w:ascii="Times New Roman" w:hAnsi="Times New Roman" w:cs="Times New Roman"/>
          <w:sz w:val="24"/>
          <w:szCs w:val="24"/>
        </w:rPr>
        <w:t>;</w:t>
      </w:r>
    </w:p>
    <w:p w:rsidR="00512847" w:rsidRDefault="00512847" w:rsidP="005128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it was fair to all creditors if the applicant was placed into liquidation</w:t>
      </w:r>
      <w:r w:rsidR="003D749B">
        <w:rPr>
          <w:rFonts w:ascii="Times New Roman" w:hAnsi="Times New Roman" w:cs="Times New Roman"/>
          <w:sz w:val="24"/>
          <w:szCs w:val="24"/>
        </w:rPr>
        <w:t>;</w:t>
      </w:r>
    </w:p>
    <w:p w:rsidR="00512847" w:rsidRDefault="00512847" w:rsidP="0051284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 xml:space="preserve">the applicant was over estimating its ability to trade out of its current </w:t>
      </w:r>
    </w:p>
    <w:p w:rsidR="00FD0A9D" w:rsidRDefault="00512847" w:rsidP="0051284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diabolical state of affairs</w:t>
      </w:r>
      <w:r w:rsidR="003D749B">
        <w:rPr>
          <w:rFonts w:ascii="Times New Roman" w:hAnsi="Times New Roman" w:cs="Times New Roman"/>
          <w:sz w:val="24"/>
          <w:szCs w:val="24"/>
        </w:rPr>
        <w:t>;</w:t>
      </w:r>
      <w:r w:rsidR="007F0718">
        <w:rPr>
          <w:rFonts w:ascii="Times New Roman" w:hAnsi="Times New Roman" w:cs="Times New Roman"/>
          <w:sz w:val="24"/>
          <w:szCs w:val="24"/>
        </w:rPr>
        <w:t xml:space="preserve"> </w:t>
      </w:r>
    </w:p>
    <w:p w:rsidR="002908E4" w:rsidRDefault="00FD0A9D" w:rsidP="00FD0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it is observed, did not substantiate what it meant when it stated that the applicant was preferring one creditor over other creditors. Nor did it tender any evidence which showed that the applicant’s situation was deteriorating. Its assertion which was to the effect that the applicant’s creditors should be allowed to mitigate their potential losses stands in contra</w:t>
      </w:r>
      <w:r w:rsidR="003D749B">
        <w:rPr>
          <w:rFonts w:ascii="Times New Roman" w:hAnsi="Times New Roman" w:cs="Times New Roman"/>
          <w:sz w:val="24"/>
          <w:szCs w:val="24"/>
        </w:rPr>
        <w:t>s</w:t>
      </w:r>
      <w:r>
        <w:rPr>
          <w:rFonts w:ascii="Times New Roman" w:hAnsi="Times New Roman" w:cs="Times New Roman"/>
          <w:sz w:val="24"/>
          <w:szCs w:val="24"/>
        </w:rPr>
        <w:t xml:space="preserve">t to the position which the creditors took at their meeting of 31 August, 2016. They all agreed to place the </w:t>
      </w:r>
      <w:r w:rsidR="00BC60E8">
        <w:rPr>
          <w:rFonts w:ascii="Times New Roman" w:hAnsi="Times New Roman" w:cs="Times New Roman"/>
          <w:sz w:val="24"/>
          <w:szCs w:val="24"/>
        </w:rPr>
        <w:t xml:space="preserve">applicant under final judicial management. It is, therefore, not clear which creditor(s), other </w:t>
      </w:r>
      <w:r w:rsidR="00A208F2">
        <w:rPr>
          <w:rFonts w:ascii="Times New Roman" w:hAnsi="Times New Roman" w:cs="Times New Roman"/>
          <w:sz w:val="24"/>
          <w:szCs w:val="24"/>
        </w:rPr>
        <w:t xml:space="preserve">than </w:t>
      </w:r>
      <w:r w:rsidR="001930C2">
        <w:rPr>
          <w:rFonts w:ascii="Times New Roman" w:hAnsi="Times New Roman" w:cs="Times New Roman"/>
          <w:sz w:val="24"/>
          <w:szCs w:val="24"/>
        </w:rPr>
        <w:t xml:space="preserve">the respondent </w:t>
      </w:r>
      <w:r w:rsidR="00A208F2">
        <w:rPr>
          <w:rFonts w:ascii="Times New Roman" w:hAnsi="Times New Roman" w:cs="Times New Roman"/>
          <w:sz w:val="24"/>
          <w:szCs w:val="24"/>
        </w:rPr>
        <w:t xml:space="preserve">itself, was the respondent speaking for when it </w:t>
      </w:r>
      <w:r w:rsidR="00A208F2">
        <w:rPr>
          <w:rFonts w:ascii="Times New Roman" w:hAnsi="Times New Roman" w:cs="Times New Roman"/>
          <w:sz w:val="24"/>
          <w:szCs w:val="24"/>
        </w:rPr>
        <w:lastRenderedPageBreak/>
        <w:t>stated as it did. It purported to speak for creditors when it</w:t>
      </w:r>
      <w:r w:rsidR="00D338A0">
        <w:rPr>
          <w:rFonts w:ascii="Times New Roman" w:hAnsi="Times New Roman" w:cs="Times New Roman"/>
          <w:sz w:val="24"/>
          <w:szCs w:val="24"/>
        </w:rPr>
        <w:t xml:space="preserve"> was speaking for itself. Its last abovementioned statement shows nothing but its </w:t>
      </w:r>
      <w:r w:rsidR="00D338A0">
        <w:rPr>
          <w:rFonts w:ascii="Times New Roman" w:hAnsi="Times New Roman" w:cs="Times New Roman"/>
          <w:i/>
          <w:sz w:val="24"/>
          <w:szCs w:val="24"/>
        </w:rPr>
        <w:t>mala fides</w:t>
      </w:r>
      <w:r w:rsidR="00D338A0">
        <w:rPr>
          <w:rFonts w:ascii="Times New Roman" w:hAnsi="Times New Roman" w:cs="Times New Roman"/>
          <w:sz w:val="24"/>
          <w:szCs w:val="24"/>
        </w:rPr>
        <w:t xml:space="preserve"> in opposing the application. The phrase </w:t>
      </w:r>
      <w:r w:rsidR="00D338A0">
        <w:rPr>
          <w:rFonts w:ascii="Times New Roman" w:hAnsi="Times New Roman" w:cs="Times New Roman"/>
          <w:sz w:val="24"/>
          <w:szCs w:val="24"/>
          <w:u w:val="single"/>
        </w:rPr>
        <w:t>diabolical state of affairs</w:t>
      </w:r>
      <w:r w:rsidR="00D338A0">
        <w:rPr>
          <w:rFonts w:ascii="Times New Roman" w:hAnsi="Times New Roman" w:cs="Times New Roman"/>
          <w:sz w:val="24"/>
          <w:szCs w:val="24"/>
        </w:rPr>
        <w:t xml:space="preserve"> which it employed is clear evidence of its intention to </w:t>
      </w:r>
      <w:r w:rsidR="001930C2">
        <w:rPr>
          <w:rFonts w:ascii="Times New Roman" w:hAnsi="Times New Roman" w:cs="Times New Roman"/>
          <w:sz w:val="24"/>
          <w:szCs w:val="24"/>
        </w:rPr>
        <w:t>have</w:t>
      </w:r>
      <w:r w:rsidR="00D338A0">
        <w:rPr>
          <w:rFonts w:ascii="Times New Roman" w:hAnsi="Times New Roman" w:cs="Times New Roman"/>
          <w:sz w:val="24"/>
          <w:szCs w:val="24"/>
        </w:rPr>
        <w:t xml:space="preserve"> the applicant placed under liquidation.</w:t>
      </w:r>
    </w:p>
    <w:p w:rsidR="002908E4" w:rsidRDefault="002908E4" w:rsidP="00FD0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908E4">
        <w:rPr>
          <w:rFonts w:ascii="Times New Roman" w:hAnsi="Times New Roman" w:cs="Times New Roman"/>
          <w:smallCaps/>
          <w:sz w:val="24"/>
          <w:szCs w:val="24"/>
        </w:rPr>
        <w:t xml:space="preserve">Mutema </w:t>
      </w:r>
      <w:r>
        <w:rPr>
          <w:rFonts w:ascii="Times New Roman" w:hAnsi="Times New Roman" w:cs="Times New Roman"/>
          <w:sz w:val="24"/>
          <w:szCs w:val="24"/>
        </w:rPr>
        <w:t xml:space="preserve">J stated in </w:t>
      </w:r>
      <w:r>
        <w:rPr>
          <w:rFonts w:ascii="Times New Roman" w:hAnsi="Times New Roman" w:cs="Times New Roman"/>
          <w:i/>
          <w:sz w:val="24"/>
          <w:szCs w:val="24"/>
        </w:rPr>
        <w:t>Elling</w:t>
      </w:r>
      <w:r w:rsidR="00845C31">
        <w:rPr>
          <w:rFonts w:ascii="Times New Roman" w:hAnsi="Times New Roman" w:cs="Times New Roman"/>
          <w:i/>
          <w:sz w:val="24"/>
          <w:szCs w:val="24"/>
        </w:rPr>
        <w:t>b</w:t>
      </w:r>
      <w:r>
        <w:rPr>
          <w:rFonts w:ascii="Times New Roman" w:hAnsi="Times New Roman" w:cs="Times New Roman"/>
          <w:i/>
          <w:sz w:val="24"/>
          <w:szCs w:val="24"/>
        </w:rPr>
        <w:t xml:space="preserve">arn </w:t>
      </w:r>
      <w:r>
        <w:rPr>
          <w:rFonts w:ascii="Times New Roman" w:hAnsi="Times New Roman" w:cs="Times New Roman"/>
          <w:sz w:val="24"/>
          <w:szCs w:val="24"/>
        </w:rPr>
        <w:t xml:space="preserve">v </w:t>
      </w:r>
      <w:r>
        <w:rPr>
          <w:rFonts w:ascii="Times New Roman" w:hAnsi="Times New Roman" w:cs="Times New Roman"/>
          <w:i/>
          <w:sz w:val="24"/>
          <w:szCs w:val="24"/>
        </w:rPr>
        <w:t>Assistant Master of the High Court,</w:t>
      </w:r>
      <w:r>
        <w:rPr>
          <w:rFonts w:ascii="Times New Roman" w:hAnsi="Times New Roman" w:cs="Times New Roman"/>
          <w:sz w:val="24"/>
          <w:szCs w:val="24"/>
        </w:rPr>
        <w:t xml:space="preserve"> </w:t>
      </w:r>
      <w:r w:rsidR="001930C2">
        <w:rPr>
          <w:rFonts w:ascii="Times New Roman" w:hAnsi="Times New Roman" w:cs="Times New Roman"/>
          <w:sz w:val="24"/>
          <w:szCs w:val="24"/>
        </w:rPr>
        <w:t>HB</w:t>
      </w:r>
      <w:r>
        <w:rPr>
          <w:rFonts w:ascii="Times New Roman" w:hAnsi="Times New Roman" w:cs="Times New Roman"/>
          <w:sz w:val="24"/>
          <w:szCs w:val="24"/>
        </w:rPr>
        <w:t xml:space="preserve"> 82/13 that:</w:t>
      </w:r>
    </w:p>
    <w:p w:rsidR="002908E4" w:rsidRDefault="002908E4" w:rsidP="002908E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 judicial management is premised on the pedestal that a company has failed to be viable due to mismanagement which can be corrected by a judicial manager.” </w:t>
      </w:r>
    </w:p>
    <w:p w:rsidR="002908E4" w:rsidRDefault="002908E4" w:rsidP="002908E4">
      <w:pPr>
        <w:spacing w:after="0" w:line="240" w:lineRule="auto"/>
        <w:ind w:left="720"/>
        <w:jc w:val="both"/>
        <w:rPr>
          <w:rFonts w:ascii="Times New Roman" w:hAnsi="Times New Roman" w:cs="Times New Roman"/>
        </w:rPr>
      </w:pPr>
    </w:p>
    <w:p w:rsidR="002908E4" w:rsidRDefault="002908E4" w:rsidP="002908E4">
      <w:pPr>
        <w:spacing w:after="0" w:line="360" w:lineRule="auto"/>
        <w:ind w:left="720"/>
        <w:jc w:val="both"/>
        <w:rPr>
          <w:rFonts w:ascii="Times New Roman" w:hAnsi="Times New Roman" w:cs="Times New Roman"/>
          <w:sz w:val="24"/>
          <w:szCs w:val="24"/>
        </w:rPr>
      </w:pPr>
      <w:r w:rsidRPr="002908E4">
        <w:rPr>
          <w:rFonts w:ascii="Times New Roman" w:hAnsi="Times New Roman" w:cs="Times New Roman"/>
          <w:smallCaps/>
          <w:sz w:val="24"/>
          <w:szCs w:val="24"/>
        </w:rPr>
        <w:t>Takuva</w:t>
      </w:r>
      <w:r>
        <w:rPr>
          <w:rFonts w:ascii="Times New Roman" w:hAnsi="Times New Roman" w:cs="Times New Roman"/>
          <w:sz w:val="24"/>
          <w:szCs w:val="24"/>
        </w:rPr>
        <w:t xml:space="preserve"> J made some </w:t>
      </w:r>
      <w:r w:rsidR="000D7E20">
        <w:rPr>
          <w:rFonts w:ascii="Times New Roman" w:hAnsi="Times New Roman" w:cs="Times New Roman"/>
          <w:sz w:val="24"/>
          <w:szCs w:val="24"/>
        </w:rPr>
        <w:t>incisive</w:t>
      </w:r>
      <w:r>
        <w:rPr>
          <w:rFonts w:ascii="Times New Roman" w:hAnsi="Times New Roman" w:cs="Times New Roman"/>
          <w:sz w:val="24"/>
          <w:szCs w:val="24"/>
        </w:rPr>
        <w:t xml:space="preserve"> remarks on what </w:t>
      </w:r>
      <w:r w:rsidR="001930C2">
        <w:rPr>
          <w:rFonts w:ascii="Times New Roman" w:hAnsi="Times New Roman" w:cs="Times New Roman"/>
          <w:sz w:val="24"/>
          <w:szCs w:val="24"/>
        </w:rPr>
        <w:t>test</w:t>
      </w:r>
      <w:r>
        <w:rPr>
          <w:rFonts w:ascii="Times New Roman" w:hAnsi="Times New Roman" w:cs="Times New Roman"/>
          <w:sz w:val="24"/>
          <w:szCs w:val="24"/>
        </w:rPr>
        <w:t xml:space="preserve"> should be applied when the issue </w:t>
      </w:r>
    </w:p>
    <w:p w:rsidR="002908E4" w:rsidRDefault="002908E4" w:rsidP="00290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 judicial management is under consideration. The learned judge stated in </w:t>
      </w:r>
      <w:r>
        <w:rPr>
          <w:rFonts w:ascii="Times New Roman" w:hAnsi="Times New Roman" w:cs="Times New Roman"/>
          <w:i/>
          <w:sz w:val="24"/>
          <w:szCs w:val="24"/>
        </w:rPr>
        <w:t xml:space="preserve">Benny Hlatshwayo &amp; 14 Ors </w:t>
      </w:r>
      <w:r>
        <w:rPr>
          <w:rFonts w:ascii="Times New Roman" w:hAnsi="Times New Roman" w:cs="Times New Roman"/>
          <w:sz w:val="24"/>
          <w:szCs w:val="24"/>
        </w:rPr>
        <w:t xml:space="preserve">v </w:t>
      </w:r>
      <w:r>
        <w:rPr>
          <w:rFonts w:ascii="Times New Roman" w:hAnsi="Times New Roman" w:cs="Times New Roman"/>
          <w:i/>
          <w:sz w:val="24"/>
          <w:szCs w:val="24"/>
        </w:rPr>
        <w:t>Geozing Paw</w:t>
      </w:r>
      <w:r w:rsidR="0006747C">
        <w:rPr>
          <w:rFonts w:ascii="Times New Roman" w:hAnsi="Times New Roman" w:cs="Times New Roman"/>
          <w:i/>
          <w:sz w:val="24"/>
          <w:szCs w:val="24"/>
        </w:rPr>
        <w:t>n</w:t>
      </w:r>
      <w:r>
        <w:rPr>
          <w:rFonts w:ascii="Times New Roman" w:hAnsi="Times New Roman" w:cs="Times New Roman"/>
          <w:i/>
          <w:sz w:val="24"/>
          <w:szCs w:val="24"/>
        </w:rPr>
        <w:t>b</w:t>
      </w:r>
      <w:r w:rsidR="001930C2">
        <w:rPr>
          <w:rFonts w:ascii="Times New Roman" w:hAnsi="Times New Roman" w:cs="Times New Roman"/>
          <w:i/>
          <w:sz w:val="24"/>
          <w:szCs w:val="24"/>
        </w:rPr>
        <w:t>r</w:t>
      </w:r>
      <w:r>
        <w:rPr>
          <w:rFonts w:ascii="Times New Roman" w:hAnsi="Times New Roman" w:cs="Times New Roman"/>
          <w:i/>
          <w:sz w:val="24"/>
          <w:szCs w:val="24"/>
        </w:rPr>
        <w:t>okers,</w:t>
      </w:r>
      <w:r>
        <w:rPr>
          <w:rFonts w:ascii="Times New Roman" w:hAnsi="Times New Roman" w:cs="Times New Roman"/>
          <w:sz w:val="24"/>
          <w:szCs w:val="24"/>
        </w:rPr>
        <w:t xml:space="preserve"> HH 117/16 that:</w:t>
      </w:r>
    </w:p>
    <w:p w:rsidR="008D469A" w:rsidRDefault="002908E4" w:rsidP="008D469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The te</w:t>
      </w:r>
      <w:r w:rsidR="000D7E20">
        <w:rPr>
          <w:rFonts w:ascii="Times New Roman" w:hAnsi="Times New Roman" w:cs="Times New Roman"/>
        </w:rPr>
        <w:t>st</w:t>
      </w:r>
      <w:r>
        <w:rPr>
          <w:rFonts w:ascii="Times New Roman" w:hAnsi="Times New Roman" w:cs="Times New Roman"/>
        </w:rPr>
        <w:t xml:space="preserve"> is whether </w:t>
      </w:r>
      <w:r w:rsidR="008D469A">
        <w:rPr>
          <w:rFonts w:ascii="Times New Roman" w:hAnsi="Times New Roman" w:cs="Times New Roman"/>
        </w:rPr>
        <w:t>or not there is a reasonable possibility that the company, i</w:t>
      </w:r>
      <w:r w:rsidR="001930C2">
        <w:rPr>
          <w:rFonts w:ascii="Times New Roman" w:hAnsi="Times New Roman" w:cs="Times New Roman"/>
        </w:rPr>
        <w:t>f</w:t>
      </w:r>
      <w:r w:rsidR="008D469A">
        <w:rPr>
          <w:rFonts w:ascii="Times New Roman" w:hAnsi="Times New Roman" w:cs="Times New Roman"/>
        </w:rPr>
        <w:t xml:space="preserve"> placed under judicial management, will be enabled to become a successful concern and that it is just and equitable to grant such an order …….”</w:t>
      </w:r>
    </w:p>
    <w:p w:rsidR="008D469A" w:rsidRDefault="008D469A" w:rsidP="008D469A">
      <w:pPr>
        <w:spacing w:after="0" w:line="240" w:lineRule="auto"/>
        <w:ind w:left="720"/>
        <w:jc w:val="both"/>
        <w:rPr>
          <w:rFonts w:ascii="Times New Roman" w:hAnsi="Times New Roman" w:cs="Times New Roman"/>
        </w:rPr>
      </w:pPr>
    </w:p>
    <w:p w:rsidR="002A384F" w:rsidRDefault="002A384F" w:rsidP="002A384F">
      <w:pPr>
        <w:spacing w:after="0" w:line="360" w:lineRule="auto"/>
        <w:ind w:left="720"/>
        <w:jc w:val="both"/>
        <w:rPr>
          <w:rFonts w:ascii="Times New Roman" w:hAnsi="Times New Roman" w:cs="Times New Roman"/>
          <w:sz w:val="24"/>
          <w:szCs w:val="24"/>
        </w:rPr>
      </w:pPr>
      <w:r w:rsidRPr="002A384F">
        <w:rPr>
          <w:rFonts w:ascii="Times New Roman" w:hAnsi="Times New Roman" w:cs="Times New Roman"/>
          <w:i/>
          <w:sz w:val="24"/>
          <w:szCs w:val="24"/>
        </w:rPr>
        <w:t>Feigen</w:t>
      </w:r>
      <w:r w:rsidR="00845C31">
        <w:rPr>
          <w:rFonts w:ascii="Times New Roman" w:hAnsi="Times New Roman" w:cs="Times New Roman"/>
          <w:i/>
          <w:sz w:val="24"/>
          <w:szCs w:val="24"/>
        </w:rPr>
        <w:t>b</w:t>
      </w:r>
      <w:r w:rsidRPr="002A384F">
        <w:rPr>
          <w:rFonts w:ascii="Times New Roman" w:hAnsi="Times New Roman" w:cs="Times New Roman"/>
          <w:i/>
          <w:sz w:val="24"/>
          <w:szCs w:val="24"/>
        </w:rPr>
        <w:t>aum &amp; Anor</w:t>
      </w:r>
      <w:r>
        <w:rPr>
          <w:rFonts w:ascii="Times New Roman" w:hAnsi="Times New Roman" w:cs="Times New Roman"/>
          <w:sz w:val="24"/>
          <w:szCs w:val="24"/>
        </w:rPr>
        <w:t xml:space="preserve"> v </w:t>
      </w:r>
      <w:r>
        <w:rPr>
          <w:rFonts w:ascii="Times New Roman" w:hAnsi="Times New Roman" w:cs="Times New Roman"/>
          <w:i/>
          <w:sz w:val="24"/>
          <w:szCs w:val="24"/>
        </w:rPr>
        <w:t xml:space="preserve">Germanius &amp; Ors, </w:t>
      </w:r>
      <w:r>
        <w:rPr>
          <w:rFonts w:ascii="Times New Roman" w:hAnsi="Times New Roman" w:cs="Times New Roman"/>
          <w:sz w:val="24"/>
          <w:szCs w:val="24"/>
        </w:rPr>
        <w:t xml:space="preserve">1998 (1) ZLR 286 (HC) has some very </w:t>
      </w:r>
    </w:p>
    <w:p w:rsidR="002A384F" w:rsidRDefault="002A384F" w:rsidP="002A3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useful </w:t>
      </w:r>
      <w:r>
        <w:rPr>
          <w:rFonts w:ascii="Times New Roman" w:hAnsi="Times New Roman" w:cs="Times New Roman"/>
          <w:i/>
          <w:sz w:val="24"/>
          <w:szCs w:val="24"/>
        </w:rPr>
        <w:t>dicta</w:t>
      </w:r>
      <w:r>
        <w:rPr>
          <w:rFonts w:ascii="Times New Roman" w:hAnsi="Times New Roman" w:cs="Times New Roman"/>
          <w:sz w:val="24"/>
          <w:szCs w:val="24"/>
        </w:rPr>
        <w:t xml:space="preserve"> on the concept of judicial management. It held that: </w:t>
      </w:r>
      <w:r w:rsidR="002908E4">
        <w:rPr>
          <w:rFonts w:ascii="Times New Roman" w:hAnsi="Times New Roman" w:cs="Times New Roman"/>
          <w:i/>
          <w:sz w:val="24"/>
          <w:szCs w:val="24"/>
        </w:rPr>
        <w:t xml:space="preserve"> </w:t>
      </w:r>
      <w:r w:rsidR="002908E4">
        <w:rPr>
          <w:rFonts w:ascii="Times New Roman" w:hAnsi="Times New Roman" w:cs="Times New Roman"/>
          <w:sz w:val="24"/>
          <w:szCs w:val="24"/>
        </w:rPr>
        <w:t xml:space="preserve"> </w:t>
      </w:r>
      <w:r w:rsidR="00D338A0">
        <w:rPr>
          <w:rFonts w:ascii="Times New Roman" w:hAnsi="Times New Roman" w:cs="Times New Roman"/>
          <w:sz w:val="24"/>
          <w:szCs w:val="24"/>
        </w:rPr>
        <w:t xml:space="preserve"> </w:t>
      </w:r>
    </w:p>
    <w:p w:rsidR="002A384F" w:rsidRDefault="002A384F" w:rsidP="002A384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Judicial management is an extraordinary procedure available to a company in special circumstances for statutory prescribed purpose and it is only adopted when the court is satisfied that there is a reasonable possibility that, if placed under judicial management, a company which is unable to pay its debts will be able to do so in full, meet its obligations and become a successful concern.” </w:t>
      </w:r>
    </w:p>
    <w:p w:rsidR="002A384F" w:rsidRDefault="002A384F" w:rsidP="002A384F">
      <w:pPr>
        <w:spacing w:after="0" w:line="240" w:lineRule="auto"/>
        <w:ind w:left="720"/>
        <w:jc w:val="both"/>
        <w:rPr>
          <w:rFonts w:ascii="Times New Roman" w:hAnsi="Times New Roman" w:cs="Times New Roman"/>
        </w:rPr>
      </w:pPr>
    </w:p>
    <w:p w:rsidR="002A384F" w:rsidRDefault="002A384F" w:rsidP="002A384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remain satisfied that the applicant met the debt which it owed to the respondent in </w:t>
      </w:r>
    </w:p>
    <w:p w:rsidR="006052FC" w:rsidRDefault="002A384F" w:rsidP="002A3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full. That fact alone renders the respondent’s opposition to the application unnecessary. It stands to good logic and reason that, if the applicant had paid the respondent’s debt in full before the application, the probabilities are that the matter would have been enrolled on the unopposed roll.</w:t>
      </w:r>
    </w:p>
    <w:p w:rsidR="007B256F" w:rsidRDefault="006052FC" w:rsidP="002A3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views in the above mentioned regard find support from the attitude of the applicant’s creditors. These, it has already been stated, supported the </w:t>
      </w:r>
      <w:r w:rsidR="001930C2">
        <w:rPr>
          <w:rFonts w:ascii="Times New Roman" w:hAnsi="Times New Roman" w:cs="Times New Roman"/>
          <w:sz w:val="24"/>
          <w:szCs w:val="24"/>
        </w:rPr>
        <w:t>proposition</w:t>
      </w:r>
      <w:r>
        <w:rPr>
          <w:rFonts w:ascii="Times New Roman" w:hAnsi="Times New Roman" w:cs="Times New Roman"/>
          <w:sz w:val="24"/>
          <w:szCs w:val="24"/>
        </w:rPr>
        <w:t xml:space="preserve"> that it be placed under final judicial management. </w:t>
      </w:r>
      <w:r w:rsidR="007B256F">
        <w:rPr>
          <w:rFonts w:ascii="Times New Roman" w:hAnsi="Times New Roman" w:cs="Times New Roman"/>
          <w:sz w:val="24"/>
          <w:szCs w:val="24"/>
        </w:rPr>
        <w:t xml:space="preserve">They all </w:t>
      </w:r>
      <w:r w:rsidR="001930C2">
        <w:rPr>
          <w:rFonts w:ascii="Times New Roman" w:hAnsi="Times New Roman" w:cs="Times New Roman"/>
          <w:sz w:val="24"/>
          <w:szCs w:val="24"/>
        </w:rPr>
        <w:t>nominated</w:t>
      </w:r>
      <w:r w:rsidR="007B256F">
        <w:rPr>
          <w:rFonts w:ascii="Times New Roman" w:hAnsi="Times New Roman" w:cs="Times New Roman"/>
          <w:sz w:val="24"/>
          <w:szCs w:val="24"/>
        </w:rPr>
        <w:t xml:space="preserve"> Dr Sibanda to conduct the final judicial management process. No creditor, therefore, would have opposed the placement of the applicant under judicial management.</w:t>
      </w:r>
    </w:p>
    <w:p w:rsidR="00887229" w:rsidRDefault="007B256F" w:rsidP="002A3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Master’s report which i</w:t>
      </w:r>
      <w:r w:rsidR="001930C2">
        <w:rPr>
          <w:rFonts w:ascii="Times New Roman" w:hAnsi="Times New Roman" w:cs="Times New Roman"/>
          <w:sz w:val="24"/>
          <w:szCs w:val="24"/>
        </w:rPr>
        <w:t>s</w:t>
      </w:r>
      <w:r>
        <w:rPr>
          <w:rFonts w:ascii="Times New Roman" w:hAnsi="Times New Roman" w:cs="Times New Roman"/>
          <w:sz w:val="24"/>
          <w:szCs w:val="24"/>
        </w:rPr>
        <w:t xml:space="preserve"> a </w:t>
      </w:r>
      <w:r>
        <w:rPr>
          <w:rFonts w:ascii="Times New Roman" w:hAnsi="Times New Roman" w:cs="Times New Roman"/>
          <w:i/>
          <w:sz w:val="24"/>
          <w:szCs w:val="24"/>
        </w:rPr>
        <w:t>sine qua non</w:t>
      </w:r>
      <w:r>
        <w:rPr>
          <w:rFonts w:ascii="Times New Roman" w:hAnsi="Times New Roman" w:cs="Times New Roman"/>
          <w:sz w:val="24"/>
          <w:szCs w:val="24"/>
        </w:rPr>
        <w:t xml:space="preserve"> aspect of this application was loud and clear. </w:t>
      </w:r>
      <w:r w:rsidR="001930C2">
        <w:rPr>
          <w:rFonts w:ascii="Times New Roman" w:hAnsi="Times New Roman" w:cs="Times New Roman"/>
          <w:sz w:val="24"/>
          <w:szCs w:val="24"/>
        </w:rPr>
        <w:t xml:space="preserve">It </w:t>
      </w:r>
      <w:r>
        <w:rPr>
          <w:rFonts w:ascii="Times New Roman" w:hAnsi="Times New Roman" w:cs="Times New Roman"/>
          <w:sz w:val="24"/>
          <w:szCs w:val="24"/>
        </w:rPr>
        <w:t xml:space="preserve">stated that the applicant appeared to get a good volume of business. </w:t>
      </w:r>
      <w:r w:rsidR="001930C2">
        <w:rPr>
          <w:rFonts w:ascii="Times New Roman" w:hAnsi="Times New Roman" w:cs="Times New Roman"/>
          <w:sz w:val="24"/>
          <w:szCs w:val="24"/>
        </w:rPr>
        <w:t>It</w:t>
      </w:r>
      <w:r>
        <w:rPr>
          <w:rFonts w:ascii="Times New Roman" w:hAnsi="Times New Roman" w:cs="Times New Roman"/>
          <w:sz w:val="24"/>
          <w:szCs w:val="24"/>
        </w:rPr>
        <w:t xml:space="preserve"> made reference to such of its high quality customers as the World Food Programme and Mimosa Mining Company. </w:t>
      </w:r>
      <w:r w:rsidR="001930C2">
        <w:rPr>
          <w:rFonts w:ascii="Times New Roman" w:hAnsi="Times New Roman" w:cs="Times New Roman"/>
          <w:sz w:val="24"/>
          <w:szCs w:val="24"/>
        </w:rPr>
        <w:t xml:space="preserve">It </w:t>
      </w:r>
      <w:r w:rsidR="00D06550">
        <w:rPr>
          <w:rFonts w:ascii="Times New Roman" w:hAnsi="Times New Roman" w:cs="Times New Roman"/>
          <w:sz w:val="24"/>
          <w:szCs w:val="24"/>
        </w:rPr>
        <w:t>remain</w:t>
      </w:r>
      <w:r w:rsidR="001930C2">
        <w:rPr>
          <w:rFonts w:ascii="Times New Roman" w:hAnsi="Times New Roman" w:cs="Times New Roman"/>
          <w:sz w:val="24"/>
          <w:szCs w:val="24"/>
        </w:rPr>
        <w:t>ed</w:t>
      </w:r>
      <w:r>
        <w:rPr>
          <w:rFonts w:ascii="Times New Roman" w:hAnsi="Times New Roman" w:cs="Times New Roman"/>
          <w:sz w:val="24"/>
          <w:szCs w:val="24"/>
        </w:rPr>
        <w:t xml:space="preserve"> of the view that the projected cash flow and income statements which the applicant availed to </w:t>
      </w:r>
      <w:r w:rsidR="001930C2">
        <w:rPr>
          <w:rFonts w:ascii="Times New Roman" w:hAnsi="Times New Roman" w:cs="Times New Roman"/>
          <w:sz w:val="24"/>
          <w:szCs w:val="24"/>
        </w:rPr>
        <w:t>the Master</w:t>
      </w:r>
      <w:r>
        <w:rPr>
          <w:rFonts w:ascii="Times New Roman" w:hAnsi="Times New Roman" w:cs="Times New Roman"/>
          <w:sz w:val="24"/>
          <w:szCs w:val="24"/>
        </w:rPr>
        <w:t xml:space="preserve"> were prudent. </w:t>
      </w:r>
      <w:r w:rsidR="001930C2">
        <w:rPr>
          <w:rFonts w:ascii="Times New Roman" w:hAnsi="Times New Roman" w:cs="Times New Roman"/>
          <w:sz w:val="24"/>
          <w:szCs w:val="24"/>
        </w:rPr>
        <w:t>Its</w:t>
      </w:r>
      <w:r>
        <w:rPr>
          <w:rFonts w:ascii="Times New Roman" w:hAnsi="Times New Roman" w:cs="Times New Roman"/>
          <w:sz w:val="24"/>
          <w:szCs w:val="24"/>
        </w:rPr>
        <w:t xml:space="preserve"> last word on the applicant was that the</w:t>
      </w:r>
      <w:r w:rsidR="001930C2">
        <w:rPr>
          <w:rFonts w:ascii="Times New Roman" w:hAnsi="Times New Roman" w:cs="Times New Roman"/>
          <w:sz w:val="24"/>
          <w:szCs w:val="24"/>
        </w:rPr>
        <w:t xml:space="preserve"> </w:t>
      </w:r>
      <w:r w:rsidR="001930C2">
        <w:rPr>
          <w:rFonts w:ascii="Times New Roman" w:hAnsi="Times New Roman" w:cs="Times New Roman"/>
          <w:sz w:val="24"/>
          <w:szCs w:val="24"/>
        </w:rPr>
        <w:lastRenderedPageBreak/>
        <w:t>latter</w:t>
      </w:r>
      <w:r>
        <w:rPr>
          <w:rFonts w:ascii="Times New Roman" w:hAnsi="Times New Roman" w:cs="Times New Roman"/>
          <w:sz w:val="24"/>
          <w:szCs w:val="24"/>
        </w:rPr>
        <w:t xml:space="preserve"> was a good candidate for judicial management. </w:t>
      </w:r>
      <w:r w:rsidR="001930C2">
        <w:rPr>
          <w:rFonts w:ascii="Times New Roman" w:hAnsi="Times New Roman" w:cs="Times New Roman"/>
          <w:sz w:val="24"/>
          <w:szCs w:val="24"/>
        </w:rPr>
        <w:t>It</w:t>
      </w:r>
      <w:r>
        <w:rPr>
          <w:rFonts w:ascii="Times New Roman" w:hAnsi="Times New Roman" w:cs="Times New Roman"/>
          <w:sz w:val="24"/>
          <w:szCs w:val="24"/>
        </w:rPr>
        <w:t xml:space="preserve"> rated the judicial manager, Dr Sibanda, very highly. </w:t>
      </w:r>
      <w:r w:rsidR="001930C2">
        <w:rPr>
          <w:rFonts w:ascii="Times New Roman" w:hAnsi="Times New Roman" w:cs="Times New Roman"/>
          <w:sz w:val="24"/>
          <w:szCs w:val="24"/>
        </w:rPr>
        <w:t>It</w:t>
      </w:r>
      <w:r>
        <w:rPr>
          <w:rFonts w:ascii="Times New Roman" w:hAnsi="Times New Roman" w:cs="Times New Roman"/>
          <w:sz w:val="24"/>
          <w:szCs w:val="24"/>
        </w:rPr>
        <w:t xml:space="preserve"> said he was a seasoned judicial manager who had cutting</w:t>
      </w:r>
      <w:r w:rsidR="00887229">
        <w:rPr>
          <w:rFonts w:ascii="Times New Roman" w:hAnsi="Times New Roman" w:cs="Times New Roman"/>
          <w:sz w:val="24"/>
          <w:szCs w:val="24"/>
        </w:rPr>
        <w:t>-edge skills which would enable him to turn around the applicant’s fortunes within a reasonable period of time.</w:t>
      </w:r>
    </w:p>
    <w:p w:rsidR="00887229" w:rsidRDefault="00887229" w:rsidP="002A3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judicial manager’s recommendations are apposite. He proposed that:</w:t>
      </w:r>
    </w:p>
    <w:p w:rsidR="00887229" w:rsidRDefault="00887229" w:rsidP="0088722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the employees and management of the applicant, as shareholders, </w:t>
      </w:r>
      <w:r w:rsidR="001930C2">
        <w:rPr>
          <w:rFonts w:ascii="Times New Roman" w:hAnsi="Times New Roman" w:cs="Times New Roman"/>
          <w:sz w:val="24"/>
          <w:szCs w:val="24"/>
        </w:rPr>
        <w:t>would</w:t>
      </w:r>
      <w:r>
        <w:rPr>
          <w:rFonts w:ascii="Times New Roman" w:hAnsi="Times New Roman" w:cs="Times New Roman"/>
          <w:sz w:val="24"/>
          <w:szCs w:val="24"/>
        </w:rPr>
        <w:t xml:space="preserve"> </w:t>
      </w:r>
    </w:p>
    <w:p w:rsidR="00887229" w:rsidRDefault="00887229" w:rsidP="0088722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recapitalise the applicant;</w:t>
      </w:r>
    </w:p>
    <w:p w:rsidR="00887229" w:rsidRDefault="00887229" w:rsidP="008872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he </w:t>
      </w:r>
      <w:r w:rsidR="001930C2">
        <w:rPr>
          <w:rFonts w:ascii="Times New Roman" w:hAnsi="Times New Roman" w:cs="Times New Roman"/>
          <w:sz w:val="24"/>
          <w:szCs w:val="24"/>
        </w:rPr>
        <w:t>would</w:t>
      </w:r>
      <w:r>
        <w:rPr>
          <w:rFonts w:ascii="Times New Roman" w:hAnsi="Times New Roman" w:cs="Times New Roman"/>
          <w:sz w:val="24"/>
          <w:szCs w:val="24"/>
        </w:rPr>
        <w:t xml:space="preserve"> negotiate with Unifreight to convert the sum of $350 578 which the applicant owes to it for a 4 year repayment period to a 10 year redeemable preference shares of $1.00 each fully paid; </w:t>
      </w:r>
    </w:p>
    <w:p w:rsidR="00A248CB" w:rsidRDefault="00A248CB" w:rsidP="008872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he </w:t>
      </w:r>
      <w:r w:rsidR="001930C2">
        <w:rPr>
          <w:rFonts w:ascii="Times New Roman" w:hAnsi="Times New Roman" w:cs="Times New Roman"/>
          <w:sz w:val="24"/>
          <w:szCs w:val="24"/>
        </w:rPr>
        <w:t>would</w:t>
      </w:r>
      <w:r>
        <w:rPr>
          <w:rFonts w:ascii="Times New Roman" w:hAnsi="Times New Roman" w:cs="Times New Roman"/>
          <w:sz w:val="24"/>
          <w:szCs w:val="24"/>
        </w:rPr>
        <w:t xml:space="preserve"> discuss and agree with it on the issue of the dividend rate;</w:t>
      </w:r>
    </w:p>
    <w:p w:rsidR="00A248CB" w:rsidRDefault="00A248CB" w:rsidP="0088722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judicial manager’s very reasonable view was that, if his abovementioned </w:t>
      </w:r>
    </w:p>
    <w:p w:rsidR="00A248CB" w:rsidRDefault="001930C2" w:rsidP="00A24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A248CB">
        <w:rPr>
          <w:rFonts w:ascii="Times New Roman" w:hAnsi="Times New Roman" w:cs="Times New Roman"/>
          <w:sz w:val="24"/>
          <w:szCs w:val="24"/>
        </w:rPr>
        <w:t xml:space="preserve">roposals </w:t>
      </w:r>
      <w:r>
        <w:rPr>
          <w:rFonts w:ascii="Times New Roman" w:hAnsi="Times New Roman" w:cs="Times New Roman"/>
          <w:sz w:val="24"/>
          <w:szCs w:val="24"/>
        </w:rPr>
        <w:t>found</w:t>
      </w:r>
      <w:r w:rsidR="00A248CB">
        <w:rPr>
          <w:rFonts w:ascii="Times New Roman" w:hAnsi="Times New Roman" w:cs="Times New Roman"/>
          <w:sz w:val="24"/>
          <w:szCs w:val="24"/>
        </w:rPr>
        <w:t xml:space="preserve"> favour with the applicant’s shareholders and Unifreight, </w:t>
      </w:r>
      <w:r>
        <w:rPr>
          <w:rFonts w:ascii="Times New Roman" w:hAnsi="Times New Roman" w:cs="Times New Roman"/>
          <w:sz w:val="24"/>
          <w:szCs w:val="24"/>
        </w:rPr>
        <w:t>l</w:t>
      </w:r>
      <w:r w:rsidR="00A248CB">
        <w:rPr>
          <w:rFonts w:ascii="Times New Roman" w:hAnsi="Times New Roman" w:cs="Times New Roman"/>
          <w:sz w:val="24"/>
          <w:szCs w:val="24"/>
        </w:rPr>
        <w:t xml:space="preserve">iabilities of the applicant would be reduced by $1 835 168. Where that happens, he </w:t>
      </w:r>
      <w:r>
        <w:rPr>
          <w:rFonts w:ascii="Times New Roman" w:hAnsi="Times New Roman" w:cs="Times New Roman"/>
          <w:sz w:val="24"/>
          <w:szCs w:val="24"/>
        </w:rPr>
        <w:t>said</w:t>
      </w:r>
      <w:r w:rsidR="00A248CB">
        <w:rPr>
          <w:rFonts w:ascii="Times New Roman" w:hAnsi="Times New Roman" w:cs="Times New Roman"/>
          <w:sz w:val="24"/>
          <w:szCs w:val="24"/>
        </w:rPr>
        <w:t xml:space="preserve">, the applicant would have a bankable balance sheet with which it would negotiate borrowing facilities which would fund </w:t>
      </w:r>
      <w:r>
        <w:rPr>
          <w:rFonts w:ascii="Times New Roman" w:hAnsi="Times New Roman" w:cs="Times New Roman"/>
          <w:sz w:val="24"/>
          <w:szCs w:val="24"/>
        </w:rPr>
        <w:t>its</w:t>
      </w:r>
      <w:r w:rsidR="00A248CB">
        <w:rPr>
          <w:rFonts w:ascii="Times New Roman" w:hAnsi="Times New Roman" w:cs="Times New Roman"/>
          <w:sz w:val="24"/>
          <w:szCs w:val="24"/>
        </w:rPr>
        <w:t xml:space="preserve"> working capital. </w:t>
      </w:r>
    </w:p>
    <w:p w:rsidR="00F905CC" w:rsidRDefault="00E55F85" w:rsidP="00A24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provisional manager’s report showed that he managed to increase the applicant’s fleet including some of its </w:t>
      </w:r>
      <w:r w:rsidR="00F905CC">
        <w:rPr>
          <w:rFonts w:ascii="Times New Roman" w:hAnsi="Times New Roman" w:cs="Times New Roman"/>
          <w:sz w:val="24"/>
          <w:szCs w:val="24"/>
        </w:rPr>
        <w:t xml:space="preserve">trucks which were non-functional. It </w:t>
      </w:r>
      <w:r w:rsidR="00E75F7B">
        <w:rPr>
          <w:rFonts w:ascii="Times New Roman" w:hAnsi="Times New Roman" w:cs="Times New Roman"/>
          <w:sz w:val="24"/>
          <w:szCs w:val="24"/>
        </w:rPr>
        <w:t>showed</w:t>
      </w:r>
      <w:r w:rsidR="00F905CC">
        <w:rPr>
          <w:rFonts w:ascii="Times New Roman" w:hAnsi="Times New Roman" w:cs="Times New Roman"/>
          <w:sz w:val="24"/>
          <w:szCs w:val="24"/>
        </w:rPr>
        <w:t>, further</w:t>
      </w:r>
      <w:r w:rsidR="001930C2">
        <w:rPr>
          <w:rFonts w:ascii="Times New Roman" w:hAnsi="Times New Roman" w:cs="Times New Roman"/>
          <w:sz w:val="24"/>
          <w:szCs w:val="24"/>
        </w:rPr>
        <w:t>,</w:t>
      </w:r>
      <w:r w:rsidR="00F905CC">
        <w:rPr>
          <w:rFonts w:ascii="Times New Roman" w:hAnsi="Times New Roman" w:cs="Times New Roman"/>
          <w:sz w:val="24"/>
          <w:szCs w:val="24"/>
        </w:rPr>
        <w:t xml:space="preserve"> that the applicant’s situation has improved from the time that the judicial management process commenced.</w:t>
      </w:r>
    </w:p>
    <w:p w:rsidR="00F905CC" w:rsidRDefault="00F905CC" w:rsidP="00A24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 from the foregoing, that the application is not without merit. It will, therefore, not be in the interests of the applicant to refuse the application. It is, in other words, not just and equitable to refuse the placement of the applicant under judicial management.</w:t>
      </w:r>
    </w:p>
    <w:p w:rsidR="00DE267C" w:rsidRDefault="00F905CC" w:rsidP="00A24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considered all the circumstances of this application. It is satisfied that the applicant proved its case on a balance of probabilities. The application is, accordingly, granted as prayed in the draft order.  </w:t>
      </w:r>
    </w:p>
    <w:p w:rsidR="00DE267C" w:rsidRDefault="00DE267C" w:rsidP="00A248CB">
      <w:pPr>
        <w:spacing w:after="0" w:line="360" w:lineRule="auto"/>
        <w:jc w:val="both"/>
        <w:rPr>
          <w:rFonts w:ascii="Times New Roman" w:hAnsi="Times New Roman" w:cs="Times New Roman"/>
          <w:sz w:val="24"/>
          <w:szCs w:val="24"/>
        </w:rPr>
      </w:pPr>
    </w:p>
    <w:p w:rsidR="00DE267C" w:rsidRDefault="00DE267C" w:rsidP="00A248CB">
      <w:pPr>
        <w:spacing w:after="0" w:line="360" w:lineRule="auto"/>
        <w:jc w:val="both"/>
        <w:rPr>
          <w:rFonts w:ascii="Times New Roman" w:hAnsi="Times New Roman" w:cs="Times New Roman"/>
          <w:sz w:val="24"/>
          <w:szCs w:val="24"/>
        </w:rPr>
      </w:pPr>
    </w:p>
    <w:p w:rsidR="00DE267C" w:rsidRDefault="00DE267C" w:rsidP="00A248CB">
      <w:pPr>
        <w:spacing w:after="0" w:line="360" w:lineRule="auto"/>
        <w:jc w:val="both"/>
        <w:rPr>
          <w:rFonts w:ascii="Times New Roman" w:hAnsi="Times New Roman" w:cs="Times New Roman"/>
          <w:sz w:val="24"/>
          <w:szCs w:val="24"/>
        </w:rPr>
      </w:pPr>
    </w:p>
    <w:p w:rsidR="00DE267C" w:rsidRDefault="00DE267C" w:rsidP="00A248CB">
      <w:pPr>
        <w:spacing w:after="0" w:line="360" w:lineRule="auto"/>
        <w:jc w:val="both"/>
        <w:rPr>
          <w:rFonts w:ascii="Times New Roman" w:hAnsi="Times New Roman" w:cs="Times New Roman"/>
          <w:sz w:val="24"/>
          <w:szCs w:val="24"/>
        </w:rPr>
      </w:pPr>
    </w:p>
    <w:p w:rsidR="00DE267C" w:rsidRDefault="00DE267C" w:rsidP="00DE26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Mbidzo Muchadehama &amp; Makoni, </w:t>
      </w:r>
      <w:r>
        <w:rPr>
          <w:rFonts w:ascii="Times New Roman" w:hAnsi="Times New Roman" w:cs="Times New Roman"/>
          <w:sz w:val="24"/>
          <w:szCs w:val="24"/>
        </w:rPr>
        <w:t>applicant’s legal practitioners</w:t>
      </w:r>
    </w:p>
    <w:p w:rsidR="00E55F85" w:rsidRDefault="00DE267C" w:rsidP="00DE26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Matizanadzo &amp; Warhurst, </w:t>
      </w:r>
      <w:r>
        <w:rPr>
          <w:rFonts w:ascii="Times New Roman" w:hAnsi="Times New Roman" w:cs="Times New Roman"/>
          <w:sz w:val="24"/>
          <w:szCs w:val="24"/>
        </w:rPr>
        <w:t xml:space="preserve">respondent’s legal practitioners </w:t>
      </w:r>
      <w:r w:rsidR="00F905CC">
        <w:rPr>
          <w:rFonts w:ascii="Times New Roman" w:hAnsi="Times New Roman" w:cs="Times New Roman"/>
          <w:sz w:val="24"/>
          <w:szCs w:val="24"/>
        </w:rPr>
        <w:t xml:space="preserve">    </w:t>
      </w:r>
      <w:r w:rsidR="00E55F85">
        <w:rPr>
          <w:rFonts w:ascii="Times New Roman" w:hAnsi="Times New Roman" w:cs="Times New Roman"/>
          <w:sz w:val="24"/>
          <w:szCs w:val="24"/>
        </w:rPr>
        <w:t xml:space="preserve"> </w:t>
      </w:r>
    </w:p>
    <w:p w:rsidR="00221739" w:rsidRPr="00221739" w:rsidRDefault="00887229" w:rsidP="0022173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B256F">
        <w:rPr>
          <w:rFonts w:ascii="Times New Roman" w:hAnsi="Times New Roman" w:cs="Times New Roman"/>
          <w:sz w:val="24"/>
          <w:szCs w:val="24"/>
        </w:rPr>
        <w:t xml:space="preserve">          </w:t>
      </w:r>
      <w:r w:rsidR="002A384F">
        <w:rPr>
          <w:rFonts w:ascii="Times New Roman" w:hAnsi="Times New Roman" w:cs="Times New Roman"/>
          <w:sz w:val="24"/>
          <w:szCs w:val="24"/>
        </w:rPr>
        <w:t xml:space="preserve"> </w:t>
      </w:r>
      <w:r w:rsidR="002A384F">
        <w:rPr>
          <w:rFonts w:ascii="Times New Roman" w:hAnsi="Times New Roman" w:cs="Times New Roman"/>
        </w:rPr>
        <w:t xml:space="preserve"> </w:t>
      </w:r>
      <w:r w:rsidR="00D338A0">
        <w:rPr>
          <w:rFonts w:ascii="Times New Roman" w:hAnsi="Times New Roman" w:cs="Times New Roman"/>
          <w:sz w:val="24"/>
          <w:szCs w:val="24"/>
        </w:rPr>
        <w:t xml:space="preserve"> </w:t>
      </w:r>
      <w:r w:rsidR="00BC60E8">
        <w:rPr>
          <w:rFonts w:ascii="Times New Roman" w:hAnsi="Times New Roman" w:cs="Times New Roman"/>
          <w:sz w:val="24"/>
          <w:szCs w:val="24"/>
        </w:rPr>
        <w:t xml:space="preserve">   </w:t>
      </w:r>
      <w:r w:rsidR="00FD0A9D">
        <w:rPr>
          <w:rFonts w:ascii="Times New Roman" w:hAnsi="Times New Roman" w:cs="Times New Roman"/>
          <w:sz w:val="24"/>
          <w:szCs w:val="24"/>
        </w:rPr>
        <w:t xml:space="preserve">    </w:t>
      </w:r>
      <w:r w:rsidR="003F3A12">
        <w:rPr>
          <w:rFonts w:ascii="Times New Roman" w:hAnsi="Times New Roman" w:cs="Times New Roman"/>
          <w:sz w:val="24"/>
          <w:szCs w:val="24"/>
        </w:rPr>
        <w:t xml:space="preserve">   </w:t>
      </w:r>
      <w:r w:rsidR="009C554E">
        <w:rPr>
          <w:rFonts w:ascii="Times New Roman" w:hAnsi="Times New Roman" w:cs="Times New Roman"/>
          <w:sz w:val="24"/>
          <w:szCs w:val="24"/>
        </w:rPr>
        <w:t xml:space="preserve">          </w:t>
      </w:r>
      <w:r w:rsidR="00D122A0">
        <w:rPr>
          <w:rFonts w:ascii="Times New Roman" w:hAnsi="Times New Roman" w:cs="Times New Roman"/>
          <w:sz w:val="24"/>
          <w:szCs w:val="24"/>
        </w:rPr>
        <w:t xml:space="preserve">                </w:t>
      </w:r>
      <w:r w:rsidR="006B3222">
        <w:rPr>
          <w:rFonts w:ascii="Times New Roman" w:hAnsi="Times New Roman" w:cs="Times New Roman"/>
          <w:sz w:val="24"/>
          <w:szCs w:val="24"/>
        </w:rPr>
        <w:t xml:space="preserve">     </w:t>
      </w:r>
      <w:r w:rsidR="00FC23E6">
        <w:rPr>
          <w:rFonts w:ascii="Times New Roman" w:hAnsi="Times New Roman" w:cs="Times New Roman"/>
          <w:sz w:val="24"/>
          <w:szCs w:val="24"/>
        </w:rPr>
        <w:t xml:space="preserve">  </w:t>
      </w:r>
      <w:r w:rsidR="008E1676">
        <w:rPr>
          <w:rFonts w:ascii="Times New Roman" w:hAnsi="Times New Roman" w:cs="Times New Roman"/>
          <w:sz w:val="24"/>
          <w:szCs w:val="24"/>
        </w:rPr>
        <w:t xml:space="preserve"> </w:t>
      </w:r>
      <w:r w:rsidR="00D15E91">
        <w:rPr>
          <w:rFonts w:ascii="Times New Roman" w:hAnsi="Times New Roman" w:cs="Times New Roman"/>
          <w:sz w:val="24"/>
          <w:szCs w:val="24"/>
        </w:rPr>
        <w:tab/>
      </w:r>
      <w:r w:rsidR="00527CE6">
        <w:rPr>
          <w:rFonts w:ascii="Times New Roman" w:hAnsi="Times New Roman" w:cs="Times New Roman"/>
          <w:sz w:val="24"/>
          <w:szCs w:val="24"/>
        </w:rPr>
        <w:t xml:space="preserve">   </w:t>
      </w:r>
    </w:p>
    <w:sectPr w:rsidR="00221739" w:rsidRPr="0022173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71" w:rsidRDefault="005B1371" w:rsidP="002535C3">
      <w:pPr>
        <w:spacing w:after="0" w:line="240" w:lineRule="auto"/>
      </w:pPr>
      <w:r>
        <w:separator/>
      </w:r>
    </w:p>
  </w:endnote>
  <w:endnote w:type="continuationSeparator" w:id="0">
    <w:p w:rsidR="005B1371" w:rsidRDefault="005B1371" w:rsidP="0025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71" w:rsidRDefault="005B1371" w:rsidP="002535C3">
      <w:pPr>
        <w:spacing w:after="0" w:line="240" w:lineRule="auto"/>
      </w:pPr>
      <w:r>
        <w:separator/>
      </w:r>
    </w:p>
  </w:footnote>
  <w:footnote w:type="continuationSeparator" w:id="0">
    <w:p w:rsidR="005B1371" w:rsidRDefault="005B1371" w:rsidP="00253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17628"/>
      <w:docPartObj>
        <w:docPartGallery w:val="Page Numbers (Top of Page)"/>
        <w:docPartUnique/>
      </w:docPartObj>
    </w:sdtPr>
    <w:sdtEndPr>
      <w:rPr>
        <w:noProof/>
      </w:rPr>
    </w:sdtEndPr>
    <w:sdtContent>
      <w:p w:rsidR="002535C3" w:rsidRDefault="002535C3">
        <w:pPr>
          <w:pStyle w:val="Header"/>
          <w:jc w:val="right"/>
          <w:rPr>
            <w:noProof/>
          </w:rPr>
        </w:pPr>
        <w:r>
          <w:fldChar w:fldCharType="begin"/>
        </w:r>
        <w:r>
          <w:instrText xml:space="preserve"> PAGE   \* MERGEFORMAT </w:instrText>
        </w:r>
        <w:r>
          <w:fldChar w:fldCharType="separate"/>
        </w:r>
        <w:r w:rsidR="002A2DF0">
          <w:rPr>
            <w:noProof/>
          </w:rPr>
          <w:t>1</w:t>
        </w:r>
        <w:r>
          <w:rPr>
            <w:noProof/>
          </w:rPr>
          <w:fldChar w:fldCharType="end"/>
        </w:r>
      </w:p>
      <w:p w:rsidR="002535C3" w:rsidRDefault="002535C3">
        <w:pPr>
          <w:pStyle w:val="Header"/>
          <w:jc w:val="right"/>
          <w:rPr>
            <w:noProof/>
          </w:rPr>
        </w:pPr>
        <w:r>
          <w:rPr>
            <w:noProof/>
          </w:rPr>
          <w:t>HH</w:t>
        </w:r>
        <w:r w:rsidR="00CC5697">
          <w:rPr>
            <w:noProof/>
          </w:rPr>
          <w:t xml:space="preserve"> 198-18</w:t>
        </w:r>
      </w:p>
      <w:p w:rsidR="002535C3" w:rsidRDefault="002535C3">
        <w:pPr>
          <w:pStyle w:val="Header"/>
          <w:jc w:val="right"/>
        </w:pPr>
        <w:r>
          <w:rPr>
            <w:noProof/>
          </w:rPr>
          <w:t>HC 5558/16</w:t>
        </w:r>
      </w:p>
    </w:sdtContent>
  </w:sdt>
  <w:p w:rsidR="002535C3" w:rsidRDefault="002535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86174"/>
    <w:multiLevelType w:val="hybridMultilevel"/>
    <w:tmpl w:val="CE2E539C"/>
    <w:lvl w:ilvl="0" w:tplc="5CA83146">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39"/>
    <w:rsid w:val="000035AF"/>
    <w:rsid w:val="00036024"/>
    <w:rsid w:val="0006747C"/>
    <w:rsid w:val="000D7E20"/>
    <w:rsid w:val="001930C2"/>
    <w:rsid w:val="001B09E6"/>
    <w:rsid w:val="001F38A8"/>
    <w:rsid w:val="0020392D"/>
    <w:rsid w:val="00221739"/>
    <w:rsid w:val="002535C3"/>
    <w:rsid w:val="002908E4"/>
    <w:rsid w:val="002A2DF0"/>
    <w:rsid w:val="002A384F"/>
    <w:rsid w:val="003350AE"/>
    <w:rsid w:val="003A511D"/>
    <w:rsid w:val="003D749B"/>
    <w:rsid w:val="003F3A12"/>
    <w:rsid w:val="00425F95"/>
    <w:rsid w:val="00461577"/>
    <w:rsid w:val="004E7E45"/>
    <w:rsid w:val="00512847"/>
    <w:rsid w:val="00527CE6"/>
    <w:rsid w:val="00565860"/>
    <w:rsid w:val="005B02E9"/>
    <w:rsid w:val="005B1371"/>
    <w:rsid w:val="005B2460"/>
    <w:rsid w:val="006052FC"/>
    <w:rsid w:val="006920C4"/>
    <w:rsid w:val="006B3222"/>
    <w:rsid w:val="00706417"/>
    <w:rsid w:val="007266BE"/>
    <w:rsid w:val="007343DF"/>
    <w:rsid w:val="00736AD5"/>
    <w:rsid w:val="0078236E"/>
    <w:rsid w:val="00790479"/>
    <w:rsid w:val="007B256F"/>
    <w:rsid w:val="007F0718"/>
    <w:rsid w:val="00845C31"/>
    <w:rsid w:val="00887229"/>
    <w:rsid w:val="008D469A"/>
    <w:rsid w:val="008E1676"/>
    <w:rsid w:val="009023EB"/>
    <w:rsid w:val="00980CE9"/>
    <w:rsid w:val="009C554E"/>
    <w:rsid w:val="009E043E"/>
    <w:rsid w:val="00A17126"/>
    <w:rsid w:val="00A208F2"/>
    <w:rsid w:val="00A248CB"/>
    <w:rsid w:val="00B24634"/>
    <w:rsid w:val="00BC60E8"/>
    <w:rsid w:val="00C314A1"/>
    <w:rsid w:val="00C66E04"/>
    <w:rsid w:val="00CC5697"/>
    <w:rsid w:val="00CF6D0D"/>
    <w:rsid w:val="00D06550"/>
    <w:rsid w:val="00D122A0"/>
    <w:rsid w:val="00D15E91"/>
    <w:rsid w:val="00D338A0"/>
    <w:rsid w:val="00DB1704"/>
    <w:rsid w:val="00DE267C"/>
    <w:rsid w:val="00E55F85"/>
    <w:rsid w:val="00E62165"/>
    <w:rsid w:val="00E75F7B"/>
    <w:rsid w:val="00F07864"/>
    <w:rsid w:val="00F905CC"/>
    <w:rsid w:val="00FC23E6"/>
    <w:rsid w:val="00FD0A9D"/>
    <w:rsid w:val="00FD36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F9C22-ED9E-478E-9DB4-BDB1E57E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D5"/>
    <w:pPr>
      <w:ind w:left="720"/>
      <w:contextualSpacing/>
    </w:pPr>
  </w:style>
  <w:style w:type="paragraph" w:styleId="Header">
    <w:name w:val="header"/>
    <w:basedOn w:val="Normal"/>
    <w:link w:val="HeaderChar"/>
    <w:uiPriority w:val="99"/>
    <w:unhideWhenUsed/>
    <w:rsid w:val="00253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C3"/>
  </w:style>
  <w:style w:type="paragraph" w:styleId="Footer">
    <w:name w:val="footer"/>
    <w:basedOn w:val="Normal"/>
    <w:link w:val="FooterChar"/>
    <w:uiPriority w:val="99"/>
    <w:unhideWhenUsed/>
    <w:rsid w:val="00253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C3"/>
  </w:style>
  <w:style w:type="paragraph" w:styleId="BalloonText">
    <w:name w:val="Balloon Text"/>
    <w:basedOn w:val="Normal"/>
    <w:link w:val="BalloonTextChar"/>
    <w:uiPriority w:val="99"/>
    <w:semiHidden/>
    <w:unhideWhenUsed/>
    <w:rsid w:val="0003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2018-04-09T09:20:00Z</cp:lastPrinted>
  <dcterms:created xsi:type="dcterms:W3CDTF">2018-04-16T10:33:00Z</dcterms:created>
  <dcterms:modified xsi:type="dcterms:W3CDTF">2018-04-16T10:33:00Z</dcterms:modified>
</cp:coreProperties>
</file>