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606" w:rsidRDefault="00047606" w:rsidP="0004760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PIKANOS GAHADZIKWA</w:t>
      </w:r>
    </w:p>
    <w:p w:rsidR="00DF1D0C" w:rsidRPr="00DF1D0C" w:rsidRDefault="00DF1D0C" w:rsidP="00DF1D0C">
      <w:pPr>
        <w:spacing w:after="0" w:line="240" w:lineRule="auto"/>
        <w:jc w:val="both"/>
        <w:rPr>
          <w:rFonts w:ascii="Times New Roman" w:hAnsi="Times New Roman" w:cs="Times New Roman"/>
          <w:sz w:val="24"/>
          <w:szCs w:val="24"/>
        </w:rPr>
      </w:pPr>
      <w:r w:rsidRPr="00DF1D0C">
        <w:rPr>
          <w:rFonts w:ascii="Times New Roman" w:hAnsi="Times New Roman" w:cs="Times New Roman"/>
          <w:sz w:val="24"/>
          <w:szCs w:val="24"/>
        </w:rPr>
        <w:t>versus</w:t>
      </w:r>
    </w:p>
    <w:p w:rsidR="00047606" w:rsidRPr="00DF1D0C" w:rsidRDefault="00047606" w:rsidP="000476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DF1D0C" w:rsidRDefault="00DF1D0C" w:rsidP="00DF1D0C">
      <w:pPr>
        <w:spacing w:after="0" w:line="240" w:lineRule="auto"/>
        <w:jc w:val="both"/>
        <w:rPr>
          <w:rFonts w:ascii="Times New Roman" w:hAnsi="Times New Roman" w:cs="Times New Roman"/>
          <w:sz w:val="24"/>
          <w:szCs w:val="24"/>
        </w:rPr>
      </w:pPr>
    </w:p>
    <w:p w:rsidR="00DF1D0C" w:rsidRDefault="00DF1D0C" w:rsidP="00DF1D0C">
      <w:pPr>
        <w:spacing w:after="0" w:line="240" w:lineRule="auto"/>
        <w:jc w:val="both"/>
        <w:rPr>
          <w:rFonts w:ascii="Times New Roman" w:hAnsi="Times New Roman" w:cs="Times New Roman"/>
          <w:sz w:val="24"/>
          <w:szCs w:val="24"/>
        </w:rPr>
      </w:pPr>
    </w:p>
    <w:p w:rsidR="00DF1D0C" w:rsidRDefault="00DF1D0C" w:rsidP="00DF1D0C">
      <w:pPr>
        <w:spacing w:after="0" w:line="240" w:lineRule="auto"/>
        <w:jc w:val="both"/>
        <w:rPr>
          <w:rFonts w:ascii="Times New Roman" w:hAnsi="Times New Roman" w:cs="Times New Roman"/>
          <w:sz w:val="24"/>
          <w:szCs w:val="24"/>
        </w:rPr>
      </w:pPr>
    </w:p>
    <w:p w:rsidR="00DF1D0C" w:rsidRDefault="00DF1D0C" w:rsidP="00DF1D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F1D0C" w:rsidRDefault="00DF1D0C" w:rsidP="00DF1D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DF1D0C" w:rsidRDefault="00DF1D0C" w:rsidP="00DF1D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11FCE">
        <w:rPr>
          <w:rFonts w:ascii="Times New Roman" w:hAnsi="Times New Roman" w:cs="Times New Roman"/>
          <w:sz w:val="24"/>
          <w:szCs w:val="24"/>
        </w:rPr>
        <w:t>,</w:t>
      </w:r>
      <w:r w:rsidR="00184105">
        <w:rPr>
          <w:rFonts w:ascii="Times New Roman" w:hAnsi="Times New Roman" w:cs="Times New Roman"/>
          <w:sz w:val="24"/>
          <w:szCs w:val="24"/>
        </w:rPr>
        <w:t xml:space="preserve"> </w:t>
      </w:r>
      <w:r w:rsidR="00F9008E">
        <w:rPr>
          <w:rFonts w:ascii="Times New Roman" w:hAnsi="Times New Roman" w:cs="Times New Roman"/>
          <w:sz w:val="24"/>
          <w:szCs w:val="24"/>
        </w:rPr>
        <w:t>13 March 2018</w:t>
      </w:r>
    </w:p>
    <w:p w:rsidR="00DF1D0C" w:rsidRDefault="00DF1D0C" w:rsidP="00DF1D0C">
      <w:pPr>
        <w:spacing w:after="0" w:line="240" w:lineRule="auto"/>
        <w:jc w:val="both"/>
        <w:rPr>
          <w:rFonts w:ascii="Times New Roman" w:hAnsi="Times New Roman" w:cs="Times New Roman"/>
          <w:sz w:val="24"/>
          <w:szCs w:val="24"/>
        </w:rPr>
      </w:pPr>
    </w:p>
    <w:p w:rsidR="00DF1D0C" w:rsidRDefault="00DF1D0C" w:rsidP="00DF1D0C">
      <w:pPr>
        <w:spacing w:after="0" w:line="240" w:lineRule="auto"/>
        <w:jc w:val="both"/>
        <w:rPr>
          <w:rFonts w:ascii="Times New Roman" w:hAnsi="Times New Roman" w:cs="Times New Roman"/>
          <w:sz w:val="24"/>
          <w:szCs w:val="24"/>
        </w:rPr>
      </w:pPr>
    </w:p>
    <w:p w:rsidR="00DF1D0C" w:rsidRPr="00DF1D0C" w:rsidRDefault="00DF1D0C" w:rsidP="00DF1D0C">
      <w:pPr>
        <w:spacing w:after="0" w:line="240" w:lineRule="auto"/>
        <w:jc w:val="both"/>
        <w:rPr>
          <w:rFonts w:ascii="Times New Roman" w:hAnsi="Times New Roman" w:cs="Times New Roman"/>
          <w:b/>
          <w:sz w:val="24"/>
          <w:szCs w:val="24"/>
        </w:rPr>
      </w:pPr>
    </w:p>
    <w:p w:rsidR="00DF1D0C" w:rsidRDefault="00F9008E" w:rsidP="00DF1D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Bail Application</w:t>
      </w:r>
    </w:p>
    <w:p w:rsidR="00DF1D0C" w:rsidRDefault="00DF1D0C" w:rsidP="00DF1D0C">
      <w:pPr>
        <w:spacing w:after="0" w:line="240" w:lineRule="auto"/>
        <w:jc w:val="both"/>
        <w:rPr>
          <w:rFonts w:ascii="Times New Roman" w:hAnsi="Times New Roman" w:cs="Times New Roman"/>
          <w:b/>
          <w:sz w:val="24"/>
          <w:szCs w:val="24"/>
        </w:rPr>
      </w:pPr>
    </w:p>
    <w:p w:rsidR="00DF1D0C" w:rsidRDefault="00DF1D0C" w:rsidP="00DF1D0C">
      <w:pPr>
        <w:spacing w:after="0" w:line="240" w:lineRule="auto"/>
        <w:jc w:val="both"/>
        <w:rPr>
          <w:rFonts w:ascii="Times New Roman" w:hAnsi="Times New Roman" w:cs="Times New Roman"/>
          <w:b/>
          <w:sz w:val="24"/>
          <w:szCs w:val="24"/>
        </w:rPr>
      </w:pPr>
    </w:p>
    <w:p w:rsidR="00DF1D0C" w:rsidRPr="00DF1D0C" w:rsidRDefault="00DF1D0C" w:rsidP="00DF1D0C">
      <w:pPr>
        <w:spacing w:after="0" w:line="240" w:lineRule="auto"/>
        <w:jc w:val="both"/>
        <w:rPr>
          <w:rFonts w:ascii="Times New Roman" w:hAnsi="Times New Roman" w:cs="Times New Roman"/>
          <w:b/>
          <w:i/>
          <w:sz w:val="24"/>
          <w:szCs w:val="24"/>
        </w:rPr>
      </w:pPr>
    </w:p>
    <w:p w:rsidR="00DF1D0C" w:rsidRPr="00DF1D0C" w:rsidRDefault="00F9008E" w:rsidP="00DF1D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 Chisoko</w:t>
      </w:r>
      <w:r w:rsidR="00DF1D0C" w:rsidRPr="00DF1D0C">
        <w:rPr>
          <w:rFonts w:ascii="Times New Roman" w:hAnsi="Times New Roman" w:cs="Times New Roman"/>
          <w:sz w:val="24"/>
          <w:szCs w:val="24"/>
        </w:rPr>
        <w:t>, for the applicant</w:t>
      </w:r>
    </w:p>
    <w:p w:rsidR="00DF1D0C" w:rsidRDefault="00F9008E" w:rsidP="00DF1D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Mapfuwa</w:t>
      </w:r>
      <w:r w:rsidR="00DF1D0C" w:rsidRPr="00DF1D0C">
        <w:rPr>
          <w:rFonts w:ascii="Times New Roman" w:hAnsi="Times New Roman" w:cs="Times New Roman"/>
          <w:i/>
          <w:sz w:val="24"/>
          <w:szCs w:val="24"/>
        </w:rPr>
        <w:t>,</w:t>
      </w:r>
      <w:r w:rsidR="00DF1D0C" w:rsidRPr="00DF1D0C">
        <w:rPr>
          <w:rFonts w:ascii="Times New Roman" w:hAnsi="Times New Roman" w:cs="Times New Roman"/>
          <w:sz w:val="24"/>
          <w:szCs w:val="24"/>
        </w:rPr>
        <w:t xml:space="preserve"> for the respondent</w:t>
      </w:r>
    </w:p>
    <w:p w:rsidR="00DF1D0C" w:rsidRDefault="00DF1D0C" w:rsidP="00DF1D0C">
      <w:pPr>
        <w:spacing w:after="0" w:line="240" w:lineRule="auto"/>
        <w:jc w:val="both"/>
        <w:rPr>
          <w:rFonts w:ascii="Times New Roman" w:hAnsi="Times New Roman" w:cs="Times New Roman"/>
          <w:sz w:val="24"/>
          <w:szCs w:val="24"/>
        </w:rPr>
      </w:pPr>
    </w:p>
    <w:p w:rsidR="00DF1D0C" w:rsidRDefault="00DF1D0C" w:rsidP="00DF1D0C">
      <w:pPr>
        <w:spacing w:after="0" w:line="240" w:lineRule="auto"/>
        <w:jc w:val="both"/>
        <w:rPr>
          <w:rFonts w:ascii="Times New Roman" w:hAnsi="Times New Roman" w:cs="Times New Roman"/>
          <w:sz w:val="24"/>
          <w:szCs w:val="24"/>
        </w:rPr>
      </w:pPr>
    </w:p>
    <w:p w:rsidR="00D52E04" w:rsidRDefault="00DF1D0C" w:rsidP="00D37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w:t>
      </w:r>
      <w:r w:rsidR="007913D5">
        <w:rPr>
          <w:rFonts w:ascii="Times New Roman" w:hAnsi="Times New Roman" w:cs="Times New Roman"/>
          <w:sz w:val="24"/>
          <w:szCs w:val="24"/>
        </w:rPr>
        <w:t xml:space="preserve"> </w:t>
      </w:r>
      <w:r w:rsidR="00D37BC2">
        <w:rPr>
          <w:rFonts w:ascii="Times New Roman" w:hAnsi="Times New Roman" w:cs="Times New Roman"/>
          <w:sz w:val="24"/>
          <w:szCs w:val="24"/>
        </w:rPr>
        <w:t>This is an application for bail pending appeal against conviction only. At his trial the applicant was facing three counts of rape as defined in section 65 (1) of the Criminal Law (Codification and Reform) Act [Chapter 9:23]. The victim is aged 12 years and at law incapable of consenting to sexual intercourse. The State alleged that the applicant had had sexual intercourse with the juvenile on the 27</w:t>
      </w:r>
      <w:r w:rsidR="00D37BC2" w:rsidRPr="00D37BC2">
        <w:rPr>
          <w:rFonts w:ascii="Times New Roman" w:hAnsi="Times New Roman" w:cs="Times New Roman"/>
          <w:sz w:val="24"/>
          <w:szCs w:val="24"/>
          <w:vertAlign w:val="superscript"/>
        </w:rPr>
        <w:t>th</w:t>
      </w:r>
      <w:r w:rsidR="00D37BC2">
        <w:rPr>
          <w:rFonts w:ascii="Times New Roman" w:hAnsi="Times New Roman" w:cs="Times New Roman"/>
          <w:sz w:val="24"/>
          <w:szCs w:val="24"/>
        </w:rPr>
        <w:t>, 28</w:t>
      </w:r>
      <w:r w:rsidR="00D37BC2" w:rsidRPr="00D37BC2">
        <w:rPr>
          <w:rFonts w:ascii="Times New Roman" w:hAnsi="Times New Roman" w:cs="Times New Roman"/>
          <w:sz w:val="24"/>
          <w:szCs w:val="24"/>
          <w:vertAlign w:val="superscript"/>
        </w:rPr>
        <w:t>th</w:t>
      </w:r>
      <w:r w:rsidR="00D37BC2">
        <w:rPr>
          <w:rFonts w:ascii="Times New Roman" w:hAnsi="Times New Roman" w:cs="Times New Roman"/>
          <w:sz w:val="24"/>
          <w:szCs w:val="24"/>
        </w:rPr>
        <w:t xml:space="preserve"> and 29</w:t>
      </w:r>
      <w:r w:rsidR="00D37BC2" w:rsidRPr="00D37BC2">
        <w:rPr>
          <w:rFonts w:ascii="Times New Roman" w:hAnsi="Times New Roman" w:cs="Times New Roman"/>
          <w:sz w:val="24"/>
          <w:szCs w:val="24"/>
          <w:vertAlign w:val="superscript"/>
        </w:rPr>
        <w:t>th</w:t>
      </w:r>
      <w:r w:rsidR="00D37BC2">
        <w:rPr>
          <w:rFonts w:ascii="Times New Roman" w:hAnsi="Times New Roman" w:cs="Times New Roman"/>
          <w:sz w:val="24"/>
          <w:szCs w:val="24"/>
        </w:rPr>
        <w:t xml:space="preserve"> November 2017. At the close of the state case. The applicant applied for discharge.</w:t>
      </w:r>
      <w:r w:rsidR="00D52E04">
        <w:rPr>
          <w:rFonts w:ascii="Times New Roman" w:hAnsi="Times New Roman" w:cs="Times New Roman"/>
          <w:sz w:val="24"/>
          <w:szCs w:val="24"/>
        </w:rPr>
        <w:t xml:space="preserve"> </w:t>
      </w:r>
      <w:r w:rsidR="00D37BC2">
        <w:rPr>
          <w:rFonts w:ascii="Times New Roman" w:hAnsi="Times New Roman" w:cs="Times New Roman"/>
          <w:sz w:val="24"/>
          <w:szCs w:val="24"/>
        </w:rPr>
        <w:t xml:space="preserve">The trial court delivered a ruling wherein it </w:t>
      </w:r>
      <w:r w:rsidR="00797BE4">
        <w:rPr>
          <w:rFonts w:ascii="Times New Roman" w:hAnsi="Times New Roman" w:cs="Times New Roman"/>
          <w:sz w:val="24"/>
          <w:szCs w:val="24"/>
        </w:rPr>
        <w:t>made the following observations</w:t>
      </w:r>
      <w:r w:rsidR="00D37BC2">
        <w:rPr>
          <w:rFonts w:ascii="Times New Roman" w:hAnsi="Times New Roman" w:cs="Times New Roman"/>
          <w:sz w:val="24"/>
          <w:szCs w:val="24"/>
        </w:rPr>
        <w:t>:-</w:t>
      </w:r>
    </w:p>
    <w:p w:rsidR="00D37BC2" w:rsidRDefault="00D37BC2" w:rsidP="00D37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the evidence that is before the court, it is of the view that there are serious inconsistencies with regards count 1 and 2. Which leaves the court in no doubt that there are no offences committed in those two incidents. With regards count 3 however in light of the </w:t>
      </w:r>
      <w:r w:rsidR="00133157">
        <w:rPr>
          <w:rFonts w:ascii="Times New Roman" w:hAnsi="Times New Roman" w:cs="Times New Roman"/>
          <w:sz w:val="24"/>
          <w:szCs w:val="24"/>
        </w:rPr>
        <w:t xml:space="preserve">medical affidavit which was compiled soon after the complainant had allegedly been raped having been examined on the very same day and the findings of the nurse and the accused on suspicious movements from the morning …. </w:t>
      </w:r>
      <w:r w:rsidR="005E3D0A">
        <w:rPr>
          <w:rFonts w:ascii="Times New Roman" w:hAnsi="Times New Roman" w:cs="Times New Roman"/>
          <w:sz w:val="24"/>
          <w:szCs w:val="24"/>
        </w:rPr>
        <w:t>and his continued handling of the matter of complainant’s indiscipline when the other teachers had excused themselves….”</w:t>
      </w:r>
    </w:p>
    <w:p w:rsidR="005E3D0A" w:rsidRDefault="005E3D0A" w:rsidP="00D37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trial</w:t>
      </w:r>
      <w:r w:rsidR="00797BE4">
        <w:rPr>
          <w:rFonts w:ascii="Times New Roman" w:hAnsi="Times New Roman" w:cs="Times New Roman"/>
          <w:sz w:val="24"/>
          <w:szCs w:val="24"/>
        </w:rPr>
        <w:t xml:space="preserve"> court</w:t>
      </w:r>
      <w:r>
        <w:rPr>
          <w:rFonts w:ascii="Times New Roman" w:hAnsi="Times New Roman" w:cs="Times New Roman"/>
          <w:sz w:val="24"/>
          <w:szCs w:val="24"/>
        </w:rPr>
        <w:t xml:space="preserve"> therefore acquitted applicant on counts 1 and 2 at the close of the state case and the trial proceeded leading to the conviction on count 3.</w:t>
      </w:r>
    </w:p>
    <w:p w:rsidR="005E3D0A" w:rsidRDefault="005E3D0A" w:rsidP="00D37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 in the </w:t>
      </w:r>
      <w:r w:rsidR="00797BE4">
        <w:rPr>
          <w:rFonts w:ascii="Times New Roman" w:hAnsi="Times New Roman" w:cs="Times New Roman"/>
          <w:sz w:val="24"/>
          <w:szCs w:val="24"/>
        </w:rPr>
        <w:t>three</w:t>
      </w:r>
      <w:r>
        <w:rPr>
          <w:rFonts w:ascii="Times New Roman" w:hAnsi="Times New Roman" w:cs="Times New Roman"/>
          <w:sz w:val="24"/>
          <w:szCs w:val="24"/>
        </w:rPr>
        <w:t xml:space="preserve"> counts is the same.</w:t>
      </w:r>
    </w:p>
    <w:p w:rsidR="005E3D0A" w:rsidRDefault="005E3D0A" w:rsidP="00D37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is a matter where the issue of consent is irrelevant in light of the victims age. The victim did not report the rape. Her grandmother acting on suspicion caused the victim to be examined for virginity. The victim was examined by a nurse who found evidence of recent sexual intercourse. The nurse also observed that the victim had a discharge which could have been a sexual transmitted disease or related to sexual transmitted disease. The issue of the discharge was not </w:t>
      </w:r>
      <w:r w:rsidR="00797BE4">
        <w:rPr>
          <w:rFonts w:ascii="Times New Roman" w:hAnsi="Times New Roman" w:cs="Times New Roman"/>
          <w:sz w:val="24"/>
          <w:szCs w:val="24"/>
        </w:rPr>
        <w:t>investigated</w:t>
      </w:r>
      <w:r>
        <w:rPr>
          <w:rFonts w:ascii="Times New Roman" w:hAnsi="Times New Roman" w:cs="Times New Roman"/>
          <w:sz w:val="24"/>
          <w:szCs w:val="24"/>
        </w:rPr>
        <w:t xml:space="preserve"> further. The nurse observed what she believe</w:t>
      </w:r>
      <w:r w:rsidR="00797BE4">
        <w:rPr>
          <w:rFonts w:ascii="Times New Roman" w:hAnsi="Times New Roman" w:cs="Times New Roman"/>
          <w:sz w:val="24"/>
          <w:szCs w:val="24"/>
        </w:rPr>
        <w:t>d</w:t>
      </w:r>
      <w:r>
        <w:rPr>
          <w:rFonts w:ascii="Times New Roman" w:hAnsi="Times New Roman" w:cs="Times New Roman"/>
          <w:sz w:val="24"/>
          <w:szCs w:val="24"/>
        </w:rPr>
        <w:t xml:space="preserve"> was</w:t>
      </w:r>
      <w:r w:rsidR="00797BE4">
        <w:rPr>
          <w:rFonts w:ascii="Times New Roman" w:hAnsi="Times New Roman" w:cs="Times New Roman"/>
          <w:sz w:val="24"/>
          <w:szCs w:val="24"/>
        </w:rPr>
        <w:t xml:space="preserve"> to be</w:t>
      </w:r>
      <w:r>
        <w:rPr>
          <w:rFonts w:ascii="Times New Roman" w:hAnsi="Times New Roman" w:cs="Times New Roman"/>
          <w:sz w:val="24"/>
          <w:szCs w:val="24"/>
        </w:rPr>
        <w:t xml:space="preserve"> semen. That again was not investigated further. The trial court considered that the failure by the state to pursue the issue of the vaginal discharge and semen was peripheral.</w:t>
      </w:r>
    </w:p>
    <w:p w:rsidR="005E3D0A" w:rsidRDefault="005E3D0A" w:rsidP="00D37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court </w:t>
      </w:r>
      <w:r w:rsidR="00797BE4">
        <w:rPr>
          <w:rFonts w:ascii="Times New Roman" w:hAnsi="Times New Roman" w:cs="Times New Roman"/>
          <w:sz w:val="24"/>
          <w:szCs w:val="24"/>
        </w:rPr>
        <w:t xml:space="preserve">may </w:t>
      </w:r>
      <w:r>
        <w:rPr>
          <w:rFonts w:ascii="Times New Roman" w:hAnsi="Times New Roman" w:cs="Times New Roman"/>
          <w:sz w:val="24"/>
          <w:szCs w:val="24"/>
        </w:rPr>
        <w:t>have fallen into error in that regard. The issue at sta</w:t>
      </w:r>
      <w:r w:rsidR="00797BE4">
        <w:rPr>
          <w:rFonts w:ascii="Times New Roman" w:hAnsi="Times New Roman" w:cs="Times New Roman"/>
          <w:sz w:val="24"/>
          <w:szCs w:val="24"/>
        </w:rPr>
        <w:t>k</w:t>
      </w:r>
      <w:r>
        <w:rPr>
          <w:rFonts w:ascii="Times New Roman" w:hAnsi="Times New Roman" w:cs="Times New Roman"/>
          <w:sz w:val="24"/>
          <w:szCs w:val="24"/>
        </w:rPr>
        <w:t xml:space="preserve">e at the trial was the identity of the assailant taking into account that it was not </w:t>
      </w:r>
      <w:r w:rsidR="00797BE4">
        <w:rPr>
          <w:rFonts w:ascii="Times New Roman" w:hAnsi="Times New Roman" w:cs="Times New Roman"/>
          <w:sz w:val="24"/>
          <w:szCs w:val="24"/>
        </w:rPr>
        <w:t>only</w:t>
      </w:r>
      <w:r>
        <w:rPr>
          <w:rFonts w:ascii="Times New Roman" w:hAnsi="Times New Roman" w:cs="Times New Roman"/>
          <w:sz w:val="24"/>
          <w:szCs w:val="24"/>
        </w:rPr>
        <w:t xml:space="preserve"> the applicant who had the opportunity to abuse the child. The submission that a </w:t>
      </w:r>
      <w:r w:rsidR="00797BE4">
        <w:rPr>
          <w:rFonts w:ascii="Times New Roman" w:hAnsi="Times New Roman" w:cs="Times New Roman"/>
          <w:sz w:val="24"/>
          <w:szCs w:val="24"/>
        </w:rPr>
        <w:t>child victim</w:t>
      </w:r>
      <w:r>
        <w:rPr>
          <w:rFonts w:ascii="Times New Roman" w:hAnsi="Times New Roman" w:cs="Times New Roman"/>
          <w:sz w:val="24"/>
          <w:szCs w:val="24"/>
        </w:rPr>
        <w:t xml:space="preserve"> can point out an innocent person when questioned in order to protect the real culprit is not </w:t>
      </w:r>
      <w:r w:rsidR="00797BE4">
        <w:rPr>
          <w:rFonts w:ascii="Times New Roman" w:hAnsi="Times New Roman" w:cs="Times New Roman"/>
          <w:sz w:val="24"/>
          <w:szCs w:val="24"/>
        </w:rPr>
        <w:t xml:space="preserve">far fetched </w:t>
      </w:r>
      <w:r>
        <w:rPr>
          <w:rFonts w:ascii="Times New Roman" w:hAnsi="Times New Roman" w:cs="Times New Roman"/>
          <w:sz w:val="24"/>
          <w:szCs w:val="24"/>
        </w:rPr>
        <w:t>particularly in a case where she had been discovered as opposed to a report by her.</w:t>
      </w:r>
    </w:p>
    <w:p w:rsidR="005E3D0A" w:rsidRDefault="005E3D0A" w:rsidP="00D37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January 2018 the applicant submitted to HIV tests. The victim is </w:t>
      </w:r>
      <w:r w:rsidR="00797BE4">
        <w:rPr>
          <w:rFonts w:ascii="Times New Roman" w:hAnsi="Times New Roman" w:cs="Times New Roman"/>
          <w:sz w:val="24"/>
          <w:szCs w:val="24"/>
        </w:rPr>
        <w:t xml:space="preserve">HIV </w:t>
      </w:r>
      <w:r>
        <w:rPr>
          <w:rFonts w:ascii="Times New Roman" w:hAnsi="Times New Roman" w:cs="Times New Roman"/>
          <w:sz w:val="24"/>
          <w:szCs w:val="24"/>
        </w:rPr>
        <w:t>positive while the applicant is negative. The results were before the trial court. The trial court did not comment on the results. The issue was not pursued by the State. The applicant submits that the trial court should have found that the results excluded him as the assailant. The State submitted in argument that</w:t>
      </w:r>
      <w:r w:rsidR="00AF4D30">
        <w:rPr>
          <w:rFonts w:ascii="Times New Roman" w:hAnsi="Times New Roman" w:cs="Times New Roman"/>
          <w:sz w:val="24"/>
          <w:szCs w:val="24"/>
        </w:rPr>
        <w:t>, possibly the child was bo</w:t>
      </w:r>
      <w:r w:rsidR="00797BE4">
        <w:rPr>
          <w:rFonts w:ascii="Times New Roman" w:hAnsi="Times New Roman" w:cs="Times New Roman"/>
          <w:sz w:val="24"/>
          <w:szCs w:val="24"/>
        </w:rPr>
        <w:t>rn</w:t>
      </w:r>
      <w:r w:rsidR="00AF4D30">
        <w:rPr>
          <w:rFonts w:ascii="Times New Roman" w:hAnsi="Times New Roman" w:cs="Times New Roman"/>
          <w:sz w:val="24"/>
          <w:szCs w:val="24"/>
        </w:rPr>
        <w:t xml:space="preserve"> positive. The State however conceded that it was up to the state to investigate this issue further to exclude the possibility that someone else who is HIV </w:t>
      </w:r>
      <w:r w:rsidR="00797BE4">
        <w:rPr>
          <w:rFonts w:ascii="Times New Roman" w:hAnsi="Times New Roman" w:cs="Times New Roman"/>
          <w:sz w:val="24"/>
          <w:szCs w:val="24"/>
        </w:rPr>
        <w:t>positive</w:t>
      </w:r>
      <w:r w:rsidR="00AF4D30">
        <w:rPr>
          <w:rFonts w:ascii="Times New Roman" w:hAnsi="Times New Roman" w:cs="Times New Roman"/>
          <w:sz w:val="24"/>
          <w:szCs w:val="24"/>
        </w:rPr>
        <w:t xml:space="preserve"> could have </w:t>
      </w:r>
      <w:r w:rsidR="00797BE4">
        <w:rPr>
          <w:rFonts w:ascii="Times New Roman" w:hAnsi="Times New Roman" w:cs="Times New Roman"/>
          <w:sz w:val="24"/>
          <w:szCs w:val="24"/>
        </w:rPr>
        <w:t>infected her. I therefore find that the applicant has a reasonably arguable case on appeal.</w:t>
      </w:r>
    </w:p>
    <w:p w:rsidR="00797BE4" w:rsidRDefault="00797BE4" w:rsidP="00D37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is a teacher. He has fixed abode and a family man. The interests of justice will not be prejudiced by his admission to bail pending appeal. Bail is therefore granted in terms of the </w:t>
      </w:r>
      <w:r w:rsidR="00833A04">
        <w:rPr>
          <w:rFonts w:ascii="Times New Roman" w:hAnsi="Times New Roman" w:cs="Times New Roman"/>
          <w:sz w:val="24"/>
          <w:szCs w:val="24"/>
        </w:rPr>
        <w:t>following conditions:</w:t>
      </w:r>
    </w:p>
    <w:p w:rsidR="00833A04" w:rsidRDefault="00833A04" w:rsidP="00833A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deposits $150 with the clerk of court Rotten Row Magistrates Court.</w:t>
      </w:r>
    </w:p>
    <w:p w:rsidR="00833A04" w:rsidRDefault="00833A04" w:rsidP="00833A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resides at House No. 696 Ushewokunze, Harare until this matter is finalised.</w:t>
      </w:r>
    </w:p>
    <w:p w:rsidR="00833A04" w:rsidRDefault="00833A04" w:rsidP="00833A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reports at Ushewokunze Police Station every Friday between 6am and 6pm.</w:t>
      </w:r>
    </w:p>
    <w:p w:rsidR="00833A04" w:rsidRPr="00833A04" w:rsidRDefault="00833A04" w:rsidP="00833A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does not interfere with any state witnesses. </w:t>
      </w:r>
    </w:p>
    <w:sectPr w:rsidR="00833A04" w:rsidRPr="00833A04"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168" w:rsidRDefault="009E3168" w:rsidP="00DF1D0C">
      <w:pPr>
        <w:spacing w:after="0" w:line="240" w:lineRule="auto"/>
      </w:pPr>
      <w:r>
        <w:separator/>
      </w:r>
    </w:p>
  </w:endnote>
  <w:endnote w:type="continuationSeparator" w:id="0">
    <w:p w:rsidR="009E3168" w:rsidRDefault="009E3168" w:rsidP="00DF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168" w:rsidRDefault="009E3168" w:rsidP="00DF1D0C">
      <w:pPr>
        <w:spacing w:after="0" w:line="240" w:lineRule="auto"/>
      </w:pPr>
      <w:r>
        <w:separator/>
      </w:r>
    </w:p>
  </w:footnote>
  <w:footnote w:type="continuationSeparator" w:id="0">
    <w:p w:rsidR="009E3168" w:rsidRDefault="009E3168" w:rsidP="00DF1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612119"/>
      <w:docPartObj>
        <w:docPartGallery w:val="Page Numbers (Top of Page)"/>
        <w:docPartUnique/>
      </w:docPartObj>
    </w:sdtPr>
    <w:sdtEndPr>
      <w:rPr>
        <w:noProof/>
      </w:rPr>
    </w:sdtEndPr>
    <w:sdtContent>
      <w:p w:rsidR="00DF1D0C" w:rsidRDefault="00DF1D0C">
        <w:pPr>
          <w:pStyle w:val="Header"/>
          <w:jc w:val="right"/>
          <w:rPr>
            <w:noProof/>
          </w:rPr>
        </w:pPr>
        <w:r>
          <w:fldChar w:fldCharType="begin"/>
        </w:r>
        <w:r>
          <w:instrText xml:space="preserve"> PAGE   \* MERGEFORMAT </w:instrText>
        </w:r>
        <w:r>
          <w:fldChar w:fldCharType="separate"/>
        </w:r>
        <w:r w:rsidR="007A62D8">
          <w:rPr>
            <w:noProof/>
          </w:rPr>
          <w:t>1</w:t>
        </w:r>
        <w:r>
          <w:rPr>
            <w:noProof/>
          </w:rPr>
          <w:fldChar w:fldCharType="end"/>
        </w:r>
      </w:p>
      <w:p w:rsidR="006D4EE9" w:rsidRDefault="006D4EE9">
        <w:pPr>
          <w:pStyle w:val="Header"/>
          <w:jc w:val="right"/>
          <w:rPr>
            <w:noProof/>
          </w:rPr>
        </w:pPr>
        <w:r>
          <w:rPr>
            <w:noProof/>
          </w:rPr>
          <w:t>HH 172-18</w:t>
        </w:r>
      </w:p>
      <w:p w:rsidR="00DF1D0C" w:rsidRDefault="00D37BC2">
        <w:pPr>
          <w:pStyle w:val="Header"/>
          <w:jc w:val="right"/>
        </w:pPr>
        <w:r>
          <w:t>B295/18</w:t>
        </w:r>
      </w:p>
    </w:sdtContent>
  </w:sdt>
  <w:p w:rsidR="00DF1D0C" w:rsidRDefault="00DF1D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7AB"/>
    <w:multiLevelType w:val="hybridMultilevel"/>
    <w:tmpl w:val="0032C5A8"/>
    <w:lvl w:ilvl="0" w:tplc="248EBF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37E0B55"/>
    <w:multiLevelType w:val="hybridMultilevel"/>
    <w:tmpl w:val="EBA0D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8310B"/>
    <w:multiLevelType w:val="hybridMultilevel"/>
    <w:tmpl w:val="78A85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0C"/>
    <w:rsid w:val="00012B42"/>
    <w:rsid w:val="00047606"/>
    <w:rsid w:val="0005472F"/>
    <w:rsid w:val="00056CF3"/>
    <w:rsid w:val="000652A4"/>
    <w:rsid w:val="000C5F78"/>
    <w:rsid w:val="000F7893"/>
    <w:rsid w:val="0010216B"/>
    <w:rsid w:val="00113C3E"/>
    <w:rsid w:val="00133157"/>
    <w:rsid w:val="00140915"/>
    <w:rsid w:val="00184105"/>
    <w:rsid w:val="001A2C25"/>
    <w:rsid w:val="001B2F9F"/>
    <w:rsid w:val="001D20DC"/>
    <w:rsid w:val="001F355A"/>
    <w:rsid w:val="0022508A"/>
    <w:rsid w:val="00227430"/>
    <w:rsid w:val="0023645A"/>
    <w:rsid w:val="002770F4"/>
    <w:rsid w:val="00281BFA"/>
    <w:rsid w:val="002929B5"/>
    <w:rsid w:val="002A27D8"/>
    <w:rsid w:val="002F3898"/>
    <w:rsid w:val="0031369D"/>
    <w:rsid w:val="00317126"/>
    <w:rsid w:val="00376ECA"/>
    <w:rsid w:val="003F158C"/>
    <w:rsid w:val="003F238E"/>
    <w:rsid w:val="00412C6E"/>
    <w:rsid w:val="00433993"/>
    <w:rsid w:val="00447127"/>
    <w:rsid w:val="00480013"/>
    <w:rsid w:val="004B2CC2"/>
    <w:rsid w:val="004B7CFE"/>
    <w:rsid w:val="004F360A"/>
    <w:rsid w:val="00500945"/>
    <w:rsid w:val="00524C6B"/>
    <w:rsid w:val="005E3D0A"/>
    <w:rsid w:val="00607B37"/>
    <w:rsid w:val="00644DD2"/>
    <w:rsid w:val="00650D77"/>
    <w:rsid w:val="006912A0"/>
    <w:rsid w:val="006A6805"/>
    <w:rsid w:val="006D1B8B"/>
    <w:rsid w:val="006D28F5"/>
    <w:rsid w:val="006D4EE9"/>
    <w:rsid w:val="006E44E9"/>
    <w:rsid w:val="00720414"/>
    <w:rsid w:val="00790D24"/>
    <w:rsid w:val="007913D5"/>
    <w:rsid w:val="00797BE4"/>
    <w:rsid w:val="007A27B2"/>
    <w:rsid w:val="007A5DB2"/>
    <w:rsid w:val="007A62D8"/>
    <w:rsid w:val="007B2321"/>
    <w:rsid w:val="007E08E5"/>
    <w:rsid w:val="007E3918"/>
    <w:rsid w:val="007F2D2A"/>
    <w:rsid w:val="00824D29"/>
    <w:rsid w:val="008336AA"/>
    <w:rsid w:val="00833A04"/>
    <w:rsid w:val="00836279"/>
    <w:rsid w:val="00837AF5"/>
    <w:rsid w:val="0085563C"/>
    <w:rsid w:val="008D7392"/>
    <w:rsid w:val="00944AA6"/>
    <w:rsid w:val="00967F37"/>
    <w:rsid w:val="009935E7"/>
    <w:rsid w:val="009A4E33"/>
    <w:rsid w:val="009D7666"/>
    <w:rsid w:val="009E3168"/>
    <w:rsid w:val="009F63B6"/>
    <w:rsid w:val="00A37ADA"/>
    <w:rsid w:val="00A44A28"/>
    <w:rsid w:val="00A56364"/>
    <w:rsid w:val="00A57D01"/>
    <w:rsid w:val="00A57D18"/>
    <w:rsid w:val="00A96B9C"/>
    <w:rsid w:val="00AF4D30"/>
    <w:rsid w:val="00B24CC4"/>
    <w:rsid w:val="00B505EA"/>
    <w:rsid w:val="00B554D2"/>
    <w:rsid w:val="00B7318F"/>
    <w:rsid w:val="00BD12E1"/>
    <w:rsid w:val="00BD4247"/>
    <w:rsid w:val="00C035D4"/>
    <w:rsid w:val="00C212B1"/>
    <w:rsid w:val="00C30B80"/>
    <w:rsid w:val="00CB5CEF"/>
    <w:rsid w:val="00CF4578"/>
    <w:rsid w:val="00D11FCE"/>
    <w:rsid w:val="00D315EC"/>
    <w:rsid w:val="00D37BC2"/>
    <w:rsid w:val="00D52E04"/>
    <w:rsid w:val="00D740B5"/>
    <w:rsid w:val="00D817E5"/>
    <w:rsid w:val="00DC1378"/>
    <w:rsid w:val="00DE0678"/>
    <w:rsid w:val="00DF1D0C"/>
    <w:rsid w:val="00E526CD"/>
    <w:rsid w:val="00E559D5"/>
    <w:rsid w:val="00E636BD"/>
    <w:rsid w:val="00E75DE5"/>
    <w:rsid w:val="00F23FC1"/>
    <w:rsid w:val="00F70F73"/>
    <w:rsid w:val="00F9008E"/>
    <w:rsid w:val="00FA4EF9"/>
    <w:rsid w:val="00FC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84050-8433-47B4-8E91-277E2ED5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D0C"/>
  </w:style>
  <w:style w:type="paragraph" w:styleId="Footer">
    <w:name w:val="footer"/>
    <w:basedOn w:val="Normal"/>
    <w:link w:val="FooterChar"/>
    <w:uiPriority w:val="99"/>
    <w:unhideWhenUsed/>
    <w:rsid w:val="00DF1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D0C"/>
  </w:style>
  <w:style w:type="paragraph" w:styleId="BalloonText">
    <w:name w:val="Balloon Text"/>
    <w:basedOn w:val="Normal"/>
    <w:link w:val="BalloonTextChar"/>
    <w:uiPriority w:val="99"/>
    <w:semiHidden/>
    <w:unhideWhenUsed/>
    <w:rsid w:val="00DF1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D0C"/>
    <w:rPr>
      <w:rFonts w:ascii="Tahoma" w:hAnsi="Tahoma" w:cs="Tahoma"/>
      <w:sz w:val="16"/>
      <w:szCs w:val="16"/>
    </w:rPr>
  </w:style>
  <w:style w:type="paragraph" w:styleId="ListParagraph">
    <w:name w:val="List Paragraph"/>
    <w:basedOn w:val="Normal"/>
    <w:uiPriority w:val="34"/>
    <w:qFormat/>
    <w:rsid w:val="004F360A"/>
    <w:pPr>
      <w:ind w:left="720"/>
      <w:contextualSpacing/>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2018-03-29T16:38:00Z</cp:lastPrinted>
  <dcterms:created xsi:type="dcterms:W3CDTF">2018-04-04T13:29:00Z</dcterms:created>
  <dcterms:modified xsi:type="dcterms:W3CDTF">2018-04-04T13:29:00Z</dcterms:modified>
</cp:coreProperties>
</file>