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CC68" w14:textId="77777777" w:rsidR="00095A80" w:rsidRDefault="008F5CD2">
      <w:pPr>
        <w:spacing w:before="79" w:line="417" w:lineRule="auto"/>
        <w:ind w:left="1080" w:right="38"/>
        <w:rPr>
          <w:b/>
          <w:sz w:val="24"/>
        </w:rPr>
      </w:pPr>
      <w:r>
        <w:rPr>
          <w:b/>
          <w:sz w:val="24"/>
        </w:rPr>
        <w:t>IN</w:t>
      </w:r>
      <w:r>
        <w:rPr>
          <w:b/>
          <w:spacing w:val="-9"/>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HELD AT HARARE 14 AUGUST 2025</w:t>
      </w:r>
    </w:p>
    <w:p w14:paraId="5F04A28C" w14:textId="77777777" w:rsidR="00095A80" w:rsidRDefault="008F5CD2">
      <w:pPr>
        <w:spacing w:before="102"/>
        <w:rPr>
          <w:b/>
          <w:sz w:val="20"/>
        </w:rPr>
      </w:pPr>
      <w:r>
        <w:br w:type="column"/>
      </w:r>
    </w:p>
    <w:p w14:paraId="4FDCBCEF" w14:textId="77777777" w:rsidR="00095A80" w:rsidRDefault="008F5CD2">
      <w:pPr>
        <w:spacing w:line="434" w:lineRule="auto"/>
        <w:ind w:left="1080" w:right="270"/>
        <w:rPr>
          <w:b/>
          <w:sz w:val="20"/>
        </w:rPr>
      </w:pPr>
      <w:r>
        <w:rPr>
          <w:b/>
          <w:sz w:val="20"/>
        </w:rPr>
        <w:t>JUDGMENT</w:t>
      </w:r>
      <w:r>
        <w:rPr>
          <w:b/>
          <w:spacing w:val="-13"/>
          <w:sz w:val="20"/>
        </w:rPr>
        <w:t xml:space="preserve"> </w:t>
      </w:r>
      <w:r>
        <w:rPr>
          <w:b/>
          <w:sz w:val="20"/>
        </w:rPr>
        <w:t>NO.</w:t>
      </w:r>
      <w:r>
        <w:rPr>
          <w:b/>
          <w:spacing w:val="-12"/>
          <w:sz w:val="20"/>
        </w:rPr>
        <w:t xml:space="preserve"> </w:t>
      </w:r>
      <w:r>
        <w:rPr>
          <w:b/>
          <w:sz w:val="20"/>
        </w:rPr>
        <w:t>LC/H/288/25 CASE NO. LC/H/623/25</w:t>
      </w:r>
    </w:p>
    <w:p w14:paraId="62490220" w14:textId="77777777" w:rsidR="00095A80" w:rsidRDefault="00095A80">
      <w:pPr>
        <w:spacing w:line="434" w:lineRule="auto"/>
        <w:rPr>
          <w:b/>
          <w:sz w:val="20"/>
        </w:rPr>
        <w:sectPr w:rsidR="00095A80">
          <w:footerReference w:type="default" r:id="rId7"/>
          <w:type w:val="continuous"/>
          <w:pgSz w:w="12240" w:h="15840"/>
          <w:pgMar w:top="1360" w:right="720" w:bottom="1300" w:left="360" w:header="0" w:footer="1103" w:gutter="0"/>
          <w:pgNumType w:start="1"/>
          <w:cols w:num="2" w:space="720" w:equalWidth="0">
            <w:col w:w="5794" w:space="1319"/>
            <w:col w:w="4047"/>
          </w:cols>
        </w:sectPr>
      </w:pPr>
    </w:p>
    <w:p w14:paraId="25E375A5" w14:textId="77777777" w:rsidR="00095A80" w:rsidRDefault="00095A80">
      <w:pPr>
        <w:pStyle w:val="BodyText"/>
        <w:spacing w:before="79"/>
        <w:ind w:left="0"/>
        <w:jc w:val="left"/>
        <w:rPr>
          <w:b/>
        </w:rPr>
      </w:pPr>
    </w:p>
    <w:p w14:paraId="222503A0" w14:textId="77777777" w:rsidR="00095A80" w:rsidRDefault="008F5CD2">
      <w:pPr>
        <w:ind w:left="1080"/>
        <w:rPr>
          <w:b/>
          <w:sz w:val="24"/>
        </w:rPr>
      </w:pPr>
      <w:r>
        <w:rPr>
          <w:b/>
          <w:sz w:val="24"/>
        </w:rPr>
        <w:t>IN</w:t>
      </w:r>
      <w:r>
        <w:rPr>
          <w:b/>
          <w:spacing w:val="-2"/>
          <w:sz w:val="24"/>
        </w:rPr>
        <w:t xml:space="preserve"> </w:t>
      </w:r>
      <w:r>
        <w:rPr>
          <w:b/>
          <w:sz w:val="24"/>
        </w:rPr>
        <w:t>THE</w:t>
      </w:r>
      <w:r>
        <w:rPr>
          <w:b/>
          <w:spacing w:val="-1"/>
          <w:sz w:val="24"/>
        </w:rPr>
        <w:t xml:space="preserve"> </w:t>
      </w:r>
      <w:r>
        <w:rPr>
          <w:b/>
          <w:sz w:val="24"/>
        </w:rPr>
        <w:t>MATTER</w:t>
      </w:r>
      <w:r>
        <w:rPr>
          <w:b/>
          <w:spacing w:val="-1"/>
          <w:sz w:val="24"/>
        </w:rPr>
        <w:t xml:space="preserve"> </w:t>
      </w:r>
      <w:r>
        <w:rPr>
          <w:b/>
          <w:spacing w:val="-2"/>
          <w:sz w:val="24"/>
        </w:rPr>
        <w:t>BETWEEN:</w:t>
      </w:r>
    </w:p>
    <w:p w14:paraId="0108CBF3" w14:textId="77777777" w:rsidR="00095A80" w:rsidRDefault="00095A80">
      <w:pPr>
        <w:pStyle w:val="BodyText"/>
        <w:ind w:left="0"/>
        <w:jc w:val="left"/>
        <w:rPr>
          <w:b/>
        </w:rPr>
      </w:pPr>
    </w:p>
    <w:p w14:paraId="4984CCF1" w14:textId="77777777" w:rsidR="00095A80" w:rsidRDefault="00095A80">
      <w:pPr>
        <w:pStyle w:val="BodyText"/>
        <w:spacing w:before="129"/>
        <w:ind w:left="0"/>
        <w:jc w:val="left"/>
        <w:rPr>
          <w:b/>
        </w:rPr>
      </w:pPr>
    </w:p>
    <w:p w14:paraId="06B72514" w14:textId="77777777" w:rsidR="00095A80" w:rsidRDefault="008F5CD2">
      <w:pPr>
        <w:tabs>
          <w:tab w:val="left" w:pos="7561"/>
        </w:tabs>
        <w:spacing w:line="417" w:lineRule="auto"/>
        <w:ind w:left="1080" w:right="2198"/>
        <w:rPr>
          <w:b/>
          <w:sz w:val="24"/>
        </w:rPr>
      </w:pPr>
      <w:r>
        <w:rPr>
          <w:b/>
          <w:sz w:val="24"/>
        </w:rPr>
        <w:t>PHILLIP NYAMUSARUKA</w:t>
      </w:r>
      <w:r>
        <w:rPr>
          <w:b/>
          <w:sz w:val="24"/>
        </w:rPr>
        <w:tab/>
      </w:r>
      <w:r>
        <w:rPr>
          <w:b/>
          <w:spacing w:val="-2"/>
          <w:sz w:val="24"/>
        </w:rPr>
        <w:t xml:space="preserve">APPLICANT </w:t>
      </w:r>
      <w:r>
        <w:rPr>
          <w:b/>
          <w:spacing w:val="-4"/>
          <w:sz w:val="24"/>
        </w:rPr>
        <w:t>AND</w:t>
      </w:r>
    </w:p>
    <w:p w14:paraId="3B1621F2" w14:textId="77777777" w:rsidR="00095A80" w:rsidRDefault="008F5CD2">
      <w:pPr>
        <w:tabs>
          <w:tab w:val="left" w:pos="7561"/>
        </w:tabs>
        <w:spacing w:line="276" w:lineRule="exact"/>
        <w:ind w:left="1080"/>
        <w:rPr>
          <w:b/>
          <w:sz w:val="24"/>
        </w:rPr>
      </w:pPr>
      <w:r>
        <w:rPr>
          <w:b/>
          <w:sz w:val="24"/>
        </w:rPr>
        <w:t>PETERHOUSE</w:t>
      </w:r>
      <w:r>
        <w:rPr>
          <w:b/>
          <w:spacing w:val="-4"/>
          <w:sz w:val="24"/>
        </w:rPr>
        <w:t xml:space="preserve"> </w:t>
      </w:r>
      <w:r>
        <w:rPr>
          <w:b/>
          <w:sz w:val="24"/>
        </w:rPr>
        <w:t>GROUP</w:t>
      </w:r>
      <w:r>
        <w:rPr>
          <w:b/>
          <w:spacing w:val="-1"/>
          <w:sz w:val="24"/>
        </w:rPr>
        <w:t xml:space="preserve"> </w:t>
      </w:r>
      <w:r>
        <w:rPr>
          <w:b/>
          <w:sz w:val="24"/>
        </w:rPr>
        <w:t>OF</w:t>
      </w:r>
      <w:r>
        <w:rPr>
          <w:b/>
          <w:spacing w:val="-1"/>
          <w:sz w:val="24"/>
        </w:rPr>
        <w:t xml:space="preserve"> </w:t>
      </w:r>
      <w:r>
        <w:rPr>
          <w:b/>
          <w:spacing w:val="-2"/>
          <w:sz w:val="24"/>
        </w:rPr>
        <w:t>SCHOOLS</w:t>
      </w:r>
      <w:r>
        <w:rPr>
          <w:b/>
          <w:sz w:val="24"/>
        </w:rPr>
        <w:tab/>
      </w:r>
      <w:r>
        <w:rPr>
          <w:b/>
          <w:spacing w:val="-2"/>
          <w:sz w:val="24"/>
        </w:rPr>
        <w:t>RESPONDENT</w:t>
      </w:r>
    </w:p>
    <w:p w14:paraId="5B2104CC" w14:textId="77777777" w:rsidR="00095A80" w:rsidRDefault="00095A80">
      <w:pPr>
        <w:pStyle w:val="BodyText"/>
        <w:ind w:left="0"/>
        <w:jc w:val="left"/>
        <w:rPr>
          <w:b/>
        </w:rPr>
      </w:pPr>
    </w:p>
    <w:p w14:paraId="1CC1F5AE" w14:textId="77777777" w:rsidR="00095A80" w:rsidRDefault="00095A80">
      <w:pPr>
        <w:pStyle w:val="BodyText"/>
        <w:spacing w:before="133"/>
        <w:ind w:left="0"/>
        <w:jc w:val="left"/>
        <w:rPr>
          <w:b/>
        </w:rPr>
      </w:pPr>
    </w:p>
    <w:p w14:paraId="57FAD972" w14:textId="77777777" w:rsidR="00095A80" w:rsidRDefault="008F5CD2">
      <w:pPr>
        <w:ind w:left="1080"/>
        <w:jc w:val="both"/>
        <w:rPr>
          <w:b/>
          <w:sz w:val="24"/>
        </w:rPr>
      </w:pPr>
      <w:r>
        <w:rPr>
          <w:b/>
          <w:sz w:val="24"/>
        </w:rPr>
        <w:t>Before</w:t>
      </w:r>
      <w:r>
        <w:rPr>
          <w:b/>
          <w:spacing w:val="-6"/>
          <w:sz w:val="24"/>
        </w:rPr>
        <w:t xml:space="preserve"> </w:t>
      </w:r>
      <w:proofErr w:type="spellStart"/>
      <w:r>
        <w:rPr>
          <w:b/>
          <w:sz w:val="24"/>
        </w:rPr>
        <w:t>Honourable</w:t>
      </w:r>
      <w:proofErr w:type="spellEnd"/>
      <w:r>
        <w:rPr>
          <w:b/>
          <w:spacing w:val="-3"/>
          <w:sz w:val="24"/>
        </w:rPr>
        <w:t xml:space="preserve"> </w:t>
      </w:r>
      <w:r>
        <w:rPr>
          <w:b/>
          <w:sz w:val="24"/>
        </w:rPr>
        <w:t>Mr. Justice</w:t>
      </w:r>
      <w:r>
        <w:rPr>
          <w:b/>
          <w:spacing w:val="-4"/>
          <w:sz w:val="24"/>
        </w:rPr>
        <w:t xml:space="preserve"> </w:t>
      </w:r>
      <w:r>
        <w:rPr>
          <w:b/>
          <w:sz w:val="24"/>
        </w:rPr>
        <w:t xml:space="preserve">L.M. </w:t>
      </w:r>
      <w:proofErr w:type="spellStart"/>
      <w:r>
        <w:rPr>
          <w:b/>
          <w:spacing w:val="-2"/>
          <w:sz w:val="24"/>
        </w:rPr>
        <w:t>Murasi</w:t>
      </w:r>
      <w:proofErr w:type="spellEnd"/>
    </w:p>
    <w:p w14:paraId="4D74BDF5" w14:textId="77777777" w:rsidR="00095A80" w:rsidRDefault="00095A80">
      <w:pPr>
        <w:pStyle w:val="BodyText"/>
        <w:ind w:left="0"/>
        <w:jc w:val="left"/>
        <w:rPr>
          <w:b/>
        </w:rPr>
      </w:pPr>
    </w:p>
    <w:p w14:paraId="12A84E27" w14:textId="77777777" w:rsidR="00095A80" w:rsidRDefault="00095A80">
      <w:pPr>
        <w:pStyle w:val="BodyText"/>
        <w:spacing w:before="132"/>
        <w:ind w:left="0"/>
        <w:jc w:val="left"/>
        <w:rPr>
          <w:b/>
        </w:rPr>
      </w:pPr>
    </w:p>
    <w:p w14:paraId="5DCAE217" w14:textId="77777777" w:rsidR="00095A80" w:rsidRDefault="008F5CD2">
      <w:pPr>
        <w:ind w:left="1080"/>
        <w:rPr>
          <w:b/>
          <w:sz w:val="24"/>
        </w:rPr>
      </w:pPr>
      <w:r>
        <w:rPr>
          <w:b/>
          <w:sz w:val="24"/>
        </w:rPr>
        <w:t>IN</w:t>
      </w:r>
      <w:r>
        <w:rPr>
          <w:b/>
          <w:spacing w:val="-2"/>
          <w:sz w:val="24"/>
        </w:rPr>
        <w:t xml:space="preserve"> CHAMBERS</w:t>
      </w:r>
    </w:p>
    <w:p w14:paraId="4B5087D6" w14:textId="77777777" w:rsidR="00095A80" w:rsidRDefault="00095A80">
      <w:pPr>
        <w:pStyle w:val="BodyText"/>
        <w:ind w:left="0"/>
        <w:jc w:val="left"/>
        <w:rPr>
          <w:b/>
        </w:rPr>
      </w:pPr>
    </w:p>
    <w:p w14:paraId="6B7803C4" w14:textId="77777777" w:rsidR="00095A80" w:rsidRDefault="00095A80">
      <w:pPr>
        <w:pStyle w:val="BodyText"/>
        <w:spacing w:before="130"/>
        <w:ind w:left="0"/>
        <w:jc w:val="left"/>
        <w:rPr>
          <w:b/>
        </w:rPr>
      </w:pPr>
    </w:p>
    <w:p w14:paraId="76356D09" w14:textId="77777777" w:rsidR="00095A80" w:rsidRDefault="008F5CD2">
      <w:pPr>
        <w:ind w:left="1080"/>
        <w:rPr>
          <w:b/>
          <w:sz w:val="24"/>
        </w:rPr>
      </w:pPr>
      <w:r>
        <w:rPr>
          <w:b/>
          <w:sz w:val="24"/>
        </w:rPr>
        <w:t>MURASI</w:t>
      </w:r>
      <w:r>
        <w:rPr>
          <w:b/>
          <w:spacing w:val="-6"/>
          <w:sz w:val="24"/>
        </w:rPr>
        <w:t xml:space="preserve"> </w:t>
      </w:r>
      <w:r>
        <w:rPr>
          <w:b/>
          <w:spacing w:val="-5"/>
          <w:sz w:val="24"/>
        </w:rPr>
        <w:t>J.,</w:t>
      </w:r>
    </w:p>
    <w:p w14:paraId="7AA4F5C4" w14:textId="77777777" w:rsidR="00095A80" w:rsidRDefault="008F5CD2">
      <w:pPr>
        <w:pStyle w:val="BodyText"/>
        <w:spacing w:before="204" w:line="278" w:lineRule="auto"/>
        <w:ind w:left="1080" w:right="722"/>
      </w:pPr>
      <w:r>
        <w:t>This is a ‘Combined Application’ for condonation of the late filing of an application for leave to appeal to the Supreme Court and an application for leave to appeal to the Supreme Court.</w:t>
      </w:r>
    </w:p>
    <w:p w14:paraId="25755804" w14:textId="77777777" w:rsidR="00095A80" w:rsidRDefault="008F5CD2">
      <w:pPr>
        <w:pStyle w:val="BodyText"/>
        <w:spacing w:before="159" w:line="278" w:lineRule="auto"/>
        <w:ind w:left="1080" w:right="713"/>
      </w:pPr>
      <w:r>
        <w:t>This Court noted that both parties filed all relevant documents pertaining to the matter. It also occurred</w:t>
      </w:r>
      <w:r>
        <w:rPr>
          <w:spacing w:val="-8"/>
        </w:rPr>
        <w:t xml:space="preserve"> </w:t>
      </w:r>
      <w:r>
        <w:t>to</w:t>
      </w:r>
      <w:r>
        <w:rPr>
          <w:spacing w:val="-8"/>
        </w:rPr>
        <w:t xml:space="preserve"> </w:t>
      </w:r>
      <w:r>
        <w:t>me</w:t>
      </w:r>
      <w:r>
        <w:rPr>
          <w:spacing w:val="-9"/>
        </w:rPr>
        <w:t xml:space="preserve"> </w:t>
      </w:r>
      <w:r>
        <w:t>that</w:t>
      </w:r>
      <w:r>
        <w:rPr>
          <w:spacing w:val="-8"/>
        </w:rPr>
        <w:t xml:space="preserve"> </w:t>
      </w:r>
      <w:r>
        <w:t>this</w:t>
      </w:r>
      <w:r>
        <w:rPr>
          <w:spacing w:val="-8"/>
        </w:rPr>
        <w:t xml:space="preserve"> </w:t>
      </w:r>
      <w:r>
        <w:t>Court</w:t>
      </w:r>
      <w:r>
        <w:rPr>
          <w:spacing w:val="-8"/>
        </w:rPr>
        <w:t xml:space="preserve"> </w:t>
      </w:r>
      <w:r>
        <w:t>had</w:t>
      </w:r>
      <w:r>
        <w:rPr>
          <w:spacing w:val="-7"/>
        </w:rPr>
        <w:t xml:space="preserve"> </w:t>
      </w:r>
      <w:r>
        <w:t>recently</w:t>
      </w:r>
      <w:r>
        <w:rPr>
          <w:spacing w:val="-8"/>
        </w:rPr>
        <w:t xml:space="preserve"> </w:t>
      </w:r>
      <w:r>
        <w:t>rendered</w:t>
      </w:r>
      <w:r>
        <w:rPr>
          <w:spacing w:val="-8"/>
        </w:rPr>
        <w:t xml:space="preserve"> </w:t>
      </w:r>
      <w:r>
        <w:t>judgment</w:t>
      </w:r>
      <w:r>
        <w:rPr>
          <w:spacing w:val="-8"/>
        </w:rPr>
        <w:t xml:space="preserve"> </w:t>
      </w:r>
      <w:r>
        <w:t>in</w:t>
      </w:r>
      <w:r>
        <w:rPr>
          <w:spacing w:val="-8"/>
        </w:rPr>
        <w:t xml:space="preserve"> </w:t>
      </w:r>
      <w:r>
        <w:t>a</w:t>
      </w:r>
      <w:r>
        <w:rPr>
          <w:spacing w:val="-9"/>
        </w:rPr>
        <w:t xml:space="preserve"> </w:t>
      </w:r>
      <w:r>
        <w:t>similar</w:t>
      </w:r>
      <w:r>
        <w:rPr>
          <w:spacing w:val="-11"/>
        </w:rPr>
        <w:t xml:space="preserve"> </w:t>
      </w:r>
      <w:r>
        <w:t>application.</w:t>
      </w:r>
      <w:r>
        <w:rPr>
          <w:spacing w:val="-6"/>
        </w:rPr>
        <w:t xml:space="preserve"> </w:t>
      </w:r>
      <w:r>
        <w:t>It</w:t>
      </w:r>
      <w:r>
        <w:rPr>
          <w:spacing w:val="-8"/>
        </w:rPr>
        <w:t xml:space="preserve"> </w:t>
      </w:r>
      <w:r>
        <w:t>therefore dawned on me that the interests of justice would not be served by having the matter set down in terms of Rule 28 and that the Court is allowed to depart from the Rules where this is done in the interests</w:t>
      </w:r>
      <w:r>
        <w:rPr>
          <w:spacing w:val="-10"/>
        </w:rPr>
        <w:t xml:space="preserve"> </w:t>
      </w:r>
      <w:r>
        <w:t>of</w:t>
      </w:r>
      <w:r>
        <w:rPr>
          <w:spacing w:val="-11"/>
        </w:rPr>
        <w:t xml:space="preserve"> </w:t>
      </w:r>
      <w:r>
        <w:t>justice.</w:t>
      </w:r>
      <w:r>
        <w:rPr>
          <w:spacing w:val="-10"/>
        </w:rPr>
        <w:t xml:space="preserve"> </w:t>
      </w:r>
      <w:r>
        <w:t>The</w:t>
      </w:r>
      <w:r>
        <w:rPr>
          <w:spacing w:val="-12"/>
        </w:rPr>
        <w:t xml:space="preserve"> </w:t>
      </w:r>
      <w:r>
        <w:t>judgment</w:t>
      </w:r>
      <w:r>
        <w:rPr>
          <w:spacing w:val="-10"/>
        </w:rPr>
        <w:t xml:space="preserve"> </w:t>
      </w:r>
      <w:r>
        <w:t>was</w:t>
      </w:r>
      <w:r>
        <w:rPr>
          <w:spacing w:val="-10"/>
        </w:rPr>
        <w:t xml:space="preserve"> </w:t>
      </w:r>
      <w:r>
        <w:t>in</w:t>
      </w:r>
      <w:r>
        <w:rPr>
          <w:spacing w:val="-10"/>
        </w:rPr>
        <w:t xml:space="preserve"> </w:t>
      </w:r>
      <w:r>
        <w:rPr>
          <w:b/>
          <w:i/>
        </w:rPr>
        <w:t>Zimbabwe</w:t>
      </w:r>
      <w:r>
        <w:rPr>
          <w:b/>
          <w:i/>
          <w:spacing w:val="-12"/>
        </w:rPr>
        <w:t xml:space="preserve"> </w:t>
      </w:r>
      <w:r>
        <w:rPr>
          <w:b/>
          <w:i/>
        </w:rPr>
        <w:t>National</w:t>
      </w:r>
      <w:r>
        <w:rPr>
          <w:b/>
          <w:i/>
          <w:spacing w:val="-10"/>
        </w:rPr>
        <w:t xml:space="preserve"> </w:t>
      </w:r>
      <w:r>
        <w:rPr>
          <w:b/>
          <w:i/>
        </w:rPr>
        <w:t>Network</w:t>
      </w:r>
      <w:r>
        <w:rPr>
          <w:b/>
          <w:i/>
          <w:spacing w:val="-10"/>
        </w:rPr>
        <w:t xml:space="preserve"> </w:t>
      </w:r>
      <w:r>
        <w:rPr>
          <w:b/>
          <w:i/>
        </w:rPr>
        <w:t>of</w:t>
      </w:r>
      <w:r>
        <w:rPr>
          <w:b/>
          <w:i/>
          <w:spacing w:val="-11"/>
        </w:rPr>
        <w:t xml:space="preserve"> </w:t>
      </w:r>
      <w:r>
        <w:rPr>
          <w:b/>
          <w:i/>
        </w:rPr>
        <w:t>People</w:t>
      </w:r>
      <w:r>
        <w:rPr>
          <w:b/>
          <w:i/>
          <w:spacing w:val="-11"/>
        </w:rPr>
        <w:t xml:space="preserve"> </w:t>
      </w:r>
      <w:r>
        <w:rPr>
          <w:b/>
          <w:i/>
        </w:rPr>
        <w:t>Living</w:t>
      </w:r>
      <w:r>
        <w:rPr>
          <w:b/>
          <w:i/>
          <w:spacing w:val="-11"/>
        </w:rPr>
        <w:t xml:space="preserve"> </w:t>
      </w:r>
      <w:r>
        <w:rPr>
          <w:b/>
          <w:i/>
        </w:rPr>
        <w:t>with</w:t>
      </w:r>
      <w:r>
        <w:rPr>
          <w:b/>
          <w:i/>
          <w:spacing w:val="-10"/>
        </w:rPr>
        <w:t xml:space="preserve"> </w:t>
      </w:r>
      <w:r>
        <w:rPr>
          <w:b/>
          <w:i/>
        </w:rPr>
        <w:t xml:space="preserve">HIV (ZNNP+) v </w:t>
      </w:r>
      <w:proofErr w:type="spellStart"/>
      <w:r>
        <w:rPr>
          <w:b/>
          <w:i/>
        </w:rPr>
        <w:t>Muchanyara</w:t>
      </w:r>
      <w:proofErr w:type="spellEnd"/>
      <w:r>
        <w:rPr>
          <w:b/>
          <w:i/>
        </w:rPr>
        <w:t xml:space="preserve"> </w:t>
      </w:r>
      <w:proofErr w:type="spellStart"/>
      <w:r>
        <w:rPr>
          <w:b/>
          <w:i/>
        </w:rPr>
        <w:t>Mukamuri</w:t>
      </w:r>
      <w:proofErr w:type="spellEnd"/>
      <w:r>
        <w:rPr>
          <w:b/>
          <w:i/>
        </w:rPr>
        <w:t xml:space="preserve"> and Another </w:t>
      </w:r>
      <w:r>
        <w:t xml:space="preserve">LC/H/346/25 which was rendered on 17 July </w:t>
      </w:r>
      <w:r>
        <w:rPr>
          <w:spacing w:val="-2"/>
        </w:rPr>
        <w:t>2025.</w:t>
      </w:r>
    </w:p>
    <w:p w14:paraId="21BE5604" w14:textId="77777777" w:rsidR="00095A80" w:rsidRDefault="008F5CD2">
      <w:pPr>
        <w:pStyle w:val="BodyText"/>
        <w:spacing w:before="157"/>
        <w:ind w:left="1080"/>
      </w:pPr>
      <w:r>
        <w:t>In</w:t>
      </w:r>
      <w:r>
        <w:rPr>
          <w:spacing w:val="-1"/>
        </w:rPr>
        <w:t xml:space="preserve"> </w:t>
      </w:r>
      <w:r>
        <w:t>the</w:t>
      </w:r>
      <w:r>
        <w:rPr>
          <w:spacing w:val="-3"/>
        </w:rPr>
        <w:t xml:space="preserve"> </w:t>
      </w:r>
      <w:r>
        <w:t>present</w:t>
      </w:r>
      <w:r>
        <w:rPr>
          <w:spacing w:val="1"/>
        </w:rPr>
        <w:t xml:space="preserve"> </w:t>
      </w:r>
      <w:r>
        <w:t>case</w:t>
      </w:r>
      <w:r>
        <w:rPr>
          <w:spacing w:val="-1"/>
        </w:rPr>
        <w:t xml:space="preserve"> </w:t>
      </w:r>
      <w:r>
        <w:t>the</w:t>
      </w:r>
      <w:r>
        <w:rPr>
          <w:spacing w:val="-2"/>
        </w:rPr>
        <w:t xml:space="preserve"> </w:t>
      </w:r>
      <w:r>
        <w:t>application</w:t>
      </w:r>
      <w:r>
        <w:rPr>
          <w:spacing w:val="-1"/>
        </w:rPr>
        <w:t xml:space="preserve"> </w:t>
      </w:r>
      <w:r>
        <w:t xml:space="preserve">is </w:t>
      </w:r>
      <w:r>
        <w:rPr>
          <w:spacing w:val="-2"/>
        </w:rPr>
        <w:t>styled:</w:t>
      </w:r>
    </w:p>
    <w:p w14:paraId="1DF692A6" w14:textId="77777777" w:rsidR="00095A80" w:rsidRDefault="008F5CD2">
      <w:pPr>
        <w:pStyle w:val="BodyText"/>
        <w:spacing w:before="204" w:line="278" w:lineRule="auto"/>
        <w:ind w:right="206"/>
        <w:jc w:val="left"/>
      </w:pPr>
      <w:r>
        <w:t>“COURT</w:t>
      </w:r>
      <w:r>
        <w:rPr>
          <w:spacing w:val="40"/>
        </w:rPr>
        <w:t xml:space="preserve"> </w:t>
      </w:r>
      <w:r>
        <w:t>APPLICATION</w:t>
      </w:r>
      <w:r>
        <w:rPr>
          <w:spacing w:val="40"/>
        </w:rPr>
        <w:t xml:space="preserve"> </w:t>
      </w:r>
      <w:r>
        <w:t>FOR</w:t>
      </w:r>
      <w:r>
        <w:rPr>
          <w:spacing w:val="40"/>
        </w:rPr>
        <w:t xml:space="preserve"> </w:t>
      </w:r>
      <w:r>
        <w:t>CONDONATION</w:t>
      </w:r>
      <w:r>
        <w:rPr>
          <w:spacing w:val="40"/>
        </w:rPr>
        <w:t xml:space="preserve"> </w:t>
      </w:r>
      <w:r>
        <w:t>ANS</w:t>
      </w:r>
      <w:r>
        <w:rPr>
          <w:spacing w:val="40"/>
        </w:rPr>
        <w:t xml:space="preserve"> </w:t>
      </w:r>
      <w:r>
        <w:t>EXTENSION</w:t>
      </w:r>
      <w:r>
        <w:rPr>
          <w:spacing w:val="40"/>
        </w:rPr>
        <w:t xml:space="preserve"> </w:t>
      </w:r>
      <w:r>
        <w:t>OF</w:t>
      </w:r>
      <w:r>
        <w:rPr>
          <w:spacing w:val="40"/>
        </w:rPr>
        <w:t xml:space="preserve"> </w:t>
      </w:r>
      <w:r>
        <w:t>TIME</w:t>
      </w:r>
      <w:r>
        <w:rPr>
          <w:spacing w:val="40"/>
        </w:rPr>
        <w:t xml:space="preserve"> </w:t>
      </w:r>
      <w:r>
        <w:t>TO SEEK LEAVE TO APPEAL AND FOR LEAVE TO APPEAL.</w:t>
      </w:r>
    </w:p>
    <w:p w14:paraId="1764B0D1" w14:textId="77777777" w:rsidR="00095A80" w:rsidRDefault="008F5CD2">
      <w:pPr>
        <w:pStyle w:val="BodyText"/>
        <w:spacing w:before="159" w:line="278" w:lineRule="auto"/>
        <w:jc w:val="left"/>
      </w:pPr>
      <w:r>
        <w:t>(UNDER</w:t>
      </w:r>
      <w:r>
        <w:rPr>
          <w:spacing w:val="80"/>
        </w:rPr>
        <w:t xml:space="preserve"> </w:t>
      </w:r>
      <w:r>
        <w:t>RULE</w:t>
      </w:r>
      <w:r>
        <w:rPr>
          <w:spacing w:val="80"/>
        </w:rPr>
        <w:t xml:space="preserve"> </w:t>
      </w:r>
      <w:r>
        <w:t>43</w:t>
      </w:r>
      <w:r>
        <w:rPr>
          <w:spacing w:val="80"/>
        </w:rPr>
        <w:t xml:space="preserve"> </w:t>
      </w:r>
      <w:r>
        <w:t>AS</w:t>
      </w:r>
      <w:r>
        <w:rPr>
          <w:spacing w:val="80"/>
        </w:rPr>
        <w:t xml:space="preserve"> </w:t>
      </w:r>
      <w:r>
        <w:t>READ</w:t>
      </w:r>
      <w:r>
        <w:rPr>
          <w:spacing w:val="80"/>
        </w:rPr>
        <w:t xml:space="preserve"> </w:t>
      </w:r>
      <w:r>
        <w:t>WITH</w:t>
      </w:r>
      <w:r>
        <w:rPr>
          <w:spacing w:val="80"/>
        </w:rPr>
        <w:t xml:space="preserve"> </w:t>
      </w:r>
      <w:r>
        <w:t>RULE</w:t>
      </w:r>
      <w:r>
        <w:rPr>
          <w:spacing w:val="80"/>
        </w:rPr>
        <w:t xml:space="preserve"> </w:t>
      </w:r>
      <w:r>
        <w:t>32</w:t>
      </w:r>
      <w:r>
        <w:rPr>
          <w:spacing w:val="80"/>
        </w:rPr>
        <w:t xml:space="preserve"> </w:t>
      </w:r>
      <w:r>
        <w:t>OF</w:t>
      </w:r>
      <w:r>
        <w:rPr>
          <w:spacing w:val="80"/>
        </w:rPr>
        <w:t xml:space="preserve"> </w:t>
      </w:r>
      <w:r>
        <w:t>THE</w:t>
      </w:r>
      <w:r>
        <w:rPr>
          <w:spacing w:val="80"/>
        </w:rPr>
        <w:t xml:space="preserve"> </w:t>
      </w:r>
      <w:r>
        <w:t>LABOUR</w:t>
      </w:r>
      <w:r>
        <w:rPr>
          <w:spacing w:val="80"/>
        </w:rPr>
        <w:t xml:space="preserve"> </w:t>
      </w:r>
      <w:r>
        <w:t>COURT</w:t>
      </w:r>
      <w:r>
        <w:rPr>
          <w:spacing w:val="80"/>
        </w:rPr>
        <w:t xml:space="preserve"> </w:t>
      </w:r>
      <w:r>
        <w:rPr>
          <w:spacing w:val="-2"/>
        </w:rPr>
        <w:t>RULES,2027).</w:t>
      </w:r>
    </w:p>
    <w:p w14:paraId="0CDFF27C" w14:textId="77777777" w:rsidR="00095A80" w:rsidRDefault="008F5CD2">
      <w:pPr>
        <w:pStyle w:val="BodyText"/>
        <w:spacing w:before="159"/>
        <w:ind w:left="1080"/>
      </w:pPr>
      <w:r>
        <w:t>Further,</w:t>
      </w:r>
      <w:r>
        <w:rPr>
          <w:spacing w:val="-2"/>
        </w:rPr>
        <w:t xml:space="preserve"> </w:t>
      </w:r>
      <w:r>
        <w:t>paragraph</w:t>
      </w:r>
      <w:r>
        <w:rPr>
          <w:spacing w:val="-1"/>
        </w:rPr>
        <w:t xml:space="preserve"> </w:t>
      </w:r>
      <w:r>
        <w:t>4</w:t>
      </w:r>
      <w:r>
        <w:rPr>
          <w:spacing w:val="-1"/>
        </w:rPr>
        <w:t xml:space="preserve"> </w:t>
      </w:r>
      <w:r>
        <w:t>of</w:t>
      </w:r>
      <w:r>
        <w:rPr>
          <w:spacing w:val="-1"/>
        </w:rPr>
        <w:t xml:space="preserve"> </w:t>
      </w:r>
      <w:r>
        <w:t>the</w:t>
      </w:r>
      <w:r>
        <w:rPr>
          <w:spacing w:val="-3"/>
        </w:rPr>
        <w:t xml:space="preserve"> </w:t>
      </w:r>
      <w:r>
        <w:t>Founding</w:t>
      </w:r>
      <w:r>
        <w:rPr>
          <w:spacing w:val="-1"/>
        </w:rPr>
        <w:t xml:space="preserve"> </w:t>
      </w:r>
      <w:r>
        <w:t>Affidavit</w:t>
      </w:r>
      <w:r>
        <w:rPr>
          <w:spacing w:val="-1"/>
        </w:rPr>
        <w:t xml:space="preserve"> </w:t>
      </w:r>
      <w:r>
        <w:t>reads</w:t>
      </w:r>
      <w:r>
        <w:rPr>
          <w:spacing w:val="-2"/>
        </w:rPr>
        <w:t xml:space="preserve"> </w:t>
      </w:r>
      <w:r>
        <w:t>as</w:t>
      </w:r>
      <w:r>
        <w:rPr>
          <w:spacing w:val="-2"/>
        </w:rPr>
        <w:t xml:space="preserve"> follows:</w:t>
      </w:r>
    </w:p>
    <w:p w14:paraId="06662723" w14:textId="77777777" w:rsidR="00095A80" w:rsidRDefault="00095A80">
      <w:pPr>
        <w:pStyle w:val="BodyText"/>
        <w:sectPr w:rsidR="00095A80">
          <w:type w:val="continuous"/>
          <w:pgSz w:w="12240" w:h="15840"/>
          <w:pgMar w:top="1360" w:right="720" w:bottom="1300" w:left="360" w:header="0" w:footer="1103" w:gutter="0"/>
          <w:cols w:space="720"/>
        </w:sectPr>
      </w:pPr>
    </w:p>
    <w:p w14:paraId="17F82403" w14:textId="77777777" w:rsidR="00095A80" w:rsidRDefault="008F5CD2">
      <w:pPr>
        <w:pStyle w:val="BodyText"/>
        <w:spacing w:before="79" w:line="278" w:lineRule="auto"/>
        <w:ind w:right="717"/>
      </w:pPr>
      <w:r>
        <w:lastRenderedPageBreak/>
        <w:t xml:space="preserve">“This is a combined application for condonation of the late noting of an application for leave to appeal and for leave to appeal to the Supreme Court against the decision of the </w:t>
      </w:r>
      <w:proofErr w:type="spellStart"/>
      <w:r>
        <w:t>Labour</w:t>
      </w:r>
      <w:proofErr w:type="spellEnd"/>
      <w:r>
        <w:rPr>
          <w:spacing w:val="-1"/>
        </w:rPr>
        <w:t xml:space="preserve"> </w:t>
      </w:r>
      <w:r>
        <w:t>Court</w:t>
      </w:r>
      <w:r>
        <w:rPr>
          <w:spacing w:val="-1"/>
        </w:rPr>
        <w:t xml:space="preserve"> </w:t>
      </w:r>
      <w:r>
        <w:t xml:space="preserve">by the </w:t>
      </w:r>
      <w:proofErr w:type="spellStart"/>
      <w:r>
        <w:t>Honourable</w:t>
      </w:r>
      <w:proofErr w:type="spellEnd"/>
      <w:r>
        <w:t xml:space="preserve"> Justice</w:t>
      </w:r>
      <w:r>
        <w:rPr>
          <w:spacing w:val="-1"/>
        </w:rPr>
        <w:t xml:space="preserve"> </w:t>
      </w:r>
      <w:proofErr w:type="spellStart"/>
      <w:r>
        <w:t>Murasi</w:t>
      </w:r>
      <w:proofErr w:type="spellEnd"/>
      <w:r>
        <w:t xml:space="preserve"> on 19 August 2024. I attach as Annexure 1, a copy of the judgment.”</w:t>
      </w:r>
    </w:p>
    <w:p w14:paraId="258A46B5" w14:textId="77777777" w:rsidR="00095A80" w:rsidRDefault="008F5CD2">
      <w:pPr>
        <w:pStyle w:val="BodyText"/>
        <w:spacing w:before="157"/>
        <w:ind w:left="1080"/>
      </w:pPr>
      <w:r>
        <w:t>It</w:t>
      </w:r>
      <w:r>
        <w:rPr>
          <w:spacing w:val="-4"/>
        </w:rPr>
        <w:t xml:space="preserve"> </w:t>
      </w:r>
      <w:r>
        <w:t>is</w:t>
      </w:r>
      <w:r>
        <w:rPr>
          <w:spacing w:val="-2"/>
        </w:rPr>
        <w:t xml:space="preserve"> </w:t>
      </w:r>
      <w:r>
        <w:t>proper</w:t>
      </w:r>
      <w:r>
        <w:rPr>
          <w:spacing w:val="-1"/>
        </w:rPr>
        <w:t xml:space="preserve"> </w:t>
      </w:r>
      <w:r>
        <w:t>that</w:t>
      </w:r>
      <w:r>
        <w:rPr>
          <w:spacing w:val="-2"/>
        </w:rPr>
        <w:t xml:space="preserve"> </w:t>
      </w:r>
      <w:r>
        <w:t>I</w:t>
      </w:r>
      <w:r>
        <w:rPr>
          <w:spacing w:val="-2"/>
        </w:rPr>
        <w:t xml:space="preserve"> </w:t>
      </w:r>
      <w:r>
        <w:t>reproduce</w:t>
      </w:r>
      <w:r>
        <w:rPr>
          <w:spacing w:val="-2"/>
        </w:rPr>
        <w:t xml:space="preserve"> </w:t>
      </w:r>
      <w:r>
        <w:t>the</w:t>
      </w:r>
      <w:r>
        <w:rPr>
          <w:spacing w:val="-2"/>
        </w:rPr>
        <w:t xml:space="preserve"> </w:t>
      </w:r>
      <w:r>
        <w:t>pertinent</w:t>
      </w:r>
      <w:r>
        <w:rPr>
          <w:spacing w:val="-1"/>
        </w:rPr>
        <w:t xml:space="preserve"> </w:t>
      </w:r>
      <w:r>
        <w:t>portions</w:t>
      </w:r>
      <w:r>
        <w:rPr>
          <w:spacing w:val="1"/>
        </w:rPr>
        <w:t xml:space="preserve"> </w:t>
      </w:r>
      <w:r>
        <w:t>of</w:t>
      </w:r>
      <w:r>
        <w:rPr>
          <w:spacing w:val="-1"/>
        </w:rPr>
        <w:t xml:space="preserve"> </w:t>
      </w:r>
      <w:r>
        <w:t>the</w:t>
      </w:r>
      <w:r>
        <w:rPr>
          <w:spacing w:val="-4"/>
        </w:rPr>
        <w:t xml:space="preserve"> </w:t>
      </w:r>
      <w:r>
        <w:t>judgment</w:t>
      </w:r>
      <w:r>
        <w:rPr>
          <w:spacing w:val="-1"/>
        </w:rPr>
        <w:t xml:space="preserve"> </w:t>
      </w:r>
      <w:r>
        <w:t>referred</w:t>
      </w:r>
      <w:r>
        <w:rPr>
          <w:spacing w:val="1"/>
        </w:rPr>
        <w:t xml:space="preserve"> </w:t>
      </w:r>
      <w:r>
        <w:t>to</w:t>
      </w:r>
      <w:r>
        <w:rPr>
          <w:spacing w:val="-2"/>
        </w:rPr>
        <w:t xml:space="preserve"> </w:t>
      </w:r>
      <w:r>
        <w:t>which</w:t>
      </w:r>
      <w:r>
        <w:rPr>
          <w:spacing w:val="-1"/>
        </w:rPr>
        <w:t xml:space="preserve"> </w:t>
      </w:r>
      <w:r>
        <w:t>is</w:t>
      </w:r>
      <w:r>
        <w:rPr>
          <w:spacing w:val="-2"/>
        </w:rPr>
        <w:t xml:space="preserve"> </w:t>
      </w:r>
      <w:r>
        <w:t>as</w:t>
      </w:r>
      <w:r>
        <w:rPr>
          <w:spacing w:val="-2"/>
        </w:rPr>
        <w:t xml:space="preserve"> follows:</w:t>
      </w:r>
    </w:p>
    <w:p w14:paraId="44C74966" w14:textId="77777777" w:rsidR="00095A80" w:rsidRDefault="008F5CD2">
      <w:pPr>
        <w:spacing w:before="204"/>
        <w:ind w:left="1800"/>
        <w:jc w:val="both"/>
        <w:rPr>
          <w:b/>
          <w:sz w:val="24"/>
        </w:rPr>
      </w:pPr>
      <w:r>
        <w:rPr>
          <w:b/>
          <w:sz w:val="24"/>
        </w:rPr>
        <w:t xml:space="preserve">“THE </w:t>
      </w:r>
      <w:r>
        <w:rPr>
          <w:b/>
          <w:spacing w:val="-2"/>
          <w:sz w:val="24"/>
        </w:rPr>
        <w:t>RULES</w:t>
      </w:r>
    </w:p>
    <w:p w14:paraId="2C579803" w14:textId="77777777" w:rsidR="00095A80" w:rsidRDefault="008F5CD2">
      <w:pPr>
        <w:pStyle w:val="BodyText"/>
        <w:spacing w:before="204" w:line="278" w:lineRule="auto"/>
        <w:ind w:right="716"/>
      </w:pPr>
      <w:r>
        <w:t>The</w:t>
      </w:r>
      <w:r>
        <w:rPr>
          <w:spacing w:val="-6"/>
        </w:rPr>
        <w:t xml:space="preserve"> </w:t>
      </w:r>
      <w:proofErr w:type="spellStart"/>
      <w:r>
        <w:t>Labour</w:t>
      </w:r>
      <w:proofErr w:type="spellEnd"/>
      <w:r>
        <w:rPr>
          <w:spacing w:val="-6"/>
        </w:rPr>
        <w:t xml:space="preserve"> </w:t>
      </w:r>
      <w:r>
        <w:t>Court</w:t>
      </w:r>
      <w:r>
        <w:rPr>
          <w:spacing w:val="-5"/>
        </w:rPr>
        <w:t xml:space="preserve"> </w:t>
      </w:r>
      <w:r>
        <w:t>Rules</w:t>
      </w:r>
      <w:r>
        <w:rPr>
          <w:spacing w:val="-3"/>
        </w:rPr>
        <w:t xml:space="preserve"> </w:t>
      </w:r>
      <w:r>
        <w:t>2017</w:t>
      </w:r>
      <w:r>
        <w:rPr>
          <w:spacing w:val="-5"/>
        </w:rPr>
        <w:t xml:space="preserve"> </w:t>
      </w:r>
      <w:r>
        <w:t>do</w:t>
      </w:r>
      <w:r>
        <w:rPr>
          <w:spacing w:val="-5"/>
        </w:rPr>
        <w:t xml:space="preserve"> </w:t>
      </w:r>
      <w:r>
        <w:t>not</w:t>
      </w:r>
      <w:r>
        <w:rPr>
          <w:spacing w:val="-3"/>
        </w:rPr>
        <w:t xml:space="preserve"> </w:t>
      </w:r>
      <w:r>
        <w:t>provide</w:t>
      </w:r>
      <w:r>
        <w:rPr>
          <w:spacing w:val="-6"/>
        </w:rPr>
        <w:t xml:space="preserve"> </w:t>
      </w:r>
      <w:r>
        <w:t>for</w:t>
      </w:r>
      <w:r>
        <w:rPr>
          <w:spacing w:val="-6"/>
        </w:rPr>
        <w:t xml:space="preserve"> </w:t>
      </w:r>
      <w:r>
        <w:t>the</w:t>
      </w:r>
      <w:r>
        <w:rPr>
          <w:spacing w:val="-6"/>
        </w:rPr>
        <w:t xml:space="preserve"> </w:t>
      </w:r>
      <w:r>
        <w:t>procedure</w:t>
      </w:r>
      <w:r>
        <w:rPr>
          <w:spacing w:val="-7"/>
        </w:rPr>
        <w:t xml:space="preserve"> </w:t>
      </w:r>
      <w:r>
        <w:t>of</w:t>
      </w:r>
      <w:r>
        <w:rPr>
          <w:spacing w:val="-6"/>
        </w:rPr>
        <w:t xml:space="preserve"> </w:t>
      </w:r>
      <w:r>
        <w:t>a</w:t>
      </w:r>
      <w:r>
        <w:rPr>
          <w:spacing w:val="-3"/>
        </w:rPr>
        <w:t xml:space="preserve"> </w:t>
      </w:r>
      <w:r>
        <w:t>conjoined</w:t>
      </w:r>
      <w:r>
        <w:rPr>
          <w:spacing w:val="-5"/>
        </w:rPr>
        <w:t xml:space="preserve"> </w:t>
      </w:r>
      <w:r>
        <w:t>application. Rule</w:t>
      </w:r>
      <w:r>
        <w:rPr>
          <w:spacing w:val="-3"/>
        </w:rPr>
        <w:t xml:space="preserve"> </w:t>
      </w:r>
      <w:r>
        <w:t>43</w:t>
      </w:r>
      <w:r>
        <w:rPr>
          <w:spacing w:val="-3"/>
        </w:rPr>
        <w:t xml:space="preserve"> </w:t>
      </w:r>
      <w:r>
        <w:t>provides</w:t>
      </w:r>
      <w:r>
        <w:rPr>
          <w:spacing w:val="-4"/>
        </w:rPr>
        <w:t xml:space="preserve"> </w:t>
      </w:r>
      <w:r>
        <w:t>for</w:t>
      </w:r>
      <w:r>
        <w:rPr>
          <w:spacing w:val="-3"/>
        </w:rPr>
        <w:t xml:space="preserve"> </w:t>
      </w:r>
      <w:r>
        <w:t>the</w:t>
      </w:r>
      <w:r>
        <w:rPr>
          <w:spacing w:val="-5"/>
        </w:rPr>
        <w:t xml:space="preserve"> </w:t>
      </w:r>
      <w:r>
        <w:t>application</w:t>
      </w:r>
      <w:r>
        <w:rPr>
          <w:spacing w:val="-3"/>
        </w:rPr>
        <w:t xml:space="preserve"> </w:t>
      </w:r>
      <w:r>
        <w:t>for</w:t>
      </w:r>
      <w:r>
        <w:rPr>
          <w:spacing w:val="-3"/>
        </w:rPr>
        <w:t xml:space="preserve"> </w:t>
      </w:r>
      <w:r>
        <w:t>leave</w:t>
      </w:r>
      <w:r>
        <w:rPr>
          <w:spacing w:val="-4"/>
        </w:rPr>
        <w:t xml:space="preserve"> </w:t>
      </w:r>
      <w:r>
        <w:t>to</w:t>
      </w:r>
      <w:r>
        <w:rPr>
          <w:spacing w:val="-3"/>
        </w:rPr>
        <w:t xml:space="preserve"> </w:t>
      </w:r>
      <w:r>
        <w:t>appeal</w:t>
      </w:r>
      <w:r>
        <w:rPr>
          <w:spacing w:val="-3"/>
        </w:rPr>
        <w:t xml:space="preserve"> </w:t>
      </w:r>
      <w:r>
        <w:t>to</w:t>
      </w:r>
      <w:r>
        <w:rPr>
          <w:spacing w:val="-3"/>
        </w:rPr>
        <w:t xml:space="preserve"> </w:t>
      </w:r>
      <w:r>
        <w:t>the</w:t>
      </w:r>
      <w:r>
        <w:rPr>
          <w:spacing w:val="-3"/>
        </w:rPr>
        <w:t xml:space="preserve"> </w:t>
      </w:r>
      <w:r>
        <w:t>Supreme</w:t>
      </w:r>
      <w:r>
        <w:rPr>
          <w:spacing w:val="-3"/>
        </w:rPr>
        <w:t xml:space="preserve"> </w:t>
      </w:r>
      <w:r>
        <w:t>Court.</w:t>
      </w:r>
      <w:r>
        <w:rPr>
          <w:spacing w:val="-3"/>
        </w:rPr>
        <w:t xml:space="preserve"> </w:t>
      </w:r>
      <w:r>
        <w:t>Rule</w:t>
      </w:r>
      <w:r>
        <w:rPr>
          <w:spacing w:val="-3"/>
        </w:rPr>
        <w:t xml:space="preserve"> </w:t>
      </w:r>
      <w:r>
        <w:t>22,</w:t>
      </w:r>
      <w:r>
        <w:rPr>
          <w:spacing w:val="-3"/>
        </w:rPr>
        <w:t xml:space="preserve"> </w:t>
      </w:r>
      <w:r>
        <w:t>on the other hand, provides for condonation of applications for the late filing of appeals and reviews</w:t>
      </w:r>
      <w:r>
        <w:rPr>
          <w:spacing w:val="-4"/>
        </w:rPr>
        <w:t xml:space="preserve"> </w:t>
      </w:r>
      <w:r>
        <w:t>to</w:t>
      </w:r>
      <w:r>
        <w:rPr>
          <w:spacing w:val="-3"/>
        </w:rPr>
        <w:t xml:space="preserve"> </w:t>
      </w:r>
      <w:r>
        <w:t>the</w:t>
      </w:r>
      <w:r>
        <w:rPr>
          <w:spacing w:val="-4"/>
        </w:rPr>
        <w:t xml:space="preserve"> </w:t>
      </w:r>
      <w:proofErr w:type="spellStart"/>
      <w:r>
        <w:t>Labour</w:t>
      </w:r>
      <w:proofErr w:type="spellEnd"/>
      <w:r>
        <w:rPr>
          <w:spacing w:val="-4"/>
        </w:rPr>
        <w:t xml:space="preserve"> </w:t>
      </w:r>
      <w:r>
        <w:t>Court.</w:t>
      </w:r>
      <w:r>
        <w:rPr>
          <w:spacing w:val="-3"/>
        </w:rPr>
        <w:t xml:space="preserve"> </w:t>
      </w:r>
      <w:r>
        <w:t>Condonation</w:t>
      </w:r>
      <w:r>
        <w:rPr>
          <w:spacing w:val="-3"/>
        </w:rPr>
        <w:t xml:space="preserve"> </w:t>
      </w:r>
      <w:r>
        <w:t>applications</w:t>
      </w:r>
      <w:r>
        <w:rPr>
          <w:spacing w:val="-4"/>
        </w:rPr>
        <w:t xml:space="preserve"> </w:t>
      </w:r>
      <w:r>
        <w:t>for</w:t>
      </w:r>
      <w:r>
        <w:rPr>
          <w:spacing w:val="-5"/>
        </w:rPr>
        <w:t xml:space="preserve"> </w:t>
      </w:r>
      <w:r>
        <w:t>leave</w:t>
      </w:r>
      <w:r>
        <w:rPr>
          <w:spacing w:val="-2"/>
        </w:rPr>
        <w:t xml:space="preserve"> </w:t>
      </w:r>
      <w:r>
        <w:t>to</w:t>
      </w:r>
      <w:r>
        <w:rPr>
          <w:spacing w:val="-3"/>
        </w:rPr>
        <w:t xml:space="preserve"> </w:t>
      </w:r>
      <w:r>
        <w:t>appeal</w:t>
      </w:r>
      <w:r>
        <w:rPr>
          <w:spacing w:val="-3"/>
        </w:rPr>
        <w:t xml:space="preserve"> </w:t>
      </w:r>
      <w:r>
        <w:t>to</w:t>
      </w:r>
      <w:r>
        <w:rPr>
          <w:spacing w:val="-3"/>
        </w:rPr>
        <w:t xml:space="preserve"> </w:t>
      </w:r>
      <w:r>
        <w:t>the</w:t>
      </w:r>
      <w:r>
        <w:rPr>
          <w:spacing w:val="-3"/>
        </w:rPr>
        <w:t xml:space="preserve"> </w:t>
      </w:r>
      <w:r>
        <w:t>Supreme Court is not provided for in Rule 22. Applications for condonation of the late filing of an application for leave to appeal to the Supreme Court have been dealt with as a matter of practice. I can only surmise that such applica</w:t>
      </w:r>
      <w:r>
        <w:t>tions derive their genesis from the common law. However, a mixture of the common law and statute can only be sanctioned by the Legislature. Conjoining an application for condonation of the late filing of an application for leave to appeal to the Supreme Court together with the actual application for leave to appeal</w:t>
      </w:r>
      <w:r>
        <w:rPr>
          <w:spacing w:val="-13"/>
        </w:rPr>
        <w:t xml:space="preserve"> </w:t>
      </w:r>
      <w:r>
        <w:t>to</w:t>
      </w:r>
      <w:r>
        <w:rPr>
          <w:spacing w:val="-13"/>
        </w:rPr>
        <w:t xml:space="preserve"> </w:t>
      </w:r>
      <w:r>
        <w:t>the</w:t>
      </w:r>
      <w:r>
        <w:rPr>
          <w:spacing w:val="-14"/>
        </w:rPr>
        <w:t xml:space="preserve"> </w:t>
      </w:r>
      <w:r>
        <w:t>Supreme</w:t>
      </w:r>
      <w:r>
        <w:rPr>
          <w:spacing w:val="-14"/>
        </w:rPr>
        <w:t xml:space="preserve"> </w:t>
      </w:r>
      <w:r>
        <w:t>Court</w:t>
      </w:r>
      <w:r>
        <w:rPr>
          <w:spacing w:val="-13"/>
        </w:rPr>
        <w:t xml:space="preserve"> </w:t>
      </w:r>
      <w:r>
        <w:t>would</w:t>
      </w:r>
      <w:r>
        <w:rPr>
          <w:spacing w:val="-13"/>
        </w:rPr>
        <w:t xml:space="preserve"> </w:t>
      </w:r>
      <w:r>
        <w:t>be</w:t>
      </w:r>
      <w:r>
        <w:rPr>
          <w:spacing w:val="-14"/>
        </w:rPr>
        <w:t xml:space="preserve"> </w:t>
      </w:r>
      <w:r>
        <w:t>to</w:t>
      </w:r>
      <w:r>
        <w:rPr>
          <w:spacing w:val="-13"/>
        </w:rPr>
        <w:t xml:space="preserve"> </w:t>
      </w:r>
      <w:r>
        <w:t>“create”</w:t>
      </w:r>
      <w:r>
        <w:rPr>
          <w:spacing w:val="-14"/>
        </w:rPr>
        <w:t xml:space="preserve"> </w:t>
      </w:r>
      <w:r>
        <w:t>a</w:t>
      </w:r>
      <w:r>
        <w:rPr>
          <w:spacing w:val="-12"/>
        </w:rPr>
        <w:t xml:space="preserve"> </w:t>
      </w:r>
      <w:r>
        <w:t>procedure</w:t>
      </w:r>
      <w:r>
        <w:rPr>
          <w:spacing w:val="-14"/>
        </w:rPr>
        <w:t xml:space="preserve"> </w:t>
      </w:r>
      <w:r>
        <w:t>which</w:t>
      </w:r>
      <w:r>
        <w:rPr>
          <w:spacing w:val="-13"/>
        </w:rPr>
        <w:t xml:space="preserve"> </w:t>
      </w:r>
      <w:r>
        <w:t>has</w:t>
      </w:r>
      <w:r>
        <w:rPr>
          <w:spacing w:val="-13"/>
        </w:rPr>
        <w:t xml:space="preserve"> </w:t>
      </w:r>
      <w:r>
        <w:t>not</w:t>
      </w:r>
      <w:r>
        <w:rPr>
          <w:spacing w:val="-13"/>
        </w:rPr>
        <w:t xml:space="preserve"> </w:t>
      </w:r>
      <w:r>
        <w:t>been</w:t>
      </w:r>
      <w:r>
        <w:rPr>
          <w:spacing w:val="-13"/>
        </w:rPr>
        <w:t xml:space="preserve"> </w:t>
      </w:r>
      <w:r>
        <w:t>provided for by the Legislature. It is a truism that in this jurisdiction matters of adjectival law are mostly provided fo</w:t>
      </w:r>
      <w:r>
        <w:t>r in Rules, in other words, statutory provisions.</w:t>
      </w:r>
    </w:p>
    <w:p w14:paraId="376F6948" w14:textId="77777777" w:rsidR="00095A80" w:rsidRDefault="008F5CD2">
      <w:pPr>
        <w:pStyle w:val="BodyText"/>
        <w:spacing w:before="154" w:line="417" w:lineRule="auto"/>
        <w:ind w:right="3301"/>
      </w:pPr>
      <w:r>
        <w:t>Section</w:t>
      </w:r>
      <w:r>
        <w:rPr>
          <w:spacing w:val="-4"/>
        </w:rPr>
        <w:t xml:space="preserve"> </w:t>
      </w:r>
      <w:r>
        <w:t>89</w:t>
      </w:r>
      <w:r>
        <w:rPr>
          <w:spacing w:val="-4"/>
        </w:rPr>
        <w:t xml:space="preserve"> </w:t>
      </w:r>
      <w:r>
        <w:t>(1)</w:t>
      </w:r>
      <w:r>
        <w:rPr>
          <w:spacing w:val="-4"/>
        </w:rPr>
        <w:t xml:space="preserve"> </w:t>
      </w:r>
      <w:r>
        <w:t>(a)</w:t>
      </w:r>
      <w:r>
        <w:rPr>
          <w:spacing w:val="-4"/>
        </w:rPr>
        <w:t xml:space="preserve"> </w:t>
      </w:r>
      <w:r>
        <w:t>of</w:t>
      </w:r>
      <w:r>
        <w:rPr>
          <w:spacing w:val="-6"/>
        </w:rPr>
        <w:t xml:space="preserve"> </w:t>
      </w:r>
      <w:r>
        <w:t>the</w:t>
      </w:r>
      <w:r>
        <w:rPr>
          <w:spacing w:val="-3"/>
        </w:rPr>
        <w:t xml:space="preserve"> </w:t>
      </w:r>
      <w:proofErr w:type="spellStart"/>
      <w:r>
        <w:t>Labour</w:t>
      </w:r>
      <w:proofErr w:type="spellEnd"/>
      <w:r>
        <w:rPr>
          <w:spacing w:val="-5"/>
        </w:rPr>
        <w:t xml:space="preserve"> </w:t>
      </w:r>
      <w:r>
        <w:t>Act,</w:t>
      </w:r>
      <w:r>
        <w:rPr>
          <w:spacing w:val="-4"/>
        </w:rPr>
        <w:t xml:space="preserve"> </w:t>
      </w:r>
      <w:r>
        <w:t>(Chapter</w:t>
      </w:r>
      <w:r>
        <w:rPr>
          <w:spacing w:val="-6"/>
        </w:rPr>
        <w:t xml:space="preserve"> </w:t>
      </w:r>
      <w:r>
        <w:t>28:01)</w:t>
      </w:r>
      <w:r>
        <w:rPr>
          <w:spacing w:val="-4"/>
        </w:rPr>
        <w:t xml:space="preserve"> </w:t>
      </w:r>
      <w:r>
        <w:t xml:space="preserve">provides: “(1) The </w:t>
      </w:r>
      <w:proofErr w:type="spellStart"/>
      <w:r>
        <w:t>Labour</w:t>
      </w:r>
      <w:proofErr w:type="spellEnd"/>
      <w:r>
        <w:t xml:space="preserve"> Court shall exercise the following functions:</w:t>
      </w:r>
    </w:p>
    <w:p w14:paraId="4826BFDB" w14:textId="77777777" w:rsidR="00095A80" w:rsidRDefault="008F5CD2">
      <w:pPr>
        <w:pStyle w:val="BodyText"/>
        <w:spacing w:line="278" w:lineRule="auto"/>
        <w:ind w:left="2880" w:right="724"/>
      </w:pPr>
      <w:r>
        <w:t>hearing and determining applications and appeals in terms of this Act or any other enactment.”</w:t>
      </w:r>
    </w:p>
    <w:p w14:paraId="119B0017" w14:textId="77777777" w:rsidR="00095A80" w:rsidRDefault="008F5CD2">
      <w:pPr>
        <w:pStyle w:val="Heading1"/>
        <w:rPr>
          <w:b w:val="0"/>
          <w:i w:val="0"/>
        </w:rPr>
      </w:pPr>
      <w:r>
        <w:rPr>
          <w:b w:val="0"/>
          <w:i w:val="0"/>
        </w:rPr>
        <w:t>In</w:t>
      </w:r>
      <w:r>
        <w:rPr>
          <w:b w:val="0"/>
          <w:i w:val="0"/>
          <w:spacing w:val="9"/>
        </w:rPr>
        <w:t xml:space="preserve"> </w:t>
      </w:r>
      <w:r>
        <w:t>National</w:t>
      </w:r>
      <w:r>
        <w:rPr>
          <w:spacing w:val="13"/>
        </w:rPr>
        <w:t xml:space="preserve"> </w:t>
      </w:r>
      <w:r>
        <w:t>Railways</w:t>
      </w:r>
      <w:r>
        <w:rPr>
          <w:spacing w:val="12"/>
        </w:rPr>
        <w:t xml:space="preserve"> </w:t>
      </w:r>
      <w:r>
        <w:t>of</w:t>
      </w:r>
      <w:r>
        <w:rPr>
          <w:spacing w:val="10"/>
        </w:rPr>
        <w:t xml:space="preserve"> </w:t>
      </w:r>
      <w:r>
        <w:t>Zimbabwe</w:t>
      </w:r>
      <w:r>
        <w:rPr>
          <w:spacing w:val="12"/>
        </w:rPr>
        <w:t xml:space="preserve"> </w:t>
      </w:r>
      <w:r>
        <w:t>v</w:t>
      </w:r>
      <w:r>
        <w:rPr>
          <w:spacing w:val="54"/>
          <w:w w:val="150"/>
        </w:rPr>
        <w:t xml:space="preserve"> </w:t>
      </w:r>
      <w:r>
        <w:t>Zimbabwe</w:t>
      </w:r>
      <w:r>
        <w:rPr>
          <w:spacing w:val="9"/>
        </w:rPr>
        <w:t xml:space="preserve"> </w:t>
      </w:r>
      <w:r>
        <w:t>Railway</w:t>
      </w:r>
      <w:r>
        <w:rPr>
          <w:spacing w:val="11"/>
        </w:rPr>
        <w:t xml:space="preserve"> </w:t>
      </w:r>
      <w:r>
        <w:t>Artisans’</w:t>
      </w:r>
      <w:r>
        <w:rPr>
          <w:spacing w:val="12"/>
        </w:rPr>
        <w:t xml:space="preserve"> </w:t>
      </w:r>
      <w:r>
        <w:t>Union</w:t>
      </w:r>
      <w:r>
        <w:rPr>
          <w:spacing w:val="12"/>
        </w:rPr>
        <w:t xml:space="preserve"> </w:t>
      </w:r>
      <w:r>
        <w:t>&amp;</w:t>
      </w:r>
      <w:r>
        <w:rPr>
          <w:spacing w:val="13"/>
        </w:rPr>
        <w:t xml:space="preserve"> </w:t>
      </w:r>
      <w:r>
        <w:t>Ors</w:t>
      </w:r>
      <w:r>
        <w:rPr>
          <w:spacing w:val="21"/>
        </w:rPr>
        <w:t xml:space="preserve"> </w:t>
      </w:r>
      <w:r>
        <w:rPr>
          <w:b w:val="0"/>
          <w:i w:val="0"/>
          <w:spacing w:val="-4"/>
        </w:rPr>
        <w:t>2005</w:t>
      </w:r>
    </w:p>
    <w:p w14:paraId="025F296F" w14:textId="77777777" w:rsidR="00095A80" w:rsidRDefault="008F5CD2">
      <w:pPr>
        <w:pStyle w:val="BodyText"/>
        <w:spacing w:before="44"/>
        <w:jc w:val="left"/>
      </w:pPr>
      <w:r>
        <w:t>(1)</w:t>
      </w:r>
      <w:r>
        <w:rPr>
          <w:spacing w:val="-3"/>
        </w:rPr>
        <w:t xml:space="preserve"> </w:t>
      </w:r>
      <w:r>
        <w:t>ZLR 341</w:t>
      </w:r>
      <w:r>
        <w:rPr>
          <w:spacing w:val="-1"/>
        </w:rPr>
        <w:t xml:space="preserve"> </w:t>
      </w:r>
      <w:r>
        <w:t>(S), ZIYAMBI</w:t>
      </w:r>
      <w:r>
        <w:rPr>
          <w:spacing w:val="-1"/>
        </w:rPr>
        <w:t xml:space="preserve"> </w:t>
      </w:r>
      <w:r>
        <w:t>JA</w:t>
      </w:r>
      <w:r>
        <w:rPr>
          <w:spacing w:val="-1"/>
        </w:rPr>
        <w:t xml:space="preserve"> </w:t>
      </w:r>
      <w:r>
        <w:t>had</w:t>
      </w:r>
      <w:r>
        <w:rPr>
          <w:spacing w:val="-1"/>
        </w:rPr>
        <w:t xml:space="preserve"> </w:t>
      </w:r>
      <w:r>
        <w:t>this</w:t>
      </w:r>
      <w:r>
        <w:rPr>
          <w:spacing w:val="-2"/>
        </w:rPr>
        <w:t xml:space="preserve"> </w:t>
      </w:r>
      <w:r>
        <w:t>say at</w:t>
      </w:r>
      <w:r>
        <w:rPr>
          <w:spacing w:val="-1"/>
        </w:rPr>
        <w:t xml:space="preserve"> </w:t>
      </w:r>
      <w:r>
        <w:t>page</w:t>
      </w:r>
      <w:r>
        <w:rPr>
          <w:spacing w:val="-2"/>
        </w:rPr>
        <w:t xml:space="preserve"> </w:t>
      </w:r>
      <w:r>
        <w:t xml:space="preserve">347 </w:t>
      </w:r>
      <w:r>
        <w:rPr>
          <w:spacing w:val="-5"/>
        </w:rPr>
        <w:t>A:</w:t>
      </w:r>
    </w:p>
    <w:p w14:paraId="17C527D9" w14:textId="77777777" w:rsidR="00095A80" w:rsidRDefault="008F5CD2">
      <w:pPr>
        <w:spacing w:before="204" w:line="278" w:lineRule="auto"/>
        <w:ind w:left="1800" w:right="716"/>
        <w:jc w:val="both"/>
        <w:rPr>
          <w:sz w:val="24"/>
        </w:rPr>
      </w:pPr>
      <w:r>
        <w:rPr>
          <w:sz w:val="24"/>
        </w:rPr>
        <w:t xml:space="preserve">“Thus, </w:t>
      </w:r>
      <w:r>
        <w:rPr>
          <w:i/>
          <w:sz w:val="24"/>
          <w:u w:val="single"/>
        </w:rPr>
        <w:t xml:space="preserve">before an application can be entertained by the </w:t>
      </w:r>
      <w:proofErr w:type="spellStart"/>
      <w:r>
        <w:rPr>
          <w:i/>
          <w:sz w:val="24"/>
          <w:u w:val="single"/>
        </w:rPr>
        <w:t>Labour</w:t>
      </w:r>
      <w:proofErr w:type="spellEnd"/>
      <w:r>
        <w:rPr>
          <w:i/>
          <w:sz w:val="24"/>
          <w:u w:val="single"/>
        </w:rPr>
        <w:t xml:space="preserve"> Court, it must be satisfied</w:t>
      </w:r>
      <w:r>
        <w:rPr>
          <w:i/>
          <w:sz w:val="24"/>
        </w:rPr>
        <w:t xml:space="preserve"> </w:t>
      </w:r>
      <w:r>
        <w:rPr>
          <w:i/>
          <w:sz w:val="24"/>
          <w:u w:val="single"/>
        </w:rPr>
        <w:t>that such an application is an application ‘in terms of this Act or any other enactment.’</w:t>
      </w:r>
      <w:r>
        <w:rPr>
          <w:i/>
          <w:sz w:val="24"/>
        </w:rPr>
        <w:t xml:space="preserve"> </w:t>
      </w:r>
      <w:r>
        <w:rPr>
          <w:i/>
          <w:sz w:val="24"/>
          <w:u w:val="single"/>
        </w:rPr>
        <w:t>This necessarily means that the Act or other enactment must specifically provide for the</w:t>
      </w:r>
      <w:r>
        <w:rPr>
          <w:i/>
          <w:sz w:val="24"/>
        </w:rPr>
        <w:t xml:space="preserve"> </w:t>
      </w:r>
      <w:r>
        <w:rPr>
          <w:i/>
          <w:sz w:val="24"/>
          <w:u w:val="single"/>
        </w:rPr>
        <w:t xml:space="preserve">applications to the </w:t>
      </w:r>
      <w:proofErr w:type="spellStart"/>
      <w:r>
        <w:rPr>
          <w:i/>
          <w:sz w:val="24"/>
          <w:u w:val="single"/>
        </w:rPr>
        <w:t>Labour</w:t>
      </w:r>
      <w:proofErr w:type="spellEnd"/>
      <w:r>
        <w:rPr>
          <w:i/>
          <w:sz w:val="24"/>
          <w:u w:val="single"/>
        </w:rPr>
        <w:t xml:space="preserve"> Court, of the type that the applicant seeks to bring</w:t>
      </w:r>
      <w:r>
        <w:rPr>
          <w:sz w:val="24"/>
        </w:rPr>
        <w:t>: see PTC v Chizema</w:t>
      </w:r>
      <w:r>
        <w:rPr>
          <w:spacing w:val="-1"/>
          <w:sz w:val="24"/>
        </w:rPr>
        <w:t xml:space="preserve"> </w:t>
      </w:r>
      <w:r>
        <w:rPr>
          <w:sz w:val="24"/>
        </w:rPr>
        <w:t>S-108-04. In</w:t>
      </w:r>
      <w:r>
        <w:rPr>
          <w:spacing w:val="-1"/>
          <w:sz w:val="24"/>
        </w:rPr>
        <w:t xml:space="preserve"> </w:t>
      </w:r>
      <w:r>
        <w:rPr>
          <w:sz w:val="24"/>
        </w:rPr>
        <w:t>that case, it was pointed out that an application brought in terms of s 93 (7) of the Act would correctly be termed an application ‘in ter</w:t>
      </w:r>
      <w:r>
        <w:rPr>
          <w:sz w:val="24"/>
        </w:rPr>
        <w:t>ms of this Act.”</w:t>
      </w:r>
    </w:p>
    <w:p w14:paraId="01965CDF" w14:textId="77777777" w:rsidR="00095A80" w:rsidRDefault="008F5CD2">
      <w:pPr>
        <w:spacing w:before="158"/>
        <w:ind w:left="1800"/>
        <w:jc w:val="both"/>
        <w:rPr>
          <w:sz w:val="24"/>
        </w:rPr>
      </w:pPr>
      <w:r>
        <w:rPr>
          <w:sz w:val="24"/>
        </w:rPr>
        <w:t>In</w:t>
      </w:r>
      <w:r>
        <w:rPr>
          <w:spacing w:val="-3"/>
          <w:sz w:val="24"/>
        </w:rPr>
        <w:t xml:space="preserve"> </w:t>
      </w:r>
      <w:proofErr w:type="spellStart"/>
      <w:r>
        <w:rPr>
          <w:b/>
          <w:i/>
          <w:sz w:val="24"/>
        </w:rPr>
        <w:t>Schierhout</w:t>
      </w:r>
      <w:proofErr w:type="spellEnd"/>
      <w:r>
        <w:rPr>
          <w:b/>
          <w:i/>
          <w:spacing w:val="-1"/>
          <w:sz w:val="24"/>
        </w:rPr>
        <w:t xml:space="preserve"> </w:t>
      </w:r>
      <w:r>
        <w:rPr>
          <w:b/>
          <w:i/>
          <w:sz w:val="24"/>
        </w:rPr>
        <w:t>v</w:t>
      </w:r>
      <w:r>
        <w:rPr>
          <w:b/>
          <w:i/>
          <w:spacing w:val="-1"/>
          <w:sz w:val="24"/>
        </w:rPr>
        <w:t xml:space="preserve"> </w:t>
      </w:r>
      <w:r>
        <w:rPr>
          <w:b/>
          <w:i/>
          <w:sz w:val="24"/>
        </w:rPr>
        <w:t>Minister</w:t>
      </w:r>
      <w:r>
        <w:rPr>
          <w:b/>
          <w:i/>
          <w:spacing w:val="-3"/>
          <w:sz w:val="24"/>
        </w:rPr>
        <w:t xml:space="preserve"> </w:t>
      </w:r>
      <w:r>
        <w:rPr>
          <w:b/>
          <w:i/>
          <w:sz w:val="24"/>
        </w:rPr>
        <w:t>of</w:t>
      </w:r>
      <w:r>
        <w:rPr>
          <w:b/>
          <w:i/>
          <w:spacing w:val="-2"/>
          <w:sz w:val="24"/>
        </w:rPr>
        <w:t xml:space="preserve"> </w:t>
      </w:r>
      <w:r>
        <w:rPr>
          <w:b/>
          <w:i/>
          <w:sz w:val="24"/>
        </w:rPr>
        <w:t xml:space="preserve">Justice </w:t>
      </w:r>
      <w:r>
        <w:rPr>
          <w:sz w:val="24"/>
        </w:rPr>
        <w:t>1926</w:t>
      </w:r>
      <w:r>
        <w:rPr>
          <w:spacing w:val="-1"/>
          <w:sz w:val="24"/>
        </w:rPr>
        <w:t xml:space="preserve"> </w:t>
      </w:r>
      <w:r>
        <w:rPr>
          <w:sz w:val="24"/>
        </w:rPr>
        <w:t>AD</w:t>
      </w:r>
      <w:r>
        <w:rPr>
          <w:spacing w:val="-3"/>
          <w:sz w:val="24"/>
        </w:rPr>
        <w:t xml:space="preserve"> </w:t>
      </w:r>
      <w:r>
        <w:rPr>
          <w:sz w:val="24"/>
        </w:rPr>
        <w:t>99</w:t>
      </w:r>
      <w:r>
        <w:rPr>
          <w:spacing w:val="-1"/>
          <w:sz w:val="24"/>
        </w:rPr>
        <w:t xml:space="preserve"> </w:t>
      </w:r>
      <w:r>
        <w:rPr>
          <w:sz w:val="24"/>
        </w:rPr>
        <w:t>at</w:t>
      </w:r>
      <w:r>
        <w:rPr>
          <w:spacing w:val="-1"/>
          <w:sz w:val="24"/>
        </w:rPr>
        <w:t xml:space="preserve"> </w:t>
      </w:r>
      <w:r>
        <w:rPr>
          <w:sz w:val="24"/>
        </w:rPr>
        <w:t>109,</w:t>
      </w:r>
      <w:r>
        <w:rPr>
          <w:spacing w:val="-1"/>
          <w:sz w:val="24"/>
        </w:rPr>
        <w:t xml:space="preserve"> </w:t>
      </w:r>
      <w:r>
        <w:rPr>
          <w:sz w:val="24"/>
        </w:rPr>
        <w:t>INNES</w:t>
      </w:r>
      <w:r>
        <w:rPr>
          <w:spacing w:val="-2"/>
          <w:sz w:val="24"/>
        </w:rPr>
        <w:t xml:space="preserve"> </w:t>
      </w:r>
      <w:r>
        <w:rPr>
          <w:sz w:val="24"/>
        </w:rPr>
        <w:t>CJ</w:t>
      </w:r>
      <w:r>
        <w:rPr>
          <w:spacing w:val="-2"/>
          <w:sz w:val="24"/>
        </w:rPr>
        <w:t xml:space="preserve"> </w:t>
      </w:r>
      <w:r>
        <w:rPr>
          <w:sz w:val="24"/>
        </w:rPr>
        <w:t>stated</w:t>
      </w:r>
      <w:r>
        <w:rPr>
          <w:spacing w:val="-1"/>
          <w:sz w:val="24"/>
        </w:rPr>
        <w:t xml:space="preserve"> </w:t>
      </w:r>
      <w:r>
        <w:rPr>
          <w:sz w:val="24"/>
        </w:rPr>
        <w:t>as</w:t>
      </w:r>
      <w:r>
        <w:rPr>
          <w:spacing w:val="-2"/>
          <w:sz w:val="24"/>
        </w:rPr>
        <w:t xml:space="preserve"> follows:</w:t>
      </w:r>
    </w:p>
    <w:p w14:paraId="00758180" w14:textId="77777777" w:rsidR="00095A80" w:rsidRDefault="008F5CD2">
      <w:pPr>
        <w:pStyle w:val="BodyText"/>
        <w:spacing w:before="204" w:line="278" w:lineRule="auto"/>
        <w:ind w:right="719"/>
      </w:pPr>
      <w:r>
        <w:t>“It</w:t>
      </w:r>
      <w:r>
        <w:rPr>
          <w:spacing w:val="-7"/>
        </w:rPr>
        <w:t xml:space="preserve"> </w:t>
      </w:r>
      <w:r>
        <w:t>is</w:t>
      </w:r>
      <w:r>
        <w:rPr>
          <w:spacing w:val="-7"/>
        </w:rPr>
        <w:t xml:space="preserve"> </w:t>
      </w:r>
      <w:r>
        <w:t>a</w:t>
      </w:r>
      <w:r>
        <w:rPr>
          <w:spacing w:val="-6"/>
        </w:rPr>
        <w:t xml:space="preserve"> </w:t>
      </w:r>
      <w:r>
        <w:t>fundamental</w:t>
      </w:r>
      <w:r>
        <w:rPr>
          <w:spacing w:val="-7"/>
        </w:rPr>
        <w:t xml:space="preserve"> </w:t>
      </w:r>
      <w:r>
        <w:t>principle</w:t>
      </w:r>
      <w:r>
        <w:rPr>
          <w:spacing w:val="-8"/>
        </w:rPr>
        <w:t xml:space="preserve"> </w:t>
      </w:r>
      <w:r>
        <w:t>to</w:t>
      </w:r>
      <w:r>
        <w:rPr>
          <w:spacing w:val="-7"/>
        </w:rPr>
        <w:t xml:space="preserve"> </w:t>
      </w:r>
      <w:r>
        <w:t>our</w:t>
      </w:r>
      <w:r>
        <w:rPr>
          <w:spacing w:val="-8"/>
        </w:rPr>
        <w:t xml:space="preserve"> </w:t>
      </w:r>
      <w:r>
        <w:t>law</w:t>
      </w:r>
      <w:r>
        <w:rPr>
          <w:spacing w:val="-6"/>
        </w:rPr>
        <w:t xml:space="preserve"> </w:t>
      </w:r>
      <w:r>
        <w:t>that</w:t>
      </w:r>
      <w:r>
        <w:rPr>
          <w:spacing w:val="-7"/>
        </w:rPr>
        <w:t xml:space="preserve"> </w:t>
      </w:r>
      <w:r>
        <w:t>a</w:t>
      </w:r>
      <w:r>
        <w:rPr>
          <w:spacing w:val="-8"/>
        </w:rPr>
        <w:t xml:space="preserve"> </w:t>
      </w:r>
      <w:r>
        <w:t>thing</w:t>
      </w:r>
      <w:r>
        <w:rPr>
          <w:spacing w:val="-7"/>
        </w:rPr>
        <w:t xml:space="preserve"> </w:t>
      </w:r>
      <w:r>
        <w:t>done</w:t>
      </w:r>
      <w:r>
        <w:rPr>
          <w:spacing w:val="-8"/>
        </w:rPr>
        <w:t xml:space="preserve"> </w:t>
      </w:r>
      <w:r>
        <w:t>contrary</w:t>
      </w:r>
      <w:r>
        <w:rPr>
          <w:spacing w:val="-8"/>
        </w:rPr>
        <w:t xml:space="preserve"> </w:t>
      </w:r>
      <w:r>
        <w:t>to</w:t>
      </w:r>
      <w:r>
        <w:rPr>
          <w:spacing w:val="-7"/>
        </w:rPr>
        <w:t xml:space="preserve"> </w:t>
      </w:r>
      <w:r>
        <w:t>the</w:t>
      </w:r>
      <w:r>
        <w:rPr>
          <w:spacing w:val="-8"/>
        </w:rPr>
        <w:t xml:space="preserve"> </w:t>
      </w:r>
      <w:r>
        <w:t>prohibition</w:t>
      </w:r>
      <w:r>
        <w:rPr>
          <w:spacing w:val="-7"/>
        </w:rPr>
        <w:t xml:space="preserve"> </w:t>
      </w:r>
      <w:r>
        <w:t>of</w:t>
      </w:r>
      <w:r>
        <w:rPr>
          <w:spacing w:val="-8"/>
        </w:rPr>
        <w:t xml:space="preserve"> </w:t>
      </w:r>
      <w:r>
        <w:t>the law</w:t>
      </w:r>
      <w:r>
        <w:rPr>
          <w:spacing w:val="2"/>
        </w:rPr>
        <w:t xml:space="preserve"> </w:t>
      </w:r>
      <w:r>
        <w:t>is</w:t>
      </w:r>
      <w:r>
        <w:rPr>
          <w:spacing w:val="6"/>
        </w:rPr>
        <w:t xml:space="preserve"> </w:t>
      </w:r>
      <w:r>
        <w:t>void</w:t>
      </w:r>
      <w:r>
        <w:rPr>
          <w:spacing w:val="6"/>
        </w:rPr>
        <w:t xml:space="preserve"> </w:t>
      </w:r>
      <w:r>
        <w:t>and</w:t>
      </w:r>
      <w:r>
        <w:rPr>
          <w:spacing w:val="5"/>
        </w:rPr>
        <w:t xml:space="preserve"> </w:t>
      </w:r>
      <w:r>
        <w:t>of</w:t>
      </w:r>
      <w:r>
        <w:rPr>
          <w:spacing w:val="5"/>
        </w:rPr>
        <w:t xml:space="preserve"> </w:t>
      </w:r>
      <w:r>
        <w:t>no</w:t>
      </w:r>
      <w:r>
        <w:rPr>
          <w:spacing w:val="5"/>
        </w:rPr>
        <w:t xml:space="preserve"> </w:t>
      </w:r>
      <w:r>
        <w:t>effect.</w:t>
      </w:r>
      <w:r>
        <w:rPr>
          <w:spacing w:val="6"/>
        </w:rPr>
        <w:t xml:space="preserve"> </w:t>
      </w:r>
      <w:r>
        <w:t>So</w:t>
      </w:r>
      <w:r>
        <w:rPr>
          <w:spacing w:val="5"/>
        </w:rPr>
        <w:t xml:space="preserve"> </w:t>
      </w:r>
      <w:r>
        <w:t>that</w:t>
      </w:r>
      <w:r>
        <w:rPr>
          <w:spacing w:val="6"/>
        </w:rPr>
        <w:t xml:space="preserve"> </w:t>
      </w:r>
      <w:r>
        <w:t>what</w:t>
      </w:r>
      <w:r>
        <w:rPr>
          <w:spacing w:val="7"/>
        </w:rPr>
        <w:t xml:space="preserve"> </w:t>
      </w:r>
      <w:r>
        <w:t>is</w:t>
      </w:r>
      <w:r>
        <w:rPr>
          <w:spacing w:val="6"/>
        </w:rPr>
        <w:t xml:space="preserve"> </w:t>
      </w:r>
      <w:r>
        <w:t>done</w:t>
      </w:r>
      <w:r>
        <w:rPr>
          <w:spacing w:val="2"/>
        </w:rPr>
        <w:t xml:space="preserve"> </w:t>
      </w:r>
      <w:r>
        <w:t>contrary</w:t>
      </w:r>
      <w:r>
        <w:rPr>
          <w:spacing w:val="5"/>
        </w:rPr>
        <w:t xml:space="preserve"> </w:t>
      </w:r>
      <w:r>
        <w:t>to</w:t>
      </w:r>
      <w:r>
        <w:rPr>
          <w:spacing w:val="6"/>
        </w:rPr>
        <w:t xml:space="preserve"> </w:t>
      </w:r>
      <w:r>
        <w:t>the</w:t>
      </w:r>
      <w:r>
        <w:rPr>
          <w:spacing w:val="5"/>
        </w:rPr>
        <w:t xml:space="preserve"> </w:t>
      </w:r>
      <w:r>
        <w:t>prohibition</w:t>
      </w:r>
      <w:r>
        <w:rPr>
          <w:spacing w:val="6"/>
        </w:rPr>
        <w:t xml:space="preserve"> </w:t>
      </w:r>
      <w:r>
        <w:t>of</w:t>
      </w:r>
      <w:r>
        <w:rPr>
          <w:spacing w:val="5"/>
        </w:rPr>
        <w:t xml:space="preserve"> </w:t>
      </w:r>
      <w:r>
        <w:t>the</w:t>
      </w:r>
      <w:r>
        <w:rPr>
          <w:spacing w:val="5"/>
        </w:rPr>
        <w:t xml:space="preserve"> </w:t>
      </w:r>
      <w:r>
        <w:t>law</w:t>
      </w:r>
      <w:r>
        <w:rPr>
          <w:spacing w:val="5"/>
        </w:rPr>
        <w:t xml:space="preserve"> </w:t>
      </w:r>
      <w:r>
        <w:rPr>
          <w:spacing w:val="-5"/>
        </w:rPr>
        <w:t>is</w:t>
      </w:r>
    </w:p>
    <w:p w14:paraId="36F5BE9A" w14:textId="77777777" w:rsidR="00095A80" w:rsidRDefault="00095A80">
      <w:pPr>
        <w:pStyle w:val="BodyText"/>
        <w:spacing w:line="278" w:lineRule="auto"/>
        <w:sectPr w:rsidR="00095A80">
          <w:pgSz w:w="12240" w:h="15840"/>
          <w:pgMar w:top="1360" w:right="720" w:bottom="1300" w:left="360" w:header="0" w:footer="1103" w:gutter="0"/>
          <w:cols w:space="720"/>
        </w:sectPr>
      </w:pPr>
    </w:p>
    <w:p w14:paraId="0C9DFAA4" w14:textId="77777777" w:rsidR="00095A80" w:rsidRDefault="008F5CD2">
      <w:pPr>
        <w:pStyle w:val="BodyText"/>
        <w:spacing w:before="79" w:line="278" w:lineRule="auto"/>
        <w:ind w:right="718"/>
      </w:pPr>
      <w:r>
        <w:lastRenderedPageBreak/>
        <w:t>not</w:t>
      </w:r>
      <w:r>
        <w:rPr>
          <w:spacing w:val="-8"/>
        </w:rPr>
        <w:t xml:space="preserve"> </w:t>
      </w:r>
      <w:r>
        <w:t>only</w:t>
      </w:r>
      <w:r>
        <w:rPr>
          <w:spacing w:val="-8"/>
        </w:rPr>
        <w:t xml:space="preserve"> </w:t>
      </w:r>
      <w:r>
        <w:t>of</w:t>
      </w:r>
      <w:r>
        <w:rPr>
          <w:spacing w:val="-9"/>
        </w:rPr>
        <w:t xml:space="preserve"> </w:t>
      </w:r>
      <w:r>
        <w:t>no</w:t>
      </w:r>
      <w:r>
        <w:rPr>
          <w:spacing w:val="-11"/>
        </w:rPr>
        <w:t xml:space="preserve"> </w:t>
      </w:r>
      <w:r>
        <w:t>effect</w:t>
      </w:r>
      <w:r>
        <w:rPr>
          <w:spacing w:val="-8"/>
        </w:rPr>
        <w:t xml:space="preserve"> </w:t>
      </w:r>
      <w:r>
        <w:t>but</w:t>
      </w:r>
      <w:r>
        <w:rPr>
          <w:spacing w:val="-8"/>
        </w:rPr>
        <w:t xml:space="preserve"> </w:t>
      </w:r>
      <w:r>
        <w:t>must</w:t>
      </w:r>
      <w:r>
        <w:rPr>
          <w:spacing w:val="-7"/>
        </w:rPr>
        <w:t xml:space="preserve"> </w:t>
      </w:r>
      <w:r>
        <w:t>be</w:t>
      </w:r>
      <w:r>
        <w:rPr>
          <w:spacing w:val="-9"/>
        </w:rPr>
        <w:t xml:space="preserve"> </w:t>
      </w:r>
      <w:r>
        <w:t>regarded</w:t>
      </w:r>
      <w:r>
        <w:rPr>
          <w:spacing w:val="-8"/>
        </w:rPr>
        <w:t xml:space="preserve"> </w:t>
      </w:r>
      <w:r>
        <w:t>as</w:t>
      </w:r>
      <w:r>
        <w:rPr>
          <w:spacing w:val="-8"/>
        </w:rPr>
        <w:t xml:space="preserve"> </w:t>
      </w:r>
      <w:r>
        <w:t>never</w:t>
      </w:r>
      <w:r>
        <w:rPr>
          <w:spacing w:val="-9"/>
        </w:rPr>
        <w:t xml:space="preserve"> </w:t>
      </w:r>
      <w:r>
        <w:t>having</w:t>
      </w:r>
      <w:r>
        <w:rPr>
          <w:spacing w:val="-8"/>
        </w:rPr>
        <w:t xml:space="preserve"> </w:t>
      </w:r>
      <w:r>
        <w:t>been</w:t>
      </w:r>
      <w:r>
        <w:rPr>
          <w:spacing w:val="-8"/>
        </w:rPr>
        <w:t xml:space="preserve"> </w:t>
      </w:r>
      <w:r>
        <w:t>done-</w:t>
      </w:r>
      <w:r>
        <w:rPr>
          <w:spacing w:val="-9"/>
        </w:rPr>
        <w:t xml:space="preserve"> </w:t>
      </w:r>
      <w:r>
        <w:t>and</w:t>
      </w:r>
      <w:r>
        <w:rPr>
          <w:spacing w:val="-8"/>
        </w:rPr>
        <w:t xml:space="preserve"> </w:t>
      </w:r>
      <w:r>
        <w:t>that</w:t>
      </w:r>
      <w:r>
        <w:rPr>
          <w:spacing w:val="-8"/>
        </w:rPr>
        <w:t xml:space="preserve"> </w:t>
      </w:r>
      <w:r>
        <w:t>whether</w:t>
      </w:r>
      <w:r>
        <w:rPr>
          <w:spacing w:val="-10"/>
        </w:rPr>
        <w:t xml:space="preserve"> </w:t>
      </w:r>
      <w:r>
        <w:t>the law</w:t>
      </w:r>
      <w:r>
        <w:rPr>
          <w:spacing w:val="-9"/>
        </w:rPr>
        <w:t xml:space="preserve"> </w:t>
      </w:r>
      <w:r>
        <w:t>giver</w:t>
      </w:r>
      <w:r>
        <w:rPr>
          <w:spacing w:val="-5"/>
        </w:rPr>
        <w:t xml:space="preserve"> </w:t>
      </w:r>
      <w:r>
        <w:t>has</w:t>
      </w:r>
      <w:r>
        <w:rPr>
          <w:spacing w:val="-3"/>
        </w:rPr>
        <w:t xml:space="preserve"> </w:t>
      </w:r>
      <w:r>
        <w:t>expressly</w:t>
      </w:r>
      <w:r>
        <w:rPr>
          <w:spacing w:val="-6"/>
        </w:rPr>
        <w:t xml:space="preserve"> </w:t>
      </w:r>
      <w:r>
        <w:t>so</w:t>
      </w:r>
      <w:r>
        <w:rPr>
          <w:spacing w:val="-5"/>
        </w:rPr>
        <w:t xml:space="preserve"> </w:t>
      </w:r>
      <w:r>
        <w:t>decreed</w:t>
      </w:r>
      <w:r>
        <w:rPr>
          <w:spacing w:val="-4"/>
        </w:rPr>
        <w:t xml:space="preserve"> </w:t>
      </w:r>
      <w:r>
        <w:t>or</w:t>
      </w:r>
      <w:r>
        <w:rPr>
          <w:spacing w:val="-6"/>
        </w:rPr>
        <w:t xml:space="preserve"> </w:t>
      </w:r>
      <w:r>
        <w:t>not,</w:t>
      </w:r>
      <w:r>
        <w:rPr>
          <w:spacing w:val="-4"/>
        </w:rPr>
        <w:t xml:space="preserve"> </w:t>
      </w:r>
      <w:r>
        <w:t>the</w:t>
      </w:r>
      <w:r>
        <w:rPr>
          <w:spacing w:val="-6"/>
        </w:rPr>
        <w:t xml:space="preserve"> </w:t>
      </w:r>
      <w:r>
        <w:t>mere</w:t>
      </w:r>
      <w:r>
        <w:rPr>
          <w:spacing w:val="-7"/>
        </w:rPr>
        <w:t xml:space="preserve"> </w:t>
      </w:r>
      <w:r>
        <w:t>prohibition</w:t>
      </w:r>
      <w:r>
        <w:rPr>
          <w:spacing w:val="-5"/>
        </w:rPr>
        <w:t xml:space="preserve"> </w:t>
      </w:r>
      <w:r>
        <w:t>operates</w:t>
      </w:r>
      <w:r>
        <w:rPr>
          <w:spacing w:val="-7"/>
        </w:rPr>
        <w:t xml:space="preserve"> </w:t>
      </w:r>
      <w:r>
        <w:t>to</w:t>
      </w:r>
      <w:r>
        <w:rPr>
          <w:spacing w:val="-2"/>
        </w:rPr>
        <w:t xml:space="preserve"> </w:t>
      </w:r>
      <w:r>
        <w:t>nullify</w:t>
      </w:r>
      <w:r>
        <w:rPr>
          <w:spacing w:val="-7"/>
        </w:rPr>
        <w:t xml:space="preserve"> </w:t>
      </w:r>
      <w:r>
        <w:t>the</w:t>
      </w:r>
      <w:r>
        <w:rPr>
          <w:spacing w:val="-6"/>
        </w:rPr>
        <w:t xml:space="preserve"> </w:t>
      </w:r>
      <w:r>
        <w:rPr>
          <w:spacing w:val="-2"/>
        </w:rPr>
        <w:t>act.”</w:t>
      </w:r>
    </w:p>
    <w:p w14:paraId="23A524E5" w14:textId="77777777" w:rsidR="00095A80" w:rsidRDefault="008F5CD2">
      <w:pPr>
        <w:pStyle w:val="BodyText"/>
        <w:spacing w:before="159" w:line="278" w:lineRule="auto"/>
        <w:ind w:right="713"/>
      </w:pPr>
      <w:r>
        <w:t>That</w:t>
      </w:r>
      <w:r>
        <w:rPr>
          <w:spacing w:val="-1"/>
        </w:rPr>
        <w:t xml:space="preserve"> </w:t>
      </w:r>
      <w:r>
        <w:t>the</w:t>
      </w:r>
      <w:r>
        <w:rPr>
          <w:spacing w:val="-2"/>
        </w:rPr>
        <w:t xml:space="preserve"> </w:t>
      </w:r>
      <w:r>
        <w:t>procedure</w:t>
      </w:r>
      <w:r>
        <w:rPr>
          <w:spacing w:val="-3"/>
        </w:rPr>
        <w:t xml:space="preserve"> </w:t>
      </w:r>
      <w:r>
        <w:t>adopted</w:t>
      </w:r>
      <w:r>
        <w:rPr>
          <w:spacing w:val="-1"/>
        </w:rPr>
        <w:t xml:space="preserve"> </w:t>
      </w:r>
      <w:r>
        <w:t>by</w:t>
      </w:r>
      <w:r>
        <w:rPr>
          <w:spacing w:val="-1"/>
        </w:rPr>
        <w:t xml:space="preserve"> </w:t>
      </w:r>
      <w:r>
        <w:t>the</w:t>
      </w:r>
      <w:r>
        <w:rPr>
          <w:spacing w:val="-2"/>
        </w:rPr>
        <w:t xml:space="preserve"> </w:t>
      </w:r>
      <w:r>
        <w:t>Applicant</w:t>
      </w:r>
      <w:r>
        <w:rPr>
          <w:spacing w:val="-1"/>
        </w:rPr>
        <w:t xml:space="preserve"> </w:t>
      </w:r>
      <w:r>
        <w:t>is</w:t>
      </w:r>
      <w:r>
        <w:rPr>
          <w:spacing w:val="-1"/>
        </w:rPr>
        <w:t xml:space="preserve"> </w:t>
      </w:r>
      <w:r>
        <w:t>alien</w:t>
      </w:r>
      <w:r>
        <w:rPr>
          <w:spacing w:val="-1"/>
        </w:rPr>
        <w:t xml:space="preserve"> </w:t>
      </w:r>
      <w:r>
        <w:t>to</w:t>
      </w:r>
      <w:r>
        <w:rPr>
          <w:spacing w:val="-1"/>
        </w:rPr>
        <w:t xml:space="preserve"> </w:t>
      </w:r>
      <w:r>
        <w:t>the</w:t>
      </w:r>
      <w:r>
        <w:rPr>
          <w:spacing w:val="-2"/>
        </w:rPr>
        <w:t xml:space="preserve"> </w:t>
      </w:r>
      <w:proofErr w:type="spellStart"/>
      <w:r>
        <w:t>Labour</w:t>
      </w:r>
      <w:proofErr w:type="spellEnd"/>
      <w:r>
        <w:rPr>
          <w:spacing w:val="-2"/>
        </w:rPr>
        <w:t xml:space="preserve"> </w:t>
      </w:r>
      <w:r>
        <w:t>Court</w:t>
      </w:r>
      <w:r>
        <w:rPr>
          <w:spacing w:val="-2"/>
        </w:rPr>
        <w:t xml:space="preserve"> </w:t>
      </w:r>
      <w:r>
        <w:t>Rules</w:t>
      </w:r>
      <w:r>
        <w:rPr>
          <w:spacing w:val="-2"/>
        </w:rPr>
        <w:t xml:space="preserve"> </w:t>
      </w:r>
      <w:r>
        <w:t>is</w:t>
      </w:r>
      <w:r>
        <w:rPr>
          <w:spacing w:val="-1"/>
        </w:rPr>
        <w:t xml:space="preserve"> </w:t>
      </w:r>
      <w:r>
        <w:t xml:space="preserve">without doubt. </w:t>
      </w:r>
      <w:r>
        <w:rPr>
          <w:i/>
        </w:rPr>
        <w:t xml:space="preserve">Advocate Magogo </w:t>
      </w:r>
      <w:r>
        <w:t>conceded that the Rules did not provide for this procedure. Section 36 (1) of the Civil Evidence Act, (Chapter 8:01) provides that an admission as to any fact in issue in civil proceedings shall be admissible in evidence as proof of that fact and</w:t>
      </w:r>
      <w:r>
        <w:rPr>
          <w:spacing w:val="-6"/>
        </w:rPr>
        <w:t xml:space="preserve"> </w:t>
      </w:r>
      <w:r>
        <w:t>the</w:t>
      </w:r>
      <w:r>
        <w:rPr>
          <w:spacing w:val="-6"/>
        </w:rPr>
        <w:t xml:space="preserve"> </w:t>
      </w:r>
      <w:r>
        <w:t>court</w:t>
      </w:r>
      <w:r>
        <w:rPr>
          <w:spacing w:val="-6"/>
        </w:rPr>
        <w:t xml:space="preserve"> </w:t>
      </w:r>
      <w:r>
        <w:t>shall</w:t>
      </w:r>
      <w:r>
        <w:rPr>
          <w:spacing w:val="-5"/>
        </w:rPr>
        <w:t xml:space="preserve"> </w:t>
      </w:r>
      <w:r>
        <w:t>give</w:t>
      </w:r>
      <w:r>
        <w:rPr>
          <w:spacing w:val="-6"/>
        </w:rPr>
        <w:t xml:space="preserve"> </w:t>
      </w:r>
      <w:r>
        <w:t>such</w:t>
      </w:r>
      <w:r>
        <w:rPr>
          <w:spacing w:val="-6"/>
        </w:rPr>
        <w:t xml:space="preserve"> </w:t>
      </w:r>
      <w:r>
        <w:t>weight</w:t>
      </w:r>
      <w:r>
        <w:rPr>
          <w:spacing w:val="-5"/>
        </w:rPr>
        <w:t xml:space="preserve"> </w:t>
      </w:r>
      <w:r>
        <w:t>as</w:t>
      </w:r>
      <w:r>
        <w:rPr>
          <w:spacing w:val="-6"/>
        </w:rPr>
        <w:t xml:space="preserve"> </w:t>
      </w:r>
      <w:r>
        <w:t>it</w:t>
      </w:r>
      <w:r>
        <w:rPr>
          <w:spacing w:val="-5"/>
        </w:rPr>
        <w:t xml:space="preserve"> </w:t>
      </w:r>
      <w:r>
        <w:t>considers</w:t>
      </w:r>
      <w:r>
        <w:rPr>
          <w:spacing w:val="-6"/>
        </w:rPr>
        <w:t xml:space="preserve"> </w:t>
      </w:r>
      <w:r>
        <w:t>appropriate</w:t>
      </w:r>
      <w:r>
        <w:rPr>
          <w:spacing w:val="-6"/>
        </w:rPr>
        <w:t xml:space="preserve"> </w:t>
      </w:r>
      <w:r>
        <w:t>in</w:t>
      </w:r>
      <w:r>
        <w:rPr>
          <w:spacing w:val="-5"/>
        </w:rPr>
        <w:t xml:space="preserve"> </w:t>
      </w:r>
      <w:r>
        <w:t>the</w:t>
      </w:r>
      <w:r>
        <w:rPr>
          <w:spacing w:val="-6"/>
        </w:rPr>
        <w:t xml:space="preserve"> </w:t>
      </w:r>
      <w:r>
        <w:t>circumstances.</w:t>
      </w:r>
      <w:r>
        <w:rPr>
          <w:spacing w:val="-2"/>
        </w:rPr>
        <w:t xml:space="preserve"> </w:t>
      </w:r>
      <w:r>
        <w:t>If</w:t>
      </w:r>
      <w:r>
        <w:rPr>
          <w:spacing w:val="-7"/>
        </w:rPr>
        <w:t xml:space="preserve"> </w:t>
      </w:r>
      <w:r>
        <w:t>the decision of ZIYAMBI JA is taken to its logical conclusion, the Applican</w:t>
      </w:r>
      <w:r>
        <w:t>t should have pointed to a provision in the Act (or Rules) or other enactment providing for such a procedure.</w:t>
      </w:r>
      <w:r>
        <w:rPr>
          <w:spacing w:val="-3"/>
        </w:rPr>
        <w:t xml:space="preserve"> </w:t>
      </w:r>
      <w:r>
        <w:t>The</w:t>
      </w:r>
      <w:r>
        <w:rPr>
          <w:spacing w:val="-5"/>
        </w:rPr>
        <w:t xml:space="preserve"> </w:t>
      </w:r>
      <w:r>
        <w:t>Court</w:t>
      </w:r>
      <w:r>
        <w:rPr>
          <w:spacing w:val="-3"/>
        </w:rPr>
        <w:t xml:space="preserve"> </w:t>
      </w:r>
      <w:r>
        <w:t>is</w:t>
      </w:r>
      <w:r>
        <w:rPr>
          <w:spacing w:val="-2"/>
        </w:rPr>
        <w:t xml:space="preserve"> </w:t>
      </w:r>
      <w:r>
        <w:t>the</w:t>
      </w:r>
      <w:r>
        <w:rPr>
          <w:spacing w:val="-4"/>
        </w:rPr>
        <w:t xml:space="preserve"> </w:t>
      </w:r>
      <w:r>
        <w:t>non-wiser.</w:t>
      </w:r>
      <w:r>
        <w:rPr>
          <w:spacing w:val="-2"/>
        </w:rPr>
        <w:t xml:space="preserve"> </w:t>
      </w:r>
      <w:r>
        <w:t>Whence</w:t>
      </w:r>
      <w:r>
        <w:rPr>
          <w:spacing w:val="-4"/>
        </w:rPr>
        <w:t xml:space="preserve"> </w:t>
      </w:r>
      <w:r>
        <w:t>did</w:t>
      </w:r>
      <w:r>
        <w:rPr>
          <w:spacing w:val="-3"/>
        </w:rPr>
        <w:t xml:space="preserve"> </w:t>
      </w:r>
      <w:r>
        <w:t>the</w:t>
      </w:r>
      <w:r>
        <w:rPr>
          <w:spacing w:val="-3"/>
        </w:rPr>
        <w:t xml:space="preserve"> </w:t>
      </w:r>
      <w:r>
        <w:t>procedure</w:t>
      </w:r>
      <w:r>
        <w:rPr>
          <w:spacing w:val="-3"/>
        </w:rPr>
        <w:t xml:space="preserve"> </w:t>
      </w:r>
      <w:r>
        <w:t>come?</w:t>
      </w:r>
      <w:r>
        <w:rPr>
          <w:spacing w:val="-1"/>
        </w:rPr>
        <w:t xml:space="preserve"> </w:t>
      </w:r>
      <w:r>
        <w:t>Applicant</w:t>
      </w:r>
      <w:r>
        <w:rPr>
          <w:spacing w:val="-3"/>
        </w:rPr>
        <w:t xml:space="preserve"> </w:t>
      </w:r>
      <w:r>
        <w:t>points the finger at the decisions from the Supreme Court dealing with matters where litigants found themselves hamstrung following a failure to comply with the Rules. These are referred to in the following section.</w:t>
      </w:r>
    </w:p>
    <w:p w14:paraId="11852B54" w14:textId="77777777" w:rsidR="00095A80" w:rsidRDefault="00095A80">
      <w:pPr>
        <w:pStyle w:val="BodyText"/>
        <w:ind w:left="0"/>
        <w:jc w:val="left"/>
      </w:pPr>
    </w:p>
    <w:p w14:paraId="3CDBE997" w14:textId="77777777" w:rsidR="00095A80" w:rsidRDefault="00095A80">
      <w:pPr>
        <w:pStyle w:val="BodyText"/>
        <w:spacing w:before="84"/>
        <w:ind w:left="0"/>
        <w:jc w:val="left"/>
      </w:pPr>
    </w:p>
    <w:p w14:paraId="5B9D28E9" w14:textId="77777777" w:rsidR="00095A80" w:rsidRDefault="008F5CD2">
      <w:pPr>
        <w:ind w:left="1800"/>
        <w:jc w:val="both"/>
        <w:rPr>
          <w:b/>
          <w:sz w:val="24"/>
        </w:rPr>
      </w:pPr>
      <w:r>
        <w:rPr>
          <w:b/>
          <w:sz w:val="24"/>
        </w:rPr>
        <w:t>PRECEDENT</w:t>
      </w:r>
      <w:r>
        <w:rPr>
          <w:b/>
          <w:spacing w:val="-4"/>
          <w:sz w:val="24"/>
        </w:rPr>
        <w:t xml:space="preserve"> </w:t>
      </w:r>
      <w:r>
        <w:rPr>
          <w:b/>
          <w:sz w:val="24"/>
        </w:rPr>
        <w:t>ON</w:t>
      </w:r>
      <w:r>
        <w:rPr>
          <w:b/>
          <w:spacing w:val="-5"/>
          <w:sz w:val="24"/>
        </w:rPr>
        <w:t xml:space="preserve"> </w:t>
      </w:r>
      <w:r>
        <w:rPr>
          <w:b/>
          <w:sz w:val="24"/>
        </w:rPr>
        <w:t>CONJOINED</w:t>
      </w:r>
      <w:r>
        <w:rPr>
          <w:b/>
          <w:spacing w:val="-4"/>
          <w:sz w:val="24"/>
        </w:rPr>
        <w:t xml:space="preserve"> </w:t>
      </w:r>
      <w:r>
        <w:rPr>
          <w:b/>
          <w:spacing w:val="-2"/>
          <w:sz w:val="24"/>
        </w:rPr>
        <w:t>APPLICATIONS</w:t>
      </w:r>
    </w:p>
    <w:p w14:paraId="3737516E" w14:textId="77777777" w:rsidR="00095A80" w:rsidRDefault="008F5CD2">
      <w:pPr>
        <w:spacing w:before="204" w:line="278" w:lineRule="auto"/>
        <w:ind w:left="1800" w:right="713"/>
        <w:jc w:val="both"/>
        <w:rPr>
          <w:sz w:val="24"/>
        </w:rPr>
      </w:pPr>
      <w:r>
        <w:rPr>
          <w:i/>
          <w:sz w:val="24"/>
        </w:rPr>
        <w:t xml:space="preserve">Advocate Magogo </w:t>
      </w:r>
      <w:r>
        <w:rPr>
          <w:sz w:val="24"/>
        </w:rPr>
        <w:t xml:space="preserve">submitted that precedent from the Supreme Court clearly showed that such applications are permissible at law. He referred to several decisions of the Supreme Court and stated that he would rely on </w:t>
      </w:r>
      <w:r>
        <w:rPr>
          <w:b/>
          <w:i/>
          <w:sz w:val="24"/>
        </w:rPr>
        <w:t xml:space="preserve">ZESA Holdings (Private) Limited v Takawira Munyanyi &amp; Anor </w:t>
      </w:r>
      <w:r>
        <w:rPr>
          <w:sz w:val="24"/>
        </w:rPr>
        <w:t>SC 6/24. The matter was heard In Chambers by CHATUKUTA JA. The</w:t>
      </w:r>
      <w:r>
        <w:rPr>
          <w:spacing w:val="-9"/>
          <w:sz w:val="24"/>
        </w:rPr>
        <w:t xml:space="preserve"> </w:t>
      </w:r>
      <w:r>
        <w:rPr>
          <w:sz w:val="24"/>
        </w:rPr>
        <w:t>Learned</w:t>
      </w:r>
      <w:r>
        <w:rPr>
          <w:spacing w:val="-7"/>
          <w:sz w:val="24"/>
        </w:rPr>
        <w:t xml:space="preserve"> </w:t>
      </w:r>
      <w:r>
        <w:rPr>
          <w:sz w:val="24"/>
        </w:rPr>
        <w:t>Judge</w:t>
      </w:r>
      <w:r>
        <w:rPr>
          <w:spacing w:val="-6"/>
          <w:sz w:val="24"/>
        </w:rPr>
        <w:t xml:space="preserve"> </w:t>
      </w:r>
      <w:r>
        <w:rPr>
          <w:sz w:val="24"/>
        </w:rPr>
        <w:t>also</w:t>
      </w:r>
      <w:r>
        <w:rPr>
          <w:spacing w:val="-4"/>
          <w:sz w:val="24"/>
        </w:rPr>
        <w:t xml:space="preserve"> </w:t>
      </w:r>
      <w:r>
        <w:rPr>
          <w:sz w:val="24"/>
        </w:rPr>
        <w:t>referred</w:t>
      </w:r>
      <w:r>
        <w:rPr>
          <w:spacing w:val="-5"/>
          <w:sz w:val="24"/>
        </w:rPr>
        <w:t xml:space="preserve"> </w:t>
      </w:r>
      <w:r>
        <w:rPr>
          <w:sz w:val="24"/>
        </w:rPr>
        <w:t>to</w:t>
      </w:r>
      <w:r>
        <w:rPr>
          <w:spacing w:val="-5"/>
          <w:sz w:val="24"/>
        </w:rPr>
        <w:t xml:space="preserve"> </w:t>
      </w:r>
      <w:proofErr w:type="spellStart"/>
      <w:r>
        <w:rPr>
          <w:b/>
          <w:i/>
          <w:sz w:val="24"/>
        </w:rPr>
        <w:t>Chomurema</w:t>
      </w:r>
      <w:proofErr w:type="spellEnd"/>
      <w:r>
        <w:rPr>
          <w:b/>
          <w:i/>
          <w:spacing w:val="-7"/>
          <w:sz w:val="24"/>
        </w:rPr>
        <w:t xml:space="preserve"> </w:t>
      </w:r>
      <w:r>
        <w:rPr>
          <w:b/>
          <w:i/>
          <w:sz w:val="24"/>
        </w:rPr>
        <w:t>v</w:t>
      </w:r>
      <w:r>
        <w:rPr>
          <w:b/>
          <w:i/>
          <w:spacing w:val="-6"/>
          <w:sz w:val="24"/>
        </w:rPr>
        <w:t xml:space="preserve"> </w:t>
      </w:r>
      <w:r>
        <w:rPr>
          <w:b/>
          <w:i/>
          <w:sz w:val="24"/>
        </w:rPr>
        <w:t>Tel</w:t>
      </w:r>
      <w:r>
        <w:rPr>
          <w:b/>
          <w:i/>
          <w:spacing w:val="-7"/>
          <w:sz w:val="24"/>
        </w:rPr>
        <w:t xml:space="preserve"> </w:t>
      </w:r>
      <w:r>
        <w:rPr>
          <w:b/>
          <w:i/>
          <w:sz w:val="24"/>
        </w:rPr>
        <w:t>One</w:t>
      </w:r>
      <w:r>
        <w:rPr>
          <w:b/>
          <w:i/>
          <w:spacing w:val="-7"/>
          <w:sz w:val="24"/>
        </w:rPr>
        <w:t xml:space="preserve"> </w:t>
      </w:r>
      <w:r>
        <w:rPr>
          <w:sz w:val="24"/>
        </w:rPr>
        <w:t>SC</w:t>
      </w:r>
      <w:r>
        <w:rPr>
          <w:spacing w:val="-7"/>
          <w:sz w:val="24"/>
        </w:rPr>
        <w:t xml:space="preserve"> </w:t>
      </w:r>
      <w:r>
        <w:rPr>
          <w:sz w:val="24"/>
        </w:rPr>
        <w:t>86/14</w:t>
      </w:r>
      <w:r>
        <w:rPr>
          <w:spacing w:val="-4"/>
          <w:sz w:val="24"/>
        </w:rPr>
        <w:t xml:space="preserve"> </w:t>
      </w:r>
      <w:r>
        <w:rPr>
          <w:sz w:val="24"/>
        </w:rPr>
        <w:t>and</w:t>
      </w:r>
      <w:r>
        <w:rPr>
          <w:spacing w:val="-7"/>
          <w:sz w:val="24"/>
        </w:rPr>
        <w:t xml:space="preserve"> </w:t>
      </w:r>
      <w:r>
        <w:rPr>
          <w:b/>
          <w:i/>
          <w:sz w:val="24"/>
        </w:rPr>
        <w:t>Zimbabwe</w:t>
      </w:r>
      <w:r>
        <w:rPr>
          <w:b/>
          <w:i/>
          <w:spacing w:val="-8"/>
          <w:sz w:val="24"/>
        </w:rPr>
        <w:t xml:space="preserve"> </w:t>
      </w:r>
      <w:r>
        <w:rPr>
          <w:b/>
          <w:i/>
          <w:sz w:val="24"/>
        </w:rPr>
        <w:t xml:space="preserve">Anti- Corruption Commission v Mangwiro &amp; Anor </w:t>
      </w:r>
      <w:r>
        <w:rPr>
          <w:sz w:val="24"/>
        </w:rPr>
        <w:t>SC 11/22. The Learned Judge had this to say at page 9 of the cyclostyled judgement:</w:t>
      </w:r>
    </w:p>
    <w:p w14:paraId="603BBA2E" w14:textId="77777777" w:rsidR="00095A80" w:rsidRDefault="008F5CD2">
      <w:pPr>
        <w:pStyle w:val="BodyText"/>
        <w:spacing w:before="157" w:line="278" w:lineRule="auto"/>
        <w:ind w:right="715"/>
      </w:pPr>
      <w:r>
        <w:t>“I</w:t>
      </w:r>
      <w:r>
        <w:rPr>
          <w:spacing w:val="-11"/>
        </w:rPr>
        <w:t xml:space="preserve"> </w:t>
      </w:r>
      <w:r>
        <w:t>do</w:t>
      </w:r>
      <w:r>
        <w:rPr>
          <w:spacing w:val="-11"/>
        </w:rPr>
        <w:t xml:space="preserve"> </w:t>
      </w:r>
      <w:r>
        <w:t>not</w:t>
      </w:r>
      <w:r>
        <w:rPr>
          <w:spacing w:val="-10"/>
        </w:rPr>
        <w:t xml:space="preserve"> </w:t>
      </w:r>
      <w:r>
        <w:t>agree,</w:t>
      </w:r>
      <w:r>
        <w:rPr>
          <w:spacing w:val="-11"/>
        </w:rPr>
        <w:t xml:space="preserve"> </w:t>
      </w:r>
      <w:r>
        <w:t>with</w:t>
      </w:r>
      <w:r>
        <w:rPr>
          <w:spacing w:val="-10"/>
        </w:rPr>
        <w:t xml:space="preserve"> </w:t>
      </w:r>
      <w:r>
        <w:t>respect,</w:t>
      </w:r>
      <w:r>
        <w:rPr>
          <w:spacing w:val="-10"/>
        </w:rPr>
        <w:t xml:space="preserve"> </w:t>
      </w:r>
      <w:r>
        <w:t>to</w:t>
      </w:r>
      <w:r>
        <w:rPr>
          <w:spacing w:val="-10"/>
        </w:rPr>
        <w:t xml:space="preserve"> </w:t>
      </w:r>
      <w:r>
        <w:t>KUDYA</w:t>
      </w:r>
      <w:r>
        <w:rPr>
          <w:spacing w:val="-11"/>
        </w:rPr>
        <w:t xml:space="preserve"> </w:t>
      </w:r>
      <w:r>
        <w:t>AJA</w:t>
      </w:r>
      <w:r>
        <w:rPr>
          <w:spacing w:val="-11"/>
        </w:rPr>
        <w:t xml:space="preserve"> </w:t>
      </w:r>
      <w:r>
        <w:t>that</w:t>
      </w:r>
      <w:r>
        <w:rPr>
          <w:spacing w:val="-11"/>
        </w:rPr>
        <w:t xml:space="preserve"> </w:t>
      </w:r>
      <w:r>
        <w:t>once</w:t>
      </w:r>
      <w:r>
        <w:rPr>
          <w:spacing w:val="-12"/>
        </w:rPr>
        <w:t xml:space="preserve"> </w:t>
      </w:r>
      <w:r>
        <w:t>an</w:t>
      </w:r>
      <w:r>
        <w:rPr>
          <w:spacing w:val="-11"/>
        </w:rPr>
        <w:t xml:space="preserve"> </w:t>
      </w:r>
      <w:r>
        <w:t>application</w:t>
      </w:r>
      <w:r>
        <w:rPr>
          <w:spacing w:val="-11"/>
        </w:rPr>
        <w:t xml:space="preserve"> </w:t>
      </w:r>
      <w:r>
        <w:t>for</w:t>
      </w:r>
      <w:r>
        <w:rPr>
          <w:spacing w:val="-12"/>
        </w:rPr>
        <w:t xml:space="preserve"> </w:t>
      </w:r>
      <w:r>
        <w:t>condonation</w:t>
      </w:r>
      <w:r>
        <w:rPr>
          <w:spacing w:val="-11"/>
        </w:rPr>
        <w:t xml:space="preserve"> </w:t>
      </w:r>
      <w:r>
        <w:t xml:space="preserve">has been dismissed, a party has the right of audience before this Court in the absence of an application in the </w:t>
      </w:r>
      <w:proofErr w:type="spellStart"/>
      <w:r>
        <w:t>Labour</w:t>
      </w:r>
      <w:proofErr w:type="spellEnd"/>
      <w:r>
        <w:t xml:space="preserve"> Court for leave to appeal and determination of that application…</w:t>
      </w:r>
      <w:r>
        <w:rPr>
          <w:i/>
        </w:rPr>
        <w:t>The Supreme Court is a creature of statute</w:t>
      </w:r>
      <w:r>
        <w:t xml:space="preserve">. A judge of the Supreme Court derives his/her powers to determine an application for leave to appeal from s 92 F (3) of the </w:t>
      </w:r>
      <w:proofErr w:type="spellStart"/>
      <w:r>
        <w:t>Labour</w:t>
      </w:r>
      <w:proofErr w:type="spellEnd"/>
      <w:r>
        <w:t xml:space="preserve"> Act.”</w:t>
      </w:r>
    </w:p>
    <w:p w14:paraId="6E627304" w14:textId="77777777" w:rsidR="00095A80" w:rsidRDefault="008F5CD2">
      <w:pPr>
        <w:spacing w:before="158" w:line="278" w:lineRule="auto"/>
        <w:ind w:left="1800" w:right="713"/>
        <w:jc w:val="both"/>
        <w:rPr>
          <w:sz w:val="24"/>
        </w:rPr>
      </w:pPr>
      <w:r>
        <w:rPr>
          <w:sz w:val="24"/>
        </w:rPr>
        <w:t xml:space="preserve">As stated elsewhere in this judgment, the </w:t>
      </w:r>
      <w:proofErr w:type="spellStart"/>
      <w:r>
        <w:rPr>
          <w:sz w:val="24"/>
        </w:rPr>
        <w:t>Labour</w:t>
      </w:r>
      <w:proofErr w:type="spellEnd"/>
      <w:r>
        <w:rPr>
          <w:sz w:val="24"/>
        </w:rPr>
        <w:t xml:space="preserve"> Court cannot proceed to determine applications</w:t>
      </w:r>
      <w:r>
        <w:rPr>
          <w:spacing w:val="-15"/>
          <w:sz w:val="24"/>
        </w:rPr>
        <w:t xml:space="preserve"> </w:t>
      </w:r>
      <w:r>
        <w:rPr>
          <w:sz w:val="24"/>
        </w:rPr>
        <w:t>not</w:t>
      </w:r>
      <w:r>
        <w:rPr>
          <w:spacing w:val="-15"/>
          <w:sz w:val="24"/>
        </w:rPr>
        <w:t xml:space="preserve"> </w:t>
      </w:r>
      <w:r>
        <w:rPr>
          <w:sz w:val="24"/>
        </w:rPr>
        <w:t>made</w:t>
      </w:r>
      <w:r>
        <w:rPr>
          <w:spacing w:val="-15"/>
          <w:sz w:val="24"/>
        </w:rPr>
        <w:t xml:space="preserve"> </w:t>
      </w:r>
      <w:r>
        <w:rPr>
          <w:sz w:val="24"/>
        </w:rPr>
        <w:t>in</w:t>
      </w:r>
      <w:r>
        <w:rPr>
          <w:spacing w:val="-15"/>
          <w:sz w:val="24"/>
        </w:rPr>
        <w:t xml:space="preserve"> </w:t>
      </w:r>
      <w:r>
        <w:rPr>
          <w:sz w:val="24"/>
        </w:rPr>
        <w:t>terms</w:t>
      </w:r>
      <w:r>
        <w:rPr>
          <w:spacing w:val="-14"/>
          <w:sz w:val="24"/>
        </w:rPr>
        <w:t xml:space="preserve"> </w:t>
      </w:r>
      <w:r>
        <w:rPr>
          <w:sz w:val="24"/>
        </w:rPr>
        <w:t>of</w:t>
      </w:r>
      <w:r>
        <w:rPr>
          <w:spacing w:val="-15"/>
          <w:sz w:val="24"/>
        </w:rPr>
        <w:t xml:space="preserve"> </w:t>
      </w:r>
      <w:r>
        <w:rPr>
          <w:sz w:val="24"/>
        </w:rPr>
        <w:t>the</w:t>
      </w:r>
      <w:r>
        <w:rPr>
          <w:spacing w:val="-15"/>
          <w:sz w:val="24"/>
        </w:rPr>
        <w:t xml:space="preserve"> </w:t>
      </w:r>
      <w:proofErr w:type="spellStart"/>
      <w:r>
        <w:rPr>
          <w:sz w:val="24"/>
        </w:rPr>
        <w:t>Labour</w:t>
      </w:r>
      <w:proofErr w:type="spellEnd"/>
      <w:r>
        <w:rPr>
          <w:spacing w:val="-14"/>
          <w:sz w:val="24"/>
        </w:rPr>
        <w:t xml:space="preserve"> </w:t>
      </w:r>
      <w:r>
        <w:rPr>
          <w:sz w:val="24"/>
        </w:rPr>
        <w:t>Act</w:t>
      </w:r>
      <w:r>
        <w:rPr>
          <w:spacing w:val="-14"/>
          <w:sz w:val="24"/>
        </w:rPr>
        <w:t xml:space="preserve"> </w:t>
      </w:r>
      <w:r>
        <w:rPr>
          <w:sz w:val="24"/>
        </w:rPr>
        <w:t>or</w:t>
      </w:r>
      <w:r>
        <w:rPr>
          <w:spacing w:val="-14"/>
          <w:sz w:val="24"/>
        </w:rPr>
        <w:t xml:space="preserve"> </w:t>
      </w:r>
      <w:r>
        <w:rPr>
          <w:sz w:val="24"/>
        </w:rPr>
        <w:t>any</w:t>
      </w:r>
      <w:r>
        <w:rPr>
          <w:spacing w:val="-14"/>
          <w:sz w:val="24"/>
        </w:rPr>
        <w:t xml:space="preserve"> </w:t>
      </w:r>
      <w:r>
        <w:rPr>
          <w:sz w:val="24"/>
        </w:rPr>
        <w:t>other</w:t>
      </w:r>
      <w:r>
        <w:rPr>
          <w:spacing w:val="-15"/>
          <w:sz w:val="24"/>
        </w:rPr>
        <w:t xml:space="preserve"> </w:t>
      </w:r>
      <w:r>
        <w:rPr>
          <w:sz w:val="24"/>
        </w:rPr>
        <w:t>enactment.</w:t>
      </w:r>
      <w:r>
        <w:rPr>
          <w:spacing w:val="-15"/>
          <w:sz w:val="24"/>
        </w:rPr>
        <w:t xml:space="preserve"> </w:t>
      </w:r>
      <w:r>
        <w:rPr>
          <w:sz w:val="24"/>
        </w:rPr>
        <w:t>I</w:t>
      </w:r>
      <w:r>
        <w:rPr>
          <w:spacing w:val="-15"/>
          <w:sz w:val="24"/>
        </w:rPr>
        <w:t xml:space="preserve"> </w:t>
      </w:r>
      <w:r>
        <w:rPr>
          <w:sz w:val="24"/>
        </w:rPr>
        <w:t>clearly</w:t>
      </w:r>
      <w:r>
        <w:rPr>
          <w:spacing w:val="-15"/>
          <w:sz w:val="24"/>
        </w:rPr>
        <w:t xml:space="preserve"> </w:t>
      </w:r>
      <w:r>
        <w:rPr>
          <w:sz w:val="24"/>
        </w:rPr>
        <w:t xml:space="preserve">associate myself with the reasoning of KUDYA AJA (as he then was) in the </w:t>
      </w:r>
      <w:r>
        <w:rPr>
          <w:b/>
          <w:i/>
          <w:sz w:val="24"/>
        </w:rPr>
        <w:t>ZACC v Mangwiro Case</w:t>
      </w:r>
      <w:r>
        <w:rPr>
          <w:sz w:val="24"/>
        </w:rPr>
        <w:t>.</w:t>
      </w:r>
      <w:r>
        <w:rPr>
          <w:spacing w:val="-15"/>
          <w:sz w:val="24"/>
        </w:rPr>
        <w:t xml:space="preserve"> </w:t>
      </w:r>
      <w:r>
        <w:rPr>
          <w:sz w:val="24"/>
        </w:rPr>
        <w:t>As</w:t>
      </w:r>
      <w:r>
        <w:rPr>
          <w:spacing w:val="-15"/>
          <w:sz w:val="24"/>
        </w:rPr>
        <w:t xml:space="preserve"> </w:t>
      </w:r>
      <w:r>
        <w:rPr>
          <w:sz w:val="24"/>
        </w:rPr>
        <w:t>already</w:t>
      </w:r>
      <w:r>
        <w:rPr>
          <w:spacing w:val="-15"/>
          <w:sz w:val="24"/>
        </w:rPr>
        <w:t xml:space="preserve"> </w:t>
      </w:r>
      <w:r>
        <w:rPr>
          <w:sz w:val="24"/>
        </w:rPr>
        <w:t>outlined</w:t>
      </w:r>
      <w:r>
        <w:rPr>
          <w:spacing w:val="-15"/>
          <w:sz w:val="24"/>
        </w:rPr>
        <w:t xml:space="preserve"> </w:t>
      </w:r>
      <w:r>
        <w:rPr>
          <w:sz w:val="24"/>
        </w:rPr>
        <w:t>elsewhere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judgment,</w:t>
      </w:r>
      <w:r>
        <w:rPr>
          <w:spacing w:val="-15"/>
          <w:sz w:val="24"/>
        </w:rPr>
        <w:t xml:space="preserve"> </w:t>
      </w:r>
      <w:r>
        <w:rPr>
          <w:sz w:val="24"/>
        </w:rPr>
        <w:t>an</w:t>
      </w:r>
      <w:r>
        <w:rPr>
          <w:spacing w:val="-14"/>
          <w:sz w:val="24"/>
        </w:rPr>
        <w:t xml:space="preserve"> </w:t>
      </w:r>
      <w:r>
        <w:rPr>
          <w:sz w:val="24"/>
        </w:rPr>
        <w:t>application</w:t>
      </w:r>
      <w:r>
        <w:rPr>
          <w:spacing w:val="-15"/>
          <w:sz w:val="24"/>
        </w:rPr>
        <w:t xml:space="preserve"> </w:t>
      </w:r>
      <w:r>
        <w:rPr>
          <w:sz w:val="24"/>
        </w:rPr>
        <w:t>for</w:t>
      </w:r>
      <w:r>
        <w:rPr>
          <w:spacing w:val="-15"/>
          <w:sz w:val="24"/>
        </w:rPr>
        <w:t xml:space="preserve"> </w:t>
      </w:r>
      <w:r>
        <w:rPr>
          <w:sz w:val="24"/>
        </w:rPr>
        <w:t>condonation</w:t>
      </w:r>
      <w:r>
        <w:rPr>
          <w:spacing w:val="-15"/>
          <w:sz w:val="24"/>
        </w:rPr>
        <w:t xml:space="preserve"> </w:t>
      </w:r>
      <w:r>
        <w:rPr>
          <w:sz w:val="24"/>
        </w:rPr>
        <w:t>would have</w:t>
      </w:r>
      <w:r>
        <w:rPr>
          <w:spacing w:val="-2"/>
          <w:sz w:val="24"/>
        </w:rPr>
        <w:t xml:space="preserve"> </w:t>
      </w:r>
      <w:r>
        <w:rPr>
          <w:sz w:val="24"/>
        </w:rPr>
        <w:t>a</w:t>
      </w:r>
      <w:r>
        <w:rPr>
          <w:spacing w:val="-5"/>
          <w:sz w:val="24"/>
        </w:rPr>
        <w:t xml:space="preserve"> </w:t>
      </w:r>
      <w:r>
        <w:rPr>
          <w:sz w:val="24"/>
        </w:rPr>
        <w:t>Draft</w:t>
      </w:r>
      <w:r>
        <w:rPr>
          <w:spacing w:val="-1"/>
          <w:sz w:val="24"/>
        </w:rPr>
        <w:t xml:space="preserve"> </w:t>
      </w:r>
      <w:r>
        <w:rPr>
          <w:sz w:val="24"/>
        </w:rPr>
        <w:t>Notice</w:t>
      </w:r>
      <w:r>
        <w:rPr>
          <w:spacing w:val="-5"/>
          <w:sz w:val="24"/>
        </w:rPr>
        <w:t xml:space="preserve"> </w:t>
      </w:r>
      <w:r>
        <w:rPr>
          <w:sz w:val="24"/>
        </w:rPr>
        <w:t>of</w:t>
      </w:r>
      <w:r>
        <w:rPr>
          <w:spacing w:val="-5"/>
          <w:sz w:val="24"/>
        </w:rPr>
        <w:t xml:space="preserve"> </w:t>
      </w:r>
      <w:r>
        <w:rPr>
          <w:sz w:val="24"/>
        </w:rPr>
        <w:t>Appeal</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Supreme</w:t>
      </w:r>
      <w:r>
        <w:rPr>
          <w:spacing w:val="-2"/>
          <w:sz w:val="24"/>
        </w:rPr>
        <w:t xml:space="preserve"> </w:t>
      </w:r>
      <w:r>
        <w:rPr>
          <w:sz w:val="24"/>
        </w:rPr>
        <w:t>Court</w:t>
      </w:r>
      <w:r>
        <w:rPr>
          <w:spacing w:val="-4"/>
          <w:sz w:val="24"/>
        </w:rPr>
        <w:t xml:space="preserve"> </w:t>
      </w:r>
      <w:r>
        <w:rPr>
          <w:sz w:val="24"/>
        </w:rPr>
        <w:t>attached</w:t>
      </w:r>
      <w:r>
        <w:rPr>
          <w:spacing w:val="-4"/>
          <w:sz w:val="24"/>
        </w:rPr>
        <w:t xml:space="preserve"> </w:t>
      </w:r>
      <w:r>
        <w:rPr>
          <w:sz w:val="24"/>
        </w:rPr>
        <w:t>to</w:t>
      </w:r>
      <w:r>
        <w:rPr>
          <w:spacing w:val="-3"/>
          <w:sz w:val="24"/>
        </w:rPr>
        <w:t xml:space="preserve"> </w:t>
      </w:r>
      <w:r>
        <w:rPr>
          <w:sz w:val="24"/>
        </w:rPr>
        <w:t>it.</w:t>
      </w:r>
      <w:r>
        <w:rPr>
          <w:spacing w:val="-4"/>
          <w:sz w:val="24"/>
        </w:rPr>
        <w:t xml:space="preserve"> </w:t>
      </w:r>
      <w:r>
        <w:rPr>
          <w:sz w:val="24"/>
        </w:rPr>
        <w:t>The</w:t>
      </w:r>
      <w:r>
        <w:rPr>
          <w:spacing w:val="-5"/>
          <w:sz w:val="24"/>
        </w:rPr>
        <w:t xml:space="preserve"> </w:t>
      </w:r>
      <w:r>
        <w:rPr>
          <w:sz w:val="24"/>
        </w:rPr>
        <w:t>Court</w:t>
      </w:r>
      <w:r>
        <w:rPr>
          <w:spacing w:val="-4"/>
          <w:sz w:val="24"/>
        </w:rPr>
        <w:t xml:space="preserve"> </w:t>
      </w:r>
      <w:r>
        <w:rPr>
          <w:sz w:val="24"/>
        </w:rPr>
        <w:t>a</w:t>
      </w:r>
      <w:r>
        <w:rPr>
          <w:spacing w:val="-5"/>
          <w:sz w:val="24"/>
        </w:rPr>
        <w:t xml:space="preserve"> </w:t>
      </w:r>
      <w:r>
        <w:rPr>
          <w:sz w:val="24"/>
        </w:rPr>
        <w:t>quo</w:t>
      </w:r>
      <w:r>
        <w:rPr>
          <w:spacing w:val="-2"/>
          <w:sz w:val="24"/>
        </w:rPr>
        <w:t xml:space="preserve"> </w:t>
      </w:r>
      <w:r>
        <w:rPr>
          <w:sz w:val="24"/>
        </w:rPr>
        <w:t xml:space="preserve">would have made a value judgment on the prospects of success. </w:t>
      </w:r>
      <w:r>
        <w:rPr>
          <w:i/>
          <w:sz w:val="24"/>
        </w:rPr>
        <w:t xml:space="preserve">It would certainly be absurd to have the Court a quo </w:t>
      </w:r>
      <w:proofErr w:type="gramStart"/>
      <w:r>
        <w:rPr>
          <w:i/>
          <w:sz w:val="24"/>
        </w:rPr>
        <w:t>determine</w:t>
      </w:r>
      <w:proofErr w:type="gramEnd"/>
      <w:r>
        <w:rPr>
          <w:i/>
          <w:sz w:val="24"/>
        </w:rPr>
        <w:t xml:space="preserve"> ‘twice’ whether there were prospects of success as the application for condonation would</w:t>
      </w:r>
      <w:r>
        <w:rPr>
          <w:i/>
          <w:spacing w:val="40"/>
          <w:sz w:val="24"/>
        </w:rPr>
        <w:t xml:space="preserve"> </w:t>
      </w:r>
      <w:r>
        <w:rPr>
          <w:i/>
          <w:sz w:val="24"/>
        </w:rPr>
        <w:t>call upon the court a quo to consider whether there were prospects of success on appeal.</w:t>
      </w:r>
      <w:r>
        <w:rPr>
          <w:i/>
          <w:spacing w:val="27"/>
          <w:sz w:val="24"/>
        </w:rPr>
        <w:t xml:space="preserve"> </w:t>
      </w:r>
      <w:r>
        <w:rPr>
          <w:sz w:val="24"/>
        </w:rPr>
        <w:t>As pointed</w:t>
      </w:r>
      <w:r>
        <w:rPr>
          <w:spacing w:val="25"/>
          <w:sz w:val="24"/>
        </w:rPr>
        <w:t xml:space="preserve"> </w:t>
      </w:r>
      <w:r>
        <w:rPr>
          <w:sz w:val="24"/>
        </w:rPr>
        <w:t>out by KUDYA JA it could not have</w:t>
      </w:r>
    </w:p>
    <w:p w14:paraId="51E34767" w14:textId="77777777" w:rsidR="00095A80" w:rsidRDefault="00095A80">
      <w:pPr>
        <w:spacing w:line="278" w:lineRule="auto"/>
        <w:jc w:val="both"/>
        <w:rPr>
          <w:sz w:val="24"/>
        </w:rPr>
        <w:sectPr w:rsidR="00095A80">
          <w:pgSz w:w="12240" w:h="15840"/>
          <w:pgMar w:top="1360" w:right="720" w:bottom="1300" w:left="360" w:header="0" w:footer="1103" w:gutter="0"/>
          <w:cols w:space="720"/>
        </w:sectPr>
      </w:pPr>
    </w:p>
    <w:p w14:paraId="17372A70" w14:textId="77777777" w:rsidR="00095A80" w:rsidRDefault="008F5CD2">
      <w:pPr>
        <w:pStyle w:val="BodyText"/>
        <w:spacing w:before="79" w:line="278" w:lineRule="auto"/>
        <w:ind w:right="717"/>
      </w:pPr>
      <w:r>
        <w:lastRenderedPageBreak/>
        <w:t>been</w:t>
      </w:r>
      <w:r>
        <w:rPr>
          <w:spacing w:val="-6"/>
        </w:rPr>
        <w:t xml:space="preserve"> </w:t>
      </w:r>
      <w:r>
        <w:t>in</w:t>
      </w:r>
      <w:r>
        <w:rPr>
          <w:spacing w:val="-5"/>
        </w:rPr>
        <w:t xml:space="preserve"> </w:t>
      </w:r>
      <w:r>
        <w:t>the</w:t>
      </w:r>
      <w:r>
        <w:rPr>
          <w:spacing w:val="-6"/>
        </w:rPr>
        <w:t xml:space="preserve"> </w:t>
      </w:r>
      <w:r>
        <w:t>contemplation</w:t>
      </w:r>
      <w:r>
        <w:rPr>
          <w:spacing w:val="-6"/>
        </w:rPr>
        <w:t xml:space="preserve"> </w:t>
      </w:r>
      <w:r>
        <w:t>of</w:t>
      </w:r>
      <w:r>
        <w:rPr>
          <w:spacing w:val="-7"/>
        </w:rPr>
        <w:t xml:space="preserve"> </w:t>
      </w:r>
      <w:r>
        <w:t>the</w:t>
      </w:r>
      <w:r>
        <w:rPr>
          <w:spacing w:val="-6"/>
        </w:rPr>
        <w:t xml:space="preserve"> </w:t>
      </w:r>
      <w:r>
        <w:t>Legislature</w:t>
      </w:r>
      <w:r>
        <w:rPr>
          <w:spacing w:val="-7"/>
        </w:rPr>
        <w:t xml:space="preserve"> </w:t>
      </w:r>
      <w:r>
        <w:t>to</w:t>
      </w:r>
      <w:r>
        <w:rPr>
          <w:spacing w:val="-5"/>
        </w:rPr>
        <w:t xml:space="preserve"> </w:t>
      </w:r>
      <w:r>
        <w:t>have</w:t>
      </w:r>
      <w:r>
        <w:rPr>
          <w:spacing w:val="-7"/>
        </w:rPr>
        <w:t xml:space="preserve"> </w:t>
      </w:r>
      <w:r>
        <w:t>such</w:t>
      </w:r>
      <w:r>
        <w:rPr>
          <w:spacing w:val="-6"/>
        </w:rPr>
        <w:t xml:space="preserve"> </w:t>
      </w:r>
      <w:r>
        <w:t>a</w:t>
      </w:r>
      <w:r>
        <w:rPr>
          <w:spacing w:val="-7"/>
        </w:rPr>
        <w:t xml:space="preserve"> </w:t>
      </w:r>
      <w:r>
        <w:t>circuitous</w:t>
      </w:r>
      <w:r>
        <w:rPr>
          <w:spacing w:val="-6"/>
        </w:rPr>
        <w:t xml:space="preserve"> </w:t>
      </w:r>
      <w:r>
        <w:t>route</w:t>
      </w:r>
      <w:r>
        <w:rPr>
          <w:spacing w:val="-5"/>
        </w:rPr>
        <w:t xml:space="preserve"> </w:t>
      </w:r>
      <w:r>
        <w:t>prevail</w:t>
      </w:r>
      <w:r>
        <w:rPr>
          <w:spacing w:val="-5"/>
        </w:rPr>
        <w:t xml:space="preserve"> </w:t>
      </w:r>
      <w:proofErr w:type="spellStart"/>
      <w:r>
        <w:t>prevail</w:t>
      </w:r>
      <w:proofErr w:type="spellEnd"/>
      <w:r>
        <w:t xml:space="preserve"> in </w:t>
      </w:r>
      <w:proofErr w:type="spellStart"/>
      <w:r>
        <w:t>labour</w:t>
      </w:r>
      <w:proofErr w:type="spellEnd"/>
      <w:r>
        <w:t xml:space="preserve"> matters.</w:t>
      </w:r>
    </w:p>
    <w:p w14:paraId="3A63D35E" w14:textId="77777777" w:rsidR="00095A80" w:rsidRDefault="008F5CD2">
      <w:pPr>
        <w:spacing w:before="159" w:line="278" w:lineRule="auto"/>
        <w:ind w:left="1800" w:right="720"/>
        <w:jc w:val="both"/>
        <w:rPr>
          <w:sz w:val="24"/>
        </w:rPr>
      </w:pPr>
      <w:r>
        <w:rPr>
          <w:sz w:val="24"/>
        </w:rPr>
        <w:t xml:space="preserve">In </w:t>
      </w:r>
      <w:r>
        <w:rPr>
          <w:b/>
          <w:i/>
          <w:sz w:val="24"/>
        </w:rPr>
        <w:t xml:space="preserve">Muriel </w:t>
      </w:r>
      <w:proofErr w:type="spellStart"/>
      <w:r>
        <w:rPr>
          <w:b/>
          <w:i/>
          <w:sz w:val="24"/>
        </w:rPr>
        <w:t>Mandengu</w:t>
      </w:r>
      <w:proofErr w:type="spellEnd"/>
      <w:r>
        <w:rPr>
          <w:b/>
          <w:i/>
          <w:sz w:val="24"/>
        </w:rPr>
        <w:t xml:space="preserve"> and Twelve Ors v Shearwater Adventures (Private) Limited and Anor SC </w:t>
      </w:r>
      <w:r>
        <w:rPr>
          <w:sz w:val="24"/>
        </w:rPr>
        <w:t>48/25, MATHONSI JA began his judgment as follows:</w:t>
      </w:r>
    </w:p>
    <w:p w14:paraId="22B09E55" w14:textId="77777777" w:rsidR="00095A80" w:rsidRDefault="008F5CD2">
      <w:pPr>
        <w:pStyle w:val="Heading1"/>
        <w:spacing w:line="278" w:lineRule="auto"/>
        <w:ind w:right="718"/>
      </w:pPr>
      <w:r>
        <w:t>“This is a composite application for condonation of the late filing of an application for leave</w:t>
      </w:r>
      <w:r>
        <w:rPr>
          <w:spacing w:val="-13"/>
        </w:rPr>
        <w:t xml:space="preserve"> </w:t>
      </w:r>
      <w:r>
        <w:t>to</w:t>
      </w:r>
      <w:r>
        <w:rPr>
          <w:spacing w:val="-12"/>
        </w:rPr>
        <w:t xml:space="preserve"> </w:t>
      </w:r>
      <w:r>
        <w:t>appeal</w:t>
      </w:r>
      <w:r>
        <w:rPr>
          <w:spacing w:val="-12"/>
        </w:rPr>
        <w:t xml:space="preserve"> </w:t>
      </w:r>
      <w:r>
        <w:t>and</w:t>
      </w:r>
      <w:r>
        <w:rPr>
          <w:spacing w:val="-12"/>
        </w:rPr>
        <w:t xml:space="preserve"> </w:t>
      </w:r>
      <w:r>
        <w:t>also</w:t>
      </w:r>
      <w:r>
        <w:rPr>
          <w:spacing w:val="-11"/>
        </w:rPr>
        <w:t xml:space="preserve"> </w:t>
      </w:r>
      <w:r>
        <w:t>for</w:t>
      </w:r>
      <w:r>
        <w:rPr>
          <w:spacing w:val="-12"/>
        </w:rPr>
        <w:t xml:space="preserve"> </w:t>
      </w:r>
      <w:r>
        <w:t>leave</w:t>
      </w:r>
      <w:r>
        <w:rPr>
          <w:spacing w:val="-13"/>
        </w:rPr>
        <w:t xml:space="preserve"> </w:t>
      </w:r>
      <w:r>
        <w:t>to</w:t>
      </w:r>
      <w:r>
        <w:rPr>
          <w:spacing w:val="-12"/>
        </w:rPr>
        <w:t xml:space="preserve"> </w:t>
      </w:r>
      <w:r>
        <w:t>appeal</w:t>
      </w:r>
      <w:r>
        <w:rPr>
          <w:spacing w:val="-12"/>
        </w:rPr>
        <w:t xml:space="preserve"> </w:t>
      </w:r>
      <w:r>
        <w:t>and</w:t>
      </w:r>
      <w:r>
        <w:rPr>
          <w:spacing w:val="-12"/>
        </w:rPr>
        <w:t xml:space="preserve"> </w:t>
      </w:r>
      <w:r>
        <w:t>extension</w:t>
      </w:r>
      <w:r>
        <w:rPr>
          <w:spacing w:val="-11"/>
        </w:rPr>
        <w:t xml:space="preserve"> </w:t>
      </w:r>
      <w:r>
        <w:t>of</w:t>
      </w:r>
      <w:r>
        <w:rPr>
          <w:spacing w:val="-13"/>
        </w:rPr>
        <w:t xml:space="preserve"> </w:t>
      </w:r>
      <w:r>
        <w:t>time</w:t>
      </w:r>
      <w:r>
        <w:rPr>
          <w:spacing w:val="-13"/>
        </w:rPr>
        <w:t xml:space="preserve"> </w:t>
      </w:r>
      <w:r>
        <w:t>within</w:t>
      </w:r>
      <w:r>
        <w:rPr>
          <w:spacing w:val="-13"/>
        </w:rPr>
        <w:t xml:space="preserve"> </w:t>
      </w:r>
      <w:r>
        <w:t>which</w:t>
      </w:r>
      <w:r>
        <w:rPr>
          <w:spacing w:val="-12"/>
        </w:rPr>
        <w:t xml:space="preserve"> </w:t>
      </w:r>
      <w:r>
        <w:t>to</w:t>
      </w:r>
      <w:r>
        <w:rPr>
          <w:spacing w:val="-12"/>
        </w:rPr>
        <w:t xml:space="preserve"> </w:t>
      </w:r>
      <w:r>
        <w:t xml:space="preserve">appeal. It is made in terms of </w:t>
      </w:r>
      <w:proofErr w:type="spellStart"/>
      <w:r>
        <w:t>rr</w:t>
      </w:r>
      <w:proofErr w:type="spellEnd"/>
      <w:r>
        <w:t xml:space="preserve"> 66 and 67 of the Supreme Court Rules, 2025.”</w:t>
      </w:r>
    </w:p>
    <w:p w14:paraId="6CB6ECE8" w14:textId="77777777" w:rsidR="00095A80" w:rsidRDefault="008F5CD2">
      <w:pPr>
        <w:pStyle w:val="BodyText"/>
        <w:spacing w:before="158" w:line="280" w:lineRule="auto"/>
        <w:ind w:right="719"/>
      </w:pPr>
      <w:r>
        <w:t>I should hasten to add that though this was a judgment in Chambers, it had the validation of two other Judges.</w:t>
      </w:r>
    </w:p>
    <w:p w14:paraId="40AB6BCE" w14:textId="77777777" w:rsidR="00095A80" w:rsidRDefault="008F5CD2">
      <w:pPr>
        <w:pStyle w:val="BodyText"/>
        <w:spacing w:before="154"/>
      </w:pPr>
      <w:r>
        <w:t>Further,</w:t>
      </w:r>
      <w:r>
        <w:rPr>
          <w:spacing w:val="-3"/>
        </w:rPr>
        <w:t xml:space="preserve"> </w:t>
      </w:r>
      <w:r>
        <w:t>at</w:t>
      </w:r>
      <w:r>
        <w:rPr>
          <w:spacing w:val="-1"/>
        </w:rPr>
        <w:t xml:space="preserve"> </w:t>
      </w:r>
      <w:r>
        <w:t>page</w:t>
      </w:r>
      <w:r>
        <w:rPr>
          <w:spacing w:val="-2"/>
        </w:rPr>
        <w:t xml:space="preserve"> </w:t>
      </w:r>
      <w:r>
        <w:t>6,</w:t>
      </w:r>
      <w:r>
        <w:rPr>
          <w:spacing w:val="-1"/>
        </w:rPr>
        <w:t xml:space="preserve"> </w:t>
      </w:r>
      <w:r>
        <w:t>the</w:t>
      </w:r>
      <w:r>
        <w:rPr>
          <w:spacing w:val="-2"/>
        </w:rPr>
        <w:t xml:space="preserve"> </w:t>
      </w:r>
      <w:r>
        <w:t>Learned Judge</w:t>
      </w:r>
      <w:r>
        <w:rPr>
          <w:spacing w:val="-2"/>
        </w:rPr>
        <w:t xml:space="preserve"> </w:t>
      </w:r>
      <w:r>
        <w:t>proceeds</w:t>
      </w:r>
      <w:r>
        <w:rPr>
          <w:spacing w:val="-2"/>
        </w:rPr>
        <w:t xml:space="preserve"> </w:t>
      </w:r>
      <w:r>
        <w:t>as</w:t>
      </w:r>
      <w:r>
        <w:rPr>
          <w:spacing w:val="2"/>
        </w:rPr>
        <w:t xml:space="preserve"> </w:t>
      </w:r>
      <w:r>
        <w:rPr>
          <w:spacing w:val="-2"/>
        </w:rPr>
        <w:t>follows:</w:t>
      </w:r>
    </w:p>
    <w:p w14:paraId="0B538A7E" w14:textId="77777777" w:rsidR="00095A80" w:rsidRDefault="008F5CD2">
      <w:pPr>
        <w:pStyle w:val="BodyText"/>
        <w:spacing w:before="204" w:line="278" w:lineRule="auto"/>
        <w:ind w:right="718"/>
      </w:pPr>
      <w:r>
        <w:t xml:space="preserve">“Rule 66 (1) requires an appeal to be filed within 15 days of judgment while </w:t>
      </w:r>
      <w:proofErr w:type="spellStart"/>
      <w:r>
        <w:t>subr</w:t>
      </w:r>
      <w:proofErr w:type="spellEnd"/>
      <w:r>
        <w:t xml:space="preserve"> (2) requires that the appeal be noted within 15 days from the grant of leave to appeal by the </w:t>
      </w:r>
      <w:proofErr w:type="spellStart"/>
      <w:r>
        <w:t>Labour</w:t>
      </w:r>
      <w:proofErr w:type="spellEnd"/>
      <w:r>
        <w:rPr>
          <w:spacing w:val="-15"/>
        </w:rPr>
        <w:t xml:space="preserve"> </w:t>
      </w:r>
      <w:r>
        <w:t>Court</w:t>
      </w:r>
      <w:r>
        <w:rPr>
          <w:spacing w:val="-15"/>
        </w:rPr>
        <w:t xml:space="preserve"> </w:t>
      </w:r>
      <w:r>
        <w:t>or</w:t>
      </w:r>
      <w:r>
        <w:rPr>
          <w:spacing w:val="-15"/>
        </w:rPr>
        <w:t xml:space="preserve"> </w:t>
      </w:r>
      <w:r>
        <w:t>Judge</w:t>
      </w:r>
      <w:r>
        <w:rPr>
          <w:spacing w:val="-15"/>
        </w:rPr>
        <w:t xml:space="preserve"> </w:t>
      </w:r>
      <w:r>
        <w:t>of</w:t>
      </w:r>
      <w:r>
        <w:rPr>
          <w:spacing w:val="-13"/>
        </w:rPr>
        <w:t xml:space="preserve"> </w:t>
      </w:r>
      <w:r>
        <w:t>this</w:t>
      </w:r>
      <w:r>
        <w:rPr>
          <w:spacing w:val="-14"/>
        </w:rPr>
        <w:t xml:space="preserve"> </w:t>
      </w:r>
      <w:r>
        <w:t>Court</w:t>
      </w:r>
      <w:r>
        <w:rPr>
          <w:spacing w:val="-15"/>
        </w:rPr>
        <w:t xml:space="preserve"> </w:t>
      </w:r>
      <w:r>
        <w:t>where</w:t>
      </w:r>
      <w:r>
        <w:rPr>
          <w:spacing w:val="-15"/>
        </w:rPr>
        <w:t xml:space="preserve"> </w:t>
      </w:r>
      <w:r>
        <w:t>leave</w:t>
      </w:r>
      <w:r>
        <w:rPr>
          <w:spacing w:val="-15"/>
        </w:rPr>
        <w:t xml:space="preserve"> </w:t>
      </w:r>
      <w:r>
        <w:t>is</w:t>
      </w:r>
      <w:r>
        <w:rPr>
          <w:spacing w:val="-11"/>
        </w:rPr>
        <w:t xml:space="preserve"> </w:t>
      </w:r>
      <w:r>
        <w:t>required.</w:t>
      </w:r>
      <w:r>
        <w:rPr>
          <w:spacing w:val="-14"/>
        </w:rPr>
        <w:t xml:space="preserve"> </w:t>
      </w:r>
      <w:r>
        <w:t>The</w:t>
      </w:r>
      <w:r>
        <w:rPr>
          <w:spacing w:val="-15"/>
        </w:rPr>
        <w:t xml:space="preserve"> </w:t>
      </w:r>
      <w:r>
        <w:t>proviso,</w:t>
      </w:r>
      <w:r>
        <w:rPr>
          <w:spacing w:val="-14"/>
        </w:rPr>
        <w:t xml:space="preserve"> </w:t>
      </w:r>
      <w:r>
        <w:t>to</w:t>
      </w:r>
      <w:r>
        <w:rPr>
          <w:spacing w:val="-12"/>
        </w:rPr>
        <w:t xml:space="preserve"> </w:t>
      </w:r>
      <w:proofErr w:type="spellStart"/>
      <w:r>
        <w:t>subr</w:t>
      </w:r>
      <w:proofErr w:type="spellEnd"/>
      <w:r>
        <w:rPr>
          <w:spacing w:val="-15"/>
        </w:rPr>
        <w:t xml:space="preserve"> </w:t>
      </w:r>
      <w:r>
        <w:t>(2)</w:t>
      </w:r>
      <w:r>
        <w:rPr>
          <w:spacing w:val="-14"/>
        </w:rPr>
        <w:t xml:space="preserve"> </w:t>
      </w:r>
      <w:r>
        <w:t>allows an applicant to apply for leave to a judge of this Court within 10 days of refusal of leave.</w:t>
      </w:r>
    </w:p>
    <w:p w14:paraId="1EF4B048" w14:textId="77777777" w:rsidR="00095A80" w:rsidRDefault="008F5CD2">
      <w:pPr>
        <w:pStyle w:val="BodyText"/>
        <w:spacing w:before="160" w:line="278" w:lineRule="auto"/>
        <w:ind w:right="716"/>
      </w:pPr>
      <w:r>
        <w:t>Rule 67 entitles a judge, if special circumstances are shown by way of an application in writing,</w:t>
      </w:r>
      <w:r>
        <w:rPr>
          <w:spacing w:val="-12"/>
        </w:rPr>
        <w:t xml:space="preserve"> </w:t>
      </w:r>
      <w:r>
        <w:t>to</w:t>
      </w:r>
      <w:r>
        <w:rPr>
          <w:spacing w:val="-12"/>
        </w:rPr>
        <w:t xml:space="preserve"> </w:t>
      </w:r>
      <w:r>
        <w:t>condone</w:t>
      </w:r>
      <w:r>
        <w:rPr>
          <w:spacing w:val="-13"/>
        </w:rPr>
        <w:t xml:space="preserve"> </w:t>
      </w:r>
      <w:r>
        <w:t>the</w:t>
      </w:r>
      <w:r>
        <w:rPr>
          <w:spacing w:val="-13"/>
        </w:rPr>
        <w:t xml:space="preserve"> </w:t>
      </w:r>
      <w:r>
        <w:t>late</w:t>
      </w:r>
      <w:r>
        <w:rPr>
          <w:spacing w:val="-13"/>
        </w:rPr>
        <w:t xml:space="preserve"> </w:t>
      </w:r>
      <w:r>
        <w:t>noting</w:t>
      </w:r>
      <w:r>
        <w:rPr>
          <w:spacing w:val="-12"/>
        </w:rPr>
        <w:t xml:space="preserve"> </w:t>
      </w:r>
      <w:r>
        <w:t>of</w:t>
      </w:r>
      <w:r>
        <w:rPr>
          <w:spacing w:val="-13"/>
        </w:rPr>
        <w:t xml:space="preserve"> </w:t>
      </w:r>
      <w:r>
        <w:t>an</w:t>
      </w:r>
      <w:r>
        <w:rPr>
          <w:spacing w:val="-12"/>
        </w:rPr>
        <w:t xml:space="preserve"> </w:t>
      </w:r>
      <w:r>
        <w:t>appeal</w:t>
      </w:r>
      <w:r>
        <w:rPr>
          <w:spacing w:val="-12"/>
        </w:rPr>
        <w:t xml:space="preserve"> </w:t>
      </w:r>
      <w:r>
        <w:t>and</w:t>
      </w:r>
      <w:r>
        <w:rPr>
          <w:spacing w:val="-10"/>
        </w:rPr>
        <w:t xml:space="preserve"> </w:t>
      </w:r>
      <w:r>
        <w:t>extend</w:t>
      </w:r>
      <w:r>
        <w:rPr>
          <w:spacing w:val="-13"/>
        </w:rPr>
        <w:t xml:space="preserve"> </w:t>
      </w:r>
      <w:r>
        <w:t>the</w:t>
      </w:r>
      <w:r>
        <w:rPr>
          <w:spacing w:val="-13"/>
        </w:rPr>
        <w:t xml:space="preserve"> </w:t>
      </w:r>
      <w:r>
        <w:t>time</w:t>
      </w:r>
      <w:r>
        <w:rPr>
          <w:spacing w:val="-13"/>
        </w:rPr>
        <w:t xml:space="preserve"> </w:t>
      </w:r>
      <w:r>
        <w:t>within</w:t>
      </w:r>
      <w:r>
        <w:rPr>
          <w:spacing w:val="-12"/>
        </w:rPr>
        <w:t xml:space="preserve"> </w:t>
      </w:r>
      <w:r>
        <w:t>which</w:t>
      </w:r>
      <w:r>
        <w:rPr>
          <w:spacing w:val="-12"/>
        </w:rPr>
        <w:t xml:space="preserve"> </w:t>
      </w:r>
      <w:r>
        <w:t>to</w:t>
      </w:r>
      <w:r>
        <w:rPr>
          <w:spacing w:val="-12"/>
        </w:rPr>
        <w:t xml:space="preserve"> </w:t>
      </w:r>
      <w:r>
        <w:t>appeal. So, where</w:t>
      </w:r>
      <w:r>
        <w:rPr>
          <w:spacing w:val="-2"/>
        </w:rPr>
        <w:t xml:space="preserve"> </w:t>
      </w:r>
      <w:r>
        <w:t>a</w:t>
      </w:r>
      <w:r>
        <w:rPr>
          <w:spacing w:val="-1"/>
        </w:rPr>
        <w:t xml:space="preserve"> </w:t>
      </w:r>
      <w:r>
        <w:t>party</w:t>
      </w:r>
      <w:r>
        <w:rPr>
          <w:spacing w:val="-1"/>
        </w:rPr>
        <w:t xml:space="preserve"> </w:t>
      </w:r>
      <w:r>
        <w:t>is out of</w:t>
      </w:r>
      <w:r>
        <w:rPr>
          <w:spacing w:val="-1"/>
        </w:rPr>
        <w:t xml:space="preserve"> </w:t>
      </w:r>
      <w:r>
        <w:t>time</w:t>
      </w:r>
      <w:r>
        <w:rPr>
          <w:spacing w:val="-1"/>
        </w:rPr>
        <w:t xml:space="preserve"> </w:t>
      </w:r>
      <w:r>
        <w:t>to seek leave</w:t>
      </w:r>
      <w:r>
        <w:rPr>
          <w:spacing w:val="-1"/>
        </w:rPr>
        <w:t xml:space="preserve"> </w:t>
      </w:r>
      <w:r>
        <w:t>to appeal, such party</w:t>
      </w:r>
      <w:r>
        <w:rPr>
          <w:spacing w:val="-1"/>
        </w:rPr>
        <w:t xml:space="preserve"> </w:t>
      </w:r>
      <w:r>
        <w:t>may</w:t>
      </w:r>
      <w:r>
        <w:rPr>
          <w:spacing w:val="-1"/>
        </w:rPr>
        <w:t xml:space="preserve"> </w:t>
      </w:r>
      <w:r>
        <w:t>bring</w:t>
      </w:r>
      <w:r>
        <w:rPr>
          <w:spacing w:val="-1"/>
        </w:rPr>
        <w:t xml:space="preserve"> </w:t>
      </w:r>
      <w:r>
        <w:t>a</w:t>
      </w:r>
      <w:r>
        <w:rPr>
          <w:spacing w:val="-1"/>
        </w:rPr>
        <w:t xml:space="preserve"> </w:t>
      </w:r>
      <w:r>
        <w:t>composite application</w:t>
      </w:r>
      <w:r>
        <w:rPr>
          <w:spacing w:val="-10"/>
        </w:rPr>
        <w:t xml:space="preserve"> </w:t>
      </w:r>
      <w:r>
        <w:t>for</w:t>
      </w:r>
      <w:r>
        <w:rPr>
          <w:spacing w:val="-9"/>
        </w:rPr>
        <w:t xml:space="preserve"> </w:t>
      </w:r>
      <w:r>
        <w:t>condonation</w:t>
      </w:r>
      <w:r>
        <w:rPr>
          <w:spacing w:val="-10"/>
        </w:rPr>
        <w:t xml:space="preserve"> </w:t>
      </w:r>
      <w:r>
        <w:t>and</w:t>
      </w:r>
      <w:r>
        <w:rPr>
          <w:spacing w:val="-10"/>
        </w:rPr>
        <w:t xml:space="preserve"> </w:t>
      </w:r>
      <w:r>
        <w:t>extension</w:t>
      </w:r>
      <w:r>
        <w:rPr>
          <w:spacing w:val="-9"/>
        </w:rPr>
        <w:t xml:space="preserve"> </w:t>
      </w:r>
      <w:r>
        <w:t>of</w:t>
      </w:r>
      <w:r>
        <w:rPr>
          <w:spacing w:val="-10"/>
        </w:rPr>
        <w:t xml:space="preserve"> </w:t>
      </w:r>
      <w:r>
        <w:t>time</w:t>
      </w:r>
      <w:r>
        <w:rPr>
          <w:spacing w:val="-8"/>
        </w:rPr>
        <w:t xml:space="preserve"> </w:t>
      </w:r>
      <w:r>
        <w:t>within</w:t>
      </w:r>
      <w:r>
        <w:rPr>
          <w:spacing w:val="-10"/>
        </w:rPr>
        <w:t xml:space="preserve"> </w:t>
      </w:r>
      <w:r>
        <w:t>which</w:t>
      </w:r>
      <w:r>
        <w:rPr>
          <w:spacing w:val="-10"/>
        </w:rPr>
        <w:t xml:space="preserve"> </w:t>
      </w:r>
      <w:r>
        <w:t>to</w:t>
      </w:r>
      <w:r>
        <w:rPr>
          <w:spacing w:val="-9"/>
        </w:rPr>
        <w:t xml:space="preserve"> </w:t>
      </w:r>
      <w:r>
        <w:t>seek</w:t>
      </w:r>
      <w:r>
        <w:rPr>
          <w:spacing w:val="-8"/>
        </w:rPr>
        <w:t xml:space="preserve"> </w:t>
      </w:r>
      <w:r>
        <w:t>leave</w:t>
      </w:r>
      <w:r>
        <w:rPr>
          <w:spacing w:val="-11"/>
        </w:rPr>
        <w:t xml:space="preserve"> </w:t>
      </w:r>
      <w:r>
        <w:t>as</w:t>
      </w:r>
      <w:r>
        <w:rPr>
          <w:spacing w:val="-7"/>
        </w:rPr>
        <w:t xml:space="preserve"> </w:t>
      </w:r>
      <w:r>
        <w:t>well</w:t>
      </w:r>
      <w:r>
        <w:rPr>
          <w:spacing w:val="-9"/>
        </w:rPr>
        <w:t xml:space="preserve"> </w:t>
      </w:r>
      <w:r>
        <w:t>as</w:t>
      </w:r>
      <w:r>
        <w:rPr>
          <w:spacing w:val="-7"/>
        </w:rPr>
        <w:t xml:space="preserve"> </w:t>
      </w:r>
      <w:r>
        <w:t>for leave to appeal.”</w:t>
      </w:r>
    </w:p>
    <w:p w14:paraId="2C1B8FF3" w14:textId="77777777" w:rsidR="00095A80" w:rsidRDefault="008F5CD2">
      <w:pPr>
        <w:pStyle w:val="BodyText"/>
        <w:spacing w:before="156" w:line="280" w:lineRule="auto"/>
        <w:ind w:right="720"/>
      </w:pPr>
      <w:r>
        <w:t>The Learned Judge was dealing with the Supreme Court Rules, which allow for such a procedure. At page 12, it was observed that:</w:t>
      </w:r>
    </w:p>
    <w:p w14:paraId="386E364B" w14:textId="77777777" w:rsidR="00095A80" w:rsidRDefault="008F5CD2">
      <w:pPr>
        <w:spacing w:before="154" w:line="278" w:lineRule="auto"/>
        <w:ind w:left="1800" w:right="718"/>
        <w:jc w:val="both"/>
        <w:rPr>
          <w:sz w:val="24"/>
        </w:rPr>
      </w:pPr>
      <w:r>
        <w:rPr>
          <w:sz w:val="24"/>
        </w:rPr>
        <w:t>“In</w:t>
      </w:r>
      <w:r>
        <w:rPr>
          <w:spacing w:val="-15"/>
          <w:sz w:val="24"/>
        </w:rPr>
        <w:t xml:space="preserve"> </w:t>
      </w:r>
      <w:r>
        <w:rPr>
          <w:sz w:val="24"/>
        </w:rPr>
        <w:t>any</w:t>
      </w:r>
      <w:r>
        <w:rPr>
          <w:spacing w:val="-15"/>
          <w:sz w:val="24"/>
        </w:rPr>
        <w:t xml:space="preserve"> </w:t>
      </w:r>
      <w:r>
        <w:rPr>
          <w:sz w:val="24"/>
        </w:rPr>
        <w:t>event,</w:t>
      </w:r>
      <w:r>
        <w:rPr>
          <w:spacing w:val="-15"/>
          <w:sz w:val="24"/>
        </w:rPr>
        <w:t xml:space="preserve"> </w:t>
      </w:r>
      <w:r>
        <w:rPr>
          <w:sz w:val="24"/>
        </w:rPr>
        <w:t>both</w:t>
      </w:r>
      <w:r>
        <w:rPr>
          <w:spacing w:val="-15"/>
          <w:sz w:val="24"/>
        </w:rPr>
        <w:t xml:space="preserve"> </w:t>
      </w:r>
      <w:r>
        <w:rPr>
          <w:sz w:val="24"/>
        </w:rPr>
        <w:t>the</w:t>
      </w:r>
      <w:r>
        <w:rPr>
          <w:spacing w:val="-15"/>
          <w:sz w:val="24"/>
        </w:rPr>
        <w:t xml:space="preserve"> </w:t>
      </w:r>
      <w:proofErr w:type="spellStart"/>
      <w:r>
        <w:rPr>
          <w:i/>
          <w:sz w:val="24"/>
          <w:u w:val="single"/>
        </w:rPr>
        <w:t>Labour</w:t>
      </w:r>
      <w:proofErr w:type="spellEnd"/>
      <w:r>
        <w:rPr>
          <w:i/>
          <w:spacing w:val="-15"/>
          <w:sz w:val="24"/>
          <w:u w:val="single"/>
        </w:rPr>
        <w:t xml:space="preserve"> </w:t>
      </w:r>
      <w:r>
        <w:rPr>
          <w:i/>
          <w:sz w:val="24"/>
          <w:u w:val="single"/>
        </w:rPr>
        <w:t>Act</w:t>
      </w:r>
      <w:r>
        <w:rPr>
          <w:i/>
          <w:spacing w:val="-15"/>
          <w:sz w:val="24"/>
          <w:u w:val="single"/>
        </w:rPr>
        <w:t xml:space="preserve"> </w:t>
      </w:r>
      <w:r>
        <w:rPr>
          <w:i/>
          <w:sz w:val="24"/>
          <w:u w:val="single"/>
        </w:rPr>
        <w:t>and</w:t>
      </w:r>
      <w:r>
        <w:rPr>
          <w:i/>
          <w:spacing w:val="-15"/>
          <w:sz w:val="24"/>
          <w:u w:val="single"/>
        </w:rPr>
        <w:t xml:space="preserve"> </w:t>
      </w:r>
      <w:r>
        <w:rPr>
          <w:i/>
          <w:sz w:val="24"/>
          <w:u w:val="single"/>
        </w:rPr>
        <w:t>the</w:t>
      </w:r>
      <w:r>
        <w:rPr>
          <w:i/>
          <w:spacing w:val="-15"/>
          <w:sz w:val="24"/>
          <w:u w:val="single"/>
        </w:rPr>
        <w:t xml:space="preserve"> </w:t>
      </w:r>
      <w:r>
        <w:rPr>
          <w:i/>
          <w:sz w:val="24"/>
          <w:u w:val="single"/>
        </w:rPr>
        <w:t>Rules</w:t>
      </w:r>
      <w:r>
        <w:rPr>
          <w:i/>
          <w:spacing w:val="-14"/>
          <w:sz w:val="24"/>
          <w:u w:val="single"/>
        </w:rPr>
        <w:t xml:space="preserve"> </w:t>
      </w:r>
      <w:r>
        <w:rPr>
          <w:i/>
          <w:sz w:val="24"/>
          <w:u w:val="single"/>
        </w:rPr>
        <w:t>of</w:t>
      </w:r>
      <w:r>
        <w:rPr>
          <w:i/>
          <w:spacing w:val="-15"/>
          <w:sz w:val="24"/>
          <w:u w:val="single"/>
        </w:rPr>
        <w:t xml:space="preserve"> </w:t>
      </w:r>
      <w:r>
        <w:rPr>
          <w:i/>
          <w:sz w:val="24"/>
          <w:u w:val="single"/>
        </w:rPr>
        <w:t>Court</w:t>
      </w:r>
      <w:r>
        <w:rPr>
          <w:i/>
          <w:spacing w:val="-15"/>
          <w:sz w:val="24"/>
          <w:u w:val="single"/>
        </w:rPr>
        <w:t xml:space="preserve"> </w:t>
      </w:r>
      <w:r>
        <w:rPr>
          <w:i/>
          <w:sz w:val="24"/>
          <w:u w:val="single"/>
        </w:rPr>
        <w:t>are</w:t>
      </w:r>
      <w:r>
        <w:rPr>
          <w:i/>
          <w:spacing w:val="-15"/>
          <w:sz w:val="24"/>
          <w:u w:val="single"/>
        </w:rPr>
        <w:t xml:space="preserve"> </w:t>
      </w:r>
      <w:r>
        <w:rPr>
          <w:i/>
          <w:sz w:val="24"/>
          <w:u w:val="single"/>
        </w:rPr>
        <w:t>silent</w:t>
      </w:r>
      <w:r>
        <w:rPr>
          <w:i/>
          <w:spacing w:val="-14"/>
          <w:sz w:val="24"/>
        </w:rPr>
        <w:t xml:space="preserve"> </w:t>
      </w:r>
      <w:r>
        <w:rPr>
          <w:sz w:val="24"/>
        </w:rPr>
        <w:t>on</w:t>
      </w:r>
      <w:r>
        <w:rPr>
          <w:spacing w:val="-14"/>
          <w:sz w:val="24"/>
        </w:rPr>
        <w:t xml:space="preserve"> </w:t>
      </w:r>
      <w:r>
        <w:rPr>
          <w:sz w:val="24"/>
        </w:rPr>
        <w:t>what</w:t>
      </w:r>
      <w:r>
        <w:rPr>
          <w:spacing w:val="-15"/>
          <w:sz w:val="24"/>
        </w:rPr>
        <w:t xml:space="preserve"> </w:t>
      </w:r>
      <w:r>
        <w:rPr>
          <w:sz w:val="24"/>
        </w:rPr>
        <w:t>happens</w:t>
      </w:r>
      <w:r>
        <w:rPr>
          <w:spacing w:val="-15"/>
          <w:sz w:val="24"/>
        </w:rPr>
        <w:t xml:space="preserve"> </w:t>
      </w:r>
      <w:r>
        <w:rPr>
          <w:sz w:val="24"/>
        </w:rPr>
        <w:t xml:space="preserve">where condonation for the late approach for leave is refused resulting in the </w:t>
      </w:r>
      <w:proofErr w:type="spellStart"/>
      <w:r>
        <w:rPr>
          <w:sz w:val="24"/>
        </w:rPr>
        <w:t>Labour</w:t>
      </w:r>
      <w:proofErr w:type="spellEnd"/>
      <w:r>
        <w:rPr>
          <w:sz w:val="24"/>
        </w:rPr>
        <w:t xml:space="preserve"> Court not considering the application for leave.”</w:t>
      </w:r>
    </w:p>
    <w:p w14:paraId="7725ACFD" w14:textId="77777777" w:rsidR="00095A80" w:rsidRDefault="008F5CD2">
      <w:pPr>
        <w:pStyle w:val="BodyText"/>
        <w:spacing w:before="160" w:line="278" w:lineRule="auto"/>
        <w:ind w:right="718"/>
      </w:pPr>
      <w:r>
        <w:t xml:space="preserve">My reading of this judgment shows that nowhere does the Learned Judge pronounce that the </w:t>
      </w:r>
      <w:proofErr w:type="spellStart"/>
      <w:r>
        <w:t>Labour</w:t>
      </w:r>
      <w:proofErr w:type="spellEnd"/>
      <w:r>
        <w:t xml:space="preserve"> Court is permitted in terms of the law to hear a ‘Composite Application’. Reference in the judgment is made to the Supreme Court Rules, 2025 which provide for such a procedure in Rules 66 and 67.</w:t>
      </w:r>
    </w:p>
    <w:p w14:paraId="7B6A6CA1" w14:textId="77777777" w:rsidR="00095A80" w:rsidRDefault="008F5CD2">
      <w:pPr>
        <w:spacing w:before="158"/>
        <w:ind w:left="1800"/>
        <w:jc w:val="both"/>
        <w:rPr>
          <w:b/>
          <w:sz w:val="24"/>
        </w:rPr>
      </w:pPr>
      <w:r>
        <w:rPr>
          <w:b/>
          <w:sz w:val="24"/>
        </w:rPr>
        <w:t>PRINCIPLE</w:t>
      </w:r>
      <w:r>
        <w:rPr>
          <w:b/>
          <w:spacing w:val="-3"/>
          <w:sz w:val="24"/>
        </w:rPr>
        <w:t xml:space="preserve"> </w:t>
      </w:r>
      <w:r>
        <w:rPr>
          <w:b/>
          <w:sz w:val="24"/>
        </w:rPr>
        <w:t>OF</w:t>
      </w:r>
      <w:r>
        <w:rPr>
          <w:b/>
          <w:spacing w:val="-2"/>
          <w:sz w:val="24"/>
        </w:rPr>
        <w:t xml:space="preserve"> </w:t>
      </w:r>
      <w:r>
        <w:rPr>
          <w:b/>
          <w:sz w:val="24"/>
        </w:rPr>
        <w:t>STARE</w:t>
      </w:r>
      <w:r>
        <w:rPr>
          <w:b/>
          <w:spacing w:val="-2"/>
          <w:sz w:val="24"/>
        </w:rPr>
        <w:t xml:space="preserve"> DECISIS</w:t>
      </w:r>
    </w:p>
    <w:p w14:paraId="3CD64D1B" w14:textId="77777777" w:rsidR="00095A80" w:rsidRDefault="008F5CD2">
      <w:pPr>
        <w:pStyle w:val="BodyText"/>
        <w:spacing w:before="204" w:line="278" w:lineRule="auto"/>
        <w:ind w:right="717"/>
      </w:pPr>
      <w:r>
        <w:t xml:space="preserve">In </w:t>
      </w:r>
      <w:r>
        <w:rPr>
          <w:b/>
          <w:i/>
        </w:rPr>
        <w:t xml:space="preserve">Denhere v Denhere &amp; Anor </w:t>
      </w:r>
      <w:r>
        <w:t xml:space="preserve">2019 (1) ZLR 554 (CC), it was held that the doctrine of </w:t>
      </w:r>
      <w:r>
        <w:rPr>
          <w:i/>
        </w:rPr>
        <w:t>stare</w:t>
      </w:r>
      <w:r>
        <w:rPr>
          <w:i/>
          <w:spacing w:val="-8"/>
        </w:rPr>
        <w:t xml:space="preserve"> </w:t>
      </w:r>
      <w:r>
        <w:rPr>
          <w:i/>
        </w:rPr>
        <w:t>decisis</w:t>
      </w:r>
      <w:r>
        <w:rPr>
          <w:i/>
          <w:spacing w:val="-7"/>
        </w:rPr>
        <w:t xml:space="preserve"> </w:t>
      </w:r>
      <w:r>
        <w:t>is</w:t>
      </w:r>
      <w:r>
        <w:rPr>
          <w:spacing w:val="-7"/>
        </w:rPr>
        <w:t xml:space="preserve"> </w:t>
      </w:r>
      <w:r>
        <w:t>a</w:t>
      </w:r>
      <w:r>
        <w:rPr>
          <w:spacing w:val="-6"/>
        </w:rPr>
        <w:t xml:space="preserve"> </w:t>
      </w:r>
      <w:r>
        <w:t>rule</w:t>
      </w:r>
      <w:r>
        <w:rPr>
          <w:spacing w:val="-8"/>
        </w:rPr>
        <w:t xml:space="preserve"> </w:t>
      </w:r>
      <w:r>
        <w:t>of</w:t>
      </w:r>
      <w:r>
        <w:rPr>
          <w:spacing w:val="-8"/>
        </w:rPr>
        <w:t xml:space="preserve"> </w:t>
      </w:r>
      <w:r>
        <w:t>precedent</w:t>
      </w:r>
      <w:r>
        <w:rPr>
          <w:spacing w:val="-7"/>
        </w:rPr>
        <w:t xml:space="preserve"> </w:t>
      </w:r>
      <w:r>
        <w:t>or</w:t>
      </w:r>
      <w:r>
        <w:rPr>
          <w:spacing w:val="-6"/>
        </w:rPr>
        <w:t xml:space="preserve"> </w:t>
      </w:r>
      <w:r>
        <w:t>authority,</w:t>
      </w:r>
      <w:r>
        <w:rPr>
          <w:spacing w:val="-7"/>
        </w:rPr>
        <w:t xml:space="preserve"> </w:t>
      </w:r>
      <w:r>
        <w:t>addressed</w:t>
      </w:r>
      <w:r>
        <w:rPr>
          <w:spacing w:val="-8"/>
        </w:rPr>
        <w:t xml:space="preserve"> </w:t>
      </w:r>
      <w:r>
        <w:t>to</w:t>
      </w:r>
      <w:r>
        <w:rPr>
          <w:spacing w:val="-7"/>
        </w:rPr>
        <w:t xml:space="preserve"> </w:t>
      </w:r>
      <w:r>
        <w:t>lower</w:t>
      </w:r>
      <w:r>
        <w:rPr>
          <w:spacing w:val="-6"/>
        </w:rPr>
        <w:t xml:space="preserve"> </w:t>
      </w:r>
      <w:r>
        <w:t>courts,</w:t>
      </w:r>
      <w:r>
        <w:rPr>
          <w:spacing w:val="-7"/>
        </w:rPr>
        <w:t xml:space="preserve"> </w:t>
      </w:r>
      <w:r>
        <w:t>to</w:t>
      </w:r>
      <w:r>
        <w:rPr>
          <w:spacing w:val="-4"/>
        </w:rPr>
        <w:t xml:space="preserve"> </w:t>
      </w:r>
      <w:r>
        <w:t>the</w:t>
      </w:r>
      <w:r>
        <w:rPr>
          <w:spacing w:val="-8"/>
        </w:rPr>
        <w:t xml:space="preserve"> </w:t>
      </w:r>
      <w:r>
        <w:t>effect</w:t>
      </w:r>
      <w:r>
        <w:rPr>
          <w:spacing w:val="-7"/>
        </w:rPr>
        <w:t xml:space="preserve"> </w:t>
      </w:r>
      <w:r>
        <w:t>that decisions of</w:t>
      </w:r>
      <w:r>
        <w:rPr>
          <w:spacing w:val="-1"/>
        </w:rPr>
        <w:t xml:space="preserve"> </w:t>
      </w:r>
      <w:r>
        <w:t>the higher courts on particular</w:t>
      </w:r>
      <w:r>
        <w:rPr>
          <w:spacing w:val="-1"/>
        </w:rPr>
        <w:t xml:space="preserve"> </w:t>
      </w:r>
      <w:r>
        <w:t>points of</w:t>
      </w:r>
      <w:r>
        <w:rPr>
          <w:spacing w:val="-1"/>
        </w:rPr>
        <w:t xml:space="preserve"> </w:t>
      </w:r>
      <w:r>
        <w:t>law presented</w:t>
      </w:r>
      <w:r>
        <w:rPr>
          <w:spacing w:val="-1"/>
        </w:rPr>
        <w:t xml:space="preserve"> </w:t>
      </w:r>
      <w:r>
        <w:t>to and passed</w:t>
      </w:r>
      <w:r>
        <w:rPr>
          <w:spacing w:val="-1"/>
        </w:rPr>
        <w:t xml:space="preserve"> </w:t>
      </w:r>
      <w:r>
        <w:t>upon by those courts are law. Lower courts are bound to obey them in similar cases in future until they are overruled, even though a rigorous adherence to them might at times work individual hardship. At page 566 D-E MALABA CJ had this to say:</w:t>
      </w:r>
    </w:p>
    <w:p w14:paraId="0458DEF4" w14:textId="77777777" w:rsidR="00095A80" w:rsidRDefault="00095A80">
      <w:pPr>
        <w:pStyle w:val="BodyText"/>
        <w:spacing w:line="278" w:lineRule="auto"/>
        <w:sectPr w:rsidR="00095A80">
          <w:pgSz w:w="12240" w:h="15840"/>
          <w:pgMar w:top="1360" w:right="720" w:bottom="1300" w:left="360" w:header="0" w:footer="1103" w:gutter="0"/>
          <w:cols w:space="720"/>
        </w:sectPr>
      </w:pPr>
    </w:p>
    <w:p w14:paraId="606DD775" w14:textId="77777777" w:rsidR="00095A80" w:rsidRDefault="008F5CD2">
      <w:pPr>
        <w:spacing w:before="79" w:line="278" w:lineRule="auto"/>
        <w:ind w:left="1800" w:right="716"/>
        <w:jc w:val="both"/>
        <w:rPr>
          <w:sz w:val="24"/>
        </w:rPr>
      </w:pPr>
      <w:r>
        <w:rPr>
          <w:sz w:val="24"/>
        </w:rPr>
        <w:lastRenderedPageBreak/>
        <w:t xml:space="preserve">“The rule of </w:t>
      </w:r>
      <w:r>
        <w:rPr>
          <w:i/>
          <w:sz w:val="24"/>
        </w:rPr>
        <w:t xml:space="preserve">stare decisis </w:t>
      </w:r>
      <w:r>
        <w:rPr>
          <w:sz w:val="24"/>
        </w:rPr>
        <w:t>does not require decision-makers to comply with a decision which is a precedent on a particular point of law in every case regardless of the circumstances.</w:t>
      </w:r>
      <w:r>
        <w:rPr>
          <w:spacing w:val="-15"/>
          <w:sz w:val="24"/>
        </w:rPr>
        <w:t xml:space="preserve"> </w:t>
      </w:r>
      <w:r>
        <w:rPr>
          <w:sz w:val="24"/>
        </w:rPr>
        <w:t>The</w:t>
      </w:r>
      <w:r>
        <w:rPr>
          <w:spacing w:val="-15"/>
          <w:sz w:val="24"/>
        </w:rPr>
        <w:t xml:space="preserve"> </w:t>
      </w:r>
      <w:r>
        <w:rPr>
          <w:sz w:val="24"/>
        </w:rPr>
        <w:t>language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decision</w:t>
      </w:r>
      <w:r>
        <w:rPr>
          <w:spacing w:val="-15"/>
          <w:sz w:val="24"/>
        </w:rPr>
        <w:t xml:space="preserve"> </w:t>
      </w:r>
      <w:r>
        <w:rPr>
          <w:sz w:val="24"/>
        </w:rPr>
        <w:t>is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construed</w:t>
      </w:r>
      <w:r>
        <w:rPr>
          <w:spacing w:val="-15"/>
          <w:sz w:val="24"/>
        </w:rPr>
        <w:t xml:space="preserve"> </w:t>
      </w:r>
      <w:r>
        <w:rPr>
          <w:sz w:val="24"/>
        </w:rPr>
        <w:t>not</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statement</w:t>
      </w:r>
      <w:r>
        <w:rPr>
          <w:spacing w:val="-15"/>
          <w:sz w:val="24"/>
        </w:rPr>
        <w:t xml:space="preserve"> </w:t>
      </w:r>
      <w:r>
        <w:rPr>
          <w:sz w:val="24"/>
        </w:rPr>
        <w:t>of</w:t>
      </w:r>
      <w:r>
        <w:rPr>
          <w:spacing w:val="-15"/>
          <w:sz w:val="24"/>
        </w:rPr>
        <w:t xml:space="preserve"> </w:t>
      </w:r>
      <w:r>
        <w:rPr>
          <w:sz w:val="24"/>
        </w:rPr>
        <w:t>abstract propositions</w:t>
      </w:r>
      <w:r>
        <w:rPr>
          <w:spacing w:val="-15"/>
          <w:sz w:val="24"/>
        </w:rPr>
        <w:t xml:space="preserve"> </w:t>
      </w:r>
      <w:r>
        <w:rPr>
          <w:sz w:val="24"/>
        </w:rPr>
        <w:t>without</w:t>
      </w:r>
      <w:r>
        <w:rPr>
          <w:spacing w:val="-15"/>
          <w:sz w:val="24"/>
        </w:rPr>
        <w:t xml:space="preserve"> </w:t>
      </w:r>
      <w:r>
        <w:rPr>
          <w:sz w:val="24"/>
        </w:rPr>
        <w:t>limitation.</w:t>
      </w:r>
      <w:r>
        <w:rPr>
          <w:spacing w:val="-14"/>
          <w:sz w:val="24"/>
        </w:rPr>
        <w:t xml:space="preserve"> </w:t>
      </w:r>
      <w:r>
        <w:rPr>
          <w:i/>
          <w:sz w:val="24"/>
        </w:rPr>
        <w:t>It</w:t>
      </w:r>
      <w:r>
        <w:rPr>
          <w:i/>
          <w:spacing w:val="-15"/>
          <w:sz w:val="24"/>
        </w:rPr>
        <w:t xml:space="preserve"> </w:t>
      </w:r>
      <w:r>
        <w:rPr>
          <w:i/>
          <w:sz w:val="24"/>
        </w:rPr>
        <w:t>must</w:t>
      </w:r>
      <w:r>
        <w:rPr>
          <w:i/>
          <w:spacing w:val="-15"/>
          <w:sz w:val="24"/>
        </w:rPr>
        <w:t xml:space="preserve"> </w:t>
      </w:r>
      <w:r>
        <w:rPr>
          <w:i/>
          <w:sz w:val="24"/>
        </w:rPr>
        <w:t>be</w:t>
      </w:r>
      <w:r>
        <w:rPr>
          <w:i/>
          <w:spacing w:val="-15"/>
          <w:sz w:val="24"/>
        </w:rPr>
        <w:t xml:space="preserve"> </w:t>
      </w:r>
      <w:r>
        <w:rPr>
          <w:i/>
          <w:sz w:val="24"/>
        </w:rPr>
        <w:t>construed</w:t>
      </w:r>
      <w:r>
        <w:rPr>
          <w:i/>
          <w:spacing w:val="-15"/>
          <w:sz w:val="24"/>
        </w:rPr>
        <w:t xml:space="preserve"> </w:t>
      </w:r>
      <w:r>
        <w:rPr>
          <w:i/>
          <w:sz w:val="24"/>
        </w:rPr>
        <w:t>in</w:t>
      </w:r>
      <w:r>
        <w:rPr>
          <w:i/>
          <w:spacing w:val="-15"/>
          <w:sz w:val="24"/>
        </w:rPr>
        <w:t xml:space="preserve"> </w:t>
      </w:r>
      <w:r>
        <w:rPr>
          <w:i/>
          <w:sz w:val="24"/>
        </w:rPr>
        <w:t>connection</w:t>
      </w:r>
      <w:r>
        <w:rPr>
          <w:i/>
          <w:spacing w:val="-14"/>
          <w:sz w:val="24"/>
        </w:rPr>
        <w:t xml:space="preserve"> </w:t>
      </w:r>
      <w:r>
        <w:rPr>
          <w:i/>
          <w:sz w:val="24"/>
        </w:rPr>
        <w:t>with</w:t>
      </w:r>
      <w:r>
        <w:rPr>
          <w:i/>
          <w:spacing w:val="-15"/>
          <w:sz w:val="24"/>
        </w:rPr>
        <w:t xml:space="preserve"> </w:t>
      </w:r>
      <w:r>
        <w:rPr>
          <w:i/>
          <w:sz w:val="24"/>
        </w:rPr>
        <w:t>the</w:t>
      </w:r>
      <w:r>
        <w:rPr>
          <w:i/>
          <w:spacing w:val="-15"/>
          <w:sz w:val="24"/>
        </w:rPr>
        <w:t xml:space="preserve"> </w:t>
      </w:r>
      <w:r>
        <w:rPr>
          <w:i/>
          <w:sz w:val="24"/>
        </w:rPr>
        <w:t>particular</w:t>
      </w:r>
      <w:r>
        <w:rPr>
          <w:i/>
          <w:spacing w:val="-15"/>
          <w:sz w:val="24"/>
        </w:rPr>
        <w:t xml:space="preserve"> </w:t>
      </w:r>
      <w:r>
        <w:rPr>
          <w:i/>
          <w:sz w:val="24"/>
        </w:rPr>
        <w:t>facts of</w:t>
      </w:r>
      <w:r>
        <w:rPr>
          <w:i/>
          <w:spacing w:val="-9"/>
          <w:sz w:val="24"/>
        </w:rPr>
        <w:t xml:space="preserve"> </w:t>
      </w:r>
      <w:r>
        <w:rPr>
          <w:i/>
          <w:sz w:val="24"/>
        </w:rPr>
        <w:t>the</w:t>
      </w:r>
      <w:r>
        <w:rPr>
          <w:i/>
          <w:spacing w:val="-10"/>
          <w:sz w:val="24"/>
        </w:rPr>
        <w:t xml:space="preserve"> </w:t>
      </w:r>
      <w:r>
        <w:rPr>
          <w:i/>
          <w:sz w:val="24"/>
        </w:rPr>
        <w:t>case</w:t>
      </w:r>
      <w:r>
        <w:rPr>
          <w:i/>
          <w:spacing w:val="-10"/>
          <w:sz w:val="24"/>
        </w:rPr>
        <w:t xml:space="preserve"> </w:t>
      </w:r>
      <w:r>
        <w:rPr>
          <w:i/>
          <w:sz w:val="24"/>
        </w:rPr>
        <w:t>and</w:t>
      </w:r>
      <w:r>
        <w:rPr>
          <w:i/>
          <w:spacing w:val="-10"/>
          <w:sz w:val="24"/>
        </w:rPr>
        <w:t xml:space="preserve"> </w:t>
      </w:r>
      <w:r>
        <w:rPr>
          <w:i/>
          <w:sz w:val="24"/>
        </w:rPr>
        <w:t>the</w:t>
      </w:r>
      <w:r>
        <w:rPr>
          <w:i/>
          <w:spacing w:val="-10"/>
          <w:sz w:val="24"/>
        </w:rPr>
        <w:t xml:space="preserve"> </w:t>
      </w:r>
      <w:r>
        <w:rPr>
          <w:i/>
          <w:sz w:val="24"/>
        </w:rPr>
        <w:t>specific</w:t>
      </w:r>
      <w:r>
        <w:rPr>
          <w:i/>
          <w:spacing w:val="-10"/>
          <w:sz w:val="24"/>
        </w:rPr>
        <w:t xml:space="preserve"> </w:t>
      </w:r>
      <w:r>
        <w:rPr>
          <w:i/>
          <w:sz w:val="24"/>
        </w:rPr>
        <w:t>matters</w:t>
      </w:r>
      <w:r>
        <w:rPr>
          <w:i/>
          <w:spacing w:val="-10"/>
          <w:sz w:val="24"/>
        </w:rPr>
        <w:t xml:space="preserve"> </w:t>
      </w:r>
      <w:r>
        <w:rPr>
          <w:i/>
          <w:sz w:val="24"/>
        </w:rPr>
        <w:t>that</w:t>
      </w:r>
      <w:r>
        <w:rPr>
          <w:i/>
          <w:spacing w:val="-9"/>
          <w:sz w:val="24"/>
        </w:rPr>
        <w:t xml:space="preserve"> </w:t>
      </w:r>
      <w:r>
        <w:rPr>
          <w:i/>
          <w:sz w:val="24"/>
        </w:rPr>
        <w:t>were</w:t>
      </w:r>
      <w:r>
        <w:rPr>
          <w:i/>
          <w:spacing w:val="-10"/>
          <w:sz w:val="24"/>
        </w:rPr>
        <w:t xml:space="preserve"> </w:t>
      </w:r>
      <w:r>
        <w:rPr>
          <w:i/>
          <w:sz w:val="24"/>
        </w:rPr>
        <w:t>in</w:t>
      </w:r>
      <w:r>
        <w:rPr>
          <w:i/>
          <w:spacing w:val="-9"/>
          <w:sz w:val="24"/>
        </w:rPr>
        <w:t xml:space="preserve"> </w:t>
      </w:r>
      <w:r>
        <w:rPr>
          <w:i/>
          <w:sz w:val="24"/>
        </w:rPr>
        <w:t>view</w:t>
      </w:r>
      <w:r>
        <w:rPr>
          <w:i/>
          <w:spacing w:val="-9"/>
          <w:sz w:val="24"/>
        </w:rPr>
        <w:t xml:space="preserve"> </w:t>
      </w:r>
      <w:r>
        <w:rPr>
          <w:i/>
          <w:sz w:val="24"/>
        </w:rPr>
        <w:t>when</w:t>
      </w:r>
      <w:r>
        <w:rPr>
          <w:i/>
          <w:spacing w:val="-10"/>
          <w:sz w:val="24"/>
        </w:rPr>
        <w:t xml:space="preserve"> </w:t>
      </w:r>
      <w:r>
        <w:rPr>
          <w:i/>
          <w:sz w:val="24"/>
        </w:rPr>
        <w:t>the</w:t>
      </w:r>
      <w:r>
        <w:rPr>
          <w:i/>
          <w:spacing w:val="-10"/>
          <w:sz w:val="24"/>
        </w:rPr>
        <w:t xml:space="preserve"> </w:t>
      </w:r>
      <w:r>
        <w:rPr>
          <w:i/>
          <w:sz w:val="24"/>
        </w:rPr>
        <w:t>language</w:t>
      </w:r>
      <w:r>
        <w:rPr>
          <w:i/>
          <w:spacing w:val="-10"/>
          <w:sz w:val="24"/>
        </w:rPr>
        <w:t xml:space="preserve"> </w:t>
      </w:r>
      <w:r>
        <w:rPr>
          <w:i/>
          <w:sz w:val="24"/>
        </w:rPr>
        <w:t>was</w:t>
      </w:r>
      <w:r>
        <w:rPr>
          <w:i/>
          <w:spacing w:val="-9"/>
          <w:sz w:val="24"/>
        </w:rPr>
        <w:t xml:space="preserve"> </w:t>
      </w:r>
      <w:r>
        <w:rPr>
          <w:i/>
          <w:sz w:val="24"/>
        </w:rPr>
        <w:t>used.</w:t>
      </w:r>
      <w:r>
        <w:rPr>
          <w:i/>
          <w:spacing w:val="-7"/>
          <w:sz w:val="24"/>
        </w:rPr>
        <w:t xml:space="preserve"> </w:t>
      </w:r>
      <w:r>
        <w:rPr>
          <w:sz w:val="24"/>
        </w:rPr>
        <w:t>In</w:t>
      </w:r>
      <w:r>
        <w:rPr>
          <w:spacing w:val="-10"/>
          <w:sz w:val="24"/>
        </w:rPr>
        <w:t xml:space="preserve"> </w:t>
      </w:r>
      <w:r>
        <w:rPr>
          <w:sz w:val="24"/>
        </w:rPr>
        <w:t>other words,</w:t>
      </w:r>
      <w:r>
        <w:rPr>
          <w:spacing w:val="-6"/>
          <w:sz w:val="24"/>
        </w:rPr>
        <w:t xml:space="preserve"> </w:t>
      </w:r>
      <w:r>
        <w:rPr>
          <w:sz w:val="24"/>
        </w:rPr>
        <w:t>every</w:t>
      </w:r>
      <w:r>
        <w:rPr>
          <w:spacing w:val="-3"/>
          <w:sz w:val="24"/>
        </w:rPr>
        <w:t xml:space="preserve"> </w:t>
      </w:r>
      <w:r>
        <w:rPr>
          <w:sz w:val="24"/>
        </w:rPr>
        <w:t>rule</w:t>
      </w:r>
      <w:r>
        <w:rPr>
          <w:spacing w:val="-6"/>
          <w:sz w:val="24"/>
        </w:rPr>
        <w:t xml:space="preserve"> </w:t>
      </w:r>
      <w:r>
        <w:rPr>
          <w:sz w:val="24"/>
        </w:rPr>
        <w:t>of</w:t>
      </w:r>
      <w:r>
        <w:rPr>
          <w:spacing w:val="-7"/>
          <w:sz w:val="24"/>
        </w:rPr>
        <w:t xml:space="preserve"> </w:t>
      </w:r>
      <w:r>
        <w:rPr>
          <w:sz w:val="24"/>
        </w:rPr>
        <w:t>precedent</w:t>
      </w:r>
      <w:r>
        <w:rPr>
          <w:spacing w:val="-5"/>
          <w:sz w:val="24"/>
        </w:rPr>
        <w:t xml:space="preserve"> </w:t>
      </w:r>
      <w:r>
        <w:rPr>
          <w:sz w:val="24"/>
        </w:rPr>
        <w:t>has</w:t>
      </w:r>
      <w:r>
        <w:rPr>
          <w:spacing w:val="-6"/>
          <w:sz w:val="24"/>
        </w:rPr>
        <w:t xml:space="preserve"> </w:t>
      </w:r>
      <w:r>
        <w:rPr>
          <w:sz w:val="24"/>
        </w:rPr>
        <w:t>a</w:t>
      </w:r>
      <w:r>
        <w:rPr>
          <w:spacing w:val="-7"/>
          <w:sz w:val="24"/>
        </w:rPr>
        <w:t xml:space="preserve"> </w:t>
      </w:r>
      <w:r>
        <w:rPr>
          <w:sz w:val="24"/>
        </w:rPr>
        <w:t>set</w:t>
      </w:r>
      <w:r>
        <w:rPr>
          <w:spacing w:val="-5"/>
          <w:sz w:val="24"/>
        </w:rPr>
        <w:t xml:space="preserve"> </w:t>
      </w:r>
      <w:r>
        <w:rPr>
          <w:sz w:val="24"/>
        </w:rPr>
        <w:t>of</w:t>
      </w:r>
      <w:r>
        <w:rPr>
          <w:spacing w:val="-7"/>
          <w:sz w:val="24"/>
        </w:rPr>
        <w:t xml:space="preserve"> </w:t>
      </w:r>
      <w:r>
        <w:rPr>
          <w:sz w:val="24"/>
        </w:rPr>
        <w:t>juristic</w:t>
      </w:r>
      <w:r>
        <w:rPr>
          <w:spacing w:val="-3"/>
          <w:sz w:val="24"/>
        </w:rPr>
        <w:t xml:space="preserve"> </w:t>
      </w:r>
      <w:r>
        <w:rPr>
          <w:sz w:val="24"/>
        </w:rPr>
        <w:t>facts</w:t>
      </w:r>
      <w:r>
        <w:rPr>
          <w:spacing w:val="-5"/>
          <w:sz w:val="24"/>
        </w:rPr>
        <w:t xml:space="preserve"> </w:t>
      </w:r>
      <w:r>
        <w:rPr>
          <w:sz w:val="24"/>
        </w:rPr>
        <w:t>which</w:t>
      </w:r>
      <w:r>
        <w:rPr>
          <w:spacing w:val="-6"/>
          <w:sz w:val="24"/>
        </w:rPr>
        <w:t xml:space="preserve"> </w:t>
      </w:r>
      <w:r>
        <w:rPr>
          <w:sz w:val="24"/>
        </w:rPr>
        <w:t>it</w:t>
      </w:r>
      <w:r>
        <w:rPr>
          <w:spacing w:val="-5"/>
          <w:sz w:val="24"/>
        </w:rPr>
        <w:t xml:space="preserve"> </w:t>
      </w:r>
      <w:r>
        <w:rPr>
          <w:sz w:val="24"/>
        </w:rPr>
        <w:t>governs.</w:t>
      </w:r>
      <w:r>
        <w:rPr>
          <w:spacing w:val="-6"/>
          <w:sz w:val="24"/>
        </w:rPr>
        <w:t xml:space="preserve"> </w:t>
      </w:r>
      <w:r>
        <w:rPr>
          <w:sz w:val="24"/>
        </w:rPr>
        <w:t>The</w:t>
      </w:r>
      <w:r>
        <w:rPr>
          <w:spacing w:val="-7"/>
          <w:sz w:val="24"/>
        </w:rPr>
        <w:t xml:space="preserve"> </w:t>
      </w:r>
      <w:r>
        <w:rPr>
          <w:sz w:val="24"/>
        </w:rPr>
        <w:t>rule</w:t>
      </w:r>
      <w:r>
        <w:rPr>
          <w:spacing w:val="-7"/>
          <w:sz w:val="24"/>
        </w:rPr>
        <w:t xml:space="preserve"> </w:t>
      </w:r>
      <w:r>
        <w:rPr>
          <w:sz w:val="24"/>
        </w:rPr>
        <w:t>of</w:t>
      </w:r>
      <w:r>
        <w:rPr>
          <w:spacing w:val="-5"/>
          <w:sz w:val="24"/>
        </w:rPr>
        <w:t xml:space="preserve"> </w:t>
      </w:r>
      <w:r>
        <w:rPr>
          <w:i/>
          <w:sz w:val="24"/>
        </w:rPr>
        <w:t xml:space="preserve">stare decisis </w:t>
      </w:r>
      <w:r>
        <w:rPr>
          <w:sz w:val="24"/>
        </w:rPr>
        <w:t>does not require adherence to a decision on a point of law in a case in which the state of facts is entirely different from the juristic facts governed by the precedent.”</w:t>
      </w:r>
    </w:p>
    <w:p w14:paraId="70EF92C5" w14:textId="77777777" w:rsidR="00095A80" w:rsidRDefault="008F5CD2">
      <w:pPr>
        <w:pStyle w:val="BodyText"/>
        <w:spacing w:before="156" w:line="278" w:lineRule="auto"/>
        <w:ind w:right="714"/>
      </w:pPr>
      <w:r>
        <w:rPr>
          <w:i/>
        </w:rPr>
        <w:t xml:space="preserve">In </w:t>
      </w:r>
      <w:proofErr w:type="spellStart"/>
      <w:r>
        <w:rPr>
          <w:i/>
        </w:rPr>
        <w:t>casu</w:t>
      </w:r>
      <w:proofErr w:type="spellEnd"/>
      <w:r>
        <w:rPr>
          <w:i/>
        </w:rPr>
        <w:t xml:space="preserve">, </w:t>
      </w:r>
      <w:r>
        <w:t>Respondent has averred that the procedure adopted by the Applicant is not provided</w:t>
      </w:r>
      <w:r>
        <w:rPr>
          <w:spacing w:val="-13"/>
        </w:rPr>
        <w:t xml:space="preserve"> </w:t>
      </w:r>
      <w:r>
        <w:t>for</w:t>
      </w:r>
      <w:r>
        <w:rPr>
          <w:spacing w:val="-15"/>
        </w:rPr>
        <w:t xml:space="preserve"> </w:t>
      </w:r>
      <w:r>
        <w:t>in</w:t>
      </w:r>
      <w:r>
        <w:rPr>
          <w:spacing w:val="-13"/>
        </w:rPr>
        <w:t xml:space="preserve"> </w:t>
      </w:r>
      <w:r>
        <w:t>the</w:t>
      </w:r>
      <w:r>
        <w:rPr>
          <w:spacing w:val="-14"/>
        </w:rPr>
        <w:t xml:space="preserve"> </w:t>
      </w:r>
      <w:r>
        <w:t>Rules.</w:t>
      </w:r>
      <w:r>
        <w:rPr>
          <w:spacing w:val="-13"/>
        </w:rPr>
        <w:t xml:space="preserve"> </w:t>
      </w:r>
      <w:r>
        <w:t>That</w:t>
      </w:r>
      <w:r>
        <w:rPr>
          <w:spacing w:val="-13"/>
        </w:rPr>
        <w:t xml:space="preserve"> </w:t>
      </w:r>
      <w:r>
        <w:t>this</w:t>
      </w:r>
      <w:r>
        <w:rPr>
          <w:spacing w:val="-13"/>
        </w:rPr>
        <w:t xml:space="preserve"> </w:t>
      </w:r>
      <w:r>
        <w:t>procedure</w:t>
      </w:r>
      <w:r>
        <w:rPr>
          <w:spacing w:val="-15"/>
        </w:rPr>
        <w:t xml:space="preserve"> </w:t>
      </w:r>
      <w:r>
        <w:t>is</w:t>
      </w:r>
      <w:r>
        <w:rPr>
          <w:spacing w:val="-12"/>
        </w:rPr>
        <w:t xml:space="preserve"> </w:t>
      </w:r>
      <w:r>
        <w:t>not</w:t>
      </w:r>
      <w:r>
        <w:rPr>
          <w:spacing w:val="-13"/>
        </w:rPr>
        <w:t xml:space="preserve"> </w:t>
      </w:r>
      <w:r>
        <w:t>provided</w:t>
      </w:r>
      <w:r>
        <w:rPr>
          <w:spacing w:val="-13"/>
        </w:rPr>
        <w:t xml:space="preserve"> </w:t>
      </w:r>
      <w:r>
        <w:t>is</w:t>
      </w:r>
      <w:r>
        <w:rPr>
          <w:spacing w:val="-12"/>
        </w:rPr>
        <w:t xml:space="preserve"> </w:t>
      </w:r>
      <w:r>
        <w:t>conceded</w:t>
      </w:r>
      <w:r>
        <w:rPr>
          <w:spacing w:val="-13"/>
        </w:rPr>
        <w:t xml:space="preserve"> </w:t>
      </w:r>
      <w:r>
        <w:t>by</w:t>
      </w:r>
      <w:r>
        <w:rPr>
          <w:spacing w:val="-11"/>
        </w:rPr>
        <w:t xml:space="preserve"> </w:t>
      </w:r>
      <w:r>
        <w:t>the</w:t>
      </w:r>
      <w:r>
        <w:rPr>
          <w:spacing w:val="-14"/>
        </w:rPr>
        <w:t xml:space="preserve"> </w:t>
      </w:r>
      <w:r>
        <w:t>Applicant. That</w:t>
      </w:r>
      <w:r>
        <w:rPr>
          <w:spacing w:val="-15"/>
        </w:rPr>
        <w:t xml:space="preserve"> </w:t>
      </w:r>
      <w:r>
        <w:t>issue</w:t>
      </w:r>
      <w:r>
        <w:rPr>
          <w:spacing w:val="-15"/>
        </w:rPr>
        <w:t xml:space="preserve"> </w:t>
      </w:r>
      <w:r>
        <w:t>was</w:t>
      </w:r>
      <w:r>
        <w:rPr>
          <w:spacing w:val="-15"/>
        </w:rPr>
        <w:t xml:space="preserve"> </w:t>
      </w:r>
      <w:r>
        <w:t>never</w:t>
      </w:r>
      <w:r>
        <w:rPr>
          <w:spacing w:val="-15"/>
        </w:rPr>
        <w:t xml:space="preserve"> </w:t>
      </w:r>
      <w:r>
        <w:t>before</w:t>
      </w:r>
      <w:r>
        <w:rPr>
          <w:spacing w:val="-15"/>
        </w:rPr>
        <w:t xml:space="preserve"> </w:t>
      </w:r>
      <w:r>
        <w:t>the</w:t>
      </w:r>
      <w:r>
        <w:rPr>
          <w:spacing w:val="-15"/>
        </w:rPr>
        <w:t xml:space="preserve"> </w:t>
      </w:r>
      <w:r>
        <w:t>Supreme</w:t>
      </w:r>
      <w:r>
        <w:rPr>
          <w:spacing w:val="-15"/>
        </w:rPr>
        <w:t xml:space="preserve"> </w:t>
      </w:r>
      <w:r>
        <w:t>Court</w:t>
      </w:r>
      <w:r>
        <w:rPr>
          <w:spacing w:val="-15"/>
        </w:rPr>
        <w:t xml:space="preserve"> </w:t>
      </w:r>
      <w:r>
        <w:t>for</w:t>
      </w:r>
      <w:r>
        <w:rPr>
          <w:spacing w:val="-15"/>
        </w:rPr>
        <w:t xml:space="preserve"> </w:t>
      </w:r>
      <w:r>
        <w:t>determination.</w:t>
      </w:r>
      <w:r>
        <w:rPr>
          <w:spacing w:val="-15"/>
        </w:rPr>
        <w:t xml:space="preserve"> </w:t>
      </w:r>
      <w:r>
        <w:t>In</w:t>
      </w:r>
      <w:r>
        <w:rPr>
          <w:spacing w:val="-15"/>
        </w:rPr>
        <w:t xml:space="preserve"> </w:t>
      </w:r>
      <w:r>
        <w:t>my</w:t>
      </w:r>
      <w:r>
        <w:rPr>
          <w:spacing w:val="-15"/>
        </w:rPr>
        <w:t xml:space="preserve"> </w:t>
      </w:r>
      <w:r>
        <w:t>view,</w:t>
      </w:r>
      <w:r>
        <w:rPr>
          <w:spacing w:val="-15"/>
        </w:rPr>
        <w:t xml:space="preserve"> </w:t>
      </w:r>
      <w:r>
        <w:t>the</w:t>
      </w:r>
      <w:r>
        <w:rPr>
          <w:spacing w:val="-15"/>
        </w:rPr>
        <w:t xml:space="preserve"> </w:t>
      </w:r>
      <w:r>
        <w:t>Supreme Court dealt with the convenience of making a ‘Conjoined’ application in terms of the Supreme Court Rules. As shown elsewhere in this judgment, there was a divided view between some Judges as to whether an application for condonation of the late filing of an application</w:t>
      </w:r>
      <w:r>
        <w:rPr>
          <w:spacing w:val="-3"/>
        </w:rPr>
        <w:t xml:space="preserve"> </w:t>
      </w:r>
      <w:r>
        <w:t>for</w:t>
      </w:r>
      <w:r>
        <w:rPr>
          <w:spacing w:val="-3"/>
        </w:rPr>
        <w:t xml:space="preserve"> </w:t>
      </w:r>
      <w:r>
        <w:t>leave</w:t>
      </w:r>
      <w:r>
        <w:rPr>
          <w:spacing w:val="-4"/>
        </w:rPr>
        <w:t xml:space="preserve"> </w:t>
      </w:r>
      <w:r>
        <w:t>to</w:t>
      </w:r>
      <w:r>
        <w:rPr>
          <w:spacing w:val="-3"/>
        </w:rPr>
        <w:t xml:space="preserve"> </w:t>
      </w:r>
      <w:r>
        <w:t>appeal</w:t>
      </w:r>
      <w:r>
        <w:rPr>
          <w:spacing w:val="-3"/>
        </w:rPr>
        <w:t xml:space="preserve"> </w:t>
      </w:r>
      <w:r>
        <w:t>to</w:t>
      </w:r>
      <w:r>
        <w:rPr>
          <w:spacing w:val="-3"/>
        </w:rPr>
        <w:t xml:space="preserve"> </w:t>
      </w:r>
      <w:r>
        <w:t>the</w:t>
      </w:r>
      <w:r>
        <w:rPr>
          <w:spacing w:val="-3"/>
        </w:rPr>
        <w:t xml:space="preserve"> </w:t>
      </w:r>
      <w:r>
        <w:t>Supreme</w:t>
      </w:r>
      <w:r>
        <w:rPr>
          <w:spacing w:val="-3"/>
        </w:rPr>
        <w:t xml:space="preserve"> </w:t>
      </w:r>
      <w:r>
        <w:t>Court,</w:t>
      </w:r>
      <w:r>
        <w:rPr>
          <w:spacing w:val="-3"/>
        </w:rPr>
        <w:t xml:space="preserve"> </w:t>
      </w:r>
      <w:r>
        <w:t>when</w:t>
      </w:r>
      <w:r>
        <w:rPr>
          <w:spacing w:val="-3"/>
        </w:rPr>
        <w:t xml:space="preserve"> </w:t>
      </w:r>
      <w:r>
        <w:t>dismissed,</w:t>
      </w:r>
      <w:r>
        <w:rPr>
          <w:spacing w:val="-3"/>
        </w:rPr>
        <w:t xml:space="preserve"> </w:t>
      </w:r>
      <w:r>
        <w:t>would</w:t>
      </w:r>
      <w:r>
        <w:rPr>
          <w:spacing w:val="-3"/>
        </w:rPr>
        <w:t xml:space="preserve"> </w:t>
      </w:r>
      <w:r>
        <w:t>be</w:t>
      </w:r>
      <w:r>
        <w:rPr>
          <w:spacing w:val="-4"/>
        </w:rPr>
        <w:t xml:space="preserve"> </w:t>
      </w:r>
      <w:r>
        <w:t>sufficient to</w:t>
      </w:r>
      <w:r>
        <w:rPr>
          <w:spacing w:val="-10"/>
        </w:rPr>
        <w:t xml:space="preserve"> </w:t>
      </w:r>
      <w:r>
        <w:t>‘trigger’</w:t>
      </w:r>
      <w:r>
        <w:rPr>
          <w:spacing w:val="-11"/>
        </w:rPr>
        <w:t xml:space="preserve"> </w:t>
      </w:r>
      <w:r>
        <w:t>the</w:t>
      </w:r>
      <w:r>
        <w:rPr>
          <w:spacing w:val="-11"/>
        </w:rPr>
        <w:t xml:space="preserve"> </w:t>
      </w:r>
      <w:r>
        <w:t>operation</w:t>
      </w:r>
      <w:r>
        <w:rPr>
          <w:spacing w:val="-11"/>
        </w:rPr>
        <w:t xml:space="preserve"> </w:t>
      </w:r>
      <w:r>
        <w:t>of</w:t>
      </w:r>
      <w:r>
        <w:rPr>
          <w:spacing w:val="-11"/>
        </w:rPr>
        <w:t xml:space="preserve"> </w:t>
      </w:r>
      <w:r>
        <w:t>section</w:t>
      </w:r>
      <w:r>
        <w:rPr>
          <w:spacing w:val="-11"/>
        </w:rPr>
        <w:t xml:space="preserve"> </w:t>
      </w:r>
      <w:r>
        <w:t>92</w:t>
      </w:r>
      <w:r>
        <w:rPr>
          <w:spacing w:val="-11"/>
        </w:rPr>
        <w:t xml:space="preserve"> </w:t>
      </w:r>
      <w:r>
        <w:t>F</w:t>
      </w:r>
      <w:r>
        <w:rPr>
          <w:spacing w:val="-10"/>
        </w:rPr>
        <w:t xml:space="preserve"> </w:t>
      </w:r>
      <w:r>
        <w:t>(3)</w:t>
      </w:r>
      <w:r>
        <w:rPr>
          <w:spacing w:val="-11"/>
        </w:rPr>
        <w:t xml:space="preserve"> </w:t>
      </w:r>
      <w:r>
        <w:t>and</w:t>
      </w:r>
      <w:r>
        <w:rPr>
          <w:spacing w:val="-11"/>
        </w:rPr>
        <w:t xml:space="preserve"> </w:t>
      </w:r>
      <w:r>
        <w:t>this</w:t>
      </w:r>
      <w:r>
        <w:rPr>
          <w:spacing w:val="-10"/>
        </w:rPr>
        <w:t xml:space="preserve"> </w:t>
      </w:r>
      <w:r>
        <w:t>divergence</w:t>
      </w:r>
      <w:r>
        <w:rPr>
          <w:spacing w:val="-12"/>
        </w:rPr>
        <w:t xml:space="preserve"> </w:t>
      </w:r>
      <w:r>
        <w:t>of</w:t>
      </w:r>
      <w:r>
        <w:rPr>
          <w:spacing w:val="-11"/>
        </w:rPr>
        <w:t xml:space="preserve"> </w:t>
      </w:r>
      <w:r>
        <w:t>views</w:t>
      </w:r>
      <w:r>
        <w:rPr>
          <w:spacing w:val="-10"/>
        </w:rPr>
        <w:t xml:space="preserve"> </w:t>
      </w:r>
      <w:r>
        <w:t>has</w:t>
      </w:r>
      <w:r>
        <w:rPr>
          <w:spacing w:val="-8"/>
        </w:rPr>
        <w:t xml:space="preserve"> </w:t>
      </w:r>
      <w:r>
        <w:t>been</w:t>
      </w:r>
      <w:r>
        <w:rPr>
          <w:spacing w:val="-11"/>
        </w:rPr>
        <w:t xml:space="preserve"> </w:t>
      </w:r>
      <w:r>
        <w:t>put</w:t>
      </w:r>
      <w:r>
        <w:rPr>
          <w:spacing w:val="-10"/>
        </w:rPr>
        <w:t xml:space="preserve"> </w:t>
      </w:r>
      <w:r>
        <w:t>right in the cited judgment from MATHONSI JA.</w:t>
      </w:r>
    </w:p>
    <w:p w14:paraId="31DE85A8" w14:textId="77777777" w:rsidR="00095A80" w:rsidRDefault="008F5CD2">
      <w:pPr>
        <w:pStyle w:val="BodyText"/>
        <w:spacing w:before="158" w:line="278" w:lineRule="auto"/>
        <w:ind w:right="716"/>
      </w:pPr>
      <w:r>
        <w:t>The</w:t>
      </w:r>
      <w:r>
        <w:rPr>
          <w:spacing w:val="-1"/>
        </w:rPr>
        <w:t xml:space="preserve"> </w:t>
      </w:r>
      <w:r>
        <w:t>issue</w:t>
      </w:r>
      <w:r>
        <w:rPr>
          <w:spacing w:val="-1"/>
        </w:rPr>
        <w:t xml:space="preserve"> </w:t>
      </w:r>
      <w:r>
        <w:t>that</w:t>
      </w:r>
      <w:r>
        <w:rPr>
          <w:spacing w:val="-1"/>
        </w:rPr>
        <w:t xml:space="preserve"> </w:t>
      </w:r>
      <w:r>
        <w:t>was</w:t>
      </w:r>
      <w:r>
        <w:rPr>
          <w:spacing w:val="-1"/>
        </w:rPr>
        <w:t xml:space="preserve"> </w:t>
      </w:r>
      <w:r>
        <w:t>for</w:t>
      </w:r>
      <w:r>
        <w:rPr>
          <w:spacing w:val="-2"/>
        </w:rPr>
        <w:t xml:space="preserve"> </w:t>
      </w:r>
      <w:r>
        <w:t>determination</w:t>
      </w:r>
      <w:r>
        <w:rPr>
          <w:spacing w:val="-1"/>
        </w:rPr>
        <w:t xml:space="preserve"> </w:t>
      </w:r>
      <w:r>
        <w:t>was</w:t>
      </w:r>
      <w:r>
        <w:rPr>
          <w:spacing w:val="-1"/>
        </w:rPr>
        <w:t xml:space="preserve"> </w:t>
      </w:r>
      <w:r>
        <w:t>whether the</w:t>
      </w:r>
      <w:r>
        <w:rPr>
          <w:spacing w:val="-1"/>
        </w:rPr>
        <w:t xml:space="preserve"> </w:t>
      </w:r>
      <w:r>
        <w:t>Rules</w:t>
      </w:r>
      <w:r>
        <w:rPr>
          <w:spacing w:val="-1"/>
        </w:rPr>
        <w:t xml:space="preserve"> </w:t>
      </w:r>
      <w:r>
        <w:t>of</w:t>
      </w:r>
      <w:r>
        <w:rPr>
          <w:spacing w:val="-1"/>
        </w:rPr>
        <w:t xml:space="preserve"> </w:t>
      </w:r>
      <w:r>
        <w:t>the</w:t>
      </w:r>
      <w:r>
        <w:rPr>
          <w:spacing w:val="-1"/>
        </w:rPr>
        <w:t xml:space="preserve"> </w:t>
      </w:r>
      <w:proofErr w:type="spellStart"/>
      <w:r>
        <w:t>Labour</w:t>
      </w:r>
      <w:proofErr w:type="spellEnd"/>
      <w:r>
        <w:t xml:space="preserve"> Court</w:t>
      </w:r>
      <w:r>
        <w:rPr>
          <w:spacing w:val="-1"/>
        </w:rPr>
        <w:t xml:space="preserve"> </w:t>
      </w:r>
      <w:r>
        <w:t xml:space="preserve">provided for the procedure adopted by the Applicant. The answer is in the negative. The precedent sought to be relied upon by the Applicant shows that the procedure is permitted by the Supreme Court Rules. MATHONSI JA clearly make the observation that </w:t>
      </w:r>
      <w:r>
        <w:rPr>
          <w:i/>
          <w:u w:val="single"/>
        </w:rPr>
        <w:t xml:space="preserve">the </w:t>
      </w:r>
      <w:proofErr w:type="spellStart"/>
      <w:r>
        <w:rPr>
          <w:i/>
          <w:u w:val="single"/>
        </w:rPr>
        <w:t>Labour</w:t>
      </w:r>
      <w:proofErr w:type="spellEnd"/>
      <w:r>
        <w:rPr>
          <w:i/>
          <w:u w:val="single"/>
        </w:rPr>
        <w:t xml:space="preserve"> Act</w:t>
      </w:r>
      <w:r>
        <w:rPr>
          <w:i/>
        </w:rPr>
        <w:t xml:space="preserve"> </w:t>
      </w:r>
      <w:r>
        <w:rPr>
          <w:i/>
          <w:u w:val="single"/>
        </w:rPr>
        <w:t>and the Rules are silent on the issue</w:t>
      </w:r>
      <w:r>
        <w:rPr>
          <w:i/>
        </w:rPr>
        <w:t xml:space="preserve"> </w:t>
      </w:r>
      <w:r>
        <w:t xml:space="preserve">sought to remedied by the Applicant. The </w:t>
      </w:r>
      <w:proofErr w:type="spellStart"/>
      <w:r>
        <w:t>Labour</w:t>
      </w:r>
      <w:proofErr w:type="spellEnd"/>
      <w:r>
        <w:t xml:space="preserve"> Court Rules do not provide for such a procedure and the application should be deemed to be improperly before the Court.</w:t>
      </w:r>
    </w:p>
    <w:p w14:paraId="40BA3BB3" w14:textId="77777777" w:rsidR="00095A80" w:rsidRDefault="008F5CD2">
      <w:pPr>
        <w:spacing w:before="157" w:line="278" w:lineRule="auto"/>
        <w:ind w:left="1800" w:right="717"/>
        <w:jc w:val="both"/>
        <w:rPr>
          <w:sz w:val="24"/>
        </w:rPr>
      </w:pPr>
      <w:r>
        <w:rPr>
          <w:sz w:val="24"/>
        </w:rPr>
        <w:t>In</w:t>
      </w:r>
      <w:r>
        <w:rPr>
          <w:spacing w:val="-9"/>
          <w:sz w:val="24"/>
        </w:rPr>
        <w:t xml:space="preserve"> </w:t>
      </w:r>
      <w:r>
        <w:rPr>
          <w:b/>
          <w:i/>
          <w:sz w:val="24"/>
        </w:rPr>
        <w:t>Gospel</w:t>
      </w:r>
      <w:r>
        <w:rPr>
          <w:b/>
          <w:i/>
          <w:spacing w:val="-8"/>
          <w:sz w:val="24"/>
        </w:rPr>
        <w:t xml:space="preserve"> </w:t>
      </w:r>
      <w:r>
        <w:rPr>
          <w:b/>
          <w:i/>
          <w:sz w:val="24"/>
        </w:rPr>
        <w:t>of</w:t>
      </w:r>
      <w:r>
        <w:rPr>
          <w:b/>
          <w:i/>
          <w:spacing w:val="-7"/>
          <w:sz w:val="24"/>
        </w:rPr>
        <w:t xml:space="preserve"> </w:t>
      </w:r>
      <w:r>
        <w:rPr>
          <w:b/>
          <w:i/>
          <w:sz w:val="24"/>
        </w:rPr>
        <w:t>God</w:t>
      </w:r>
      <w:r>
        <w:rPr>
          <w:b/>
          <w:i/>
          <w:spacing w:val="-9"/>
          <w:sz w:val="24"/>
        </w:rPr>
        <w:t xml:space="preserve"> </w:t>
      </w:r>
      <w:r>
        <w:rPr>
          <w:b/>
          <w:i/>
          <w:sz w:val="24"/>
        </w:rPr>
        <w:t>Church</w:t>
      </w:r>
      <w:r>
        <w:rPr>
          <w:b/>
          <w:i/>
          <w:spacing w:val="-8"/>
          <w:sz w:val="24"/>
        </w:rPr>
        <w:t xml:space="preserve"> </w:t>
      </w:r>
      <w:r>
        <w:rPr>
          <w:b/>
          <w:i/>
          <w:sz w:val="24"/>
        </w:rPr>
        <w:t>International</w:t>
      </w:r>
      <w:r>
        <w:rPr>
          <w:b/>
          <w:i/>
          <w:spacing w:val="-8"/>
          <w:sz w:val="24"/>
        </w:rPr>
        <w:t xml:space="preserve"> </w:t>
      </w:r>
      <w:r>
        <w:rPr>
          <w:b/>
          <w:i/>
          <w:sz w:val="24"/>
        </w:rPr>
        <w:t>1932</w:t>
      </w:r>
      <w:r>
        <w:rPr>
          <w:b/>
          <w:i/>
          <w:spacing w:val="-8"/>
          <w:sz w:val="24"/>
        </w:rPr>
        <w:t xml:space="preserve"> </w:t>
      </w:r>
      <w:r>
        <w:rPr>
          <w:b/>
          <w:i/>
          <w:sz w:val="24"/>
        </w:rPr>
        <w:t>v</w:t>
      </w:r>
      <w:r>
        <w:rPr>
          <w:b/>
          <w:i/>
          <w:spacing w:val="-9"/>
          <w:sz w:val="24"/>
        </w:rPr>
        <w:t xml:space="preserve"> </w:t>
      </w:r>
      <w:proofErr w:type="spellStart"/>
      <w:r>
        <w:rPr>
          <w:b/>
          <w:i/>
          <w:sz w:val="24"/>
        </w:rPr>
        <w:t>Vendeseni</w:t>
      </w:r>
      <w:proofErr w:type="spellEnd"/>
      <w:r>
        <w:rPr>
          <w:b/>
          <w:i/>
          <w:spacing w:val="-8"/>
          <w:sz w:val="24"/>
        </w:rPr>
        <w:t xml:space="preserve"> </w:t>
      </w:r>
      <w:proofErr w:type="spellStart"/>
      <w:r>
        <w:rPr>
          <w:b/>
          <w:i/>
          <w:sz w:val="24"/>
        </w:rPr>
        <w:t>Mungweru</w:t>
      </w:r>
      <w:proofErr w:type="spellEnd"/>
      <w:r>
        <w:rPr>
          <w:b/>
          <w:i/>
          <w:spacing w:val="-7"/>
          <w:sz w:val="24"/>
        </w:rPr>
        <w:t xml:space="preserve"> </w:t>
      </w:r>
      <w:r>
        <w:rPr>
          <w:b/>
          <w:i/>
          <w:sz w:val="24"/>
        </w:rPr>
        <w:t>and</w:t>
      </w:r>
      <w:r>
        <w:rPr>
          <w:b/>
          <w:i/>
          <w:spacing w:val="-10"/>
          <w:sz w:val="24"/>
        </w:rPr>
        <w:t xml:space="preserve"> </w:t>
      </w:r>
      <w:r>
        <w:rPr>
          <w:b/>
          <w:i/>
          <w:sz w:val="24"/>
        </w:rPr>
        <w:t>Ors</w:t>
      </w:r>
      <w:r>
        <w:rPr>
          <w:b/>
          <w:i/>
          <w:spacing w:val="-4"/>
          <w:sz w:val="24"/>
        </w:rPr>
        <w:t xml:space="preserve"> </w:t>
      </w:r>
      <w:r>
        <w:rPr>
          <w:sz w:val="24"/>
        </w:rPr>
        <w:t>SC</w:t>
      </w:r>
      <w:r>
        <w:rPr>
          <w:spacing w:val="-8"/>
          <w:sz w:val="24"/>
        </w:rPr>
        <w:t xml:space="preserve"> </w:t>
      </w:r>
      <w:r>
        <w:rPr>
          <w:sz w:val="24"/>
        </w:rPr>
        <w:t>99/19, MAKARAU JA (as she then was) had this say at page 6 of the cyclostyle judgment:</w:t>
      </w:r>
    </w:p>
    <w:p w14:paraId="4391084F" w14:textId="77777777" w:rsidR="00095A80" w:rsidRDefault="008F5CD2">
      <w:pPr>
        <w:pStyle w:val="BodyText"/>
        <w:spacing w:before="159" w:line="278" w:lineRule="auto"/>
        <w:ind w:right="714"/>
      </w:pPr>
      <w:r>
        <w:t>“The</w:t>
      </w:r>
      <w:r>
        <w:rPr>
          <w:spacing w:val="-4"/>
        </w:rPr>
        <w:t xml:space="preserve"> </w:t>
      </w:r>
      <w:r>
        <w:t>above</w:t>
      </w:r>
      <w:r>
        <w:rPr>
          <w:spacing w:val="-6"/>
        </w:rPr>
        <w:t xml:space="preserve"> </w:t>
      </w:r>
      <w:r>
        <w:t>position</w:t>
      </w:r>
      <w:r>
        <w:rPr>
          <w:spacing w:val="-5"/>
        </w:rPr>
        <w:t xml:space="preserve"> </w:t>
      </w:r>
      <w:r>
        <w:t>is</w:t>
      </w:r>
      <w:r>
        <w:rPr>
          <w:spacing w:val="-4"/>
        </w:rPr>
        <w:t xml:space="preserve"> </w:t>
      </w:r>
      <w:r>
        <w:t>derived</w:t>
      </w:r>
      <w:r>
        <w:rPr>
          <w:spacing w:val="-5"/>
        </w:rPr>
        <w:t xml:space="preserve"> </w:t>
      </w:r>
      <w:r>
        <w:t>from</w:t>
      </w:r>
      <w:r>
        <w:rPr>
          <w:spacing w:val="-2"/>
        </w:rPr>
        <w:t xml:space="preserve"> </w:t>
      </w:r>
      <w:r>
        <w:t>the</w:t>
      </w:r>
      <w:r>
        <w:rPr>
          <w:spacing w:val="-5"/>
        </w:rPr>
        <w:t xml:space="preserve"> </w:t>
      </w:r>
      <w:r>
        <w:t>settled</w:t>
      </w:r>
      <w:r>
        <w:rPr>
          <w:spacing w:val="-5"/>
        </w:rPr>
        <w:t xml:space="preserve"> </w:t>
      </w:r>
      <w:r>
        <w:t>practice</w:t>
      </w:r>
      <w:r>
        <w:rPr>
          <w:spacing w:val="-6"/>
        </w:rPr>
        <w:t xml:space="preserve"> </w:t>
      </w:r>
      <w:r>
        <w:t>of</w:t>
      </w:r>
      <w:r>
        <w:rPr>
          <w:spacing w:val="-1"/>
        </w:rPr>
        <w:t xml:space="preserve"> </w:t>
      </w:r>
      <w:r>
        <w:t>the</w:t>
      </w:r>
      <w:r>
        <w:rPr>
          <w:spacing w:val="-3"/>
        </w:rPr>
        <w:t xml:space="preserve"> </w:t>
      </w:r>
      <w:r>
        <w:t>courts</w:t>
      </w:r>
      <w:r>
        <w:rPr>
          <w:spacing w:val="-5"/>
        </w:rPr>
        <w:t xml:space="preserve"> </w:t>
      </w:r>
      <w:r>
        <w:t>in</w:t>
      </w:r>
      <w:r>
        <w:rPr>
          <w:spacing w:val="-4"/>
        </w:rPr>
        <w:t xml:space="preserve"> </w:t>
      </w:r>
      <w:r>
        <w:t>this</w:t>
      </w:r>
      <w:r>
        <w:rPr>
          <w:spacing w:val="-3"/>
        </w:rPr>
        <w:t xml:space="preserve"> </w:t>
      </w:r>
      <w:r>
        <w:t>jurisdiction.</w:t>
      </w:r>
      <w:r>
        <w:rPr>
          <w:spacing w:val="-4"/>
        </w:rPr>
        <w:t xml:space="preserve"> </w:t>
      </w:r>
      <w:r>
        <w:t>It is the settled practice when writing a judgment to decide no more than what is absolutely necessary</w:t>
      </w:r>
      <w:r>
        <w:rPr>
          <w:spacing w:val="-3"/>
        </w:rPr>
        <w:t xml:space="preserve"> </w:t>
      </w:r>
      <w:r>
        <w:t>for</w:t>
      </w:r>
      <w:r>
        <w:rPr>
          <w:spacing w:val="-3"/>
        </w:rPr>
        <w:t xml:space="preserve"> </w:t>
      </w:r>
      <w:r>
        <w:t>the</w:t>
      </w:r>
      <w:r>
        <w:rPr>
          <w:spacing w:val="-5"/>
        </w:rPr>
        <w:t xml:space="preserve"> </w:t>
      </w:r>
      <w:r>
        <w:t>resolution</w:t>
      </w:r>
      <w:r>
        <w:rPr>
          <w:spacing w:val="-3"/>
        </w:rPr>
        <w:t xml:space="preserve"> </w:t>
      </w:r>
      <w:r>
        <w:t>of</w:t>
      </w:r>
      <w:r>
        <w:rPr>
          <w:spacing w:val="-4"/>
        </w:rPr>
        <w:t xml:space="preserve"> </w:t>
      </w:r>
      <w:r>
        <w:t>the</w:t>
      </w:r>
      <w:r>
        <w:rPr>
          <w:spacing w:val="-3"/>
        </w:rPr>
        <w:t xml:space="preserve"> </w:t>
      </w:r>
      <w:r>
        <w:t>legal</w:t>
      </w:r>
      <w:r>
        <w:rPr>
          <w:spacing w:val="-3"/>
        </w:rPr>
        <w:t xml:space="preserve"> </w:t>
      </w:r>
      <w:r>
        <w:t>dispute</w:t>
      </w:r>
      <w:r>
        <w:rPr>
          <w:spacing w:val="-4"/>
        </w:rPr>
        <w:t xml:space="preserve"> </w:t>
      </w:r>
      <w:r>
        <w:t>before</w:t>
      </w:r>
      <w:r>
        <w:rPr>
          <w:spacing w:val="-4"/>
        </w:rPr>
        <w:t xml:space="preserve"> </w:t>
      </w:r>
      <w:r>
        <w:t>the</w:t>
      </w:r>
      <w:r>
        <w:rPr>
          <w:spacing w:val="-3"/>
        </w:rPr>
        <w:t xml:space="preserve"> </w:t>
      </w:r>
      <w:r>
        <w:t>court.</w:t>
      </w:r>
      <w:r>
        <w:rPr>
          <w:spacing w:val="-3"/>
        </w:rPr>
        <w:t xml:space="preserve"> </w:t>
      </w:r>
      <w:r>
        <w:t>(See</w:t>
      </w:r>
      <w:r>
        <w:rPr>
          <w:spacing w:val="-3"/>
        </w:rPr>
        <w:t xml:space="preserve"> </w:t>
      </w:r>
      <w:r>
        <w:rPr>
          <w:b/>
          <w:i/>
        </w:rPr>
        <w:t>Nzara</w:t>
      </w:r>
      <w:r>
        <w:rPr>
          <w:b/>
          <w:i/>
          <w:spacing w:val="-3"/>
        </w:rPr>
        <w:t xml:space="preserve"> </w:t>
      </w:r>
      <w:r>
        <w:rPr>
          <w:b/>
          <w:i/>
        </w:rPr>
        <w:t>and</w:t>
      </w:r>
      <w:r>
        <w:rPr>
          <w:b/>
          <w:i/>
          <w:spacing w:val="-3"/>
        </w:rPr>
        <w:t xml:space="preserve"> </w:t>
      </w:r>
      <w:r>
        <w:rPr>
          <w:b/>
          <w:i/>
        </w:rPr>
        <w:t>Others</w:t>
      </w:r>
      <w:r>
        <w:rPr>
          <w:b/>
          <w:i/>
          <w:spacing w:val="-5"/>
        </w:rPr>
        <w:t xml:space="preserve"> </w:t>
      </w:r>
      <w:r>
        <w:rPr>
          <w:b/>
          <w:i/>
        </w:rPr>
        <w:t xml:space="preserve">v </w:t>
      </w:r>
      <w:proofErr w:type="spellStart"/>
      <w:r>
        <w:rPr>
          <w:b/>
          <w:i/>
        </w:rPr>
        <w:t>Kashumba</w:t>
      </w:r>
      <w:proofErr w:type="spellEnd"/>
      <w:r>
        <w:rPr>
          <w:b/>
          <w:i/>
          <w:spacing w:val="-8"/>
        </w:rPr>
        <w:t xml:space="preserve"> </w:t>
      </w:r>
      <w:r>
        <w:rPr>
          <w:b/>
          <w:i/>
        </w:rPr>
        <w:t>N.O.</w:t>
      </w:r>
      <w:r>
        <w:rPr>
          <w:b/>
          <w:i/>
          <w:spacing w:val="-8"/>
        </w:rPr>
        <w:t xml:space="preserve"> </w:t>
      </w:r>
      <w:r>
        <w:rPr>
          <w:b/>
          <w:i/>
        </w:rPr>
        <w:t>and</w:t>
      </w:r>
      <w:r>
        <w:rPr>
          <w:b/>
          <w:i/>
          <w:spacing w:val="-8"/>
        </w:rPr>
        <w:t xml:space="preserve"> </w:t>
      </w:r>
      <w:r>
        <w:rPr>
          <w:b/>
          <w:i/>
        </w:rPr>
        <w:t>Others</w:t>
      </w:r>
      <w:r>
        <w:rPr>
          <w:b/>
          <w:i/>
          <w:spacing w:val="-6"/>
        </w:rPr>
        <w:t xml:space="preserve"> </w:t>
      </w:r>
      <w:r>
        <w:t>SC</w:t>
      </w:r>
      <w:r>
        <w:rPr>
          <w:spacing w:val="-8"/>
        </w:rPr>
        <w:t xml:space="preserve"> </w:t>
      </w:r>
      <w:r>
        <w:t>18/18).</w:t>
      </w:r>
      <w:r>
        <w:rPr>
          <w:spacing w:val="-9"/>
        </w:rPr>
        <w:t xml:space="preserve"> </w:t>
      </w:r>
      <w:r>
        <w:t>Thus,</w:t>
      </w:r>
      <w:r>
        <w:rPr>
          <w:spacing w:val="-8"/>
        </w:rPr>
        <w:t xml:space="preserve"> </w:t>
      </w:r>
      <w:r>
        <w:t>for</w:t>
      </w:r>
      <w:r>
        <w:rPr>
          <w:spacing w:val="-10"/>
        </w:rPr>
        <w:t xml:space="preserve"> </w:t>
      </w:r>
      <w:r>
        <w:t>instance,</w:t>
      </w:r>
      <w:r>
        <w:rPr>
          <w:spacing w:val="-8"/>
        </w:rPr>
        <w:t xml:space="preserve"> </w:t>
      </w:r>
      <w:r>
        <w:t>if</w:t>
      </w:r>
      <w:r>
        <w:rPr>
          <w:spacing w:val="-9"/>
        </w:rPr>
        <w:t xml:space="preserve"> </w:t>
      </w:r>
      <w:r>
        <w:t>the</w:t>
      </w:r>
      <w:r>
        <w:rPr>
          <w:spacing w:val="-6"/>
        </w:rPr>
        <w:t xml:space="preserve"> </w:t>
      </w:r>
      <w:r>
        <w:t>court</w:t>
      </w:r>
      <w:r>
        <w:rPr>
          <w:spacing w:val="-8"/>
        </w:rPr>
        <w:t xml:space="preserve"> </w:t>
      </w:r>
      <w:r>
        <w:t>has</w:t>
      </w:r>
      <w:r>
        <w:rPr>
          <w:spacing w:val="-8"/>
        </w:rPr>
        <w:t xml:space="preserve"> </w:t>
      </w:r>
      <w:r>
        <w:t>no</w:t>
      </w:r>
      <w:r>
        <w:rPr>
          <w:spacing w:val="-8"/>
        </w:rPr>
        <w:t xml:space="preserve"> </w:t>
      </w:r>
      <w:r>
        <w:t>jurisdiction, no matter</w:t>
      </w:r>
      <w:r>
        <w:rPr>
          <w:spacing w:val="-2"/>
        </w:rPr>
        <w:t xml:space="preserve"> </w:t>
      </w:r>
      <w:r>
        <w:t>how</w:t>
      </w:r>
      <w:r>
        <w:rPr>
          <w:spacing w:val="-1"/>
        </w:rPr>
        <w:t xml:space="preserve"> </w:t>
      </w:r>
      <w:r>
        <w:t>interesting the</w:t>
      </w:r>
      <w:r>
        <w:rPr>
          <w:spacing w:val="-1"/>
        </w:rPr>
        <w:t xml:space="preserve"> </w:t>
      </w:r>
      <w:r>
        <w:t>legal point being raised</w:t>
      </w:r>
      <w:r>
        <w:rPr>
          <w:spacing w:val="-1"/>
        </w:rPr>
        <w:t xml:space="preserve"> </w:t>
      </w:r>
      <w:r>
        <w:t>by the</w:t>
      </w:r>
      <w:r>
        <w:rPr>
          <w:spacing w:val="-1"/>
        </w:rPr>
        <w:t xml:space="preserve"> </w:t>
      </w:r>
      <w:r>
        <w:t>parties, the</w:t>
      </w:r>
      <w:r>
        <w:rPr>
          <w:spacing w:val="-1"/>
        </w:rPr>
        <w:t xml:space="preserve"> </w:t>
      </w:r>
      <w:r>
        <w:t>settled</w:t>
      </w:r>
      <w:r>
        <w:rPr>
          <w:spacing w:val="-1"/>
        </w:rPr>
        <w:t xml:space="preserve"> </w:t>
      </w:r>
      <w:r>
        <w:t>practice</w:t>
      </w:r>
      <w:r>
        <w:rPr>
          <w:spacing w:val="-1"/>
        </w:rPr>
        <w:t xml:space="preserve"> </w:t>
      </w:r>
      <w:r>
        <w:t xml:space="preserve">is for the court to merely decline jurisdiction and withhold expressing an opinion on the interesting legal points. Similarly with findings such as </w:t>
      </w:r>
      <w:r>
        <w:rPr>
          <w:i/>
        </w:rPr>
        <w:t xml:space="preserve">in </w:t>
      </w:r>
      <w:proofErr w:type="spellStart"/>
      <w:r>
        <w:rPr>
          <w:i/>
        </w:rPr>
        <w:t>casu</w:t>
      </w:r>
      <w:proofErr w:type="spellEnd"/>
      <w:r>
        <w:t>, that the application is ill founded, the court has no basis for proceeding any further.</w:t>
      </w:r>
    </w:p>
    <w:p w14:paraId="2DF8A713" w14:textId="77777777" w:rsidR="00095A80" w:rsidRDefault="008F5CD2">
      <w:pPr>
        <w:pStyle w:val="BodyText"/>
        <w:spacing w:before="156" w:line="278" w:lineRule="auto"/>
        <w:ind w:right="725"/>
      </w:pPr>
      <w:r>
        <w:t>A finding on a dispositive issue should mark the end of the court’s enquiry and of its curiosity too.””</w:t>
      </w:r>
    </w:p>
    <w:p w14:paraId="372E5EB7" w14:textId="77777777" w:rsidR="00095A80" w:rsidRDefault="00095A80">
      <w:pPr>
        <w:pStyle w:val="BodyText"/>
        <w:spacing w:line="278" w:lineRule="auto"/>
        <w:sectPr w:rsidR="00095A80">
          <w:pgSz w:w="12240" w:h="15840"/>
          <w:pgMar w:top="1360" w:right="720" w:bottom="1300" w:left="360" w:header="0" w:footer="1103" w:gutter="0"/>
          <w:cols w:space="720"/>
        </w:sectPr>
      </w:pPr>
    </w:p>
    <w:p w14:paraId="08F47205" w14:textId="77777777" w:rsidR="00095A80" w:rsidRDefault="008F5CD2">
      <w:pPr>
        <w:pStyle w:val="BodyText"/>
        <w:spacing w:before="79" w:line="278" w:lineRule="auto"/>
        <w:ind w:left="1080" w:right="713"/>
      </w:pPr>
      <w:r>
        <w:rPr>
          <w:i/>
        </w:rPr>
        <w:lastRenderedPageBreak/>
        <w:t>In</w:t>
      </w:r>
      <w:r>
        <w:rPr>
          <w:i/>
          <w:spacing w:val="-1"/>
        </w:rPr>
        <w:t xml:space="preserve"> </w:t>
      </w:r>
      <w:proofErr w:type="spellStart"/>
      <w:r>
        <w:rPr>
          <w:i/>
        </w:rPr>
        <w:t>casu</w:t>
      </w:r>
      <w:proofErr w:type="spellEnd"/>
      <w:r>
        <w:t>, there was an attempt to rely on Rule</w:t>
      </w:r>
      <w:r>
        <w:rPr>
          <w:spacing w:val="-1"/>
        </w:rPr>
        <w:t xml:space="preserve"> </w:t>
      </w:r>
      <w:r>
        <w:t xml:space="preserve">32 of the </w:t>
      </w:r>
      <w:proofErr w:type="spellStart"/>
      <w:r>
        <w:t>Labour</w:t>
      </w:r>
      <w:proofErr w:type="spellEnd"/>
      <w:r>
        <w:rPr>
          <w:spacing w:val="-1"/>
        </w:rPr>
        <w:t xml:space="preserve"> </w:t>
      </w:r>
      <w:r>
        <w:t>Court Rules.</w:t>
      </w:r>
      <w:r>
        <w:rPr>
          <w:spacing w:val="-1"/>
        </w:rPr>
        <w:t xml:space="preserve"> </w:t>
      </w:r>
      <w:r>
        <w:t>The rule allows</w:t>
      </w:r>
      <w:r>
        <w:rPr>
          <w:spacing w:val="-1"/>
        </w:rPr>
        <w:t xml:space="preserve"> </w:t>
      </w:r>
      <w:r>
        <w:t xml:space="preserve">for a departure from rules and allows the Court to ‘direct, </w:t>
      </w:r>
      <w:proofErr w:type="spellStart"/>
      <w:r>
        <w:t>authorise</w:t>
      </w:r>
      <w:proofErr w:type="spellEnd"/>
      <w:r>
        <w:t xml:space="preserve"> or condone a departure from any rules, including an extension of any period specified therein.’ Clearly, there is no provision for a ‘Combined Application’ in the rules which the Court can be requested to ‘depart’ from. Regard should</w:t>
      </w:r>
      <w:r>
        <w:rPr>
          <w:spacing w:val="-10"/>
        </w:rPr>
        <w:t xml:space="preserve"> </w:t>
      </w:r>
      <w:r>
        <w:t>be</w:t>
      </w:r>
      <w:r>
        <w:rPr>
          <w:spacing w:val="-11"/>
        </w:rPr>
        <w:t xml:space="preserve"> </w:t>
      </w:r>
      <w:r>
        <w:t>had</w:t>
      </w:r>
      <w:r>
        <w:rPr>
          <w:spacing w:val="-10"/>
        </w:rPr>
        <w:t xml:space="preserve"> </w:t>
      </w:r>
      <w:r>
        <w:t>to</w:t>
      </w:r>
      <w:r>
        <w:rPr>
          <w:spacing w:val="-9"/>
        </w:rPr>
        <w:t xml:space="preserve"> </w:t>
      </w:r>
      <w:r>
        <w:t>the</w:t>
      </w:r>
      <w:r>
        <w:rPr>
          <w:spacing w:val="-10"/>
        </w:rPr>
        <w:t xml:space="preserve"> </w:t>
      </w:r>
      <w:r>
        <w:t>binding</w:t>
      </w:r>
      <w:r>
        <w:rPr>
          <w:spacing w:val="-10"/>
        </w:rPr>
        <w:t xml:space="preserve"> </w:t>
      </w:r>
      <w:r>
        <w:t>precedent</w:t>
      </w:r>
      <w:r>
        <w:rPr>
          <w:spacing w:val="-9"/>
        </w:rPr>
        <w:t xml:space="preserve"> </w:t>
      </w:r>
      <w:r>
        <w:t>in</w:t>
      </w:r>
      <w:r>
        <w:rPr>
          <w:spacing w:val="-9"/>
        </w:rPr>
        <w:t xml:space="preserve"> </w:t>
      </w:r>
      <w:r>
        <w:rPr>
          <w:b/>
          <w:i/>
        </w:rPr>
        <w:t>NRZ</w:t>
      </w:r>
      <w:r>
        <w:rPr>
          <w:b/>
          <w:i/>
          <w:spacing w:val="-10"/>
        </w:rPr>
        <w:t xml:space="preserve"> </w:t>
      </w:r>
      <w:r>
        <w:rPr>
          <w:b/>
          <w:i/>
        </w:rPr>
        <w:t>v</w:t>
      </w:r>
      <w:r>
        <w:rPr>
          <w:b/>
          <w:i/>
          <w:spacing w:val="-11"/>
        </w:rPr>
        <w:t xml:space="preserve"> </w:t>
      </w:r>
      <w:r>
        <w:rPr>
          <w:b/>
          <w:i/>
        </w:rPr>
        <w:t>ZARU</w:t>
      </w:r>
      <w:r>
        <w:rPr>
          <w:b/>
          <w:i/>
          <w:spacing w:val="-9"/>
        </w:rPr>
        <w:t xml:space="preserve"> </w:t>
      </w:r>
      <w:r>
        <w:t>cited</w:t>
      </w:r>
      <w:r>
        <w:rPr>
          <w:spacing w:val="-10"/>
        </w:rPr>
        <w:t xml:space="preserve"> </w:t>
      </w:r>
      <w:r>
        <w:t>above</w:t>
      </w:r>
      <w:r>
        <w:rPr>
          <w:spacing w:val="-11"/>
        </w:rPr>
        <w:t xml:space="preserve"> </w:t>
      </w:r>
      <w:r>
        <w:t>which</w:t>
      </w:r>
      <w:r>
        <w:rPr>
          <w:spacing w:val="-10"/>
        </w:rPr>
        <w:t xml:space="preserve"> </w:t>
      </w:r>
      <w:r>
        <w:t>is</w:t>
      </w:r>
      <w:r>
        <w:rPr>
          <w:spacing w:val="-9"/>
        </w:rPr>
        <w:t xml:space="preserve"> </w:t>
      </w:r>
      <w:r>
        <w:t>binding</w:t>
      </w:r>
      <w:r>
        <w:rPr>
          <w:spacing w:val="-10"/>
        </w:rPr>
        <w:t xml:space="preserve"> </w:t>
      </w:r>
      <w:r>
        <w:t>on</w:t>
      </w:r>
      <w:r>
        <w:rPr>
          <w:spacing w:val="-11"/>
        </w:rPr>
        <w:t xml:space="preserve"> </w:t>
      </w:r>
      <w:r>
        <w:t>this</w:t>
      </w:r>
      <w:r>
        <w:rPr>
          <w:spacing w:val="-12"/>
        </w:rPr>
        <w:t xml:space="preserve"> </w:t>
      </w:r>
      <w:r>
        <w:t>Court which stated that any applica</w:t>
      </w:r>
      <w:r>
        <w:t xml:space="preserve">tion before the </w:t>
      </w:r>
      <w:proofErr w:type="spellStart"/>
      <w:r>
        <w:t>Labour</w:t>
      </w:r>
      <w:proofErr w:type="spellEnd"/>
      <w:r>
        <w:t xml:space="preserve"> Court should be in terms of the Act or other </w:t>
      </w:r>
      <w:r>
        <w:rPr>
          <w:spacing w:val="-2"/>
        </w:rPr>
        <w:t>enactment.</w:t>
      </w:r>
    </w:p>
    <w:p w14:paraId="24C6CDA2" w14:textId="77777777" w:rsidR="00095A80" w:rsidRDefault="008F5CD2">
      <w:pPr>
        <w:pStyle w:val="BodyText"/>
        <w:spacing w:before="157" w:line="417" w:lineRule="auto"/>
        <w:ind w:left="1080" w:right="1662"/>
      </w:pPr>
      <w:r>
        <w:t>The</w:t>
      </w:r>
      <w:r>
        <w:rPr>
          <w:spacing w:val="-5"/>
        </w:rPr>
        <w:t xml:space="preserve"> </w:t>
      </w:r>
      <w:r>
        <w:t>application</w:t>
      </w:r>
      <w:r>
        <w:rPr>
          <w:spacing w:val="-3"/>
        </w:rPr>
        <w:t xml:space="preserve"> </w:t>
      </w:r>
      <w:r>
        <w:t>is</w:t>
      </w:r>
      <w:r>
        <w:rPr>
          <w:spacing w:val="-3"/>
        </w:rPr>
        <w:t xml:space="preserve"> </w:t>
      </w:r>
      <w:r>
        <w:t>therefore</w:t>
      </w:r>
      <w:r>
        <w:rPr>
          <w:spacing w:val="-5"/>
        </w:rPr>
        <w:t xml:space="preserve"> </w:t>
      </w:r>
      <w:r>
        <w:t>improperly</w:t>
      </w:r>
      <w:r>
        <w:rPr>
          <w:spacing w:val="-3"/>
        </w:rPr>
        <w:t xml:space="preserve"> </w:t>
      </w:r>
      <w:r>
        <w:t>before</w:t>
      </w:r>
      <w:r>
        <w:rPr>
          <w:spacing w:val="-4"/>
        </w:rPr>
        <w:t xml:space="preserve"> </w:t>
      </w:r>
      <w:r>
        <w:t>the</w:t>
      </w:r>
      <w:r>
        <w:rPr>
          <w:spacing w:val="-4"/>
        </w:rPr>
        <w:t xml:space="preserve"> </w:t>
      </w:r>
      <w:r>
        <w:t>Court</w:t>
      </w:r>
      <w:r>
        <w:rPr>
          <w:spacing w:val="-3"/>
        </w:rPr>
        <w:t xml:space="preserve"> </w:t>
      </w:r>
      <w:r>
        <w:t>and</w:t>
      </w:r>
      <w:r>
        <w:rPr>
          <w:spacing w:val="-3"/>
        </w:rPr>
        <w:t xml:space="preserve"> </w:t>
      </w:r>
      <w:r>
        <w:t>ought</w:t>
      </w:r>
      <w:r>
        <w:rPr>
          <w:spacing w:val="-3"/>
        </w:rPr>
        <w:t xml:space="preserve"> </w:t>
      </w:r>
      <w:r>
        <w:t>to</w:t>
      </w:r>
      <w:r>
        <w:rPr>
          <w:spacing w:val="-3"/>
        </w:rPr>
        <w:t xml:space="preserve"> </w:t>
      </w:r>
      <w:r>
        <w:t>struck</w:t>
      </w:r>
      <w:r>
        <w:rPr>
          <w:spacing w:val="-3"/>
        </w:rPr>
        <w:t xml:space="preserve"> </w:t>
      </w:r>
      <w:r>
        <w:t>of</w:t>
      </w:r>
      <w:r>
        <w:rPr>
          <w:spacing w:val="-3"/>
        </w:rPr>
        <w:t xml:space="preserve"> </w:t>
      </w:r>
      <w:r>
        <w:t>the</w:t>
      </w:r>
      <w:r>
        <w:rPr>
          <w:spacing w:val="-5"/>
        </w:rPr>
        <w:t xml:space="preserve"> </w:t>
      </w:r>
      <w:r>
        <w:t>role. The following order is appropriate.</w:t>
      </w:r>
    </w:p>
    <w:p w14:paraId="79CB92F2" w14:textId="77777777" w:rsidR="00095A80" w:rsidRDefault="008F5CD2">
      <w:pPr>
        <w:pStyle w:val="ListParagraph"/>
        <w:numPr>
          <w:ilvl w:val="0"/>
          <w:numId w:val="1"/>
        </w:numPr>
        <w:tabs>
          <w:tab w:val="left" w:pos="1800"/>
        </w:tabs>
        <w:spacing w:line="278" w:lineRule="auto"/>
        <w:ind w:right="897"/>
        <w:rPr>
          <w:sz w:val="24"/>
        </w:rPr>
      </w:pPr>
      <w:r>
        <w:rPr>
          <w:sz w:val="24"/>
        </w:rPr>
        <w:t>The application for condonation</w:t>
      </w:r>
      <w:r>
        <w:rPr>
          <w:spacing w:val="78"/>
          <w:sz w:val="24"/>
        </w:rPr>
        <w:t xml:space="preserve"> </w:t>
      </w:r>
      <w:r>
        <w:rPr>
          <w:sz w:val="24"/>
        </w:rPr>
        <w:t xml:space="preserve">of the late filing of an application for leave to </w:t>
      </w:r>
      <w:r>
        <w:rPr>
          <w:sz w:val="24"/>
        </w:rPr>
        <w:t>appeal to the Supreme Court and an application for leave to appeal</w:t>
      </w:r>
      <w:r>
        <w:rPr>
          <w:spacing w:val="31"/>
          <w:sz w:val="24"/>
        </w:rPr>
        <w:t xml:space="preserve"> </w:t>
      </w:r>
      <w:r>
        <w:rPr>
          <w:sz w:val="24"/>
        </w:rPr>
        <w:t>to</w:t>
      </w:r>
      <w:r>
        <w:rPr>
          <w:spacing w:val="33"/>
          <w:sz w:val="24"/>
        </w:rPr>
        <w:t xml:space="preserve"> </w:t>
      </w:r>
      <w:r>
        <w:rPr>
          <w:sz w:val="24"/>
        </w:rPr>
        <w:t>the Supreme</w:t>
      </w:r>
      <w:r>
        <w:rPr>
          <w:spacing w:val="32"/>
          <w:sz w:val="24"/>
        </w:rPr>
        <w:t xml:space="preserve"> </w:t>
      </w:r>
      <w:r>
        <w:rPr>
          <w:sz w:val="24"/>
        </w:rPr>
        <w:t>Court is hereby</w:t>
      </w:r>
      <w:r>
        <w:rPr>
          <w:spacing w:val="37"/>
          <w:sz w:val="24"/>
        </w:rPr>
        <w:t xml:space="preserve"> </w:t>
      </w:r>
      <w:r>
        <w:rPr>
          <w:sz w:val="24"/>
        </w:rPr>
        <w:t>struck</w:t>
      </w:r>
      <w:r>
        <w:rPr>
          <w:spacing w:val="39"/>
          <w:sz w:val="24"/>
        </w:rPr>
        <w:t xml:space="preserve"> </w:t>
      </w:r>
      <w:r>
        <w:rPr>
          <w:sz w:val="24"/>
        </w:rPr>
        <w:t>off</w:t>
      </w:r>
      <w:r>
        <w:rPr>
          <w:spacing w:val="36"/>
          <w:sz w:val="24"/>
        </w:rPr>
        <w:t xml:space="preserve"> </w:t>
      </w:r>
      <w:r>
        <w:rPr>
          <w:sz w:val="24"/>
        </w:rPr>
        <w:t>the</w:t>
      </w:r>
      <w:r>
        <w:rPr>
          <w:spacing w:val="39"/>
          <w:sz w:val="24"/>
        </w:rPr>
        <w:t xml:space="preserve"> </w:t>
      </w:r>
      <w:r>
        <w:rPr>
          <w:sz w:val="24"/>
        </w:rPr>
        <w:t>roll</w:t>
      </w:r>
      <w:r>
        <w:rPr>
          <w:spacing w:val="37"/>
          <w:sz w:val="24"/>
        </w:rPr>
        <w:t xml:space="preserve"> </w:t>
      </w:r>
      <w:r>
        <w:rPr>
          <w:sz w:val="24"/>
        </w:rPr>
        <w:t>as</w:t>
      </w:r>
      <w:r>
        <w:rPr>
          <w:spacing w:val="40"/>
          <w:sz w:val="24"/>
        </w:rPr>
        <w:t xml:space="preserve"> </w:t>
      </w:r>
      <w:r>
        <w:rPr>
          <w:sz w:val="24"/>
        </w:rPr>
        <w:t>it</w:t>
      </w:r>
      <w:r>
        <w:rPr>
          <w:spacing w:val="38"/>
          <w:sz w:val="24"/>
        </w:rPr>
        <w:t xml:space="preserve"> </w:t>
      </w:r>
      <w:r>
        <w:rPr>
          <w:sz w:val="24"/>
        </w:rPr>
        <w:t>is</w:t>
      </w:r>
      <w:r>
        <w:rPr>
          <w:spacing w:val="38"/>
          <w:sz w:val="24"/>
        </w:rPr>
        <w:t xml:space="preserve"> </w:t>
      </w:r>
      <w:r>
        <w:rPr>
          <w:sz w:val="24"/>
        </w:rPr>
        <w:t>improperly</w:t>
      </w:r>
      <w:r>
        <w:rPr>
          <w:spacing w:val="37"/>
          <w:sz w:val="24"/>
        </w:rPr>
        <w:t xml:space="preserve"> </w:t>
      </w:r>
      <w:r>
        <w:rPr>
          <w:sz w:val="24"/>
        </w:rPr>
        <w:t>before</w:t>
      </w:r>
      <w:r>
        <w:rPr>
          <w:spacing w:val="38"/>
          <w:sz w:val="24"/>
        </w:rPr>
        <w:t xml:space="preserve"> </w:t>
      </w:r>
      <w:r>
        <w:rPr>
          <w:sz w:val="24"/>
        </w:rPr>
        <w:t>the Court.</w:t>
      </w:r>
    </w:p>
    <w:p w14:paraId="11D1389D" w14:textId="77777777" w:rsidR="00095A80" w:rsidRDefault="008F5CD2">
      <w:pPr>
        <w:pStyle w:val="ListParagraph"/>
        <w:numPr>
          <w:ilvl w:val="0"/>
          <w:numId w:val="1"/>
        </w:numPr>
        <w:tabs>
          <w:tab w:val="left" w:pos="1799"/>
        </w:tabs>
        <w:ind w:left="1799" w:hanging="359"/>
        <w:rPr>
          <w:sz w:val="24"/>
        </w:rPr>
      </w:pPr>
      <w:r>
        <w:rPr>
          <w:sz w:val="24"/>
        </w:rPr>
        <w:t>There</w:t>
      </w:r>
      <w:r>
        <w:rPr>
          <w:spacing w:val="-3"/>
          <w:sz w:val="24"/>
        </w:rPr>
        <w:t xml:space="preserve"> </w:t>
      </w:r>
      <w:r>
        <w:rPr>
          <w:sz w:val="24"/>
        </w:rPr>
        <w:t>is</w:t>
      </w:r>
      <w:r>
        <w:rPr>
          <w:spacing w:val="-1"/>
          <w:sz w:val="24"/>
        </w:rPr>
        <w:t xml:space="preserve"> </w:t>
      </w:r>
      <w:r>
        <w:rPr>
          <w:sz w:val="24"/>
        </w:rPr>
        <w:t>no order</w:t>
      </w:r>
      <w:r>
        <w:rPr>
          <w:spacing w:val="-1"/>
          <w:sz w:val="24"/>
        </w:rPr>
        <w:t xml:space="preserve"> </w:t>
      </w:r>
      <w:r>
        <w:rPr>
          <w:sz w:val="24"/>
        </w:rPr>
        <w:t>as</w:t>
      </w:r>
      <w:r>
        <w:rPr>
          <w:spacing w:val="-1"/>
          <w:sz w:val="24"/>
        </w:rPr>
        <w:t xml:space="preserve"> </w:t>
      </w:r>
      <w:r>
        <w:rPr>
          <w:sz w:val="24"/>
        </w:rPr>
        <w:t xml:space="preserve">to </w:t>
      </w:r>
      <w:r>
        <w:rPr>
          <w:spacing w:val="-2"/>
          <w:sz w:val="24"/>
        </w:rPr>
        <w:t>costs.</w:t>
      </w:r>
    </w:p>
    <w:p w14:paraId="2275ABB0" w14:textId="77777777" w:rsidR="00095A80" w:rsidRDefault="00095A80">
      <w:pPr>
        <w:pStyle w:val="BodyText"/>
        <w:ind w:left="0"/>
        <w:jc w:val="left"/>
        <w:rPr>
          <w:sz w:val="20"/>
        </w:rPr>
      </w:pPr>
    </w:p>
    <w:p w14:paraId="174851D0" w14:textId="77777777" w:rsidR="00095A80" w:rsidRDefault="00095A80">
      <w:pPr>
        <w:pStyle w:val="BodyText"/>
        <w:ind w:left="0"/>
        <w:jc w:val="left"/>
        <w:rPr>
          <w:sz w:val="20"/>
        </w:rPr>
      </w:pPr>
    </w:p>
    <w:p w14:paraId="4C7747FE" w14:textId="33759C4D" w:rsidR="00095A80" w:rsidRDefault="00095A80">
      <w:pPr>
        <w:pStyle w:val="BodyText"/>
        <w:spacing w:before="90"/>
        <w:ind w:left="0"/>
        <w:jc w:val="left"/>
        <w:rPr>
          <w:sz w:val="20"/>
        </w:rPr>
      </w:pPr>
    </w:p>
    <w:sectPr w:rsidR="00095A80">
      <w:pgSz w:w="12240" w:h="15840"/>
      <w:pgMar w:top="1360" w:right="720" w:bottom="1300" w:left="360" w:header="0" w:footer="1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DDD6" w14:textId="77777777" w:rsidR="008F5CD2" w:rsidRDefault="008F5CD2">
      <w:r>
        <w:separator/>
      </w:r>
    </w:p>
  </w:endnote>
  <w:endnote w:type="continuationSeparator" w:id="0">
    <w:p w14:paraId="46407583" w14:textId="77777777" w:rsidR="008F5CD2" w:rsidRDefault="008F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C5F9" w14:textId="77777777" w:rsidR="00095A80" w:rsidRDefault="008F5CD2">
    <w:pPr>
      <w:pStyle w:val="BodyText"/>
      <w:spacing w:line="14" w:lineRule="auto"/>
      <w:ind w:left="0"/>
      <w:jc w:val="left"/>
      <w:rPr>
        <w:sz w:val="20"/>
      </w:rPr>
    </w:pPr>
    <w:r>
      <w:rPr>
        <w:noProof/>
        <w:sz w:val="20"/>
      </w:rPr>
      <mc:AlternateContent>
        <mc:Choice Requires="wps">
          <w:drawing>
            <wp:anchor distT="0" distB="0" distL="0" distR="0" simplePos="0" relativeHeight="487527936" behindDoc="1" locked="0" layoutInCell="1" allowOverlap="1" wp14:anchorId="215A8698" wp14:editId="28EA289F">
              <wp:simplePos x="0" y="0"/>
              <wp:positionH relativeFrom="page">
                <wp:posOffset>3807586</wp:posOffset>
              </wp:positionH>
              <wp:positionV relativeFrom="page">
                <wp:posOffset>9218021</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3A2531F8" w14:textId="77777777" w:rsidR="00095A80" w:rsidRDefault="008F5CD2">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215A8698" id="_x0000_t202" coordsize="21600,21600" o:spt="202" path="m,l,21600r21600,l21600,xe">
              <v:stroke joinstyle="miter"/>
              <v:path gradientshapeok="t" o:connecttype="rect"/>
            </v:shapetype>
            <v:shape id="Textbox 1" o:spid="_x0000_s1026" type="#_x0000_t202" style="position:absolute;margin-left:299.8pt;margin-top:725.85pt;width:13.45pt;height:16.65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" filled="f" stroked="f">
              <v:textbox inset="0,0,0,0">
                <w:txbxContent>
                  <w:p w14:paraId="3A2531F8" w14:textId="77777777" w:rsidR="00095A80" w:rsidRDefault="008F5CD2">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FAF0" w14:textId="77777777" w:rsidR="008F5CD2" w:rsidRDefault="008F5CD2">
      <w:r>
        <w:separator/>
      </w:r>
    </w:p>
  </w:footnote>
  <w:footnote w:type="continuationSeparator" w:id="0">
    <w:p w14:paraId="1415ECC1" w14:textId="77777777" w:rsidR="008F5CD2" w:rsidRDefault="008F5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1E9F"/>
    <w:multiLevelType w:val="hybridMultilevel"/>
    <w:tmpl w:val="3ED62D40"/>
    <w:lvl w:ilvl="0" w:tplc="6C7C3B58">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5E5234">
      <w:numFmt w:val="bullet"/>
      <w:lvlText w:val="•"/>
      <w:lvlJc w:val="left"/>
      <w:pPr>
        <w:ind w:left="2736" w:hanging="360"/>
      </w:pPr>
      <w:rPr>
        <w:rFonts w:hint="default"/>
        <w:lang w:val="en-US" w:eastAsia="en-US" w:bidi="ar-SA"/>
      </w:rPr>
    </w:lvl>
    <w:lvl w:ilvl="2" w:tplc="1082BCFC">
      <w:numFmt w:val="bullet"/>
      <w:lvlText w:val="•"/>
      <w:lvlJc w:val="left"/>
      <w:pPr>
        <w:ind w:left="3672" w:hanging="360"/>
      </w:pPr>
      <w:rPr>
        <w:rFonts w:hint="default"/>
        <w:lang w:val="en-US" w:eastAsia="en-US" w:bidi="ar-SA"/>
      </w:rPr>
    </w:lvl>
    <w:lvl w:ilvl="3" w:tplc="87F8950E">
      <w:numFmt w:val="bullet"/>
      <w:lvlText w:val="•"/>
      <w:lvlJc w:val="left"/>
      <w:pPr>
        <w:ind w:left="4608" w:hanging="360"/>
      </w:pPr>
      <w:rPr>
        <w:rFonts w:hint="default"/>
        <w:lang w:val="en-US" w:eastAsia="en-US" w:bidi="ar-SA"/>
      </w:rPr>
    </w:lvl>
    <w:lvl w:ilvl="4" w:tplc="B8D41D98">
      <w:numFmt w:val="bullet"/>
      <w:lvlText w:val="•"/>
      <w:lvlJc w:val="left"/>
      <w:pPr>
        <w:ind w:left="5544" w:hanging="360"/>
      </w:pPr>
      <w:rPr>
        <w:rFonts w:hint="default"/>
        <w:lang w:val="en-US" w:eastAsia="en-US" w:bidi="ar-SA"/>
      </w:rPr>
    </w:lvl>
    <w:lvl w:ilvl="5" w:tplc="B6E04400">
      <w:numFmt w:val="bullet"/>
      <w:lvlText w:val="•"/>
      <w:lvlJc w:val="left"/>
      <w:pPr>
        <w:ind w:left="6480" w:hanging="360"/>
      </w:pPr>
      <w:rPr>
        <w:rFonts w:hint="default"/>
        <w:lang w:val="en-US" w:eastAsia="en-US" w:bidi="ar-SA"/>
      </w:rPr>
    </w:lvl>
    <w:lvl w:ilvl="6" w:tplc="44480BDA">
      <w:numFmt w:val="bullet"/>
      <w:lvlText w:val="•"/>
      <w:lvlJc w:val="left"/>
      <w:pPr>
        <w:ind w:left="7416" w:hanging="360"/>
      </w:pPr>
      <w:rPr>
        <w:rFonts w:hint="default"/>
        <w:lang w:val="en-US" w:eastAsia="en-US" w:bidi="ar-SA"/>
      </w:rPr>
    </w:lvl>
    <w:lvl w:ilvl="7" w:tplc="2B5CAD14">
      <w:numFmt w:val="bullet"/>
      <w:lvlText w:val="•"/>
      <w:lvlJc w:val="left"/>
      <w:pPr>
        <w:ind w:left="8352" w:hanging="360"/>
      </w:pPr>
      <w:rPr>
        <w:rFonts w:hint="default"/>
        <w:lang w:val="en-US" w:eastAsia="en-US" w:bidi="ar-SA"/>
      </w:rPr>
    </w:lvl>
    <w:lvl w:ilvl="8" w:tplc="684EF630">
      <w:numFmt w:val="bullet"/>
      <w:lvlText w:val="•"/>
      <w:lvlJc w:val="left"/>
      <w:pPr>
        <w:ind w:left="9288" w:hanging="360"/>
      </w:pPr>
      <w:rPr>
        <w:rFonts w:hint="default"/>
        <w:lang w:val="en-US" w:eastAsia="en-US" w:bidi="ar-SA"/>
      </w:rPr>
    </w:lvl>
  </w:abstractNum>
  <w:num w:numId="1" w16cid:durableId="47044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95A80"/>
    <w:rsid w:val="00095A80"/>
    <w:rsid w:val="008F5CD2"/>
    <w:rsid w:val="00DD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0516"/>
  <w15:docId w15:val="{F409CF3E-0FE1-49AB-96F6-41C8AFC7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9"/>
      <w:ind w:left="1800"/>
      <w:jc w:val="both"/>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0"/>
      <w:jc w:val="both"/>
    </w:pPr>
    <w:rPr>
      <w:sz w:val="24"/>
      <w:szCs w:val="24"/>
    </w:rPr>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2019</Words>
  <Characters>11514</Characters>
  <Application>Microsoft Office Word</Application>
  <DocSecurity>0</DocSecurity>
  <Lines>95</Lines>
  <Paragraphs>27</Paragraphs>
  <ScaleCrop>false</ScaleCrop>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2</cp:revision>
  <dcterms:created xsi:type="dcterms:W3CDTF">2025-08-22T09:09:00Z</dcterms:created>
  <dcterms:modified xsi:type="dcterms:W3CDTF">2025-08-22T09:24:00Z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Microsoft® Word 2016</vt:lpwstr>
  </property>
  <property fmtid="{D5CDD505-2E9C-101B-9397-08002B2CF9AE}" pid="4" name="LastSaved">
    <vt:filetime>2025-08-22T00:00:00Z</vt:filetime>
  </property>
  <property fmtid="{D5CDD505-2E9C-101B-9397-08002B2CF9AE}" pid="5" name="Producer">
    <vt:lpwstr>䵩捲潳潦璮⁗潲搠㈰ㄶ㬠浯摩晩敤⁵獩湧⁩呥硴′⸱⸷⁢礠ㅔ㍘吀</vt:lpwstr>
  </property>
</Properties>
</file>