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04" w:rsidRDefault="00755A04" w:rsidP="00755A04">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BF1439">
        <w:rPr>
          <w:rFonts w:ascii="Times New Roman" w:hAnsi="Times New Roman" w:cs="Times New Roman"/>
          <w:b/>
          <w:sz w:val="24"/>
          <w:szCs w:val="24"/>
        </w:rPr>
        <w:t>64</w:t>
      </w:r>
      <w:r>
        <w:rPr>
          <w:rFonts w:ascii="Times New Roman" w:hAnsi="Times New Roman" w:cs="Times New Roman"/>
          <w:b/>
          <w:sz w:val="24"/>
          <w:szCs w:val="24"/>
        </w:rPr>
        <w:t>/2021</w:t>
      </w:r>
    </w:p>
    <w:p w:rsidR="00755A04" w:rsidRDefault="00755A04" w:rsidP="00755A04">
      <w:pPr>
        <w:spacing w:after="0" w:line="240" w:lineRule="auto"/>
        <w:rPr>
          <w:rFonts w:ascii="Times New Roman" w:hAnsi="Times New Roman" w:cs="Times New Roman"/>
          <w:b/>
          <w:sz w:val="24"/>
          <w:szCs w:val="24"/>
        </w:rPr>
      </w:pPr>
    </w:p>
    <w:p w:rsidR="00F24C3B" w:rsidRDefault="00F24C3B" w:rsidP="00755A04">
      <w:pPr>
        <w:spacing w:after="0" w:line="240" w:lineRule="auto"/>
        <w:rPr>
          <w:rFonts w:ascii="Times New Roman" w:hAnsi="Times New Roman" w:cs="Times New Roman"/>
          <w:b/>
          <w:sz w:val="24"/>
          <w:szCs w:val="24"/>
        </w:rPr>
      </w:pPr>
    </w:p>
    <w:p w:rsidR="00755A04"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HARARE, 26 MAY   2021 &amp;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LC/H/36/21</w:t>
      </w:r>
    </w:p>
    <w:p w:rsidR="00755A04"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4 JUNE 2021`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55A04" w:rsidRDefault="00755A04" w:rsidP="00755A04">
      <w:pPr>
        <w:spacing w:after="0" w:line="240" w:lineRule="auto"/>
        <w:rPr>
          <w:rFonts w:ascii="Times New Roman" w:hAnsi="Times New Roman" w:cs="Times New Roman"/>
          <w:sz w:val="24"/>
          <w:szCs w:val="24"/>
        </w:rPr>
      </w:pPr>
    </w:p>
    <w:p w:rsidR="00755A04" w:rsidRDefault="00755A04" w:rsidP="00755A04">
      <w:pPr>
        <w:spacing w:after="0" w:line="240" w:lineRule="auto"/>
        <w:rPr>
          <w:rFonts w:ascii="Times New Roman" w:hAnsi="Times New Roman" w:cs="Times New Roman"/>
          <w:sz w:val="24"/>
          <w:szCs w:val="24"/>
        </w:rPr>
      </w:pPr>
    </w:p>
    <w:p w:rsidR="00755A04" w:rsidRPr="008C7FDA" w:rsidRDefault="00755A04" w:rsidP="00755A04">
      <w:pPr>
        <w:spacing w:after="0" w:line="240" w:lineRule="auto"/>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755A04" w:rsidRPr="008C7FDA" w:rsidRDefault="00755A04" w:rsidP="00755A04">
      <w:pPr>
        <w:spacing w:after="0" w:line="240" w:lineRule="auto"/>
        <w:rPr>
          <w:rFonts w:ascii="Times New Roman" w:hAnsi="Times New Roman" w:cs="Times New Roman"/>
          <w:sz w:val="24"/>
          <w:szCs w:val="24"/>
        </w:rPr>
      </w:pPr>
    </w:p>
    <w:p w:rsidR="00755A04"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55A04"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PHILLIMON CHINEMBIRI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w:t>
      </w:r>
    </w:p>
    <w:p w:rsidR="00755A04" w:rsidRDefault="00755A04" w:rsidP="00755A04">
      <w:pPr>
        <w:spacing w:after="0" w:line="240" w:lineRule="auto"/>
        <w:rPr>
          <w:rFonts w:ascii="Times New Roman" w:hAnsi="Times New Roman" w:cs="Times New Roman"/>
          <w:b/>
          <w:sz w:val="24"/>
          <w:szCs w:val="24"/>
        </w:rPr>
      </w:pPr>
    </w:p>
    <w:p w:rsidR="0030299C"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r w:rsidRPr="007C5B8A">
        <w:rPr>
          <w:rFonts w:ascii="Times New Roman" w:hAnsi="Times New Roman" w:cs="Times New Roman"/>
          <w:b/>
          <w:sz w:val="24"/>
          <w:szCs w:val="24"/>
        </w:rPr>
        <w:t xml:space="preserve"> </w:t>
      </w:r>
    </w:p>
    <w:p w:rsidR="0030299C" w:rsidRDefault="0030299C" w:rsidP="00755A04">
      <w:pPr>
        <w:spacing w:after="0" w:line="240" w:lineRule="auto"/>
        <w:rPr>
          <w:rFonts w:ascii="Times New Roman" w:hAnsi="Times New Roman" w:cs="Times New Roman"/>
          <w:b/>
          <w:sz w:val="24"/>
          <w:szCs w:val="24"/>
        </w:rPr>
      </w:pPr>
    </w:p>
    <w:p w:rsidR="0030299C" w:rsidRDefault="0030299C" w:rsidP="00755A04">
      <w:pPr>
        <w:spacing w:after="0" w:line="240" w:lineRule="auto"/>
        <w:rPr>
          <w:rFonts w:ascii="Times New Roman" w:hAnsi="Times New Roman" w:cs="Times New Roman"/>
          <w:b/>
          <w:sz w:val="24"/>
          <w:szCs w:val="24"/>
        </w:rPr>
      </w:pPr>
    </w:p>
    <w:p w:rsidR="00755A04"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T.M. SUPERMARKET</w:t>
      </w:r>
      <w:r w:rsidR="0030299C">
        <w:rPr>
          <w:rFonts w:ascii="Times New Roman" w:hAnsi="Times New Roman" w:cs="Times New Roman"/>
          <w:b/>
          <w:sz w:val="24"/>
          <w:szCs w:val="24"/>
        </w:rPr>
        <w:tab/>
      </w:r>
      <w:r w:rsidR="0030299C">
        <w:rPr>
          <w:rFonts w:ascii="Times New Roman" w:hAnsi="Times New Roman" w:cs="Times New Roman"/>
          <w:b/>
          <w:sz w:val="24"/>
          <w:szCs w:val="24"/>
        </w:rPr>
        <w:tab/>
      </w:r>
      <w:r w:rsidR="0030299C">
        <w:rPr>
          <w:rFonts w:ascii="Times New Roman" w:hAnsi="Times New Roman" w:cs="Times New Roman"/>
          <w:b/>
          <w:sz w:val="24"/>
          <w:szCs w:val="24"/>
        </w:rPr>
        <w:tab/>
      </w:r>
      <w:r w:rsidR="0030299C">
        <w:rPr>
          <w:rFonts w:ascii="Times New Roman" w:hAnsi="Times New Roman" w:cs="Times New Roman"/>
          <w:b/>
          <w:sz w:val="24"/>
          <w:szCs w:val="24"/>
        </w:rPr>
        <w:tab/>
        <w:t>RESPONDENT</w:t>
      </w:r>
    </w:p>
    <w:p w:rsidR="00755A04" w:rsidRDefault="00755A04" w:rsidP="00755A04">
      <w:pPr>
        <w:spacing w:after="0" w:line="240" w:lineRule="auto"/>
        <w:rPr>
          <w:rFonts w:ascii="Times New Roman" w:hAnsi="Times New Roman" w:cs="Times New Roman"/>
          <w:b/>
          <w:sz w:val="24"/>
          <w:szCs w:val="24"/>
        </w:rPr>
      </w:pPr>
    </w:p>
    <w:p w:rsidR="00755A04" w:rsidRDefault="00755A04" w:rsidP="00755A04">
      <w:pPr>
        <w:spacing w:after="0" w:line="240" w:lineRule="auto"/>
        <w:rPr>
          <w:rFonts w:ascii="Times New Roman" w:hAnsi="Times New Roman" w:cs="Times New Roman"/>
          <w:sz w:val="24"/>
          <w:szCs w:val="24"/>
        </w:rPr>
      </w:pPr>
    </w:p>
    <w:p w:rsidR="00755A04" w:rsidRDefault="00755A04" w:rsidP="00755A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roofErr w:type="gramEnd"/>
    </w:p>
    <w:p w:rsidR="00755A04" w:rsidRDefault="00755A04" w:rsidP="00755A04">
      <w:pPr>
        <w:spacing w:after="0" w:line="240" w:lineRule="auto"/>
        <w:rPr>
          <w:rFonts w:ascii="Times New Roman" w:hAnsi="Times New Roman" w:cs="Times New Roman"/>
          <w:b/>
          <w:sz w:val="24"/>
          <w:szCs w:val="24"/>
        </w:rPr>
      </w:pPr>
    </w:p>
    <w:p w:rsidR="00755A04" w:rsidRPr="00F1217D" w:rsidRDefault="00755A04" w:rsidP="00755A04">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Applicant</w:t>
      </w:r>
      <w:r>
        <w:rPr>
          <w:rFonts w:ascii="Times New Roman" w:hAnsi="Times New Roman" w:cs="Times New Roman"/>
          <w:b/>
          <w:sz w:val="24"/>
          <w:szCs w:val="24"/>
        </w:rPr>
        <w:tab/>
      </w:r>
      <w:r>
        <w:rPr>
          <w:rFonts w:ascii="Times New Roman" w:hAnsi="Times New Roman" w:cs="Times New Roman"/>
          <w:b/>
          <w:sz w:val="24"/>
          <w:szCs w:val="24"/>
        </w:rPr>
        <w:tab/>
        <w:t xml:space="preserve">Mr E. </w:t>
      </w:r>
      <w:proofErr w:type="spellStart"/>
      <w:r>
        <w:rPr>
          <w:rFonts w:ascii="Times New Roman" w:hAnsi="Times New Roman" w:cs="Times New Roman"/>
          <w:b/>
          <w:sz w:val="24"/>
          <w:szCs w:val="24"/>
        </w:rPr>
        <w:t>Maponga</w:t>
      </w:r>
      <w:proofErr w:type="spellEnd"/>
      <w:r>
        <w:rPr>
          <w:rFonts w:ascii="Times New Roman" w:hAnsi="Times New Roman" w:cs="Times New Roman"/>
          <w:b/>
          <w:sz w:val="24"/>
          <w:szCs w:val="24"/>
        </w:rPr>
        <w:t xml:space="preserve"> (Trade Unionist)</w:t>
      </w:r>
    </w:p>
    <w:p w:rsidR="00755A04" w:rsidRPr="00F1217D" w:rsidRDefault="00755A04" w:rsidP="00755A04">
      <w:pPr>
        <w:spacing w:after="0" w:line="240" w:lineRule="auto"/>
        <w:rPr>
          <w:rFonts w:ascii="Times New Roman" w:hAnsi="Times New Roman" w:cs="Times New Roman"/>
          <w:b/>
          <w:sz w:val="24"/>
          <w:szCs w:val="24"/>
        </w:rPr>
      </w:pPr>
    </w:p>
    <w:p w:rsidR="00755A04" w:rsidRPr="00F1217D" w:rsidRDefault="00755A04" w:rsidP="00755A04">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Respondent</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Ms</w:t>
      </w:r>
      <w:proofErr w:type="spellEnd"/>
      <w:r>
        <w:rPr>
          <w:rFonts w:ascii="Times New Roman" w:hAnsi="Times New Roman" w:cs="Times New Roman"/>
          <w:b/>
          <w:sz w:val="24"/>
          <w:szCs w:val="24"/>
        </w:rPr>
        <w:t xml:space="preserve"> V. </w:t>
      </w:r>
      <w:proofErr w:type="spellStart"/>
      <w:r>
        <w:rPr>
          <w:rFonts w:ascii="Times New Roman" w:hAnsi="Times New Roman" w:cs="Times New Roman"/>
          <w:b/>
          <w:sz w:val="24"/>
          <w:szCs w:val="24"/>
        </w:rPr>
        <w:t>Musora</w:t>
      </w:r>
      <w:proofErr w:type="spellEnd"/>
      <w:r>
        <w:rPr>
          <w:rFonts w:ascii="Times New Roman" w:hAnsi="Times New Roman" w:cs="Times New Roman"/>
          <w:b/>
          <w:sz w:val="24"/>
          <w:szCs w:val="24"/>
        </w:rPr>
        <w:t xml:space="preserve"> (Legal Practitioner)</w:t>
      </w:r>
    </w:p>
    <w:p w:rsidR="00755A04" w:rsidRPr="00F1217D" w:rsidRDefault="00755A04" w:rsidP="00755A04">
      <w:pPr>
        <w:spacing w:after="0" w:line="240" w:lineRule="auto"/>
        <w:rPr>
          <w:rFonts w:ascii="Times New Roman" w:hAnsi="Times New Roman" w:cs="Times New Roman"/>
          <w:b/>
          <w:sz w:val="24"/>
          <w:szCs w:val="24"/>
        </w:rPr>
      </w:pPr>
    </w:p>
    <w:p w:rsidR="00755A04" w:rsidRDefault="00755A04" w:rsidP="00755A04">
      <w:pPr>
        <w:spacing w:after="0" w:line="240" w:lineRule="auto"/>
        <w:rPr>
          <w:rFonts w:ascii="Times New Roman" w:hAnsi="Times New Roman" w:cs="Times New Roman"/>
          <w:b/>
          <w:sz w:val="24"/>
          <w:szCs w:val="24"/>
        </w:rPr>
      </w:pPr>
    </w:p>
    <w:p w:rsidR="00755A04"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MANYANGADZE, J:</w:t>
      </w:r>
    </w:p>
    <w:p w:rsidR="00755A04" w:rsidRDefault="00755A04" w:rsidP="00755A04">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865072" w:rsidRPr="00EA402B" w:rsidRDefault="00C9709E" w:rsidP="00EA402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 xml:space="preserve">This </w:t>
      </w:r>
      <w:r w:rsidR="00865072" w:rsidRPr="00EA402B">
        <w:rPr>
          <w:rFonts w:ascii="Times New Roman" w:hAnsi="Times New Roman" w:cs="Times New Roman"/>
          <w:sz w:val="24"/>
          <w:szCs w:val="24"/>
        </w:rPr>
        <w:t xml:space="preserve">is an appeal against the determination of an Appeals Officer appointed by the respondent in terms of s 8 of the Labour (National Employment Code of Conduct) Regulations, Statutory Instrument 15 of 2006. The Appeals Officer upheld the decision of the </w:t>
      </w:r>
      <w:r w:rsidRPr="00EA402B">
        <w:rPr>
          <w:rFonts w:ascii="Times New Roman" w:hAnsi="Times New Roman" w:cs="Times New Roman"/>
          <w:sz w:val="24"/>
          <w:szCs w:val="24"/>
        </w:rPr>
        <w:t>Hearing Officer, who found the appellant guilty of misconduct and imposed a penalty of dismissal.</w:t>
      </w:r>
    </w:p>
    <w:p w:rsidR="006442A4" w:rsidRPr="00EA402B" w:rsidRDefault="00C9709E" w:rsidP="00EA402B">
      <w:pPr>
        <w:spacing w:line="360" w:lineRule="auto"/>
        <w:jc w:val="both"/>
        <w:rPr>
          <w:rFonts w:ascii="Times New Roman" w:hAnsi="Times New Roman" w:cs="Times New Roman"/>
          <w:sz w:val="24"/>
          <w:szCs w:val="24"/>
        </w:rPr>
      </w:pPr>
      <w:r w:rsidRPr="00EA402B">
        <w:rPr>
          <w:rFonts w:ascii="Times New Roman" w:hAnsi="Times New Roman" w:cs="Times New Roman"/>
          <w:sz w:val="24"/>
          <w:szCs w:val="24"/>
        </w:rPr>
        <w:t xml:space="preserve">The brief facts of the matter are that the appellant was employed by the respondent as Bakery Section Manager. It is alleged that on 22 November 2020, he was caught whilst he was in the process of destroying </w:t>
      </w:r>
      <w:r w:rsidR="00426272" w:rsidRPr="00EA402B">
        <w:rPr>
          <w:rFonts w:ascii="Times New Roman" w:hAnsi="Times New Roman" w:cs="Times New Roman"/>
          <w:sz w:val="24"/>
          <w:szCs w:val="24"/>
        </w:rPr>
        <w:t>some bakery products without the required documentation.</w:t>
      </w:r>
      <w:r w:rsidR="00B84E38" w:rsidRPr="00EA402B">
        <w:rPr>
          <w:rFonts w:ascii="Times New Roman" w:hAnsi="Times New Roman" w:cs="Times New Roman"/>
          <w:sz w:val="24"/>
          <w:szCs w:val="24"/>
        </w:rPr>
        <w:t xml:space="preserve"> </w:t>
      </w:r>
      <w:r w:rsidR="008A2E9E" w:rsidRPr="00EA402B">
        <w:rPr>
          <w:rFonts w:ascii="Times New Roman" w:hAnsi="Times New Roman" w:cs="Times New Roman"/>
          <w:sz w:val="24"/>
          <w:szCs w:val="24"/>
        </w:rPr>
        <w:t>As a consequence, he was charged with misconduct, the charge being contravening s 4(a) of S.I. 15/06;</w:t>
      </w:r>
    </w:p>
    <w:p w:rsidR="008A2E9E" w:rsidRPr="00EA402B" w:rsidRDefault="008A2E9E" w:rsidP="00EA402B">
      <w:pPr>
        <w:ind w:left="720"/>
        <w:jc w:val="both"/>
        <w:rPr>
          <w:rFonts w:ascii="Times New Roman" w:hAnsi="Times New Roman" w:cs="Times New Roman"/>
        </w:rPr>
      </w:pPr>
      <w:r w:rsidRPr="00EA402B">
        <w:rPr>
          <w:rFonts w:ascii="Times New Roman" w:hAnsi="Times New Roman" w:cs="Times New Roman"/>
        </w:rPr>
        <w:t>“any act of conduct or omission inconsistent with the fulfilment of the express or implied conditions of his or her contract”</w:t>
      </w:r>
    </w:p>
    <w:p w:rsidR="00625044" w:rsidRPr="00EA402B" w:rsidRDefault="00625044" w:rsidP="00EA402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In a determination issued on 23 December 2020, the Hearing Officer found the appellant guilty as charged, and imposed a penalty of dismissal.</w:t>
      </w:r>
    </w:p>
    <w:p w:rsidR="00FE0F7A" w:rsidRPr="00EA402B" w:rsidRDefault="00FE0F7A" w:rsidP="00EA402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lastRenderedPageBreak/>
        <w:t>On 6 January 2020, the Appeals Officer upheld the Hearing Officer’s determination, thereby dismissing the appeal in its entirety. This prompted the appeal to this court. The grounds of appeal are stated as follows:</w:t>
      </w:r>
    </w:p>
    <w:p w:rsidR="00F7025D" w:rsidRPr="00EA402B" w:rsidRDefault="00F7025D" w:rsidP="00EA402B">
      <w:pPr>
        <w:spacing w:line="240" w:lineRule="auto"/>
        <w:ind w:left="720"/>
        <w:jc w:val="both"/>
        <w:rPr>
          <w:rFonts w:ascii="Times New Roman" w:hAnsi="Times New Roman" w:cs="Times New Roman"/>
        </w:rPr>
      </w:pPr>
      <w:r w:rsidRPr="00EA402B">
        <w:rPr>
          <w:rFonts w:ascii="Times New Roman" w:hAnsi="Times New Roman" w:cs="Times New Roman"/>
        </w:rPr>
        <w:t>“1.</w:t>
      </w:r>
      <w:r w:rsidR="00CD3ECD" w:rsidRPr="00EA402B">
        <w:rPr>
          <w:rFonts w:ascii="Times New Roman" w:hAnsi="Times New Roman" w:cs="Times New Roman"/>
        </w:rPr>
        <w:t xml:space="preserve"> </w:t>
      </w:r>
      <w:r w:rsidRPr="00EA402B">
        <w:rPr>
          <w:rFonts w:ascii="Times New Roman" w:hAnsi="Times New Roman" w:cs="Times New Roman"/>
        </w:rPr>
        <w:t>The charge of intending to destroy bakery products worthy $934.15 at cost before recording is totally denied.</w:t>
      </w:r>
    </w:p>
    <w:p w:rsidR="00F7025D" w:rsidRPr="00EA402B" w:rsidRDefault="00F7025D" w:rsidP="00EA402B">
      <w:pPr>
        <w:spacing w:line="240" w:lineRule="auto"/>
        <w:ind w:left="720"/>
        <w:jc w:val="both"/>
        <w:rPr>
          <w:rFonts w:ascii="Times New Roman" w:hAnsi="Times New Roman" w:cs="Times New Roman"/>
        </w:rPr>
      </w:pPr>
      <w:r w:rsidRPr="00EA402B">
        <w:rPr>
          <w:rFonts w:ascii="Times New Roman" w:hAnsi="Times New Roman" w:cs="Times New Roman"/>
        </w:rPr>
        <w:t xml:space="preserve">2.    The shrinkage </w:t>
      </w:r>
      <w:proofErr w:type="gramStart"/>
      <w:r w:rsidRPr="00EA402B">
        <w:rPr>
          <w:rFonts w:ascii="Times New Roman" w:hAnsi="Times New Roman" w:cs="Times New Roman"/>
        </w:rPr>
        <w:t>were</w:t>
      </w:r>
      <w:proofErr w:type="gramEnd"/>
      <w:r w:rsidRPr="00EA402B">
        <w:rPr>
          <w:rFonts w:ascii="Times New Roman" w:hAnsi="Times New Roman" w:cs="Times New Roman"/>
        </w:rPr>
        <w:t xml:space="preserve"> not caused by the appellant but by the complainant who used to interfere and keep the Bakery ISTS for raw materials for some days hence the shrinkages.</w:t>
      </w:r>
    </w:p>
    <w:p w:rsidR="00CD3ECD" w:rsidRPr="00EA402B" w:rsidRDefault="00F7025D" w:rsidP="00EA402B">
      <w:pPr>
        <w:spacing w:line="240" w:lineRule="auto"/>
        <w:ind w:left="720"/>
        <w:jc w:val="both"/>
        <w:rPr>
          <w:rFonts w:ascii="Times New Roman" w:hAnsi="Times New Roman" w:cs="Times New Roman"/>
        </w:rPr>
      </w:pPr>
      <w:r w:rsidRPr="00EA402B">
        <w:rPr>
          <w:rFonts w:ascii="Times New Roman" w:hAnsi="Times New Roman" w:cs="Times New Roman"/>
        </w:rPr>
        <w:t>3.    The appeals officer</w:t>
      </w:r>
      <w:r w:rsidR="00CD3ECD" w:rsidRPr="00EA402B">
        <w:rPr>
          <w:rFonts w:ascii="Times New Roman" w:hAnsi="Times New Roman" w:cs="Times New Roman"/>
        </w:rPr>
        <w:t xml:space="preserve"> grossly</w:t>
      </w:r>
      <w:r w:rsidRPr="00EA402B">
        <w:rPr>
          <w:rFonts w:ascii="Times New Roman" w:hAnsi="Times New Roman" w:cs="Times New Roman"/>
        </w:rPr>
        <w:t xml:space="preserve"> erred at law by disregarding evidence from the branch administrator that at times papers will delay being processed because the extension clerk will be performing to other duties as a warehouse assistant</w:t>
      </w:r>
      <w:r w:rsidR="00CD3ECD" w:rsidRPr="00EA402B">
        <w:rPr>
          <w:rFonts w:ascii="Times New Roman" w:hAnsi="Times New Roman" w:cs="Times New Roman"/>
        </w:rPr>
        <w:t>.</w:t>
      </w:r>
    </w:p>
    <w:p w:rsidR="00CD3ECD" w:rsidRPr="00EA402B" w:rsidRDefault="00CD3ECD" w:rsidP="00EA402B">
      <w:pPr>
        <w:spacing w:line="240" w:lineRule="auto"/>
        <w:ind w:left="720"/>
        <w:jc w:val="both"/>
        <w:rPr>
          <w:rFonts w:ascii="Times New Roman" w:hAnsi="Times New Roman" w:cs="Times New Roman"/>
        </w:rPr>
      </w:pPr>
      <w:r w:rsidRPr="00EA402B">
        <w:rPr>
          <w:rFonts w:ascii="Times New Roman" w:hAnsi="Times New Roman" w:cs="Times New Roman"/>
        </w:rPr>
        <w:t>4.  The appeals officer grossly erred at law in disregarding evidence from senior extension officer and his administrator who confirmed during cross examination.</w:t>
      </w:r>
    </w:p>
    <w:p w:rsidR="00F7025D" w:rsidRPr="00EA402B" w:rsidRDefault="00CD3ECD" w:rsidP="00EA402B">
      <w:pPr>
        <w:spacing w:line="240" w:lineRule="auto"/>
        <w:ind w:left="720"/>
        <w:jc w:val="both"/>
        <w:rPr>
          <w:rFonts w:ascii="Times New Roman" w:hAnsi="Times New Roman" w:cs="Times New Roman"/>
        </w:rPr>
      </w:pPr>
      <w:r w:rsidRPr="00EA402B">
        <w:rPr>
          <w:rFonts w:ascii="Times New Roman" w:hAnsi="Times New Roman" w:cs="Times New Roman"/>
        </w:rPr>
        <w:t>5.  The appeals officer grossly erred at law when h failed to holistically consider the submission from the accused, but only rely on the submissions from the complainant.”</w:t>
      </w:r>
      <w:r w:rsidR="00F7025D" w:rsidRPr="00EA402B">
        <w:rPr>
          <w:rFonts w:ascii="Times New Roman" w:hAnsi="Times New Roman" w:cs="Times New Roman"/>
        </w:rPr>
        <w:t xml:space="preserve"> </w:t>
      </w:r>
    </w:p>
    <w:p w:rsidR="00270D59" w:rsidRPr="00EA402B" w:rsidRDefault="00270D59" w:rsidP="00F24C3B">
      <w:pPr>
        <w:spacing w:line="360" w:lineRule="auto"/>
        <w:ind w:firstLine="360"/>
        <w:jc w:val="both"/>
        <w:rPr>
          <w:rFonts w:ascii="Times New Roman" w:hAnsi="Times New Roman" w:cs="Times New Roman"/>
          <w:sz w:val="24"/>
          <w:szCs w:val="24"/>
        </w:rPr>
      </w:pPr>
      <w:r w:rsidRPr="00EA402B">
        <w:rPr>
          <w:rFonts w:ascii="Times New Roman" w:hAnsi="Times New Roman" w:cs="Times New Roman"/>
          <w:sz w:val="24"/>
          <w:szCs w:val="24"/>
        </w:rPr>
        <w:t>The res</w:t>
      </w:r>
      <w:r w:rsidR="009608D8" w:rsidRPr="00EA402B">
        <w:rPr>
          <w:rFonts w:ascii="Times New Roman" w:hAnsi="Times New Roman" w:cs="Times New Roman"/>
          <w:sz w:val="24"/>
          <w:szCs w:val="24"/>
        </w:rPr>
        <w:t xml:space="preserve">pondent raised a point </w:t>
      </w:r>
      <w:r w:rsidR="009608D8" w:rsidRPr="00EA402B">
        <w:rPr>
          <w:rFonts w:ascii="Times New Roman" w:hAnsi="Times New Roman" w:cs="Times New Roman"/>
          <w:i/>
          <w:iCs/>
          <w:sz w:val="24"/>
          <w:szCs w:val="24"/>
        </w:rPr>
        <w:t xml:space="preserve">in limine </w:t>
      </w:r>
      <w:r w:rsidR="009608D8" w:rsidRPr="00EA402B">
        <w:rPr>
          <w:rFonts w:ascii="Times New Roman" w:hAnsi="Times New Roman" w:cs="Times New Roman"/>
          <w:sz w:val="24"/>
          <w:szCs w:val="24"/>
        </w:rPr>
        <w:t>to the effect that the notice of appeal is fatally defective, in that it does not contain valid grounds of appeal. In particular, the respondent averred that;</w:t>
      </w:r>
    </w:p>
    <w:p w:rsidR="009608D8" w:rsidRPr="00EA402B" w:rsidRDefault="009608D8" w:rsidP="00EA402B">
      <w:pPr>
        <w:pStyle w:val="ListParagraph"/>
        <w:numPr>
          <w:ilvl w:val="0"/>
          <w:numId w:val="1"/>
        </w:numPr>
        <w:jc w:val="both"/>
        <w:rPr>
          <w:rFonts w:ascii="Times New Roman" w:hAnsi="Times New Roman" w:cs="Times New Roman"/>
          <w:sz w:val="24"/>
          <w:szCs w:val="24"/>
        </w:rPr>
      </w:pPr>
      <w:r w:rsidRPr="00EA402B">
        <w:rPr>
          <w:rFonts w:ascii="Times New Roman" w:hAnsi="Times New Roman" w:cs="Times New Roman"/>
          <w:sz w:val="24"/>
          <w:szCs w:val="24"/>
        </w:rPr>
        <w:t>Grounds of appeal 1 and 2 are made up of mere statements. They do not disclose any misdirection made by the Appeals Officer.</w:t>
      </w:r>
    </w:p>
    <w:p w:rsidR="009608D8" w:rsidRPr="00EA402B" w:rsidRDefault="009608D8" w:rsidP="00EA402B">
      <w:pPr>
        <w:pStyle w:val="ListParagraph"/>
        <w:numPr>
          <w:ilvl w:val="0"/>
          <w:numId w:val="1"/>
        </w:numPr>
        <w:jc w:val="both"/>
        <w:rPr>
          <w:rFonts w:ascii="Times New Roman" w:hAnsi="Times New Roman" w:cs="Times New Roman"/>
          <w:sz w:val="24"/>
          <w:szCs w:val="24"/>
        </w:rPr>
      </w:pPr>
      <w:r w:rsidRPr="00EA402B">
        <w:rPr>
          <w:rFonts w:ascii="Times New Roman" w:hAnsi="Times New Roman" w:cs="Times New Roman"/>
          <w:sz w:val="24"/>
          <w:szCs w:val="24"/>
        </w:rPr>
        <w:t xml:space="preserve">Grounds of appeal 3, 4 and 5 are </w:t>
      </w:r>
      <w:r w:rsidR="00B05DF1" w:rsidRPr="00EA402B">
        <w:rPr>
          <w:rFonts w:ascii="Times New Roman" w:hAnsi="Times New Roman" w:cs="Times New Roman"/>
          <w:sz w:val="24"/>
          <w:szCs w:val="24"/>
        </w:rPr>
        <w:t>not clear and concise.</w:t>
      </w:r>
    </w:p>
    <w:p w:rsidR="003E2524" w:rsidRPr="00EA402B" w:rsidRDefault="003E2524" w:rsidP="00EA402B">
      <w:pPr>
        <w:pStyle w:val="ListParagraph"/>
        <w:ind w:left="1080"/>
        <w:jc w:val="both"/>
        <w:rPr>
          <w:rFonts w:ascii="Times New Roman" w:hAnsi="Times New Roman" w:cs="Times New Roman"/>
          <w:sz w:val="24"/>
          <w:szCs w:val="24"/>
          <w:u w:val="single"/>
        </w:rPr>
      </w:pPr>
    </w:p>
    <w:p w:rsidR="00B05DF1" w:rsidRPr="00EA402B" w:rsidRDefault="00B05DF1" w:rsidP="00EA402B">
      <w:pPr>
        <w:jc w:val="both"/>
        <w:rPr>
          <w:rFonts w:ascii="Times New Roman" w:hAnsi="Times New Roman" w:cs="Times New Roman"/>
          <w:sz w:val="24"/>
          <w:szCs w:val="24"/>
          <w:u w:val="single"/>
        </w:rPr>
      </w:pPr>
      <w:r w:rsidRPr="00EA402B">
        <w:rPr>
          <w:rFonts w:ascii="Times New Roman" w:hAnsi="Times New Roman" w:cs="Times New Roman"/>
          <w:sz w:val="24"/>
          <w:szCs w:val="24"/>
          <w:u w:val="single"/>
        </w:rPr>
        <w:t>Grounds of appeal 1 and 2</w:t>
      </w:r>
    </w:p>
    <w:p w:rsidR="00B05DF1" w:rsidRPr="00EA402B" w:rsidRDefault="00B05DF1"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In respect of these grounds, the respondent avers that these are “</w:t>
      </w:r>
      <w:r w:rsidRPr="00EA402B">
        <w:rPr>
          <w:rFonts w:ascii="Times New Roman" w:hAnsi="Times New Roman" w:cs="Times New Roman"/>
          <w:i/>
          <w:iCs/>
          <w:sz w:val="24"/>
          <w:szCs w:val="24"/>
        </w:rPr>
        <w:t>simple statements, which do not make reference to the determination of the Appeals Officer</w:t>
      </w:r>
      <w:r w:rsidRPr="00EA402B">
        <w:rPr>
          <w:rFonts w:ascii="Times New Roman" w:hAnsi="Times New Roman" w:cs="Times New Roman"/>
          <w:sz w:val="24"/>
          <w:szCs w:val="24"/>
        </w:rPr>
        <w:t>”</w:t>
      </w:r>
      <w:r w:rsidR="00583C57" w:rsidRPr="00EA402B">
        <w:rPr>
          <w:rFonts w:ascii="Times New Roman" w:hAnsi="Times New Roman" w:cs="Times New Roman"/>
          <w:sz w:val="24"/>
          <w:szCs w:val="24"/>
        </w:rPr>
        <w:t>.</w:t>
      </w:r>
    </w:p>
    <w:p w:rsidR="00583C57" w:rsidRPr="00EA402B" w:rsidRDefault="00583C57"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 xml:space="preserve">Indeed, a look at the said grounds of appeal shows that no reference is made to the </w:t>
      </w:r>
      <w:proofErr w:type="gramStart"/>
      <w:r w:rsidRPr="00EA402B">
        <w:rPr>
          <w:rFonts w:ascii="Times New Roman" w:hAnsi="Times New Roman" w:cs="Times New Roman"/>
          <w:sz w:val="24"/>
          <w:szCs w:val="24"/>
        </w:rPr>
        <w:t>analysis  made</w:t>
      </w:r>
      <w:proofErr w:type="gramEnd"/>
      <w:r w:rsidRPr="00EA402B">
        <w:rPr>
          <w:rFonts w:ascii="Times New Roman" w:hAnsi="Times New Roman" w:cs="Times New Roman"/>
          <w:sz w:val="24"/>
          <w:szCs w:val="24"/>
        </w:rPr>
        <w:t xml:space="preserve"> by the Appeals Officer in his determination. Ground 1 simply reads like a plea of not guilty. As correctly observed by the respondent, in paragraph 10 of its heads of argument;</w:t>
      </w:r>
    </w:p>
    <w:p w:rsidR="00583C57" w:rsidRPr="00F24C3B" w:rsidRDefault="00583C57" w:rsidP="00F24C3B">
      <w:pPr>
        <w:spacing w:line="240" w:lineRule="auto"/>
        <w:ind w:left="720"/>
        <w:jc w:val="both"/>
        <w:rPr>
          <w:rFonts w:ascii="Times New Roman" w:hAnsi="Times New Roman" w:cs="Times New Roman"/>
        </w:rPr>
      </w:pPr>
      <w:r w:rsidRPr="00F24C3B">
        <w:rPr>
          <w:rFonts w:ascii="Times New Roman" w:hAnsi="Times New Roman" w:cs="Times New Roman"/>
        </w:rPr>
        <w:t>“This would effectively be a statement in defence, which was raised in the initial disciplinary hearing.”</w:t>
      </w:r>
    </w:p>
    <w:p w:rsidR="00AB40D8" w:rsidRPr="00EA402B" w:rsidRDefault="00583C57"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It appears the appellant is mistaking the appeal to be</w:t>
      </w:r>
      <w:r w:rsidR="003E2524" w:rsidRPr="00EA402B">
        <w:rPr>
          <w:rFonts w:ascii="Times New Roman" w:hAnsi="Times New Roman" w:cs="Times New Roman"/>
          <w:sz w:val="24"/>
          <w:szCs w:val="24"/>
        </w:rPr>
        <w:t xml:space="preserve"> a </w:t>
      </w:r>
      <w:r w:rsidRPr="00EA402B">
        <w:rPr>
          <w:rFonts w:ascii="Times New Roman" w:hAnsi="Times New Roman" w:cs="Times New Roman"/>
          <w:sz w:val="24"/>
          <w:szCs w:val="24"/>
        </w:rPr>
        <w:t>rehearing of the disciplinary hearing</w:t>
      </w:r>
      <w:r w:rsidR="00AB40D8" w:rsidRPr="00EA402B">
        <w:rPr>
          <w:rFonts w:ascii="Times New Roman" w:hAnsi="Times New Roman" w:cs="Times New Roman"/>
          <w:sz w:val="24"/>
          <w:szCs w:val="24"/>
        </w:rPr>
        <w:t xml:space="preserve">, in which he is called upon to restate his defence. He does not make any attempt to demonstrate in what way the Appeals Officer misdirected himself in his assessment of the findings of the Hearing Officer.  </w:t>
      </w:r>
    </w:p>
    <w:p w:rsidR="00583C57" w:rsidRPr="00EA402B" w:rsidRDefault="00AB40D8"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 xml:space="preserve">Ground 2 suffers a similar defect. The appellant merely states that he was not the one responsible for the shrinkages but the complainant. Again, this is in the nature of a defence, which defence he advanced at the initial disciplinary hearing.  There is no specific challenge to the findings or conclusions reached by the tribunal </w:t>
      </w:r>
      <w:r w:rsidRPr="00EA402B">
        <w:rPr>
          <w:rFonts w:ascii="Times New Roman" w:hAnsi="Times New Roman" w:cs="Times New Roman"/>
          <w:i/>
          <w:iCs/>
          <w:sz w:val="24"/>
          <w:szCs w:val="24"/>
        </w:rPr>
        <w:t>a quo</w:t>
      </w:r>
      <w:r w:rsidRPr="00EA402B">
        <w:rPr>
          <w:rFonts w:ascii="Times New Roman" w:hAnsi="Times New Roman" w:cs="Times New Roman"/>
          <w:sz w:val="24"/>
          <w:szCs w:val="24"/>
        </w:rPr>
        <w:t>, which would assist this court in determining whether such findings or conclusio</w:t>
      </w:r>
      <w:r w:rsidR="00B93C3F" w:rsidRPr="00EA402B">
        <w:rPr>
          <w:rFonts w:ascii="Times New Roman" w:hAnsi="Times New Roman" w:cs="Times New Roman"/>
          <w:sz w:val="24"/>
          <w:szCs w:val="24"/>
        </w:rPr>
        <w:t>n</w:t>
      </w:r>
      <w:r w:rsidRPr="00EA402B">
        <w:rPr>
          <w:rFonts w:ascii="Times New Roman" w:hAnsi="Times New Roman" w:cs="Times New Roman"/>
          <w:sz w:val="24"/>
          <w:szCs w:val="24"/>
        </w:rPr>
        <w:t>s were properly made.</w:t>
      </w:r>
      <w:r w:rsidR="00583C57" w:rsidRPr="00EA402B">
        <w:rPr>
          <w:rFonts w:ascii="Times New Roman" w:hAnsi="Times New Roman" w:cs="Times New Roman"/>
          <w:sz w:val="24"/>
          <w:szCs w:val="24"/>
        </w:rPr>
        <w:t xml:space="preserve"> </w:t>
      </w:r>
    </w:p>
    <w:p w:rsidR="00B93C3F" w:rsidRPr="00EA402B" w:rsidRDefault="00B93C3F" w:rsidP="00F24C3B">
      <w:pPr>
        <w:spacing w:line="360" w:lineRule="auto"/>
        <w:ind w:firstLine="720"/>
        <w:jc w:val="both"/>
        <w:rPr>
          <w:rFonts w:ascii="Times New Roman" w:hAnsi="Times New Roman" w:cs="Times New Roman"/>
          <w:sz w:val="24"/>
          <w:szCs w:val="24"/>
          <w:u w:val="single"/>
        </w:rPr>
      </w:pPr>
      <w:r w:rsidRPr="00EA402B">
        <w:rPr>
          <w:rFonts w:ascii="Times New Roman" w:hAnsi="Times New Roman" w:cs="Times New Roman"/>
          <w:sz w:val="24"/>
          <w:szCs w:val="24"/>
        </w:rPr>
        <w:t>In other words, grounds 1 and 2 do not read like grounds of appeal at all. They read like a plea to the charges. The court is not put in a clear picture as to what it is that is being appealed against</w:t>
      </w:r>
      <w:r w:rsidRPr="00EA402B">
        <w:rPr>
          <w:rFonts w:ascii="Times New Roman" w:hAnsi="Times New Roman" w:cs="Times New Roman"/>
          <w:sz w:val="24"/>
          <w:szCs w:val="24"/>
          <w:u w:val="single"/>
        </w:rPr>
        <w:t>.</w:t>
      </w:r>
    </w:p>
    <w:p w:rsidR="00381074" w:rsidRPr="00EA402B" w:rsidRDefault="00381074" w:rsidP="00EA402B">
      <w:pPr>
        <w:jc w:val="both"/>
        <w:rPr>
          <w:rFonts w:ascii="Times New Roman" w:hAnsi="Times New Roman" w:cs="Times New Roman"/>
          <w:sz w:val="24"/>
          <w:szCs w:val="24"/>
          <w:u w:val="single"/>
        </w:rPr>
      </w:pPr>
    </w:p>
    <w:p w:rsidR="00B93C3F" w:rsidRPr="00F24C3B" w:rsidRDefault="00B93C3F" w:rsidP="00EA402B">
      <w:pPr>
        <w:jc w:val="both"/>
        <w:rPr>
          <w:rFonts w:ascii="Times New Roman" w:hAnsi="Times New Roman" w:cs="Times New Roman"/>
          <w:b/>
          <w:sz w:val="24"/>
          <w:szCs w:val="24"/>
          <w:u w:val="single"/>
        </w:rPr>
      </w:pPr>
      <w:r w:rsidRPr="00F24C3B">
        <w:rPr>
          <w:rFonts w:ascii="Times New Roman" w:hAnsi="Times New Roman" w:cs="Times New Roman"/>
          <w:b/>
          <w:sz w:val="24"/>
          <w:szCs w:val="24"/>
          <w:u w:val="single"/>
        </w:rPr>
        <w:t>Grounds of appeal 3 to 5</w:t>
      </w:r>
    </w:p>
    <w:p w:rsidR="00A2639D" w:rsidRPr="00EA402B" w:rsidRDefault="00B93C3F"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 xml:space="preserve">The respondent avers that these grounds are vague. They are stated in broad and general terms. </w:t>
      </w:r>
    </w:p>
    <w:p w:rsidR="00A2639D" w:rsidRPr="00EA402B" w:rsidRDefault="00A2639D"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 xml:space="preserve">Ground 3 for instance, alleges that the </w:t>
      </w:r>
      <w:r w:rsidR="00381074" w:rsidRPr="00EA402B">
        <w:rPr>
          <w:rFonts w:ascii="Times New Roman" w:hAnsi="Times New Roman" w:cs="Times New Roman"/>
          <w:sz w:val="24"/>
          <w:szCs w:val="24"/>
        </w:rPr>
        <w:t>A</w:t>
      </w:r>
      <w:r w:rsidRPr="00EA402B">
        <w:rPr>
          <w:rFonts w:ascii="Times New Roman" w:hAnsi="Times New Roman" w:cs="Times New Roman"/>
          <w:sz w:val="24"/>
          <w:szCs w:val="24"/>
        </w:rPr>
        <w:t>ppeals Officer disregarded the evidence from the branch admin</w:t>
      </w:r>
      <w:r w:rsidR="001A7487" w:rsidRPr="00EA402B">
        <w:rPr>
          <w:rFonts w:ascii="Times New Roman" w:hAnsi="Times New Roman" w:cs="Times New Roman"/>
          <w:sz w:val="24"/>
          <w:szCs w:val="24"/>
        </w:rPr>
        <w:t>i</w:t>
      </w:r>
      <w:r w:rsidRPr="00EA402B">
        <w:rPr>
          <w:rFonts w:ascii="Times New Roman" w:hAnsi="Times New Roman" w:cs="Times New Roman"/>
          <w:sz w:val="24"/>
          <w:szCs w:val="24"/>
        </w:rPr>
        <w:t>str</w:t>
      </w:r>
      <w:r w:rsidR="001A7487" w:rsidRPr="00EA402B">
        <w:rPr>
          <w:rFonts w:ascii="Times New Roman" w:hAnsi="Times New Roman" w:cs="Times New Roman"/>
          <w:sz w:val="24"/>
          <w:szCs w:val="24"/>
        </w:rPr>
        <w:t>a</w:t>
      </w:r>
      <w:r w:rsidRPr="00EA402B">
        <w:rPr>
          <w:rFonts w:ascii="Times New Roman" w:hAnsi="Times New Roman" w:cs="Times New Roman"/>
          <w:sz w:val="24"/>
          <w:szCs w:val="24"/>
        </w:rPr>
        <w:t>tor on delays in the processing of papers. The offence is about destroying bakery products before th</w:t>
      </w:r>
      <w:r w:rsidR="00381074" w:rsidRPr="00EA402B">
        <w:rPr>
          <w:rFonts w:ascii="Times New Roman" w:hAnsi="Times New Roman" w:cs="Times New Roman"/>
          <w:sz w:val="24"/>
          <w:szCs w:val="24"/>
        </w:rPr>
        <w:t>e</w:t>
      </w:r>
      <w:r w:rsidRPr="00EA402B">
        <w:rPr>
          <w:rFonts w:ascii="Times New Roman" w:hAnsi="Times New Roman" w:cs="Times New Roman"/>
          <w:sz w:val="24"/>
          <w:szCs w:val="24"/>
        </w:rPr>
        <w:t xml:space="preserve">y are signed off by his superiors. One is at pains </w:t>
      </w:r>
      <w:r w:rsidR="00381074" w:rsidRPr="00EA402B">
        <w:rPr>
          <w:rFonts w:ascii="Times New Roman" w:hAnsi="Times New Roman" w:cs="Times New Roman"/>
          <w:sz w:val="24"/>
          <w:szCs w:val="24"/>
        </w:rPr>
        <w:t xml:space="preserve">as </w:t>
      </w:r>
      <w:r w:rsidRPr="00EA402B">
        <w:rPr>
          <w:rFonts w:ascii="Times New Roman" w:hAnsi="Times New Roman" w:cs="Times New Roman"/>
          <w:sz w:val="24"/>
          <w:szCs w:val="24"/>
        </w:rPr>
        <w:t>to</w:t>
      </w:r>
      <w:r w:rsidR="00381074" w:rsidRPr="00EA402B">
        <w:rPr>
          <w:rFonts w:ascii="Times New Roman" w:hAnsi="Times New Roman" w:cs="Times New Roman"/>
          <w:sz w:val="24"/>
          <w:szCs w:val="24"/>
        </w:rPr>
        <w:t xml:space="preserve"> how to</w:t>
      </w:r>
      <w:r w:rsidRPr="00EA402B">
        <w:rPr>
          <w:rFonts w:ascii="Times New Roman" w:hAnsi="Times New Roman" w:cs="Times New Roman"/>
          <w:sz w:val="24"/>
          <w:szCs w:val="24"/>
        </w:rPr>
        <w:t xml:space="preserve"> link this averment to the alleged unauthorized destruction. </w:t>
      </w:r>
    </w:p>
    <w:p w:rsidR="001A7487" w:rsidRPr="00EA402B" w:rsidRDefault="00A2639D"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 xml:space="preserve">Ground 4 is even worse. It appears like an incomplete sentence. It </w:t>
      </w:r>
      <w:r w:rsidR="001A7487" w:rsidRPr="00EA402B">
        <w:rPr>
          <w:rFonts w:ascii="Times New Roman" w:hAnsi="Times New Roman" w:cs="Times New Roman"/>
          <w:sz w:val="24"/>
          <w:szCs w:val="24"/>
        </w:rPr>
        <w:t>was left</w:t>
      </w:r>
      <w:r w:rsidRPr="00EA402B">
        <w:rPr>
          <w:rFonts w:ascii="Times New Roman" w:hAnsi="Times New Roman" w:cs="Times New Roman"/>
          <w:sz w:val="24"/>
          <w:szCs w:val="24"/>
        </w:rPr>
        <w:t xml:space="preserve"> hanging. One wonders what it is that was confirmed during c</w:t>
      </w:r>
      <w:r w:rsidR="001A7487" w:rsidRPr="00EA402B">
        <w:rPr>
          <w:rFonts w:ascii="Times New Roman" w:hAnsi="Times New Roman" w:cs="Times New Roman"/>
          <w:sz w:val="24"/>
          <w:szCs w:val="24"/>
        </w:rPr>
        <w:t xml:space="preserve">ross-examination, and what aspects thereof was disregarded. </w:t>
      </w:r>
    </w:p>
    <w:p w:rsidR="00B93C3F" w:rsidRPr="00EA402B" w:rsidRDefault="001A7487"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Ground 5 is a broad and general assertion that the Appeals Officer failed to consider submissions from the appellant.</w:t>
      </w:r>
      <w:r w:rsidR="00B93C3F" w:rsidRPr="00EA402B">
        <w:rPr>
          <w:rFonts w:ascii="Times New Roman" w:hAnsi="Times New Roman" w:cs="Times New Roman"/>
          <w:sz w:val="24"/>
          <w:szCs w:val="24"/>
        </w:rPr>
        <w:t xml:space="preserve"> </w:t>
      </w:r>
      <w:r w:rsidRPr="00EA402B">
        <w:rPr>
          <w:rFonts w:ascii="Times New Roman" w:hAnsi="Times New Roman" w:cs="Times New Roman"/>
          <w:sz w:val="24"/>
          <w:szCs w:val="24"/>
        </w:rPr>
        <w:t>As pointed out by the respondent in paragraph 14 of its heads of argument;</w:t>
      </w:r>
    </w:p>
    <w:p w:rsidR="001A7487" w:rsidRPr="00F24C3B" w:rsidRDefault="001A7487" w:rsidP="00EA402B">
      <w:pPr>
        <w:ind w:left="720"/>
        <w:jc w:val="both"/>
        <w:rPr>
          <w:rFonts w:ascii="Times New Roman" w:hAnsi="Times New Roman" w:cs="Times New Roman"/>
        </w:rPr>
      </w:pPr>
      <w:r w:rsidRPr="00F24C3B">
        <w:rPr>
          <w:rFonts w:ascii="Times New Roman" w:hAnsi="Times New Roman" w:cs="Times New Roman"/>
        </w:rPr>
        <w:t>“It is not elaborated what submissions were disregarded and how the Appeals Officer erred in failing to consider the same.”</w:t>
      </w:r>
    </w:p>
    <w:p w:rsidR="00A4325D" w:rsidRPr="00EA402B" w:rsidRDefault="00A4325D"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It has been stated in a number of case a</w:t>
      </w:r>
      <w:r w:rsidR="001C552C" w:rsidRPr="00EA402B">
        <w:rPr>
          <w:rFonts w:ascii="Times New Roman" w:hAnsi="Times New Roman" w:cs="Times New Roman"/>
          <w:sz w:val="24"/>
          <w:szCs w:val="24"/>
        </w:rPr>
        <w:t>u</w:t>
      </w:r>
      <w:r w:rsidRPr="00EA402B">
        <w:rPr>
          <w:rFonts w:ascii="Times New Roman" w:hAnsi="Times New Roman" w:cs="Times New Roman"/>
          <w:sz w:val="24"/>
          <w:szCs w:val="24"/>
        </w:rPr>
        <w:t xml:space="preserve">thorities that grounds of appeal must be clear and concise. It must be clear, </w:t>
      </w:r>
      <w:r w:rsidRPr="00EA402B">
        <w:rPr>
          <w:rFonts w:ascii="Times New Roman" w:hAnsi="Times New Roman" w:cs="Times New Roman"/>
          <w:i/>
          <w:iCs/>
          <w:sz w:val="24"/>
          <w:szCs w:val="24"/>
        </w:rPr>
        <w:t>ex faci</w:t>
      </w:r>
      <w:r w:rsidRPr="00EA402B">
        <w:rPr>
          <w:rFonts w:ascii="Times New Roman" w:hAnsi="Times New Roman" w:cs="Times New Roman"/>
          <w:sz w:val="24"/>
          <w:szCs w:val="24"/>
        </w:rPr>
        <w:t>e the grou</w:t>
      </w:r>
      <w:r w:rsidR="001C552C" w:rsidRPr="00EA402B">
        <w:rPr>
          <w:rFonts w:ascii="Times New Roman" w:hAnsi="Times New Roman" w:cs="Times New Roman"/>
          <w:sz w:val="24"/>
          <w:szCs w:val="24"/>
        </w:rPr>
        <w:t>n</w:t>
      </w:r>
      <w:r w:rsidRPr="00EA402B">
        <w:rPr>
          <w:rFonts w:ascii="Times New Roman" w:hAnsi="Times New Roman" w:cs="Times New Roman"/>
          <w:sz w:val="24"/>
          <w:szCs w:val="24"/>
        </w:rPr>
        <w:t xml:space="preserve">ds of appeal, what it is the appellant is impugning in the court </w:t>
      </w:r>
      <w:r w:rsidRPr="00EA402B">
        <w:rPr>
          <w:rFonts w:ascii="Times New Roman" w:hAnsi="Times New Roman" w:cs="Times New Roman"/>
          <w:i/>
          <w:iCs/>
          <w:sz w:val="24"/>
          <w:szCs w:val="24"/>
        </w:rPr>
        <w:t>a quo’s</w:t>
      </w:r>
      <w:r w:rsidRPr="00EA402B">
        <w:rPr>
          <w:rFonts w:ascii="Times New Roman" w:hAnsi="Times New Roman" w:cs="Times New Roman"/>
          <w:sz w:val="24"/>
          <w:szCs w:val="24"/>
        </w:rPr>
        <w:t xml:space="preserve"> findings. In</w:t>
      </w:r>
      <w:r w:rsidRPr="00EA402B">
        <w:rPr>
          <w:rFonts w:ascii="Times New Roman" w:hAnsi="Times New Roman" w:cs="Times New Roman"/>
          <w:i/>
          <w:iCs/>
          <w:sz w:val="24"/>
          <w:szCs w:val="24"/>
        </w:rPr>
        <w:t xml:space="preserve"> </w:t>
      </w:r>
      <w:proofErr w:type="spellStart"/>
      <w:r w:rsidRPr="00EA402B">
        <w:rPr>
          <w:rFonts w:ascii="Times New Roman" w:hAnsi="Times New Roman" w:cs="Times New Roman"/>
          <w:i/>
          <w:iCs/>
          <w:sz w:val="24"/>
          <w:szCs w:val="24"/>
        </w:rPr>
        <w:t>Dr</w:t>
      </w:r>
      <w:proofErr w:type="spellEnd"/>
      <w:r w:rsidRPr="00EA402B">
        <w:rPr>
          <w:rFonts w:ascii="Times New Roman" w:hAnsi="Times New Roman" w:cs="Times New Roman"/>
          <w:i/>
          <w:iCs/>
          <w:sz w:val="24"/>
          <w:szCs w:val="24"/>
        </w:rPr>
        <w:t xml:space="preserve"> Nobert </w:t>
      </w:r>
      <w:proofErr w:type="spellStart"/>
      <w:r w:rsidRPr="00EA402B">
        <w:rPr>
          <w:rFonts w:ascii="Times New Roman" w:hAnsi="Times New Roman" w:cs="Times New Roman"/>
          <w:i/>
          <w:iCs/>
          <w:sz w:val="24"/>
          <w:szCs w:val="24"/>
        </w:rPr>
        <w:t>Kunonga</w:t>
      </w:r>
      <w:proofErr w:type="spellEnd"/>
      <w:r w:rsidRPr="00EA402B">
        <w:rPr>
          <w:rFonts w:ascii="Times New Roman" w:hAnsi="Times New Roman" w:cs="Times New Roman"/>
          <w:i/>
          <w:iCs/>
          <w:sz w:val="24"/>
          <w:szCs w:val="24"/>
        </w:rPr>
        <w:t xml:space="preserve"> v The Church of the Province of Central Africa</w:t>
      </w:r>
      <w:r w:rsidRPr="00EA402B">
        <w:rPr>
          <w:rFonts w:ascii="Times New Roman" w:hAnsi="Times New Roman" w:cs="Times New Roman"/>
          <w:sz w:val="24"/>
          <w:szCs w:val="24"/>
        </w:rPr>
        <w:t xml:space="preserve"> SC 25/17, GARWE JA </w:t>
      </w:r>
      <w:r w:rsidR="001C552C" w:rsidRPr="00EA402B">
        <w:rPr>
          <w:rFonts w:ascii="Times New Roman" w:hAnsi="Times New Roman" w:cs="Times New Roman"/>
          <w:sz w:val="24"/>
          <w:szCs w:val="24"/>
        </w:rPr>
        <w:t xml:space="preserve">(as he then was) </w:t>
      </w:r>
      <w:r w:rsidRPr="00EA402B">
        <w:rPr>
          <w:rFonts w:ascii="Times New Roman" w:hAnsi="Times New Roman" w:cs="Times New Roman"/>
          <w:sz w:val="24"/>
          <w:szCs w:val="24"/>
        </w:rPr>
        <w:t>went to gr</w:t>
      </w:r>
      <w:r w:rsidR="001C552C" w:rsidRPr="00EA402B">
        <w:rPr>
          <w:rFonts w:ascii="Times New Roman" w:hAnsi="Times New Roman" w:cs="Times New Roman"/>
          <w:sz w:val="24"/>
          <w:szCs w:val="24"/>
        </w:rPr>
        <w:t>e</w:t>
      </w:r>
      <w:r w:rsidRPr="00EA402B">
        <w:rPr>
          <w:rFonts w:ascii="Times New Roman" w:hAnsi="Times New Roman" w:cs="Times New Roman"/>
          <w:sz w:val="24"/>
          <w:szCs w:val="24"/>
        </w:rPr>
        <w:t>at length</w:t>
      </w:r>
      <w:r w:rsidR="001C552C" w:rsidRPr="00EA402B">
        <w:rPr>
          <w:rFonts w:ascii="Times New Roman" w:hAnsi="Times New Roman" w:cs="Times New Roman"/>
          <w:sz w:val="24"/>
          <w:szCs w:val="24"/>
        </w:rPr>
        <w:t>s</w:t>
      </w:r>
      <w:r w:rsidRPr="00EA402B">
        <w:rPr>
          <w:rFonts w:ascii="Times New Roman" w:hAnsi="Times New Roman" w:cs="Times New Roman"/>
          <w:sz w:val="24"/>
          <w:szCs w:val="24"/>
        </w:rPr>
        <w:t xml:space="preserve"> in emphasizing and clarifying the need to have groun</w:t>
      </w:r>
      <w:r w:rsidR="001C552C" w:rsidRPr="00EA402B">
        <w:rPr>
          <w:rFonts w:ascii="Times New Roman" w:hAnsi="Times New Roman" w:cs="Times New Roman"/>
          <w:sz w:val="24"/>
          <w:szCs w:val="24"/>
        </w:rPr>
        <w:t>d</w:t>
      </w:r>
      <w:r w:rsidRPr="00EA402B">
        <w:rPr>
          <w:rFonts w:ascii="Times New Roman" w:hAnsi="Times New Roman" w:cs="Times New Roman"/>
          <w:sz w:val="24"/>
          <w:szCs w:val="24"/>
        </w:rPr>
        <w:t>s of appeal that are clear and concise</w:t>
      </w:r>
      <w:r w:rsidR="001C552C" w:rsidRPr="00EA402B">
        <w:rPr>
          <w:rFonts w:ascii="Times New Roman" w:hAnsi="Times New Roman" w:cs="Times New Roman"/>
          <w:sz w:val="24"/>
          <w:szCs w:val="24"/>
        </w:rPr>
        <w:t xml:space="preserve">. From pages 11 to 16 of the cyclostyled judgment, the learned judge of appeal examined the leading authorities on the subject. He made reference to </w:t>
      </w:r>
      <w:proofErr w:type="spellStart"/>
      <w:r w:rsidR="001C552C" w:rsidRPr="00EA402B">
        <w:rPr>
          <w:rFonts w:ascii="Times New Roman" w:hAnsi="Times New Roman" w:cs="Times New Roman"/>
          <w:sz w:val="24"/>
          <w:szCs w:val="24"/>
        </w:rPr>
        <w:t>McNALLY</w:t>
      </w:r>
      <w:proofErr w:type="spellEnd"/>
      <w:r w:rsidR="001C552C" w:rsidRPr="00EA402B">
        <w:rPr>
          <w:rFonts w:ascii="Times New Roman" w:hAnsi="Times New Roman" w:cs="Times New Roman"/>
          <w:sz w:val="24"/>
          <w:szCs w:val="24"/>
        </w:rPr>
        <w:t xml:space="preserve"> JA’s remarks in the case of </w:t>
      </w:r>
      <w:r w:rsidR="001C552C" w:rsidRPr="00EA402B">
        <w:rPr>
          <w:rFonts w:ascii="Times New Roman" w:hAnsi="Times New Roman" w:cs="Times New Roman"/>
          <w:i/>
          <w:iCs/>
          <w:sz w:val="24"/>
          <w:szCs w:val="24"/>
        </w:rPr>
        <w:t>State v Jack</w:t>
      </w:r>
      <w:r w:rsidR="001C552C" w:rsidRPr="00EA402B">
        <w:rPr>
          <w:rFonts w:ascii="Times New Roman" w:hAnsi="Times New Roman" w:cs="Times New Roman"/>
          <w:sz w:val="24"/>
          <w:szCs w:val="24"/>
        </w:rPr>
        <w:t xml:space="preserve"> 1990 (2) ZLR 166, at 167 D-</w:t>
      </w:r>
      <w:proofErr w:type="gramStart"/>
      <w:r w:rsidR="001C552C" w:rsidRPr="00EA402B">
        <w:rPr>
          <w:rFonts w:ascii="Times New Roman" w:hAnsi="Times New Roman" w:cs="Times New Roman"/>
          <w:sz w:val="24"/>
          <w:szCs w:val="24"/>
        </w:rPr>
        <w:t>G</w:t>
      </w:r>
      <w:r w:rsidR="00B329C1" w:rsidRPr="00EA402B">
        <w:rPr>
          <w:rFonts w:ascii="Times New Roman" w:hAnsi="Times New Roman" w:cs="Times New Roman"/>
          <w:sz w:val="24"/>
          <w:szCs w:val="24"/>
        </w:rPr>
        <w:t>:-</w:t>
      </w:r>
      <w:proofErr w:type="gramEnd"/>
    </w:p>
    <w:p w:rsidR="003630ED" w:rsidRPr="00F24C3B" w:rsidRDefault="00B329C1" w:rsidP="00EA402B">
      <w:pPr>
        <w:ind w:left="720"/>
        <w:jc w:val="both"/>
        <w:rPr>
          <w:rFonts w:ascii="Times New Roman" w:hAnsi="Times New Roman" w:cs="Times New Roman"/>
        </w:rPr>
      </w:pPr>
      <w:r w:rsidRPr="00F24C3B">
        <w:rPr>
          <w:rFonts w:ascii="Times New Roman" w:hAnsi="Times New Roman" w:cs="Times New Roman"/>
        </w:rPr>
        <w:t>“This amounts to saying</w:t>
      </w:r>
      <w:r w:rsidR="009E0AF5" w:rsidRPr="00F24C3B">
        <w:rPr>
          <w:rFonts w:ascii="Times New Roman" w:hAnsi="Times New Roman" w:cs="Times New Roman"/>
        </w:rPr>
        <w:t xml:space="preserve"> </w:t>
      </w:r>
      <w:r w:rsidRPr="00F24C3B">
        <w:rPr>
          <w:rFonts w:ascii="Times New Roman" w:hAnsi="Times New Roman" w:cs="Times New Roman"/>
        </w:rPr>
        <w:t xml:space="preserve">he was not guilty because he was not guilty. It is meaningless. A magistrate who receives such a notice of appeal cannot know what to say in response </w:t>
      </w:r>
      <w:proofErr w:type="gramStart"/>
      <w:r w:rsidRPr="00F24C3B">
        <w:rPr>
          <w:rFonts w:ascii="Times New Roman" w:hAnsi="Times New Roman" w:cs="Times New Roman"/>
        </w:rPr>
        <w:t>to  it</w:t>
      </w:r>
      <w:proofErr w:type="gramEnd"/>
      <w:r w:rsidRPr="00F24C3B">
        <w:rPr>
          <w:rFonts w:ascii="Times New Roman" w:hAnsi="Times New Roman" w:cs="Times New Roman"/>
        </w:rPr>
        <w:t xml:space="preserve"> … It is necessary to draw the legal practitioners’ attention again to the judgment of BEADLE J (as he then was</w:t>
      </w:r>
      <w:proofErr w:type="gramStart"/>
      <w:r w:rsidRPr="00F24C3B">
        <w:rPr>
          <w:rFonts w:ascii="Times New Roman" w:hAnsi="Times New Roman" w:cs="Times New Roman"/>
        </w:rPr>
        <w:t>) ,</w:t>
      </w:r>
      <w:proofErr w:type="gramEnd"/>
      <w:r w:rsidRPr="00F24C3B">
        <w:rPr>
          <w:rFonts w:ascii="Times New Roman" w:hAnsi="Times New Roman" w:cs="Times New Roman"/>
        </w:rPr>
        <w:t xml:space="preserve"> in</w:t>
      </w:r>
      <w:r w:rsidRPr="00F24C3B">
        <w:rPr>
          <w:rFonts w:ascii="Times New Roman" w:hAnsi="Times New Roman" w:cs="Times New Roman"/>
          <w:i/>
          <w:iCs/>
        </w:rPr>
        <w:t xml:space="preserve"> R v Emerson &amp; </w:t>
      </w:r>
      <w:r w:rsidR="00FE29CE" w:rsidRPr="00F24C3B">
        <w:rPr>
          <w:rFonts w:ascii="Times New Roman" w:hAnsi="Times New Roman" w:cs="Times New Roman"/>
          <w:i/>
          <w:iCs/>
        </w:rPr>
        <w:t xml:space="preserve">Ors </w:t>
      </w:r>
      <w:r w:rsidR="00FE29CE" w:rsidRPr="00F24C3B">
        <w:rPr>
          <w:rFonts w:ascii="Times New Roman" w:hAnsi="Times New Roman" w:cs="Times New Roman"/>
        </w:rPr>
        <w:t>1957 R&amp;N 743; 1958(1) SA 442 (SR)</w:t>
      </w:r>
      <w:r w:rsidR="003630ED" w:rsidRPr="00F24C3B">
        <w:rPr>
          <w:rFonts w:ascii="Times New Roman" w:hAnsi="Times New Roman" w:cs="Times New Roman"/>
        </w:rPr>
        <w:t>…</w:t>
      </w:r>
    </w:p>
    <w:p w:rsidR="00B329C1" w:rsidRPr="00F24C3B" w:rsidRDefault="003630ED" w:rsidP="00EA402B">
      <w:pPr>
        <w:ind w:left="720"/>
        <w:jc w:val="both"/>
        <w:rPr>
          <w:rFonts w:ascii="Times New Roman" w:hAnsi="Times New Roman" w:cs="Times New Roman"/>
        </w:rPr>
      </w:pPr>
      <w:r w:rsidRPr="00F24C3B">
        <w:rPr>
          <w:rFonts w:ascii="Times New Roman" w:hAnsi="Times New Roman" w:cs="Times New Roman"/>
        </w:rPr>
        <w:t>It seems to be widely believed that when a client who has been convicted and sentenced belatedly instructs a legal practitioner</w:t>
      </w:r>
      <w:r w:rsidR="009E0AF5" w:rsidRPr="00F24C3B">
        <w:rPr>
          <w:rFonts w:ascii="Times New Roman" w:hAnsi="Times New Roman" w:cs="Times New Roman"/>
        </w:rPr>
        <w:t>,</w:t>
      </w:r>
      <w:r w:rsidRPr="00F24C3B">
        <w:rPr>
          <w:rFonts w:ascii="Times New Roman" w:hAnsi="Times New Roman" w:cs="Times New Roman"/>
        </w:rPr>
        <w:t xml:space="preserve"> all that is necessary is that a notice of appeal be lodged setting out the most cursory and meaningless</w:t>
      </w:r>
      <w:r w:rsidR="00B329C1" w:rsidRPr="00F24C3B">
        <w:rPr>
          <w:rFonts w:ascii="Times New Roman" w:hAnsi="Times New Roman" w:cs="Times New Roman"/>
        </w:rPr>
        <w:t xml:space="preserve"> </w:t>
      </w:r>
      <w:r w:rsidRPr="00F24C3B">
        <w:rPr>
          <w:rFonts w:ascii="Times New Roman" w:hAnsi="Times New Roman" w:cs="Times New Roman"/>
        </w:rPr>
        <w:t>grounds with (sometimes) the promise that proper grounds will be substituted when the record is available. This is not so. A notice of appeal without meaningful grounds is not a notice of appeal. Since it is a nullity, it cannot be amended.”</w:t>
      </w:r>
    </w:p>
    <w:p w:rsidR="003630ED" w:rsidRPr="00EA402B" w:rsidRDefault="003630ED" w:rsidP="00F24C3B">
      <w:pPr>
        <w:spacing w:line="360" w:lineRule="auto"/>
        <w:jc w:val="both"/>
        <w:rPr>
          <w:rFonts w:ascii="Times New Roman" w:hAnsi="Times New Roman" w:cs="Times New Roman"/>
          <w:sz w:val="24"/>
          <w:szCs w:val="24"/>
        </w:rPr>
      </w:pPr>
      <w:r w:rsidRPr="00EA402B">
        <w:rPr>
          <w:rFonts w:ascii="Times New Roman" w:hAnsi="Times New Roman" w:cs="Times New Roman"/>
          <w:sz w:val="24"/>
          <w:szCs w:val="24"/>
        </w:rPr>
        <w:t xml:space="preserve">In </w:t>
      </w:r>
      <w:r w:rsidRPr="00EA402B">
        <w:rPr>
          <w:rFonts w:ascii="Times New Roman" w:hAnsi="Times New Roman" w:cs="Times New Roman"/>
          <w:i/>
          <w:iCs/>
          <w:sz w:val="24"/>
          <w:szCs w:val="24"/>
        </w:rPr>
        <w:t>S v Ncube</w:t>
      </w:r>
      <w:r w:rsidRPr="00EA402B">
        <w:rPr>
          <w:rFonts w:ascii="Times New Roman" w:hAnsi="Times New Roman" w:cs="Times New Roman"/>
          <w:sz w:val="24"/>
          <w:szCs w:val="24"/>
        </w:rPr>
        <w:t xml:space="preserve"> 1990 (2) ZLR </w:t>
      </w:r>
      <w:r w:rsidR="00F179A9" w:rsidRPr="00EA402B">
        <w:rPr>
          <w:rFonts w:ascii="Times New Roman" w:hAnsi="Times New Roman" w:cs="Times New Roman"/>
          <w:sz w:val="24"/>
          <w:szCs w:val="24"/>
        </w:rPr>
        <w:t>303 (SC), reference was also made to the remarks of BEADLE J in</w:t>
      </w:r>
      <w:r w:rsidR="00F179A9" w:rsidRPr="00EA402B">
        <w:rPr>
          <w:rFonts w:ascii="Times New Roman" w:hAnsi="Times New Roman" w:cs="Times New Roman"/>
          <w:i/>
          <w:iCs/>
          <w:sz w:val="24"/>
          <w:szCs w:val="24"/>
        </w:rPr>
        <w:t xml:space="preserve"> R v Emerson,</w:t>
      </w:r>
      <w:r w:rsidR="00F179A9" w:rsidRPr="00EA402B">
        <w:rPr>
          <w:rFonts w:ascii="Times New Roman" w:hAnsi="Times New Roman" w:cs="Times New Roman"/>
          <w:sz w:val="24"/>
          <w:szCs w:val="24"/>
        </w:rPr>
        <w:t xml:space="preserve"> </w:t>
      </w:r>
      <w:r w:rsidR="00F179A9" w:rsidRPr="00EA402B">
        <w:rPr>
          <w:rFonts w:ascii="Times New Roman" w:hAnsi="Times New Roman" w:cs="Times New Roman"/>
          <w:i/>
          <w:sz w:val="24"/>
          <w:szCs w:val="24"/>
        </w:rPr>
        <w:t>supra</w:t>
      </w:r>
      <w:r w:rsidR="00F179A9" w:rsidRPr="00EA402B">
        <w:rPr>
          <w:rFonts w:ascii="Times New Roman" w:hAnsi="Times New Roman" w:cs="Times New Roman"/>
          <w:sz w:val="24"/>
          <w:szCs w:val="24"/>
        </w:rPr>
        <w:t>, at 748 D-</w:t>
      </w:r>
      <w:proofErr w:type="gramStart"/>
      <w:r w:rsidR="00F179A9" w:rsidRPr="00EA402B">
        <w:rPr>
          <w:rFonts w:ascii="Times New Roman" w:hAnsi="Times New Roman" w:cs="Times New Roman"/>
          <w:sz w:val="24"/>
          <w:szCs w:val="24"/>
        </w:rPr>
        <w:t>E:-</w:t>
      </w:r>
      <w:proofErr w:type="gramEnd"/>
    </w:p>
    <w:p w:rsidR="00F179A9" w:rsidRPr="00F24C3B" w:rsidRDefault="00F179A9" w:rsidP="00EA402B">
      <w:pPr>
        <w:ind w:left="720"/>
        <w:jc w:val="both"/>
        <w:rPr>
          <w:rFonts w:ascii="Times New Roman" w:hAnsi="Times New Roman" w:cs="Times New Roman"/>
        </w:rPr>
      </w:pPr>
      <w:r w:rsidRPr="00EA402B">
        <w:rPr>
          <w:rFonts w:ascii="Times New Roman" w:hAnsi="Times New Roman" w:cs="Times New Roman"/>
          <w:sz w:val="24"/>
          <w:szCs w:val="24"/>
        </w:rPr>
        <w:t>“</w:t>
      </w:r>
      <w:r w:rsidRPr="00F24C3B">
        <w:rPr>
          <w:rFonts w:ascii="Times New Roman" w:hAnsi="Times New Roman" w:cs="Times New Roman"/>
        </w:rPr>
        <w:t>I do not consider that such general grounds of appeal as “the conviction i</w:t>
      </w:r>
      <w:r w:rsidR="009E0AF5" w:rsidRPr="00F24C3B">
        <w:rPr>
          <w:rFonts w:ascii="Times New Roman" w:hAnsi="Times New Roman" w:cs="Times New Roman"/>
        </w:rPr>
        <w:t>s</w:t>
      </w:r>
      <w:r w:rsidRPr="00F24C3B">
        <w:rPr>
          <w:rFonts w:ascii="Times New Roman" w:hAnsi="Times New Roman" w:cs="Times New Roman"/>
        </w:rPr>
        <w:t xml:space="preserve"> against the weight of the evidence” or “the evidence does not support the conviction” or “the conviction is wrong in law” are a compliance </w:t>
      </w:r>
      <w:r w:rsidR="00D668C3" w:rsidRPr="00F24C3B">
        <w:rPr>
          <w:rFonts w:ascii="Times New Roman" w:hAnsi="Times New Roman" w:cs="Times New Roman"/>
        </w:rPr>
        <w:t>with the rule. It follows that where the only ground of appeal given in the notice of appeal is a vague one of this description the notice of appeal must be considered to be bad. The effect would thus be the same as if no notice of appeal had been given at all…’’’’</w:t>
      </w:r>
    </w:p>
    <w:p w:rsidR="00D668C3" w:rsidRPr="00EA402B" w:rsidRDefault="00D668C3"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i/>
          <w:iCs/>
          <w:sz w:val="24"/>
          <w:szCs w:val="24"/>
        </w:rPr>
        <w:t xml:space="preserve">In </w:t>
      </w:r>
      <w:proofErr w:type="spellStart"/>
      <w:r w:rsidRPr="00EA402B">
        <w:rPr>
          <w:rFonts w:ascii="Times New Roman" w:hAnsi="Times New Roman" w:cs="Times New Roman"/>
          <w:i/>
          <w:iCs/>
          <w:sz w:val="24"/>
          <w:szCs w:val="24"/>
        </w:rPr>
        <w:t>casu</w:t>
      </w:r>
      <w:proofErr w:type="spellEnd"/>
      <w:r w:rsidRPr="00EA402B">
        <w:rPr>
          <w:rFonts w:ascii="Times New Roman" w:hAnsi="Times New Roman" w:cs="Times New Roman"/>
          <w:i/>
          <w:iCs/>
          <w:sz w:val="24"/>
          <w:szCs w:val="24"/>
        </w:rPr>
        <w:t>,</w:t>
      </w:r>
      <w:r w:rsidRPr="00EA402B">
        <w:rPr>
          <w:rFonts w:ascii="Times New Roman" w:hAnsi="Times New Roman" w:cs="Times New Roman"/>
          <w:sz w:val="24"/>
          <w:szCs w:val="24"/>
        </w:rPr>
        <w:t xml:space="preserve"> it has be</w:t>
      </w:r>
      <w:r w:rsidR="009E0AF5" w:rsidRPr="00EA402B">
        <w:rPr>
          <w:rFonts w:ascii="Times New Roman" w:hAnsi="Times New Roman" w:cs="Times New Roman"/>
          <w:sz w:val="24"/>
          <w:szCs w:val="24"/>
        </w:rPr>
        <w:t>e</w:t>
      </w:r>
      <w:r w:rsidRPr="00EA402B">
        <w:rPr>
          <w:rFonts w:ascii="Times New Roman" w:hAnsi="Times New Roman" w:cs="Times New Roman"/>
          <w:sz w:val="24"/>
          <w:szCs w:val="24"/>
        </w:rPr>
        <w:t>n shown that the grounds of appeal are vague, too broad and general. It is not for the court to figure out what the appellant really meant or intended to challenge in the appeal. See</w:t>
      </w:r>
      <w:r w:rsidRPr="00EA402B">
        <w:rPr>
          <w:rFonts w:ascii="Times New Roman" w:hAnsi="Times New Roman" w:cs="Times New Roman"/>
          <w:i/>
          <w:iCs/>
          <w:sz w:val="24"/>
          <w:szCs w:val="24"/>
        </w:rPr>
        <w:t xml:space="preserve"> </w:t>
      </w:r>
      <w:proofErr w:type="spellStart"/>
      <w:r w:rsidRPr="00EA402B">
        <w:rPr>
          <w:rFonts w:ascii="Times New Roman" w:hAnsi="Times New Roman" w:cs="Times New Roman"/>
          <w:i/>
          <w:iCs/>
          <w:sz w:val="24"/>
          <w:szCs w:val="24"/>
        </w:rPr>
        <w:t>Songono</w:t>
      </w:r>
      <w:proofErr w:type="spellEnd"/>
      <w:r w:rsidRPr="00EA402B">
        <w:rPr>
          <w:rFonts w:ascii="Times New Roman" w:hAnsi="Times New Roman" w:cs="Times New Roman"/>
          <w:i/>
          <w:iCs/>
          <w:sz w:val="24"/>
          <w:szCs w:val="24"/>
        </w:rPr>
        <w:t xml:space="preserve"> v Minister of Law and Order </w:t>
      </w:r>
      <w:r w:rsidR="00EA48AE" w:rsidRPr="00EA402B">
        <w:rPr>
          <w:rFonts w:ascii="Times New Roman" w:hAnsi="Times New Roman" w:cs="Times New Roman"/>
          <w:sz w:val="24"/>
          <w:szCs w:val="24"/>
        </w:rPr>
        <w:t>1996 (4) SA 384.</w:t>
      </w:r>
    </w:p>
    <w:p w:rsidR="00EA48AE" w:rsidRPr="00EA402B" w:rsidRDefault="00EA48AE" w:rsidP="00F24C3B">
      <w:pPr>
        <w:spacing w:line="360" w:lineRule="auto"/>
        <w:ind w:firstLine="720"/>
        <w:jc w:val="both"/>
        <w:rPr>
          <w:rFonts w:ascii="Times New Roman" w:hAnsi="Times New Roman" w:cs="Times New Roman"/>
          <w:sz w:val="24"/>
          <w:szCs w:val="24"/>
        </w:rPr>
      </w:pPr>
      <w:r w:rsidRPr="00EA402B">
        <w:rPr>
          <w:rFonts w:ascii="Times New Roman" w:hAnsi="Times New Roman" w:cs="Times New Roman"/>
          <w:sz w:val="24"/>
          <w:szCs w:val="24"/>
        </w:rPr>
        <w:t xml:space="preserve">The appellant had no meaningful response to the point </w:t>
      </w:r>
      <w:r w:rsidRPr="00EA402B">
        <w:rPr>
          <w:rFonts w:ascii="Times New Roman" w:hAnsi="Times New Roman" w:cs="Times New Roman"/>
          <w:i/>
          <w:iCs/>
          <w:sz w:val="24"/>
          <w:szCs w:val="24"/>
        </w:rPr>
        <w:t>in limine</w:t>
      </w:r>
      <w:r w:rsidRPr="00EA402B">
        <w:rPr>
          <w:rFonts w:ascii="Times New Roman" w:hAnsi="Times New Roman" w:cs="Times New Roman"/>
          <w:sz w:val="24"/>
          <w:szCs w:val="24"/>
        </w:rPr>
        <w:t xml:space="preserve">. All he could say was that after drafting his grounds of appeal, they would then be supported by his heads of argument. This was the only explanation advanced on behalf of the appellant by his Trade Union representative. I agree with the remarks made by </w:t>
      </w:r>
      <w:proofErr w:type="spellStart"/>
      <w:r w:rsidRPr="00EA402B">
        <w:rPr>
          <w:rFonts w:ascii="Times New Roman" w:hAnsi="Times New Roman" w:cs="Times New Roman"/>
          <w:sz w:val="24"/>
          <w:szCs w:val="24"/>
        </w:rPr>
        <w:t>Ms</w:t>
      </w:r>
      <w:proofErr w:type="spellEnd"/>
      <w:r w:rsidRPr="00EA402B">
        <w:rPr>
          <w:rFonts w:ascii="Times New Roman" w:hAnsi="Times New Roman" w:cs="Times New Roman"/>
          <w:i/>
          <w:iCs/>
          <w:sz w:val="24"/>
          <w:szCs w:val="24"/>
        </w:rPr>
        <w:t xml:space="preserve"> </w:t>
      </w:r>
      <w:proofErr w:type="spellStart"/>
      <w:r w:rsidRPr="00EA402B">
        <w:rPr>
          <w:rFonts w:ascii="Times New Roman" w:hAnsi="Times New Roman" w:cs="Times New Roman"/>
          <w:i/>
          <w:iCs/>
          <w:sz w:val="24"/>
          <w:szCs w:val="24"/>
        </w:rPr>
        <w:t>Musora</w:t>
      </w:r>
      <w:proofErr w:type="spellEnd"/>
      <w:r w:rsidRPr="00EA402B">
        <w:rPr>
          <w:rFonts w:ascii="Times New Roman" w:hAnsi="Times New Roman" w:cs="Times New Roman"/>
          <w:sz w:val="24"/>
          <w:szCs w:val="24"/>
        </w:rPr>
        <w:t>, counsel for the respondent, that whilst heads of argument are meant to support grounds of appeal, the grounds of appeal must in the first place be valid grounds of appeal. One cannot argue in support of grounds of appeal that are invalid and fatally defective.</w:t>
      </w:r>
    </w:p>
    <w:p w:rsidR="00EA48AE" w:rsidRPr="00EA402B" w:rsidRDefault="00EA48AE" w:rsidP="00F24C3B">
      <w:pPr>
        <w:spacing w:line="360" w:lineRule="auto"/>
        <w:ind w:firstLine="720"/>
        <w:jc w:val="both"/>
        <w:rPr>
          <w:rFonts w:ascii="Times New Roman" w:hAnsi="Times New Roman" w:cs="Times New Roman"/>
          <w:b/>
          <w:sz w:val="24"/>
          <w:szCs w:val="24"/>
        </w:rPr>
      </w:pPr>
      <w:r w:rsidRPr="00EA402B">
        <w:rPr>
          <w:rFonts w:ascii="Times New Roman" w:hAnsi="Times New Roman" w:cs="Times New Roman"/>
          <w:sz w:val="24"/>
          <w:szCs w:val="24"/>
        </w:rPr>
        <w:t>In the circumstances,</w:t>
      </w:r>
      <w:r w:rsidR="006442A4" w:rsidRPr="00EA402B">
        <w:rPr>
          <w:rFonts w:ascii="Times New Roman" w:hAnsi="Times New Roman" w:cs="Times New Roman"/>
          <w:sz w:val="24"/>
          <w:szCs w:val="24"/>
        </w:rPr>
        <w:t xml:space="preserve"> having regard to the nature of the grounds of appeal looked at, I</w:t>
      </w:r>
      <w:r w:rsidR="003B7EDA" w:rsidRPr="00EA402B">
        <w:rPr>
          <w:rFonts w:ascii="Times New Roman" w:hAnsi="Times New Roman" w:cs="Times New Roman"/>
          <w:sz w:val="24"/>
          <w:szCs w:val="24"/>
        </w:rPr>
        <w:t xml:space="preserve"> </w:t>
      </w:r>
      <w:r w:rsidR="006442A4" w:rsidRPr="00EA402B">
        <w:rPr>
          <w:rFonts w:ascii="Times New Roman" w:hAnsi="Times New Roman" w:cs="Times New Roman"/>
          <w:sz w:val="24"/>
          <w:szCs w:val="24"/>
        </w:rPr>
        <w:t xml:space="preserve">find merit in the point </w:t>
      </w:r>
      <w:r w:rsidR="006442A4" w:rsidRPr="00EA402B">
        <w:rPr>
          <w:rFonts w:ascii="Times New Roman" w:hAnsi="Times New Roman" w:cs="Times New Roman"/>
          <w:i/>
          <w:iCs/>
          <w:sz w:val="24"/>
          <w:szCs w:val="24"/>
        </w:rPr>
        <w:t>in limine</w:t>
      </w:r>
      <w:r w:rsidR="006442A4" w:rsidRPr="00EA402B">
        <w:rPr>
          <w:rFonts w:ascii="Times New Roman" w:hAnsi="Times New Roman" w:cs="Times New Roman"/>
          <w:sz w:val="24"/>
          <w:szCs w:val="24"/>
        </w:rPr>
        <w:t xml:space="preserve"> raised by the respondent. The proper course of action is to strike the appeal off the roll.</w:t>
      </w:r>
    </w:p>
    <w:p w:rsidR="00F24C3B" w:rsidRDefault="00F24C3B" w:rsidP="00EA402B">
      <w:pPr>
        <w:jc w:val="both"/>
        <w:rPr>
          <w:rFonts w:ascii="Times New Roman" w:hAnsi="Times New Roman" w:cs="Times New Roman"/>
          <w:b/>
          <w:sz w:val="24"/>
          <w:szCs w:val="24"/>
        </w:rPr>
      </w:pPr>
    </w:p>
    <w:p w:rsidR="00F24C3B" w:rsidRDefault="00F24C3B" w:rsidP="00EA402B">
      <w:pPr>
        <w:jc w:val="both"/>
        <w:rPr>
          <w:rFonts w:ascii="Times New Roman" w:hAnsi="Times New Roman" w:cs="Times New Roman"/>
          <w:b/>
          <w:sz w:val="24"/>
          <w:szCs w:val="24"/>
        </w:rPr>
      </w:pPr>
    </w:p>
    <w:p w:rsidR="006442A4" w:rsidRPr="00EA402B" w:rsidRDefault="006442A4" w:rsidP="00EA402B">
      <w:pPr>
        <w:jc w:val="both"/>
        <w:rPr>
          <w:rFonts w:ascii="Times New Roman" w:hAnsi="Times New Roman" w:cs="Times New Roman"/>
          <w:b/>
          <w:sz w:val="24"/>
          <w:szCs w:val="24"/>
        </w:rPr>
      </w:pPr>
      <w:r w:rsidRPr="00EA402B">
        <w:rPr>
          <w:rFonts w:ascii="Times New Roman" w:hAnsi="Times New Roman" w:cs="Times New Roman"/>
          <w:b/>
          <w:sz w:val="24"/>
          <w:szCs w:val="24"/>
        </w:rPr>
        <w:t>In the result, it is ordered that;</w:t>
      </w:r>
    </w:p>
    <w:p w:rsidR="003B7EDA" w:rsidRPr="00EA402B" w:rsidRDefault="003B7EDA" w:rsidP="00F24C3B">
      <w:pPr>
        <w:pStyle w:val="ListParagraph"/>
        <w:numPr>
          <w:ilvl w:val="0"/>
          <w:numId w:val="2"/>
        </w:numPr>
        <w:spacing w:line="360" w:lineRule="auto"/>
        <w:jc w:val="both"/>
        <w:rPr>
          <w:rFonts w:ascii="Times New Roman" w:hAnsi="Times New Roman" w:cs="Times New Roman"/>
          <w:sz w:val="24"/>
          <w:szCs w:val="24"/>
        </w:rPr>
      </w:pPr>
      <w:r w:rsidRPr="00EA402B">
        <w:rPr>
          <w:rFonts w:ascii="Times New Roman" w:hAnsi="Times New Roman" w:cs="Times New Roman"/>
          <w:sz w:val="24"/>
          <w:szCs w:val="24"/>
        </w:rPr>
        <w:t xml:space="preserve">The point </w:t>
      </w:r>
      <w:r w:rsidRPr="00EA402B">
        <w:rPr>
          <w:rFonts w:ascii="Times New Roman" w:hAnsi="Times New Roman" w:cs="Times New Roman"/>
          <w:i/>
          <w:sz w:val="24"/>
          <w:szCs w:val="24"/>
        </w:rPr>
        <w:t>in limine</w:t>
      </w:r>
      <w:r w:rsidRPr="00EA402B">
        <w:rPr>
          <w:rFonts w:ascii="Times New Roman" w:hAnsi="Times New Roman" w:cs="Times New Roman"/>
          <w:sz w:val="24"/>
          <w:szCs w:val="24"/>
        </w:rPr>
        <w:t xml:space="preserve"> raised by the respondent be and is hereby upheld.</w:t>
      </w:r>
    </w:p>
    <w:p w:rsidR="006442A4" w:rsidRPr="00EA402B" w:rsidRDefault="006442A4" w:rsidP="00F24C3B">
      <w:pPr>
        <w:pStyle w:val="ListParagraph"/>
        <w:numPr>
          <w:ilvl w:val="0"/>
          <w:numId w:val="2"/>
        </w:numPr>
        <w:spacing w:line="360" w:lineRule="auto"/>
        <w:jc w:val="both"/>
        <w:rPr>
          <w:rFonts w:ascii="Times New Roman" w:hAnsi="Times New Roman" w:cs="Times New Roman"/>
          <w:sz w:val="24"/>
          <w:szCs w:val="24"/>
        </w:rPr>
      </w:pPr>
      <w:r w:rsidRPr="00EA402B">
        <w:rPr>
          <w:rFonts w:ascii="Times New Roman" w:hAnsi="Times New Roman" w:cs="Times New Roman"/>
          <w:sz w:val="24"/>
          <w:szCs w:val="24"/>
        </w:rPr>
        <w:t xml:space="preserve">The appeal be and is hereby struck off the roll. </w:t>
      </w:r>
    </w:p>
    <w:p w:rsidR="006442A4" w:rsidRPr="00EA402B" w:rsidRDefault="006442A4" w:rsidP="00F24C3B">
      <w:pPr>
        <w:pStyle w:val="ListParagraph"/>
        <w:numPr>
          <w:ilvl w:val="0"/>
          <w:numId w:val="2"/>
        </w:numPr>
        <w:spacing w:line="360" w:lineRule="auto"/>
        <w:jc w:val="both"/>
        <w:rPr>
          <w:rFonts w:ascii="Times New Roman" w:hAnsi="Times New Roman" w:cs="Times New Roman"/>
          <w:sz w:val="24"/>
          <w:szCs w:val="24"/>
        </w:rPr>
      </w:pPr>
      <w:r w:rsidRPr="00EA402B">
        <w:rPr>
          <w:rFonts w:ascii="Times New Roman" w:hAnsi="Times New Roman" w:cs="Times New Roman"/>
          <w:sz w:val="24"/>
          <w:szCs w:val="24"/>
        </w:rPr>
        <w:t>The appellant bears the respondent’s costs.</w:t>
      </w:r>
    </w:p>
    <w:p w:rsidR="006442A4" w:rsidRPr="00EA402B" w:rsidRDefault="006442A4" w:rsidP="00F24C3B">
      <w:pPr>
        <w:spacing w:line="360" w:lineRule="auto"/>
        <w:ind w:left="360"/>
        <w:jc w:val="both"/>
        <w:rPr>
          <w:rFonts w:ascii="Times New Roman" w:hAnsi="Times New Roman" w:cs="Times New Roman"/>
          <w:sz w:val="24"/>
          <w:szCs w:val="24"/>
        </w:rPr>
      </w:pPr>
    </w:p>
    <w:p w:rsidR="006442A4" w:rsidRPr="00EA402B" w:rsidRDefault="006442A4" w:rsidP="00EA402B">
      <w:pPr>
        <w:ind w:left="360"/>
        <w:jc w:val="both"/>
        <w:rPr>
          <w:rFonts w:ascii="Times New Roman" w:hAnsi="Times New Roman" w:cs="Times New Roman"/>
          <w:i/>
          <w:iCs/>
          <w:sz w:val="24"/>
          <w:szCs w:val="24"/>
        </w:rPr>
      </w:pPr>
    </w:p>
    <w:p w:rsidR="006442A4" w:rsidRPr="00EA402B" w:rsidRDefault="006442A4" w:rsidP="00EA402B">
      <w:pPr>
        <w:ind w:left="360"/>
        <w:jc w:val="both"/>
        <w:rPr>
          <w:rFonts w:ascii="Times New Roman" w:hAnsi="Times New Roman" w:cs="Times New Roman"/>
          <w:sz w:val="24"/>
          <w:szCs w:val="24"/>
        </w:rPr>
      </w:pPr>
      <w:r w:rsidRPr="00EA402B">
        <w:rPr>
          <w:rFonts w:ascii="Times New Roman" w:hAnsi="Times New Roman" w:cs="Times New Roman"/>
          <w:i/>
          <w:iCs/>
          <w:sz w:val="24"/>
          <w:szCs w:val="24"/>
        </w:rPr>
        <w:t xml:space="preserve">Honey &amp; </w:t>
      </w:r>
      <w:proofErr w:type="spellStart"/>
      <w:proofErr w:type="gramStart"/>
      <w:r w:rsidRPr="00EA402B">
        <w:rPr>
          <w:rFonts w:ascii="Times New Roman" w:hAnsi="Times New Roman" w:cs="Times New Roman"/>
          <w:i/>
          <w:iCs/>
          <w:sz w:val="24"/>
          <w:szCs w:val="24"/>
        </w:rPr>
        <w:t>Blanckenberg</w:t>
      </w:r>
      <w:proofErr w:type="spellEnd"/>
      <w:r w:rsidRPr="00EA402B">
        <w:rPr>
          <w:rFonts w:ascii="Times New Roman" w:hAnsi="Times New Roman" w:cs="Times New Roman"/>
          <w:sz w:val="24"/>
          <w:szCs w:val="24"/>
        </w:rPr>
        <w:t>,  Respondent’s</w:t>
      </w:r>
      <w:proofErr w:type="gramEnd"/>
      <w:r w:rsidRPr="00EA402B">
        <w:rPr>
          <w:rFonts w:ascii="Times New Roman" w:hAnsi="Times New Roman" w:cs="Times New Roman"/>
          <w:sz w:val="24"/>
          <w:szCs w:val="24"/>
        </w:rPr>
        <w:t xml:space="preserve"> Legal Practitioners</w:t>
      </w:r>
    </w:p>
    <w:p w:rsidR="006442A4" w:rsidRDefault="006442A4" w:rsidP="00B05DF1"/>
    <w:p w:rsidR="006442A4" w:rsidRDefault="006442A4" w:rsidP="00B05DF1"/>
    <w:p w:rsidR="006442A4" w:rsidRDefault="006442A4" w:rsidP="00B05DF1"/>
    <w:p w:rsidR="006442A4" w:rsidRDefault="006442A4" w:rsidP="00B05DF1"/>
    <w:sectPr w:rsidR="006442A4" w:rsidSect="005C703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61" w:rsidRDefault="008B0261" w:rsidP="005C703C">
      <w:pPr>
        <w:spacing w:after="0" w:line="240" w:lineRule="auto"/>
      </w:pPr>
      <w:r>
        <w:separator/>
      </w:r>
    </w:p>
  </w:endnote>
  <w:endnote w:type="continuationSeparator" w:id="0">
    <w:p w:rsidR="008B0261" w:rsidRDefault="008B0261" w:rsidP="005C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61" w:rsidRDefault="008B0261" w:rsidP="005C703C">
      <w:pPr>
        <w:spacing w:after="0" w:line="240" w:lineRule="auto"/>
      </w:pPr>
      <w:r>
        <w:separator/>
      </w:r>
    </w:p>
  </w:footnote>
  <w:footnote w:type="continuationSeparator" w:id="0">
    <w:p w:rsidR="008B0261" w:rsidRDefault="008B0261" w:rsidP="005C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252201"/>
      <w:docPartObj>
        <w:docPartGallery w:val="Page Numbers (Top of Page)"/>
        <w:docPartUnique/>
      </w:docPartObj>
    </w:sdtPr>
    <w:sdtEndPr>
      <w:rPr>
        <w:noProof/>
      </w:rPr>
    </w:sdtEndPr>
    <w:sdtContent>
      <w:p w:rsidR="005C703C" w:rsidRDefault="005C703C">
        <w:pPr>
          <w:pStyle w:val="Header"/>
          <w:jc w:val="right"/>
          <w:rPr>
            <w:noProof/>
          </w:rPr>
        </w:pPr>
        <w:r>
          <w:fldChar w:fldCharType="begin"/>
        </w:r>
        <w:r>
          <w:instrText xml:space="preserve"> PAGE   \* MERGEFORMAT </w:instrText>
        </w:r>
        <w:r>
          <w:fldChar w:fldCharType="separate"/>
        </w:r>
        <w:r w:rsidR="00BB4FEE">
          <w:rPr>
            <w:noProof/>
          </w:rPr>
          <w:t>5</w:t>
        </w:r>
        <w:r>
          <w:rPr>
            <w:noProof/>
          </w:rPr>
          <w:fldChar w:fldCharType="end"/>
        </w:r>
      </w:p>
      <w:p w:rsidR="005C703C" w:rsidRDefault="005C703C">
        <w:pPr>
          <w:pStyle w:val="Header"/>
          <w:jc w:val="right"/>
          <w:rPr>
            <w:noProof/>
          </w:rPr>
        </w:pPr>
        <w:r>
          <w:rPr>
            <w:noProof/>
          </w:rPr>
          <w:t>JUDGMENT NO: LC/H/</w:t>
        </w:r>
        <w:r w:rsidR="00BB4FEE">
          <w:rPr>
            <w:noProof/>
          </w:rPr>
          <w:t>64/</w:t>
        </w:r>
        <w:r>
          <w:rPr>
            <w:noProof/>
          </w:rPr>
          <w:t>2021</w:t>
        </w:r>
      </w:p>
      <w:p w:rsidR="005C703C" w:rsidRDefault="005C703C">
        <w:pPr>
          <w:pStyle w:val="Header"/>
          <w:jc w:val="right"/>
          <w:rPr>
            <w:noProof/>
          </w:rPr>
        </w:pPr>
        <w:r>
          <w:rPr>
            <w:noProof/>
          </w:rPr>
          <w:t>CASE NO:  LC/H/36/21</w:t>
        </w:r>
      </w:p>
      <w:p w:rsidR="005C703C" w:rsidRDefault="008B0261">
        <w:pPr>
          <w:pStyle w:val="Header"/>
          <w:jc w:val="right"/>
        </w:pPr>
      </w:p>
    </w:sdtContent>
  </w:sdt>
  <w:p w:rsidR="005C703C" w:rsidRDefault="005C70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2085"/>
    <w:multiLevelType w:val="hybridMultilevel"/>
    <w:tmpl w:val="2FAE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33D23"/>
    <w:multiLevelType w:val="hybridMultilevel"/>
    <w:tmpl w:val="82986C18"/>
    <w:lvl w:ilvl="0" w:tplc="85A45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72"/>
    <w:rsid w:val="000F76E8"/>
    <w:rsid w:val="001A7487"/>
    <w:rsid w:val="001C552C"/>
    <w:rsid w:val="002331B3"/>
    <w:rsid w:val="00242D22"/>
    <w:rsid w:val="00270D59"/>
    <w:rsid w:val="0030299C"/>
    <w:rsid w:val="003630ED"/>
    <w:rsid w:val="00381074"/>
    <w:rsid w:val="003B7EDA"/>
    <w:rsid w:val="003E2524"/>
    <w:rsid w:val="00426272"/>
    <w:rsid w:val="00583C57"/>
    <w:rsid w:val="005C703C"/>
    <w:rsid w:val="00625044"/>
    <w:rsid w:val="006442A4"/>
    <w:rsid w:val="006603AD"/>
    <w:rsid w:val="00755A04"/>
    <w:rsid w:val="00792B3D"/>
    <w:rsid w:val="008359C6"/>
    <w:rsid w:val="008403ED"/>
    <w:rsid w:val="00865072"/>
    <w:rsid w:val="008A2E9E"/>
    <w:rsid w:val="008B0261"/>
    <w:rsid w:val="009608D8"/>
    <w:rsid w:val="009E0AF5"/>
    <w:rsid w:val="00A2639D"/>
    <w:rsid w:val="00A4325D"/>
    <w:rsid w:val="00A460A5"/>
    <w:rsid w:val="00AB40D8"/>
    <w:rsid w:val="00B05DF1"/>
    <w:rsid w:val="00B329C1"/>
    <w:rsid w:val="00B46A3E"/>
    <w:rsid w:val="00B84E38"/>
    <w:rsid w:val="00B93C3F"/>
    <w:rsid w:val="00BB4FEE"/>
    <w:rsid w:val="00BF1439"/>
    <w:rsid w:val="00C9709E"/>
    <w:rsid w:val="00CD3ECD"/>
    <w:rsid w:val="00D668C3"/>
    <w:rsid w:val="00EA402B"/>
    <w:rsid w:val="00EA48AE"/>
    <w:rsid w:val="00F179A9"/>
    <w:rsid w:val="00F24C3B"/>
    <w:rsid w:val="00F35991"/>
    <w:rsid w:val="00F628BA"/>
    <w:rsid w:val="00F7025D"/>
    <w:rsid w:val="00FE0F7A"/>
    <w:rsid w:val="00FE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1F51"/>
  <w15:docId w15:val="{8CB66568-5FC2-4FDA-AF82-BC8C4AC3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D8"/>
    <w:pPr>
      <w:ind w:left="720"/>
      <w:contextualSpacing/>
    </w:pPr>
  </w:style>
  <w:style w:type="paragraph" w:styleId="Header">
    <w:name w:val="header"/>
    <w:basedOn w:val="Normal"/>
    <w:link w:val="HeaderChar"/>
    <w:uiPriority w:val="99"/>
    <w:unhideWhenUsed/>
    <w:rsid w:val="005C7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03C"/>
  </w:style>
  <w:style w:type="paragraph" w:styleId="Footer">
    <w:name w:val="footer"/>
    <w:basedOn w:val="Normal"/>
    <w:link w:val="FooterChar"/>
    <w:uiPriority w:val="99"/>
    <w:unhideWhenUsed/>
    <w:rsid w:val="005C7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03C"/>
  </w:style>
  <w:style w:type="paragraph" w:styleId="BalloonText">
    <w:name w:val="Balloon Text"/>
    <w:basedOn w:val="Normal"/>
    <w:link w:val="BalloonTextChar"/>
    <w:uiPriority w:val="99"/>
    <w:semiHidden/>
    <w:unhideWhenUsed/>
    <w:rsid w:val="00BB4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 manyangadze</dc:creator>
  <cp:keywords/>
  <dc:description/>
  <cp:lastModifiedBy>JSC</cp:lastModifiedBy>
  <cp:revision>2</cp:revision>
  <cp:lastPrinted>2021-05-31T12:16:00Z</cp:lastPrinted>
  <dcterms:created xsi:type="dcterms:W3CDTF">2021-05-31T12:16:00Z</dcterms:created>
  <dcterms:modified xsi:type="dcterms:W3CDTF">2021-05-31T12:16:00Z</dcterms:modified>
</cp:coreProperties>
</file>