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7734" w14:textId="77777777" w:rsidR="001034E2" w:rsidRPr="00E336EA" w:rsidRDefault="001034E2" w:rsidP="00E336EA">
      <w:pPr>
        <w:spacing w:after="0" w:line="360" w:lineRule="auto"/>
        <w:jc w:val="both"/>
        <w:rPr>
          <w:rFonts w:ascii="Times New Roman" w:hAnsi="Times New Roman" w:cs="Times New Roman"/>
          <w:sz w:val="24"/>
          <w:szCs w:val="24"/>
        </w:rPr>
      </w:pPr>
      <w:bookmarkStart w:id="0" w:name="_GoBack"/>
      <w:bookmarkEnd w:id="0"/>
      <w:r w:rsidRPr="00E336EA">
        <w:rPr>
          <w:rFonts w:ascii="Times New Roman" w:hAnsi="Times New Roman" w:cs="Times New Roman"/>
          <w:sz w:val="24"/>
          <w:szCs w:val="24"/>
        </w:rPr>
        <w:t xml:space="preserve">                                                                                                                           </w:t>
      </w:r>
    </w:p>
    <w:p w14:paraId="1433D8FD" w14:textId="77777777" w:rsidR="001034E2" w:rsidRPr="002F516E" w:rsidRDefault="001034E2" w:rsidP="002F516E">
      <w:pPr>
        <w:spacing w:after="0" w:line="240" w:lineRule="auto"/>
        <w:jc w:val="both"/>
        <w:rPr>
          <w:rFonts w:ascii="Times New Roman" w:hAnsi="Times New Roman" w:cs="Times New Roman"/>
          <w:sz w:val="24"/>
          <w:szCs w:val="24"/>
        </w:rPr>
      </w:pPr>
      <w:r w:rsidRPr="002F516E">
        <w:rPr>
          <w:rFonts w:ascii="Times New Roman" w:hAnsi="Times New Roman" w:cs="Times New Roman"/>
          <w:sz w:val="24"/>
          <w:szCs w:val="24"/>
        </w:rPr>
        <w:t>PHILIP READY</w:t>
      </w:r>
    </w:p>
    <w:p w14:paraId="2418263F" w14:textId="26D14449" w:rsidR="001034E2" w:rsidRPr="002F516E" w:rsidRDefault="001034E2" w:rsidP="002F516E">
      <w:pPr>
        <w:spacing w:after="0" w:line="240" w:lineRule="auto"/>
        <w:jc w:val="both"/>
        <w:rPr>
          <w:rFonts w:ascii="Times New Roman" w:hAnsi="Times New Roman" w:cs="Times New Roman"/>
          <w:sz w:val="24"/>
          <w:szCs w:val="24"/>
        </w:rPr>
      </w:pPr>
      <w:r w:rsidRPr="002F516E">
        <w:rPr>
          <w:rFonts w:ascii="Times New Roman" w:hAnsi="Times New Roman" w:cs="Times New Roman"/>
          <w:sz w:val="24"/>
          <w:szCs w:val="24"/>
        </w:rPr>
        <w:t>versus</w:t>
      </w:r>
    </w:p>
    <w:p w14:paraId="4D800B8A" w14:textId="77777777" w:rsidR="002F516E" w:rsidRDefault="001034E2" w:rsidP="002F516E">
      <w:pPr>
        <w:spacing w:line="240" w:lineRule="auto"/>
        <w:jc w:val="both"/>
        <w:rPr>
          <w:rFonts w:ascii="Times New Roman" w:hAnsi="Times New Roman" w:cs="Times New Roman"/>
          <w:sz w:val="24"/>
          <w:szCs w:val="24"/>
        </w:rPr>
      </w:pPr>
      <w:r w:rsidRPr="002F516E">
        <w:rPr>
          <w:rFonts w:ascii="Times New Roman" w:hAnsi="Times New Roman" w:cs="Times New Roman"/>
          <w:sz w:val="24"/>
          <w:szCs w:val="24"/>
        </w:rPr>
        <w:t>BYRON READY</w:t>
      </w:r>
    </w:p>
    <w:p w14:paraId="44478001" w14:textId="77777777" w:rsidR="002F516E" w:rsidRDefault="002F516E" w:rsidP="002F516E">
      <w:pPr>
        <w:spacing w:line="240" w:lineRule="auto"/>
        <w:jc w:val="both"/>
        <w:rPr>
          <w:rFonts w:ascii="Times New Roman" w:hAnsi="Times New Roman" w:cs="Times New Roman"/>
          <w:sz w:val="24"/>
          <w:szCs w:val="24"/>
        </w:rPr>
      </w:pPr>
    </w:p>
    <w:p w14:paraId="06067C29" w14:textId="77777777" w:rsidR="001034E2" w:rsidRPr="00E336EA" w:rsidRDefault="001034E2" w:rsidP="002F516E">
      <w:pPr>
        <w:spacing w:after="0" w:line="240" w:lineRule="auto"/>
        <w:jc w:val="both"/>
        <w:rPr>
          <w:rFonts w:ascii="Times New Roman" w:hAnsi="Times New Roman" w:cs="Times New Roman"/>
          <w:sz w:val="24"/>
          <w:szCs w:val="24"/>
        </w:rPr>
      </w:pPr>
      <w:r w:rsidRPr="00E336EA">
        <w:rPr>
          <w:rFonts w:ascii="Times New Roman" w:hAnsi="Times New Roman" w:cs="Times New Roman"/>
          <w:sz w:val="24"/>
          <w:szCs w:val="24"/>
        </w:rPr>
        <w:t>HIGH COURT OF ZIMBABWE</w:t>
      </w:r>
    </w:p>
    <w:p w14:paraId="41D5E38C" w14:textId="77777777" w:rsidR="001034E2" w:rsidRPr="00E336EA" w:rsidRDefault="001034E2" w:rsidP="002F516E">
      <w:pPr>
        <w:spacing w:after="0" w:line="240" w:lineRule="auto"/>
        <w:jc w:val="both"/>
        <w:rPr>
          <w:rFonts w:ascii="Times New Roman" w:hAnsi="Times New Roman" w:cs="Times New Roman"/>
          <w:sz w:val="24"/>
          <w:szCs w:val="24"/>
        </w:rPr>
      </w:pPr>
      <w:r w:rsidRPr="00E336EA">
        <w:rPr>
          <w:rFonts w:ascii="Times New Roman" w:hAnsi="Times New Roman" w:cs="Times New Roman"/>
          <w:sz w:val="24"/>
          <w:szCs w:val="24"/>
        </w:rPr>
        <w:t>MA</w:t>
      </w:r>
      <w:r w:rsidR="001A657A">
        <w:rPr>
          <w:rFonts w:ascii="Times New Roman" w:hAnsi="Times New Roman" w:cs="Times New Roman"/>
          <w:sz w:val="24"/>
          <w:szCs w:val="24"/>
        </w:rPr>
        <w:t>X</w:t>
      </w:r>
      <w:r w:rsidRPr="00E336EA">
        <w:rPr>
          <w:rFonts w:ascii="Times New Roman" w:hAnsi="Times New Roman" w:cs="Times New Roman"/>
          <w:sz w:val="24"/>
          <w:szCs w:val="24"/>
        </w:rPr>
        <w:t>WELL J</w:t>
      </w:r>
    </w:p>
    <w:p w14:paraId="43234DA0" w14:textId="3C65C206" w:rsidR="00F82305" w:rsidRDefault="002F516E" w:rsidP="002F5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w:t>
      </w:r>
      <w:r w:rsidR="00F82305">
        <w:rPr>
          <w:rFonts w:ascii="Times New Roman" w:hAnsi="Times New Roman" w:cs="Times New Roman"/>
          <w:sz w:val="24"/>
          <w:szCs w:val="24"/>
        </w:rPr>
        <w:t xml:space="preserve">&amp; </w:t>
      </w:r>
      <w:r w:rsidR="001034E2" w:rsidRPr="00E336EA">
        <w:rPr>
          <w:rFonts w:ascii="Times New Roman" w:hAnsi="Times New Roman" w:cs="Times New Roman"/>
          <w:sz w:val="24"/>
          <w:szCs w:val="24"/>
        </w:rPr>
        <w:t>24 M</w:t>
      </w:r>
      <w:r w:rsidRPr="00E336EA">
        <w:rPr>
          <w:rFonts w:ascii="Times New Roman" w:hAnsi="Times New Roman" w:cs="Times New Roman"/>
          <w:sz w:val="24"/>
          <w:szCs w:val="24"/>
        </w:rPr>
        <w:t>ay</w:t>
      </w:r>
      <w:r w:rsidR="00AF7A5F">
        <w:rPr>
          <w:rFonts w:ascii="Times New Roman" w:hAnsi="Times New Roman" w:cs="Times New Roman"/>
          <w:sz w:val="24"/>
          <w:szCs w:val="24"/>
        </w:rPr>
        <w:t>,</w:t>
      </w:r>
      <w:r w:rsidR="001034E2" w:rsidRPr="00E336EA">
        <w:rPr>
          <w:rFonts w:ascii="Times New Roman" w:hAnsi="Times New Roman" w:cs="Times New Roman"/>
          <w:sz w:val="24"/>
          <w:szCs w:val="24"/>
        </w:rPr>
        <w:t xml:space="preserve"> 14 J</w:t>
      </w:r>
      <w:r w:rsidRPr="00E336EA">
        <w:rPr>
          <w:rFonts w:ascii="Times New Roman" w:hAnsi="Times New Roman" w:cs="Times New Roman"/>
          <w:sz w:val="24"/>
          <w:szCs w:val="24"/>
        </w:rPr>
        <w:t>une</w:t>
      </w:r>
      <w:r w:rsidR="00AF7A5F">
        <w:rPr>
          <w:rFonts w:ascii="Times New Roman" w:hAnsi="Times New Roman" w:cs="Times New Roman"/>
          <w:sz w:val="24"/>
          <w:szCs w:val="24"/>
        </w:rPr>
        <w:t xml:space="preserve"> </w:t>
      </w:r>
    </w:p>
    <w:p w14:paraId="4587439B" w14:textId="21075E9E" w:rsidR="001034E2" w:rsidRPr="00E336EA" w:rsidRDefault="00851458" w:rsidP="002F5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&amp; 30</w:t>
      </w:r>
      <w:r w:rsidR="00AF7A5F">
        <w:rPr>
          <w:rFonts w:ascii="Times New Roman" w:hAnsi="Times New Roman" w:cs="Times New Roman"/>
          <w:sz w:val="24"/>
          <w:szCs w:val="24"/>
        </w:rPr>
        <w:t xml:space="preserve"> November 2022</w:t>
      </w:r>
    </w:p>
    <w:p w14:paraId="713971AA" w14:textId="77777777" w:rsidR="001034E2" w:rsidRPr="00E336EA" w:rsidRDefault="001034E2" w:rsidP="00E336EA">
      <w:pPr>
        <w:spacing w:after="0" w:line="360" w:lineRule="auto"/>
        <w:jc w:val="both"/>
        <w:rPr>
          <w:rFonts w:ascii="Times New Roman" w:hAnsi="Times New Roman" w:cs="Times New Roman"/>
          <w:sz w:val="24"/>
          <w:szCs w:val="24"/>
        </w:rPr>
      </w:pPr>
    </w:p>
    <w:p w14:paraId="43CA773A" w14:textId="77777777" w:rsidR="001034E2" w:rsidRDefault="00ED209D" w:rsidP="00E336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1034E2" w:rsidRPr="00E336EA">
        <w:rPr>
          <w:rFonts w:ascii="Times New Roman" w:hAnsi="Times New Roman" w:cs="Times New Roman"/>
          <w:b/>
          <w:sz w:val="24"/>
          <w:szCs w:val="24"/>
        </w:rPr>
        <w:t>TRIAL</w:t>
      </w:r>
    </w:p>
    <w:p w14:paraId="494CB846" w14:textId="77777777" w:rsidR="002F516E" w:rsidRPr="00E336EA" w:rsidRDefault="002F516E" w:rsidP="00E336EA">
      <w:pPr>
        <w:spacing w:after="0" w:line="360" w:lineRule="auto"/>
        <w:jc w:val="both"/>
        <w:rPr>
          <w:rFonts w:ascii="Times New Roman" w:hAnsi="Times New Roman" w:cs="Times New Roman"/>
          <w:b/>
          <w:sz w:val="24"/>
          <w:szCs w:val="24"/>
        </w:rPr>
      </w:pPr>
    </w:p>
    <w:p w14:paraId="1F4624DB" w14:textId="2E5A76D2" w:rsidR="001034E2" w:rsidRPr="00E336EA" w:rsidRDefault="001034E2" w:rsidP="002F516E">
      <w:pPr>
        <w:spacing w:after="0" w:line="240" w:lineRule="auto"/>
        <w:jc w:val="both"/>
        <w:rPr>
          <w:rFonts w:ascii="Times New Roman" w:hAnsi="Times New Roman" w:cs="Times New Roman"/>
          <w:sz w:val="24"/>
          <w:szCs w:val="24"/>
        </w:rPr>
      </w:pPr>
      <w:r w:rsidRPr="00E336EA">
        <w:rPr>
          <w:rFonts w:ascii="Times New Roman" w:hAnsi="Times New Roman" w:cs="Times New Roman"/>
          <w:i/>
          <w:sz w:val="24"/>
          <w:szCs w:val="24"/>
        </w:rPr>
        <w:t>B Ngwenya</w:t>
      </w:r>
      <w:r w:rsidR="002F516E">
        <w:rPr>
          <w:rFonts w:ascii="Times New Roman" w:hAnsi="Times New Roman" w:cs="Times New Roman"/>
          <w:i/>
          <w:sz w:val="24"/>
          <w:szCs w:val="24"/>
        </w:rPr>
        <w:t>,</w:t>
      </w:r>
      <w:r w:rsidR="00F82305">
        <w:rPr>
          <w:rFonts w:ascii="Times New Roman" w:hAnsi="Times New Roman" w:cs="Times New Roman"/>
          <w:i/>
          <w:sz w:val="24"/>
          <w:szCs w:val="24"/>
        </w:rPr>
        <w:t xml:space="preserve"> </w:t>
      </w:r>
      <w:r w:rsidR="002F516E">
        <w:rPr>
          <w:rFonts w:ascii="Times New Roman" w:hAnsi="Times New Roman" w:cs="Times New Roman"/>
          <w:sz w:val="24"/>
          <w:szCs w:val="24"/>
        </w:rPr>
        <w:t>for the p</w:t>
      </w:r>
      <w:r w:rsidRPr="00E336EA">
        <w:rPr>
          <w:rFonts w:ascii="Times New Roman" w:hAnsi="Times New Roman" w:cs="Times New Roman"/>
          <w:sz w:val="24"/>
          <w:szCs w:val="24"/>
        </w:rPr>
        <w:t>laintiff</w:t>
      </w:r>
    </w:p>
    <w:p w14:paraId="6100ADB6" w14:textId="77777777" w:rsidR="001034E2" w:rsidRPr="00E336EA" w:rsidRDefault="001034E2" w:rsidP="002F516E">
      <w:pPr>
        <w:spacing w:after="0" w:line="240" w:lineRule="auto"/>
        <w:jc w:val="both"/>
        <w:rPr>
          <w:rFonts w:ascii="Times New Roman" w:hAnsi="Times New Roman" w:cs="Times New Roman"/>
          <w:sz w:val="24"/>
          <w:szCs w:val="24"/>
        </w:rPr>
      </w:pPr>
      <w:r w:rsidRPr="00E336EA">
        <w:rPr>
          <w:rFonts w:ascii="Times New Roman" w:hAnsi="Times New Roman" w:cs="Times New Roman"/>
          <w:i/>
          <w:sz w:val="24"/>
          <w:szCs w:val="24"/>
        </w:rPr>
        <w:t xml:space="preserve">S Mushonga, </w:t>
      </w:r>
      <w:r w:rsidR="002F516E">
        <w:rPr>
          <w:rFonts w:ascii="Times New Roman" w:hAnsi="Times New Roman" w:cs="Times New Roman"/>
          <w:sz w:val="24"/>
          <w:szCs w:val="24"/>
        </w:rPr>
        <w:t>for the d</w:t>
      </w:r>
      <w:r w:rsidRPr="00E336EA">
        <w:rPr>
          <w:rFonts w:ascii="Times New Roman" w:hAnsi="Times New Roman" w:cs="Times New Roman"/>
          <w:sz w:val="24"/>
          <w:szCs w:val="24"/>
        </w:rPr>
        <w:t xml:space="preserve">efendant </w:t>
      </w:r>
    </w:p>
    <w:p w14:paraId="72151C3F" w14:textId="77777777" w:rsidR="001034E2" w:rsidRPr="00E336EA" w:rsidRDefault="001034E2" w:rsidP="00E336EA">
      <w:pPr>
        <w:spacing w:after="0" w:line="360" w:lineRule="auto"/>
        <w:jc w:val="both"/>
        <w:rPr>
          <w:rFonts w:ascii="Times New Roman" w:hAnsi="Times New Roman" w:cs="Times New Roman"/>
          <w:sz w:val="24"/>
          <w:szCs w:val="24"/>
        </w:rPr>
      </w:pPr>
    </w:p>
    <w:p w14:paraId="2EE983C4" w14:textId="14E50549" w:rsidR="001034E2" w:rsidRPr="002F516E" w:rsidRDefault="001034E2" w:rsidP="00F82305">
      <w:pPr>
        <w:spacing w:after="0" w:line="360" w:lineRule="auto"/>
        <w:ind w:firstLine="720"/>
        <w:jc w:val="both"/>
        <w:rPr>
          <w:rFonts w:ascii="Times New Roman" w:hAnsi="Times New Roman" w:cs="Times New Roman"/>
          <w:b/>
          <w:sz w:val="24"/>
          <w:szCs w:val="24"/>
        </w:rPr>
      </w:pPr>
      <w:r w:rsidRPr="002F516E">
        <w:rPr>
          <w:rFonts w:ascii="Times New Roman" w:hAnsi="Times New Roman" w:cs="Times New Roman"/>
          <w:b/>
          <w:sz w:val="24"/>
          <w:szCs w:val="24"/>
        </w:rPr>
        <w:t>MAXWELL J</w:t>
      </w:r>
      <w:r w:rsidR="002F516E">
        <w:rPr>
          <w:rFonts w:ascii="Times New Roman" w:hAnsi="Times New Roman" w:cs="Times New Roman"/>
          <w:b/>
          <w:sz w:val="24"/>
          <w:szCs w:val="24"/>
        </w:rPr>
        <w:t>:</w:t>
      </w:r>
    </w:p>
    <w:p w14:paraId="4F70B8D0" w14:textId="77777777" w:rsidR="002B58E5" w:rsidRPr="00E336EA" w:rsidRDefault="002B58E5" w:rsidP="00F82305">
      <w:pPr>
        <w:spacing w:after="0" w:line="360" w:lineRule="auto"/>
        <w:ind w:firstLine="720"/>
        <w:jc w:val="both"/>
        <w:rPr>
          <w:rFonts w:ascii="Times New Roman" w:hAnsi="Times New Roman" w:cs="Times New Roman"/>
          <w:sz w:val="24"/>
          <w:szCs w:val="24"/>
        </w:rPr>
      </w:pPr>
      <w:r w:rsidRPr="00E336EA">
        <w:rPr>
          <w:rFonts w:ascii="Times New Roman" w:hAnsi="Times New Roman" w:cs="Times New Roman"/>
          <w:sz w:val="24"/>
          <w:szCs w:val="24"/>
        </w:rPr>
        <w:t>Backgound</w:t>
      </w:r>
    </w:p>
    <w:p w14:paraId="326EEFC3" w14:textId="77777777" w:rsidR="00ED209D" w:rsidRDefault="002F516E"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 November 1982, p</w:t>
      </w:r>
      <w:r w:rsidR="007344C2" w:rsidRPr="00ED209D">
        <w:rPr>
          <w:rFonts w:ascii="Times New Roman" w:hAnsi="Times New Roman" w:cs="Times New Roman"/>
          <w:sz w:val="24"/>
          <w:szCs w:val="24"/>
        </w:rPr>
        <w:t xml:space="preserve">laintiff was invited by City of Harare to submit an offer to purchase stand 7520 Salisbury Township, known as 37 Benghazi Road. </w:t>
      </w:r>
    </w:p>
    <w:p w14:paraId="64F0CA67" w14:textId="77777777" w:rsidR="007344C2" w:rsidRPr="00ED209D" w:rsidRDefault="007344C2" w:rsidP="00E336EA">
      <w:pPr>
        <w:pStyle w:val="ListParagraph"/>
        <w:numPr>
          <w:ilvl w:val="0"/>
          <w:numId w:val="4"/>
        </w:numPr>
        <w:spacing w:after="0" w:line="360" w:lineRule="auto"/>
        <w:jc w:val="both"/>
        <w:rPr>
          <w:rFonts w:ascii="Times New Roman" w:hAnsi="Times New Roman" w:cs="Times New Roman"/>
          <w:sz w:val="24"/>
          <w:szCs w:val="24"/>
        </w:rPr>
      </w:pPr>
      <w:r w:rsidRPr="00ED209D">
        <w:rPr>
          <w:rFonts w:ascii="Times New Roman" w:hAnsi="Times New Roman" w:cs="Times New Roman"/>
          <w:sz w:val="24"/>
          <w:szCs w:val="24"/>
        </w:rPr>
        <w:t>The purchase price was $11074</w:t>
      </w:r>
      <w:r w:rsidR="00CE25EA" w:rsidRPr="00ED209D">
        <w:rPr>
          <w:rFonts w:ascii="Times New Roman" w:hAnsi="Times New Roman" w:cs="Times New Roman"/>
          <w:sz w:val="24"/>
          <w:szCs w:val="24"/>
        </w:rPr>
        <w:t>, 00</w:t>
      </w:r>
      <w:r w:rsidRPr="00ED209D">
        <w:rPr>
          <w:rFonts w:ascii="Times New Roman" w:hAnsi="Times New Roman" w:cs="Times New Roman"/>
          <w:sz w:val="24"/>
          <w:szCs w:val="24"/>
        </w:rPr>
        <w:t xml:space="preserve"> payable in monthly instalments approximately equal to the net rental. The purchaser was responsible for payment of rates, sewerage, refuse removal and any other municipal charges in addition to the purchase instalment.</w:t>
      </w:r>
    </w:p>
    <w:p w14:paraId="0491C4F6" w14:textId="77777777" w:rsidR="00ED209D" w:rsidRDefault="002F516E"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12 May 1983, p</w:t>
      </w:r>
      <w:r w:rsidR="007344C2" w:rsidRPr="00ED209D">
        <w:rPr>
          <w:rFonts w:ascii="Times New Roman" w:hAnsi="Times New Roman" w:cs="Times New Roman"/>
          <w:sz w:val="24"/>
          <w:szCs w:val="24"/>
        </w:rPr>
        <w:t xml:space="preserve">laintiff signed a memorandum of agreement of sale for the property with the Municipality of Harare. </w:t>
      </w:r>
    </w:p>
    <w:p w14:paraId="673DC84A" w14:textId="2C54EE1F" w:rsidR="007A5816" w:rsidRPr="00ED209D" w:rsidRDefault="007A5816" w:rsidP="00E336EA">
      <w:pPr>
        <w:pStyle w:val="ListParagraph"/>
        <w:numPr>
          <w:ilvl w:val="0"/>
          <w:numId w:val="4"/>
        </w:numPr>
        <w:spacing w:after="0" w:line="360" w:lineRule="auto"/>
        <w:jc w:val="both"/>
        <w:rPr>
          <w:rFonts w:ascii="Times New Roman" w:hAnsi="Times New Roman" w:cs="Times New Roman"/>
          <w:sz w:val="24"/>
          <w:szCs w:val="24"/>
        </w:rPr>
      </w:pPr>
      <w:r w:rsidRPr="00ED209D">
        <w:rPr>
          <w:rFonts w:ascii="Times New Roman" w:hAnsi="Times New Roman" w:cs="Times New Roman"/>
          <w:sz w:val="24"/>
          <w:szCs w:val="24"/>
        </w:rPr>
        <w:t>A decree of divorce was</w:t>
      </w:r>
      <w:r w:rsidR="002F516E">
        <w:rPr>
          <w:rFonts w:ascii="Times New Roman" w:hAnsi="Times New Roman" w:cs="Times New Roman"/>
          <w:sz w:val="24"/>
          <w:szCs w:val="24"/>
        </w:rPr>
        <w:t xml:space="preserve"> granted in the matter between p</w:t>
      </w:r>
      <w:r w:rsidRPr="00ED209D">
        <w:rPr>
          <w:rFonts w:ascii="Times New Roman" w:hAnsi="Times New Roman" w:cs="Times New Roman"/>
          <w:sz w:val="24"/>
          <w:szCs w:val="24"/>
        </w:rPr>
        <w:t xml:space="preserve">laintiff and one Winnie Ready </w:t>
      </w:r>
      <w:r w:rsidR="00D7466F" w:rsidRPr="00ED209D">
        <w:rPr>
          <w:rFonts w:ascii="Times New Roman" w:hAnsi="Times New Roman" w:cs="Times New Roman"/>
          <w:sz w:val="24"/>
          <w:szCs w:val="24"/>
        </w:rPr>
        <w:t>(born</w:t>
      </w:r>
      <w:r w:rsidRPr="00ED209D">
        <w:rPr>
          <w:rFonts w:ascii="Times New Roman" w:hAnsi="Times New Roman" w:cs="Times New Roman"/>
          <w:sz w:val="24"/>
          <w:szCs w:val="24"/>
        </w:rPr>
        <w:t xml:space="preserve"> Gunda) on 27 November 1985. The consent paper governing custody, maintenance for minor children and proprietary righ</w:t>
      </w:r>
      <w:r w:rsidR="002F516E">
        <w:rPr>
          <w:rFonts w:ascii="Times New Roman" w:hAnsi="Times New Roman" w:cs="Times New Roman"/>
          <w:sz w:val="24"/>
          <w:szCs w:val="24"/>
        </w:rPr>
        <w:t>ts had the following provisions:</w:t>
      </w:r>
      <w:r w:rsidRPr="00ED209D">
        <w:rPr>
          <w:rFonts w:ascii="Times New Roman" w:hAnsi="Times New Roman" w:cs="Times New Roman"/>
          <w:sz w:val="24"/>
          <w:szCs w:val="24"/>
        </w:rPr>
        <w:t xml:space="preserve"> </w:t>
      </w:r>
    </w:p>
    <w:p w14:paraId="48399E31" w14:textId="310873F3" w:rsidR="007A5816" w:rsidRPr="002F516E" w:rsidRDefault="007A5816" w:rsidP="00F82305">
      <w:pPr>
        <w:spacing w:after="0" w:line="240" w:lineRule="auto"/>
        <w:ind w:left="720"/>
        <w:jc w:val="both"/>
        <w:rPr>
          <w:rFonts w:ascii="Times New Roman" w:hAnsi="Times New Roman" w:cs="Times New Roman"/>
        </w:rPr>
      </w:pPr>
      <w:r w:rsidRPr="00E336EA">
        <w:rPr>
          <w:rFonts w:ascii="Times New Roman" w:hAnsi="Times New Roman" w:cs="Times New Roman"/>
          <w:sz w:val="24"/>
          <w:szCs w:val="24"/>
        </w:rPr>
        <w:t xml:space="preserve">“3. </w:t>
      </w:r>
      <w:r w:rsidRPr="002F516E">
        <w:rPr>
          <w:rFonts w:ascii="Times New Roman" w:hAnsi="Times New Roman" w:cs="Times New Roman"/>
        </w:rPr>
        <w:t>T</w:t>
      </w:r>
      <w:r w:rsidR="002F516E" w:rsidRPr="002F516E">
        <w:rPr>
          <w:rFonts w:ascii="Times New Roman" w:hAnsi="Times New Roman" w:cs="Times New Roman"/>
        </w:rPr>
        <w:t>he d</w:t>
      </w:r>
      <w:r w:rsidR="004E20B3" w:rsidRPr="002F516E">
        <w:rPr>
          <w:rFonts w:ascii="Times New Roman" w:hAnsi="Times New Roman" w:cs="Times New Roman"/>
        </w:rPr>
        <w:t>efendant and the minor chil</w:t>
      </w:r>
      <w:r w:rsidRPr="002F516E">
        <w:rPr>
          <w:rFonts w:ascii="Times New Roman" w:hAnsi="Times New Roman" w:cs="Times New Roman"/>
        </w:rPr>
        <w:t xml:space="preserve">dren shall be entitled to occupy the matrimonial home being no 37 Benghezi Road, Braeside, </w:t>
      </w:r>
      <w:r w:rsidR="002F516E" w:rsidRPr="002F516E">
        <w:rPr>
          <w:rFonts w:ascii="Times New Roman" w:hAnsi="Times New Roman" w:cs="Times New Roman"/>
        </w:rPr>
        <w:t>and Harare</w:t>
      </w:r>
      <w:r w:rsidRPr="002F516E">
        <w:rPr>
          <w:rFonts w:ascii="Times New Roman" w:hAnsi="Times New Roman" w:cs="Times New Roman"/>
        </w:rPr>
        <w:t xml:space="preserve"> until the youngest child attains the age of 18 years or becomes self-supporting, whichever event should first occur. Provided that should the Defendant re-marry this right will lapse and the Defendant shall not permit any male friend to li</w:t>
      </w:r>
      <w:r w:rsidR="00D7466F" w:rsidRPr="002F516E">
        <w:rPr>
          <w:rFonts w:ascii="Times New Roman" w:hAnsi="Times New Roman" w:cs="Times New Roman"/>
        </w:rPr>
        <w:t>ve permanently in the said home. The Plaintiff shall be entitled to remain in the matrimonial home until he can find alternate accommodation.</w:t>
      </w:r>
    </w:p>
    <w:p w14:paraId="65769970" w14:textId="77777777" w:rsidR="009C4EB7" w:rsidRPr="002F516E" w:rsidRDefault="009C4EB7" w:rsidP="00E336EA">
      <w:pPr>
        <w:pStyle w:val="ListParagraph"/>
        <w:spacing w:after="0" w:line="240" w:lineRule="auto"/>
        <w:jc w:val="both"/>
        <w:rPr>
          <w:rFonts w:ascii="Times New Roman" w:hAnsi="Times New Roman" w:cs="Times New Roman"/>
        </w:rPr>
      </w:pPr>
      <w:r w:rsidRPr="002F516E">
        <w:rPr>
          <w:rFonts w:ascii="Times New Roman" w:hAnsi="Times New Roman" w:cs="Times New Roman"/>
        </w:rPr>
        <w:t xml:space="preserve">                        </w:t>
      </w:r>
    </w:p>
    <w:p w14:paraId="11E93D26" w14:textId="46D5E063" w:rsidR="00D7466F" w:rsidRPr="002F516E" w:rsidRDefault="009C4EB7" w:rsidP="00F82305">
      <w:pPr>
        <w:spacing w:after="0" w:line="240" w:lineRule="auto"/>
        <w:ind w:left="720"/>
        <w:jc w:val="both"/>
        <w:rPr>
          <w:rFonts w:ascii="Times New Roman" w:hAnsi="Times New Roman" w:cs="Times New Roman"/>
        </w:rPr>
      </w:pPr>
      <w:r w:rsidRPr="002F516E">
        <w:rPr>
          <w:rFonts w:ascii="Times New Roman" w:hAnsi="Times New Roman" w:cs="Times New Roman"/>
        </w:rPr>
        <w:lastRenderedPageBreak/>
        <w:t xml:space="preserve"> 4. </w:t>
      </w:r>
      <w:r w:rsidR="00D7466F" w:rsidRPr="002F516E">
        <w:rPr>
          <w:rFonts w:ascii="Times New Roman" w:hAnsi="Times New Roman" w:cs="Times New Roman"/>
        </w:rPr>
        <w:t xml:space="preserve">It is confirmed that the Plaintiff is the sole owner of the immovable property </w:t>
      </w:r>
      <w:r w:rsidR="00332B4C">
        <w:rPr>
          <w:rFonts w:ascii="Times New Roman" w:hAnsi="Times New Roman" w:cs="Times New Roman"/>
        </w:rPr>
        <w:t xml:space="preserve">      </w:t>
      </w:r>
      <w:r w:rsidR="00D7466F" w:rsidRPr="002F516E">
        <w:rPr>
          <w:rFonts w:ascii="Times New Roman" w:hAnsi="Times New Roman" w:cs="Times New Roman"/>
        </w:rPr>
        <w:t>known as no 37 Benghezi Road, Braeside, Harare and will continue to pay the monthly instalments for the purchase of the property.”</w:t>
      </w:r>
    </w:p>
    <w:p w14:paraId="3BDB9E04" w14:textId="77777777" w:rsidR="009C4EB7" w:rsidRPr="00E336EA" w:rsidRDefault="009C4EB7" w:rsidP="00E336EA">
      <w:pPr>
        <w:spacing w:after="0" w:line="360" w:lineRule="auto"/>
        <w:ind w:left="1980"/>
        <w:jc w:val="both"/>
        <w:rPr>
          <w:rFonts w:ascii="Times New Roman" w:hAnsi="Times New Roman" w:cs="Times New Roman"/>
          <w:sz w:val="24"/>
          <w:szCs w:val="24"/>
        </w:rPr>
      </w:pPr>
    </w:p>
    <w:p w14:paraId="7349D6AB" w14:textId="77777777" w:rsidR="00D7466F" w:rsidRPr="00E336EA" w:rsidRDefault="009C4EB7"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On 25 September 1990, the Director of Housing and Community Services</w:t>
      </w:r>
      <w:r w:rsidR="00F5380E" w:rsidRPr="00E336EA">
        <w:rPr>
          <w:rFonts w:ascii="Times New Roman" w:hAnsi="Times New Roman" w:cs="Times New Roman"/>
          <w:sz w:val="24"/>
          <w:szCs w:val="24"/>
        </w:rPr>
        <w:t xml:space="preserve"> wrote a letter to the Plaintiff advising him of the cancellation of the agreement of sale for the property. The letter advised Plaintiff to appear in person to appeal against the cancellation before 31 October, 1990.</w:t>
      </w:r>
    </w:p>
    <w:p w14:paraId="72BD4871" w14:textId="77777777" w:rsidR="00F5380E" w:rsidRPr="00E336EA" w:rsidRDefault="00F5380E"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The agreement of sale was re-</w:t>
      </w:r>
      <w:r w:rsidR="004E20B3" w:rsidRPr="00E336EA">
        <w:rPr>
          <w:rFonts w:ascii="Times New Roman" w:hAnsi="Times New Roman" w:cs="Times New Roman"/>
          <w:sz w:val="24"/>
          <w:szCs w:val="24"/>
        </w:rPr>
        <w:t>instated by</w:t>
      </w:r>
      <w:r w:rsidRPr="00E336EA">
        <w:rPr>
          <w:rFonts w:ascii="Times New Roman" w:hAnsi="Times New Roman" w:cs="Times New Roman"/>
          <w:sz w:val="24"/>
          <w:szCs w:val="24"/>
        </w:rPr>
        <w:t xml:space="preserve"> a letter dated 16 May 2021 w</w:t>
      </w:r>
      <w:r w:rsidR="00ED209D">
        <w:rPr>
          <w:rFonts w:ascii="Times New Roman" w:hAnsi="Times New Roman" w:cs="Times New Roman"/>
          <w:sz w:val="24"/>
          <w:szCs w:val="24"/>
        </w:rPr>
        <w:t>hich acknowledged payment of</w:t>
      </w:r>
      <w:r w:rsidRPr="00E336EA">
        <w:rPr>
          <w:rFonts w:ascii="Times New Roman" w:hAnsi="Times New Roman" w:cs="Times New Roman"/>
          <w:sz w:val="24"/>
          <w:szCs w:val="24"/>
        </w:rPr>
        <w:t xml:space="preserve"> all the arrears.</w:t>
      </w:r>
    </w:p>
    <w:p w14:paraId="62910DA9" w14:textId="77777777" w:rsidR="00AE238F" w:rsidRPr="00E336EA" w:rsidRDefault="00AE238F"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On 11 September 2003, The District Officer for Sunningdale advised the Director of Housing and Community Services that the property had been fully paid for and that Council’s conveyancers should be instructed to proceed with the transfer of the property. </w:t>
      </w:r>
    </w:p>
    <w:p w14:paraId="71C5FAE9" w14:textId="77777777" w:rsidR="00AE238F" w:rsidRPr="00E336EA" w:rsidRDefault="00AE238F"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The property was transferred to the Plaintiff and the Deed of Transfer was issued on 9 December 2004.</w:t>
      </w:r>
    </w:p>
    <w:p w14:paraId="5337B9C6" w14:textId="77777777" w:rsidR="00AE238F" w:rsidRPr="00E336EA" w:rsidRDefault="002F4992"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Pr="00E336EA">
        <w:rPr>
          <w:rFonts w:ascii="Times New Roman" w:hAnsi="Times New Roman" w:cs="Times New Roman"/>
          <w:sz w:val="24"/>
          <w:szCs w:val="24"/>
        </w:rPr>
        <w:t>23</w:t>
      </w:r>
      <w:r w:rsidR="0035209C">
        <w:rPr>
          <w:rFonts w:ascii="Times New Roman" w:hAnsi="Times New Roman" w:cs="Times New Roman"/>
          <w:sz w:val="24"/>
          <w:szCs w:val="24"/>
        </w:rPr>
        <w:t xml:space="preserve"> of October, 2018, p</w:t>
      </w:r>
      <w:r w:rsidR="00ED1CBC" w:rsidRPr="00E336EA">
        <w:rPr>
          <w:rFonts w:ascii="Times New Roman" w:hAnsi="Times New Roman" w:cs="Times New Roman"/>
          <w:sz w:val="24"/>
          <w:szCs w:val="24"/>
        </w:rPr>
        <w:t xml:space="preserve">laintiff issued out summons </w:t>
      </w:r>
      <w:r w:rsidR="0035209C">
        <w:rPr>
          <w:rFonts w:ascii="Times New Roman" w:hAnsi="Times New Roman" w:cs="Times New Roman"/>
          <w:sz w:val="24"/>
          <w:szCs w:val="24"/>
        </w:rPr>
        <w:t>seeking an order directing the d</w:t>
      </w:r>
      <w:r w:rsidR="00ED1CBC" w:rsidRPr="00E336EA">
        <w:rPr>
          <w:rFonts w:ascii="Times New Roman" w:hAnsi="Times New Roman" w:cs="Times New Roman"/>
          <w:sz w:val="24"/>
          <w:szCs w:val="24"/>
        </w:rPr>
        <w:t xml:space="preserve">efendant and all those claiming occupation through him to vacate the immovable property and premises situated at 37 </w:t>
      </w:r>
      <w:r w:rsidR="00EE2755" w:rsidRPr="00E336EA">
        <w:rPr>
          <w:rFonts w:ascii="Times New Roman" w:hAnsi="Times New Roman" w:cs="Times New Roman"/>
          <w:sz w:val="24"/>
          <w:szCs w:val="24"/>
        </w:rPr>
        <w:t xml:space="preserve">Benghazi Road, Braeside, Harare (the property) </w:t>
      </w:r>
      <w:r w:rsidR="00ED1CBC" w:rsidRPr="00E336EA">
        <w:rPr>
          <w:rFonts w:ascii="Times New Roman" w:hAnsi="Times New Roman" w:cs="Times New Roman"/>
          <w:sz w:val="24"/>
          <w:szCs w:val="24"/>
        </w:rPr>
        <w:t>forthwith and costs on a legal practitioner-client scale.</w:t>
      </w:r>
      <w:r w:rsidR="00EE2755" w:rsidRPr="00E336EA">
        <w:rPr>
          <w:rFonts w:ascii="Times New Roman" w:hAnsi="Times New Roman" w:cs="Times New Roman"/>
          <w:sz w:val="24"/>
          <w:szCs w:val="24"/>
        </w:rPr>
        <w:t xml:space="preserve"> </w:t>
      </w:r>
    </w:p>
    <w:p w14:paraId="1BDEC7F5" w14:textId="77777777" w:rsidR="00AB409A" w:rsidRPr="00E336EA" w:rsidRDefault="00EE2755"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Defendant is plaintiff’s son. Plaintiff gave a power of attorney to his other son, Eric Ready, to represent him as he is now living in Australia.</w:t>
      </w:r>
    </w:p>
    <w:p w14:paraId="4CA9D27A" w14:textId="77777777" w:rsidR="00AB409A" w:rsidRPr="00E336EA" w:rsidRDefault="0035209C"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his declaration, p</w:t>
      </w:r>
      <w:r w:rsidR="00ED1CBC" w:rsidRPr="00E336EA">
        <w:rPr>
          <w:rFonts w:ascii="Times New Roman" w:hAnsi="Times New Roman" w:cs="Times New Roman"/>
          <w:sz w:val="24"/>
          <w:szCs w:val="24"/>
        </w:rPr>
        <w:t xml:space="preserve">laintiff stated </w:t>
      </w:r>
      <w:r w:rsidR="004E20B3" w:rsidRPr="00E336EA">
        <w:rPr>
          <w:rFonts w:ascii="Times New Roman" w:hAnsi="Times New Roman" w:cs="Times New Roman"/>
          <w:sz w:val="24"/>
          <w:szCs w:val="24"/>
        </w:rPr>
        <w:t>that h</w:t>
      </w:r>
      <w:r w:rsidR="00ED1CBC" w:rsidRPr="00E336EA">
        <w:rPr>
          <w:rFonts w:ascii="Times New Roman" w:hAnsi="Times New Roman" w:cs="Times New Roman"/>
          <w:sz w:val="24"/>
          <w:szCs w:val="24"/>
        </w:rPr>
        <w:t xml:space="preserve">e is </w:t>
      </w:r>
      <w:r w:rsidR="00EE2755" w:rsidRPr="00E336EA">
        <w:rPr>
          <w:rFonts w:ascii="Times New Roman" w:hAnsi="Times New Roman" w:cs="Times New Roman"/>
          <w:sz w:val="24"/>
          <w:szCs w:val="24"/>
        </w:rPr>
        <w:t>the o</w:t>
      </w:r>
      <w:r>
        <w:rPr>
          <w:rFonts w:ascii="Times New Roman" w:hAnsi="Times New Roman" w:cs="Times New Roman"/>
          <w:sz w:val="24"/>
          <w:szCs w:val="24"/>
        </w:rPr>
        <w:t>wner of the property whereupon d</w:t>
      </w:r>
      <w:r w:rsidR="00EE2755" w:rsidRPr="00E336EA">
        <w:rPr>
          <w:rFonts w:ascii="Times New Roman" w:hAnsi="Times New Roman" w:cs="Times New Roman"/>
          <w:sz w:val="24"/>
          <w:szCs w:val="24"/>
        </w:rPr>
        <w:t xml:space="preserve">efendant currently resides. </w:t>
      </w:r>
      <w:r w:rsidR="00AB409A" w:rsidRPr="00E336EA">
        <w:rPr>
          <w:rFonts w:ascii="Times New Roman" w:hAnsi="Times New Roman" w:cs="Times New Roman"/>
          <w:sz w:val="24"/>
          <w:szCs w:val="24"/>
        </w:rPr>
        <w:t xml:space="preserve">On 7 November 2003, he deposed to an affidavit granting Eric the power and authority to sign papers on his behalf in relation to the property, and authorizing his children, Richard, Daphne, Eric and Michellina to occupy the house at the property. </w:t>
      </w:r>
    </w:p>
    <w:p w14:paraId="29FC6F4F" w14:textId="77777777" w:rsidR="00001588" w:rsidRDefault="00EE2755"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On 6 Dec</w:t>
      </w:r>
      <w:r w:rsidR="0035209C">
        <w:rPr>
          <w:rFonts w:ascii="Times New Roman" w:hAnsi="Times New Roman" w:cs="Times New Roman"/>
          <w:sz w:val="24"/>
          <w:szCs w:val="24"/>
        </w:rPr>
        <w:t>ember 2004, p</w:t>
      </w:r>
      <w:r w:rsidRPr="00E336EA">
        <w:rPr>
          <w:rFonts w:ascii="Times New Roman" w:hAnsi="Times New Roman" w:cs="Times New Roman"/>
          <w:sz w:val="24"/>
          <w:szCs w:val="24"/>
        </w:rPr>
        <w:t>laintiff deposed to</w:t>
      </w:r>
      <w:r w:rsidR="0035209C">
        <w:rPr>
          <w:rFonts w:ascii="Times New Roman" w:hAnsi="Times New Roman" w:cs="Times New Roman"/>
          <w:sz w:val="24"/>
          <w:szCs w:val="24"/>
        </w:rPr>
        <w:t xml:space="preserve"> an affidavit stating that the d</w:t>
      </w:r>
      <w:r w:rsidRPr="00E336EA">
        <w:rPr>
          <w:rFonts w:ascii="Times New Roman" w:hAnsi="Times New Roman" w:cs="Times New Roman"/>
          <w:sz w:val="24"/>
          <w:szCs w:val="24"/>
        </w:rPr>
        <w:t>efendant should not carry out any extensions to the property in question, and prohibited him from building any dwelling on th</w:t>
      </w:r>
      <w:r w:rsidR="0035209C">
        <w:rPr>
          <w:rFonts w:ascii="Times New Roman" w:hAnsi="Times New Roman" w:cs="Times New Roman"/>
          <w:sz w:val="24"/>
          <w:szCs w:val="24"/>
        </w:rPr>
        <w:t>e property. He also prohibited d</w:t>
      </w:r>
      <w:r w:rsidRPr="00E336EA">
        <w:rPr>
          <w:rFonts w:ascii="Times New Roman" w:hAnsi="Times New Roman" w:cs="Times New Roman"/>
          <w:sz w:val="24"/>
          <w:szCs w:val="24"/>
        </w:rPr>
        <w:t xml:space="preserve">efendant from </w:t>
      </w:r>
      <w:r w:rsidR="00AB409A" w:rsidRPr="00E336EA">
        <w:rPr>
          <w:rFonts w:ascii="Times New Roman" w:hAnsi="Times New Roman" w:cs="Times New Roman"/>
          <w:sz w:val="24"/>
          <w:szCs w:val="24"/>
        </w:rPr>
        <w:t>living on the property with his then three wives.</w:t>
      </w:r>
      <w:r w:rsidR="002F4992">
        <w:rPr>
          <w:rFonts w:ascii="Times New Roman" w:hAnsi="Times New Roman" w:cs="Times New Roman"/>
          <w:sz w:val="24"/>
          <w:szCs w:val="24"/>
        </w:rPr>
        <w:t xml:space="preserve"> </w:t>
      </w:r>
      <w:r w:rsidR="00AB409A" w:rsidRPr="00E336EA">
        <w:rPr>
          <w:rFonts w:ascii="Times New Roman" w:hAnsi="Times New Roman" w:cs="Times New Roman"/>
          <w:sz w:val="24"/>
          <w:szCs w:val="24"/>
        </w:rPr>
        <w:t xml:space="preserve"> At the ti</w:t>
      </w:r>
      <w:r w:rsidR="0035209C">
        <w:rPr>
          <w:rFonts w:ascii="Times New Roman" w:hAnsi="Times New Roman" w:cs="Times New Roman"/>
          <w:sz w:val="24"/>
          <w:szCs w:val="24"/>
        </w:rPr>
        <w:t>me of writing the declaration, d</w:t>
      </w:r>
      <w:r w:rsidR="00AB409A" w:rsidRPr="00E336EA">
        <w:rPr>
          <w:rFonts w:ascii="Times New Roman" w:hAnsi="Times New Roman" w:cs="Times New Roman"/>
          <w:sz w:val="24"/>
          <w:szCs w:val="24"/>
        </w:rPr>
        <w:t xml:space="preserve">efendant had a fourth wife. </w:t>
      </w:r>
    </w:p>
    <w:p w14:paraId="5446ED22" w14:textId="77777777" w:rsidR="004E20B3" w:rsidRPr="00E336EA" w:rsidRDefault="00AB409A"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lastRenderedPageBreak/>
        <w:t>Defendant continued in occupation of the property notwithstanding the express wishes</w:t>
      </w:r>
      <w:r w:rsidR="002F4992">
        <w:rPr>
          <w:rFonts w:ascii="Times New Roman" w:hAnsi="Times New Roman" w:cs="Times New Roman"/>
          <w:sz w:val="24"/>
          <w:szCs w:val="24"/>
        </w:rPr>
        <w:t xml:space="preserve"> of the p</w:t>
      </w:r>
      <w:r w:rsidR="0035209C">
        <w:rPr>
          <w:rFonts w:ascii="Times New Roman" w:hAnsi="Times New Roman" w:cs="Times New Roman"/>
          <w:sz w:val="24"/>
          <w:szCs w:val="24"/>
        </w:rPr>
        <w:t>laintiff. Further, d</w:t>
      </w:r>
      <w:r w:rsidRPr="00E336EA">
        <w:rPr>
          <w:rFonts w:ascii="Times New Roman" w:hAnsi="Times New Roman" w:cs="Times New Roman"/>
          <w:sz w:val="24"/>
          <w:szCs w:val="24"/>
        </w:rPr>
        <w:t xml:space="preserve">efendant </w:t>
      </w:r>
      <w:r w:rsidR="00001588">
        <w:rPr>
          <w:rFonts w:ascii="Times New Roman" w:hAnsi="Times New Roman" w:cs="Times New Roman"/>
          <w:sz w:val="24"/>
          <w:szCs w:val="24"/>
        </w:rPr>
        <w:t>was accused of causing nuisance and continuously</w:t>
      </w:r>
      <w:r w:rsidRPr="00E336EA">
        <w:rPr>
          <w:rFonts w:ascii="Times New Roman" w:hAnsi="Times New Roman" w:cs="Times New Roman"/>
          <w:sz w:val="24"/>
          <w:szCs w:val="24"/>
        </w:rPr>
        <w:t xml:space="preserve"> disturb</w:t>
      </w:r>
      <w:r w:rsidR="00001588">
        <w:rPr>
          <w:rFonts w:ascii="Times New Roman" w:hAnsi="Times New Roman" w:cs="Times New Roman"/>
          <w:sz w:val="24"/>
          <w:szCs w:val="24"/>
        </w:rPr>
        <w:t>ing</w:t>
      </w:r>
      <w:r w:rsidRPr="00E336EA">
        <w:rPr>
          <w:rFonts w:ascii="Times New Roman" w:hAnsi="Times New Roman" w:cs="Times New Roman"/>
          <w:sz w:val="24"/>
          <w:szCs w:val="24"/>
        </w:rPr>
        <w:t xml:space="preserve"> the peaceful occupation of the other occupants of the property. </w:t>
      </w:r>
    </w:p>
    <w:p w14:paraId="40041D79" w14:textId="77777777" w:rsidR="00ED1CBC" w:rsidRPr="00E336EA" w:rsidRDefault="004E20B3"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Plaintiff </w:t>
      </w:r>
      <w:r w:rsidR="0035209C">
        <w:rPr>
          <w:rFonts w:ascii="Times New Roman" w:hAnsi="Times New Roman" w:cs="Times New Roman"/>
          <w:sz w:val="24"/>
          <w:szCs w:val="24"/>
        </w:rPr>
        <w:t>accused d</w:t>
      </w:r>
      <w:r w:rsidR="00AB409A" w:rsidRPr="00E336EA">
        <w:rPr>
          <w:rFonts w:ascii="Times New Roman" w:hAnsi="Times New Roman" w:cs="Times New Roman"/>
          <w:sz w:val="24"/>
          <w:szCs w:val="24"/>
        </w:rPr>
        <w:t xml:space="preserve">efendant of wreaking havoc and verbally assaulting his siblings who are also occupying </w:t>
      </w:r>
      <w:r w:rsidR="0035209C">
        <w:rPr>
          <w:rFonts w:ascii="Times New Roman" w:hAnsi="Times New Roman" w:cs="Times New Roman"/>
          <w:sz w:val="24"/>
          <w:szCs w:val="24"/>
        </w:rPr>
        <w:t>the property. On 29 July 2014, p</w:t>
      </w:r>
      <w:r w:rsidR="00AB409A" w:rsidRPr="00E336EA">
        <w:rPr>
          <w:rFonts w:ascii="Times New Roman" w:hAnsi="Times New Roman" w:cs="Times New Roman"/>
          <w:sz w:val="24"/>
          <w:szCs w:val="24"/>
        </w:rPr>
        <w:t xml:space="preserve">laintiff once again attested to an affidavit prohibiting </w:t>
      </w:r>
      <w:r w:rsidR="0035209C">
        <w:rPr>
          <w:rFonts w:ascii="Times New Roman" w:hAnsi="Times New Roman" w:cs="Times New Roman"/>
          <w:sz w:val="24"/>
          <w:szCs w:val="24"/>
        </w:rPr>
        <w:t>d</w:t>
      </w:r>
      <w:r w:rsidR="00BC03D3" w:rsidRPr="00E336EA">
        <w:rPr>
          <w:rFonts w:ascii="Times New Roman" w:hAnsi="Times New Roman" w:cs="Times New Roman"/>
          <w:sz w:val="24"/>
          <w:szCs w:val="24"/>
        </w:rPr>
        <w:t>efendant from residing on the property, carrying out any extensions to the property and building any dwelling on it.</w:t>
      </w:r>
    </w:p>
    <w:p w14:paraId="78EB88EA" w14:textId="77777777" w:rsidR="00DE17C1" w:rsidRPr="00E336EA" w:rsidRDefault="0035209C"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demands, d</w:t>
      </w:r>
      <w:r w:rsidR="00BC03D3" w:rsidRPr="00E336EA">
        <w:rPr>
          <w:rFonts w:ascii="Times New Roman" w:hAnsi="Times New Roman" w:cs="Times New Roman"/>
          <w:sz w:val="24"/>
          <w:szCs w:val="24"/>
        </w:rPr>
        <w:t>efendant has failed, neglected and refused to vacate the said property. Plaintiff prayed f</w:t>
      </w:r>
      <w:r>
        <w:rPr>
          <w:rFonts w:ascii="Times New Roman" w:hAnsi="Times New Roman" w:cs="Times New Roman"/>
          <w:sz w:val="24"/>
          <w:szCs w:val="24"/>
        </w:rPr>
        <w:t>or an order directing the d</w:t>
      </w:r>
      <w:r w:rsidR="00BC03D3" w:rsidRPr="00E336EA">
        <w:rPr>
          <w:rFonts w:ascii="Times New Roman" w:hAnsi="Times New Roman" w:cs="Times New Roman"/>
          <w:sz w:val="24"/>
          <w:szCs w:val="24"/>
        </w:rPr>
        <w:t>efendant and all those claiming occupation through him to vacate the immovable property and premises situated at 37 Benghazi Road, Braeside, Harare (the property) forthwith and costs on a legal practitioner-client scale.</w:t>
      </w:r>
    </w:p>
    <w:p w14:paraId="7EF070AA" w14:textId="77777777" w:rsidR="004E20B3" w:rsidRPr="00E336EA" w:rsidRDefault="00BC03D3"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In his p</w:t>
      </w:r>
      <w:r w:rsidR="0035209C">
        <w:rPr>
          <w:rFonts w:ascii="Times New Roman" w:hAnsi="Times New Roman" w:cs="Times New Roman"/>
          <w:sz w:val="24"/>
          <w:szCs w:val="24"/>
        </w:rPr>
        <w:t>lea, d</w:t>
      </w:r>
      <w:r w:rsidRPr="00E336EA">
        <w:rPr>
          <w:rFonts w:ascii="Times New Roman" w:hAnsi="Times New Roman" w:cs="Times New Roman"/>
          <w:sz w:val="24"/>
          <w:szCs w:val="24"/>
        </w:rPr>
        <w:t xml:space="preserve">efendant disputed that his occupation of the property was unlawful. He indicated that he contributed to the purchase of the property and as such is a stakeholder entitled to stay thereon. </w:t>
      </w:r>
    </w:p>
    <w:p w14:paraId="691F2D1B" w14:textId="77777777" w:rsidR="00BC03D3" w:rsidRPr="00E336EA" w:rsidRDefault="002F4992"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stated that p</w:t>
      </w:r>
      <w:r w:rsidR="00BC03D3" w:rsidRPr="00E336EA">
        <w:rPr>
          <w:rFonts w:ascii="Times New Roman" w:hAnsi="Times New Roman" w:cs="Times New Roman"/>
          <w:sz w:val="24"/>
          <w:szCs w:val="24"/>
        </w:rPr>
        <w:t>laintiff left Zimbabwe in 1985 and the property was in arrears of $809, 90 which arrears he paid between 1991 and 2002.</w:t>
      </w:r>
      <w:r w:rsidR="00DB5291" w:rsidRPr="00E336EA">
        <w:rPr>
          <w:rFonts w:ascii="Times New Roman" w:hAnsi="Times New Roman" w:cs="Times New Roman"/>
          <w:sz w:val="24"/>
          <w:szCs w:val="24"/>
        </w:rPr>
        <w:t xml:space="preserve"> H</w:t>
      </w:r>
      <w:r>
        <w:rPr>
          <w:rFonts w:ascii="Times New Roman" w:hAnsi="Times New Roman" w:cs="Times New Roman"/>
          <w:sz w:val="24"/>
          <w:szCs w:val="24"/>
        </w:rPr>
        <w:t>e stated further that allowing p</w:t>
      </w:r>
      <w:r w:rsidR="00DB5291" w:rsidRPr="00E336EA">
        <w:rPr>
          <w:rFonts w:ascii="Times New Roman" w:hAnsi="Times New Roman" w:cs="Times New Roman"/>
          <w:sz w:val="24"/>
          <w:szCs w:val="24"/>
        </w:rPr>
        <w:t>laintiff to evict him a</w:t>
      </w:r>
      <w:r w:rsidR="0035209C">
        <w:rPr>
          <w:rFonts w:ascii="Times New Roman" w:hAnsi="Times New Roman" w:cs="Times New Roman"/>
          <w:sz w:val="24"/>
          <w:szCs w:val="24"/>
        </w:rPr>
        <w:t>mounts to unjust enrichment as d</w:t>
      </w:r>
      <w:r w:rsidR="00DB5291" w:rsidRPr="00E336EA">
        <w:rPr>
          <w:rFonts w:ascii="Times New Roman" w:hAnsi="Times New Roman" w:cs="Times New Roman"/>
          <w:sz w:val="24"/>
          <w:szCs w:val="24"/>
        </w:rPr>
        <w:t>efendant contributed towards the purchase of the property. He prayed for the dismissal of the claim with costs on an attorney and client scale.</w:t>
      </w:r>
    </w:p>
    <w:p w14:paraId="6C124EAE" w14:textId="77777777" w:rsidR="004E20B3" w:rsidRPr="00E336EA" w:rsidRDefault="00DB5291"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Defendant filed a counter claim in which he stated that he is the oldest son who assumed </w:t>
      </w:r>
      <w:r w:rsidR="004E20B3" w:rsidRPr="00E336EA">
        <w:rPr>
          <w:rFonts w:ascii="Times New Roman" w:hAnsi="Times New Roman" w:cs="Times New Roman"/>
          <w:sz w:val="24"/>
          <w:szCs w:val="24"/>
        </w:rPr>
        <w:t xml:space="preserve">the </w:t>
      </w:r>
      <w:r w:rsidRPr="00E336EA">
        <w:rPr>
          <w:rFonts w:ascii="Times New Roman" w:hAnsi="Times New Roman" w:cs="Times New Roman"/>
          <w:sz w:val="24"/>
          <w:szCs w:val="24"/>
        </w:rPr>
        <w:t>responsibility of taking care of his ill</w:t>
      </w:r>
      <w:r w:rsidR="0035209C">
        <w:rPr>
          <w:rFonts w:ascii="Times New Roman" w:hAnsi="Times New Roman" w:cs="Times New Roman"/>
          <w:sz w:val="24"/>
          <w:szCs w:val="24"/>
        </w:rPr>
        <w:t xml:space="preserve"> mother and his siblings after p</w:t>
      </w:r>
      <w:r w:rsidRPr="00E336EA">
        <w:rPr>
          <w:rFonts w:ascii="Times New Roman" w:hAnsi="Times New Roman" w:cs="Times New Roman"/>
          <w:sz w:val="24"/>
          <w:szCs w:val="24"/>
        </w:rPr>
        <w:t xml:space="preserve">laintiff left Zimbabwe without notice.  </w:t>
      </w:r>
    </w:p>
    <w:p w14:paraId="15615C4E" w14:textId="77777777" w:rsidR="004E20B3" w:rsidRPr="00E336EA" w:rsidRDefault="001D32FB"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He stated further that they received summons from the Municipality of Harare calling for the Plaintiff to pay the outstanding amount of $809.90 failing which the property would be repossessed. He</w:t>
      </w:r>
      <w:r w:rsidR="002F4992">
        <w:rPr>
          <w:rFonts w:ascii="Times New Roman" w:hAnsi="Times New Roman" w:cs="Times New Roman"/>
          <w:sz w:val="24"/>
          <w:szCs w:val="24"/>
        </w:rPr>
        <w:t xml:space="preserve"> advised the Municipality that p</w:t>
      </w:r>
      <w:r w:rsidRPr="00E336EA">
        <w:rPr>
          <w:rFonts w:ascii="Times New Roman" w:hAnsi="Times New Roman" w:cs="Times New Roman"/>
          <w:sz w:val="24"/>
          <w:szCs w:val="24"/>
        </w:rPr>
        <w:t xml:space="preserve">laintiff’s whereabouts were unknown. </w:t>
      </w:r>
    </w:p>
    <w:p w14:paraId="531ECFD0" w14:textId="77777777" w:rsidR="004E20B3" w:rsidRPr="00E336EA" w:rsidRDefault="001D32FB"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He asked to be allowed to pay the arrears in instalments and was allowed. He paid the instalments until the arrears </w:t>
      </w:r>
      <w:r w:rsidR="003542F0" w:rsidRPr="00E336EA">
        <w:rPr>
          <w:rFonts w:ascii="Times New Roman" w:hAnsi="Times New Roman" w:cs="Times New Roman"/>
          <w:sz w:val="24"/>
          <w:szCs w:val="24"/>
        </w:rPr>
        <w:t xml:space="preserve">were cleared. He submitted that he is a half owner of the property by virtue of his direct payments towards its acquisition. He prayed for an order that the Deputy Sheriff registers him as a 50-50 joint owner of the property. </w:t>
      </w:r>
    </w:p>
    <w:p w14:paraId="6017303C" w14:textId="77777777" w:rsidR="00DB5291" w:rsidRPr="00E336EA" w:rsidRDefault="003542F0"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lastRenderedPageBreak/>
        <w:t xml:space="preserve">In the event that </w:t>
      </w:r>
      <w:r w:rsidR="0035209C">
        <w:rPr>
          <w:rFonts w:ascii="Times New Roman" w:hAnsi="Times New Roman" w:cs="Times New Roman"/>
          <w:sz w:val="24"/>
          <w:szCs w:val="24"/>
        </w:rPr>
        <w:t>his counter claim is disputed, d</w:t>
      </w:r>
      <w:r w:rsidRPr="00E336EA">
        <w:rPr>
          <w:rFonts w:ascii="Times New Roman" w:hAnsi="Times New Roman" w:cs="Times New Roman"/>
          <w:sz w:val="24"/>
          <w:szCs w:val="24"/>
        </w:rPr>
        <w:t>efendant prayed for costs on an attorney and client scale.</w:t>
      </w:r>
    </w:p>
    <w:p w14:paraId="74A2472F" w14:textId="77777777" w:rsidR="004E20B3" w:rsidRPr="00E336EA" w:rsidRDefault="003542F0"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In </w:t>
      </w:r>
      <w:r w:rsidR="0035209C">
        <w:rPr>
          <w:rFonts w:ascii="Times New Roman" w:hAnsi="Times New Roman" w:cs="Times New Roman"/>
          <w:sz w:val="24"/>
          <w:szCs w:val="24"/>
        </w:rPr>
        <w:t>the plea to the counter claim, p</w:t>
      </w:r>
      <w:r w:rsidRPr="00E336EA">
        <w:rPr>
          <w:rFonts w:ascii="Times New Roman" w:hAnsi="Times New Roman" w:cs="Times New Roman"/>
          <w:sz w:val="24"/>
          <w:szCs w:val="24"/>
        </w:rPr>
        <w:t>laintiff disputed that he deserted</w:t>
      </w:r>
      <w:r w:rsidR="009A6941" w:rsidRPr="00E336EA">
        <w:rPr>
          <w:rFonts w:ascii="Times New Roman" w:hAnsi="Times New Roman" w:cs="Times New Roman"/>
          <w:sz w:val="24"/>
          <w:szCs w:val="24"/>
        </w:rPr>
        <w:t xml:space="preserve"> </w:t>
      </w:r>
      <w:r w:rsidR="004E20B3" w:rsidRPr="00E336EA">
        <w:rPr>
          <w:rFonts w:ascii="Times New Roman" w:hAnsi="Times New Roman" w:cs="Times New Roman"/>
          <w:sz w:val="24"/>
          <w:szCs w:val="24"/>
        </w:rPr>
        <w:t xml:space="preserve">his </w:t>
      </w:r>
      <w:r w:rsidR="0035209C">
        <w:rPr>
          <w:rFonts w:ascii="Times New Roman" w:hAnsi="Times New Roman" w:cs="Times New Roman"/>
          <w:sz w:val="24"/>
          <w:szCs w:val="24"/>
        </w:rPr>
        <w:t>wife and that d</w:t>
      </w:r>
      <w:r w:rsidR="009A6941" w:rsidRPr="00E336EA">
        <w:rPr>
          <w:rFonts w:ascii="Times New Roman" w:hAnsi="Times New Roman" w:cs="Times New Roman"/>
          <w:sz w:val="24"/>
          <w:szCs w:val="24"/>
        </w:rPr>
        <w:t xml:space="preserve">efendant paid for the property. He submitted that if any payments were made, they were for administrative costs such as rates which should be paid by the person using the property. </w:t>
      </w:r>
    </w:p>
    <w:p w14:paraId="1091CAAA" w14:textId="77777777" w:rsidR="004E20B3" w:rsidRPr="00E336EA" w:rsidRDefault="0035209C" w:rsidP="00E336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disputed that d</w:t>
      </w:r>
      <w:r w:rsidR="009A6941" w:rsidRPr="00E336EA">
        <w:rPr>
          <w:rFonts w:ascii="Times New Roman" w:hAnsi="Times New Roman" w:cs="Times New Roman"/>
          <w:sz w:val="24"/>
          <w:szCs w:val="24"/>
        </w:rPr>
        <w:t xml:space="preserve">efendant is a stakeholder and averred that he is not entitled to be registered as a joint owner of the property. </w:t>
      </w:r>
    </w:p>
    <w:p w14:paraId="4418A783" w14:textId="77777777" w:rsidR="003542F0" w:rsidRPr="00E336EA" w:rsidRDefault="009A6941"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He </w:t>
      </w:r>
      <w:r w:rsidR="003542F0" w:rsidRPr="00E336EA">
        <w:rPr>
          <w:rFonts w:ascii="Times New Roman" w:hAnsi="Times New Roman" w:cs="Times New Roman"/>
          <w:sz w:val="24"/>
          <w:szCs w:val="24"/>
        </w:rPr>
        <w:t>stated that the proper</w:t>
      </w:r>
      <w:r w:rsidR="0035209C">
        <w:rPr>
          <w:rFonts w:ascii="Times New Roman" w:hAnsi="Times New Roman" w:cs="Times New Roman"/>
          <w:sz w:val="24"/>
          <w:szCs w:val="24"/>
        </w:rPr>
        <w:t>ty is matrimonial property and d</w:t>
      </w:r>
      <w:r w:rsidR="003542F0" w:rsidRPr="00E336EA">
        <w:rPr>
          <w:rFonts w:ascii="Times New Roman" w:hAnsi="Times New Roman" w:cs="Times New Roman"/>
          <w:sz w:val="24"/>
          <w:szCs w:val="24"/>
        </w:rPr>
        <w:t>efendant’s stay thereon is subject to his approval</w:t>
      </w:r>
      <w:r w:rsidRPr="00E336EA">
        <w:rPr>
          <w:rFonts w:ascii="Times New Roman" w:hAnsi="Times New Roman" w:cs="Times New Roman"/>
          <w:sz w:val="24"/>
          <w:szCs w:val="24"/>
        </w:rPr>
        <w:t>.</w:t>
      </w:r>
    </w:p>
    <w:p w14:paraId="00DF1892" w14:textId="77777777" w:rsidR="001D2905" w:rsidRPr="00E336EA" w:rsidRDefault="001D2905" w:rsidP="00E336E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The following issues were referred to trial.</w:t>
      </w:r>
    </w:p>
    <w:p w14:paraId="09BE5390" w14:textId="77777777" w:rsidR="001D2905" w:rsidRPr="00E336EA" w:rsidRDefault="0035209C" w:rsidP="00E336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w:t>
      </w:r>
      <w:r w:rsidR="001D2905" w:rsidRPr="00E336EA">
        <w:rPr>
          <w:rFonts w:ascii="Times New Roman" w:hAnsi="Times New Roman" w:cs="Times New Roman"/>
          <w:sz w:val="24"/>
          <w:szCs w:val="24"/>
        </w:rPr>
        <w:t>efendant paid off the balance of the purchase of the property to City of Harare.</w:t>
      </w:r>
    </w:p>
    <w:p w14:paraId="65986978" w14:textId="77777777" w:rsidR="001D2905" w:rsidRPr="00E336EA" w:rsidRDefault="0035209C" w:rsidP="00E336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w:t>
      </w:r>
      <w:r w:rsidR="001D2905" w:rsidRPr="00E336EA">
        <w:rPr>
          <w:rFonts w:ascii="Times New Roman" w:hAnsi="Times New Roman" w:cs="Times New Roman"/>
          <w:sz w:val="24"/>
          <w:szCs w:val="24"/>
        </w:rPr>
        <w:t xml:space="preserve">efendant should </w:t>
      </w:r>
      <w:r>
        <w:rPr>
          <w:rFonts w:ascii="Times New Roman" w:hAnsi="Times New Roman" w:cs="Times New Roman"/>
          <w:sz w:val="24"/>
          <w:szCs w:val="24"/>
        </w:rPr>
        <w:t>be registered as co-owner with p</w:t>
      </w:r>
      <w:r w:rsidR="001D2905" w:rsidRPr="00E336EA">
        <w:rPr>
          <w:rFonts w:ascii="Times New Roman" w:hAnsi="Times New Roman" w:cs="Times New Roman"/>
          <w:sz w:val="24"/>
          <w:szCs w:val="24"/>
        </w:rPr>
        <w:t>laintiff.</w:t>
      </w:r>
    </w:p>
    <w:p w14:paraId="231301BE" w14:textId="77777777" w:rsidR="001D2905" w:rsidRPr="00E336EA" w:rsidRDefault="0035209C" w:rsidP="00E336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w:t>
      </w:r>
      <w:r w:rsidR="001D2905" w:rsidRPr="00E336EA">
        <w:rPr>
          <w:rFonts w:ascii="Times New Roman" w:hAnsi="Times New Roman" w:cs="Times New Roman"/>
          <w:sz w:val="24"/>
          <w:szCs w:val="24"/>
        </w:rPr>
        <w:t>laintiff is entitled to an order for eviction against th</w:t>
      </w:r>
      <w:r>
        <w:rPr>
          <w:rFonts w:ascii="Times New Roman" w:hAnsi="Times New Roman" w:cs="Times New Roman"/>
          <w:sz w:val="24"/>
          <w:szCs w:val="24"/>
        </w:rPr>
        <w:t>e d</w:t>
      </w:r>
      <w:r w:rsidR="001D2905" w:rsidRPr="00E336EA">
        <w:rPr>
          <w:rFonts w:ascii="Times New Roman" w:hAnsi="Times New Roman" w:cs="Times New Roman"/>
          <w:sz w:val="24"/>
          <w:szCs w:val="24"/>
        </w:rPr>
        <w:t>efendant.</w:t>
      </w:r>
    </w:p>
    <w:p w14:paraId="2B36896D" w14:textId="77777777" w:rsidR="00F43AAD" w:rsidRPr="00E336EA" w:rsidRDefault="00F43AAD" w:rsidP="00F82305">
      <w:pPr>
        <w:spacing w:line="360" w:lineRule="auto"/>
        <w:ind w:left="360" w:firstLine="360"/>
        <w:jc w:val="both"/>
        <w:rPr>
          <w:rFonts w:ascii="Times New Roman" w:hAnsi="Times New Roman" w:cs="Times New Roman"/>
          <w:b/>
          <w:sz w:val="24"/>
          <w:szCs w:val="24"/>
        </w:rPr>
      </w:pPr>
      <w:r w:rsidRPr="00E336EA">
        <w:rPr>
          <w:rFonts w:ascii="Times New Roman" w:hAnsi="Times New Roman" w:cs="Times New Roman"/>
          <w:b/>
          <w:sz w:val="24"/>
          <w:szCs w:val="24"/>
        </w:rPr>
        <w:t>Plaintiff’s Evidence</w:t>
      </w:r>
    </w:p>
    <w:p w14:paraId="6642E54D" w14:textId="77777777" w:rsidR="004E20B3" w:rsidRPr="00E336EA" w:rsidRDefault="004E20B3"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Eric t</w:t>
      </w:r>
      <w:r w:rsidR="0035209C">
        <w:rPr>
          <w:rFonts w:ascii="Times New Roman" w:hAnsi="Times New Roman" w:cs="Times New Roman"/>
          <w:sz w:val="24"/>
          <w:szCs w:val="24"/>
        </w:rPr>
        <w:t>estified for the p</w:t>
      </w:r>
      <w:r w:rsidR="00F43AAD" w:rsidRPr="00E336EA">
        <w:rPr>
          <w:rFonts w:ascii="Times New Roman" w:hAnsi="Times New Roman" w:cs="Times New Roman"/>
          <w:sz w:val="24"/>
          <w:szCs w:val="24"/>
        </w:rPr>
        <w:t>laintiff.</w:t>
      </w:r>
      <w:r w:rsidR="00AD4C09" w:rsidRPr="00E336EA">
        <w:rPr>
          <w:rFonts w:ascii="Times New Roman" w:hAnsi="Times New Roman" w:cs="Times New Roman"/>
          <w:sz w:val="24"/>
          <w:szCs w:val="24"/>
        </w:rPr>
        <w:t xml:space="preserve"> </w:t>
      </w:r>
      <w:r w:rsidR="00F43AAD" w:rsidRPr="00E336EA">
        <w:rPr>
          <w:rFonts w:ascii="Times New Roman" w:hAnsi="Times New Roman" w:cs="Times New Roman"/>
          <w:sz w:val="24"/>
          <w:szCs w:val="24"/>
        </w:rPr>
        <w:t>He was gi</w:t>
      </w:r>
      <w:r w:rsidR="0035209C">
        <w:rPr>
          <w:rFonts w:ascii="Times New Roman" w:hAnsi="Times New Roman" w:cs="Times New Roman"/>
          <w:sz w:val="24"/>
          <w:szCs w:val="24"/>
        </w:rPr>
        <w:t>ven a power of attorney by the p</w:t>
      </w:r>
      <w:r w:rsidR="00F43AAD" w:rsidRPr="00E336EA">
        <w:rPr>
          <w:rFonts w:ascii="Times New Roman" w:hAnsi="Times New Roman" w:cs="Times New Roman"/>
          <w:sz w:val="24"/>
          <w:szCs w:val="24"/>
        </w:rPr>
        <w:t>lain</w:t>
      </w:r>
      <w:r w:rsidR="0035209C">
        <w:rPr>
          <w:rFonts w:ascii="Times New Roman" w:hAnsi="Times New Roman" w:cs="Times New Roman"/>
          <w:sz w:val="24"/>
          <w:szCs w:val="24"/>
        </w:rPr>
        <w:t>tiff and instructions to evict d</w:t>
      </w:r>
      <w:r w:rsidR="00F43AAD" w:rsidRPr="00E336EA">
        <w:rPr>
          <w:rFonts w:ascii="Times New Roman" w:hAnsi="Times New Roman" w:cs="Times New Roman"/>
          <w:sz w:val="24"/>
          <w:szCs w:val="24"/>
        </w:rPr>
        <w:t>efend</w:t>
      </w:r>
      <w:r w:rsidR="0035209C">
        <w:rPr>
          <w:rFonts w:ascii="Times New Roman" w:hAnsi="Times New Roman" w:cs="Times New Roman"/>
          <w:sz w:val="24"/>
          <w:szCs w:val="24"/>
        </w:rPr>
        <w:t>ant. He advised the court that p</w:t>
      </w:r>
      <w:r w:rsidR="00F43AAD" w:rsidRPr="00E336EA">
        <w:rPr>
          <w:rFonts w:ascii="Times New Roman" w:hAnsi="Times New Roman" w:cs="Times New Roman"/>
          <w:sz w:val="24"/>
          <w:szCs w:val="24"/>
        </w:rPr>
        <w:t>laintiff has title to the prope</w:t>
      </w:r>
      <w:r w:rsidR="0035209C">
        <w:rPr>
          <w:rFonts w:ascii="Times New Roman" w:hAnsi="Times New Roman" w:cs="Times New Roman"/>
          <w:sz w:val="24"/>
          <w:szCs w:val="24"/>
        </w:rPr>
        <w:t>rty and there is no reason why d</w:t>
      </w:r>
      <w:r w:rsidR="00F43AAD" w:rsidRPr="00E336EA">
        <w:rPr>
          <w:rFonts w:ascii="Times New Roman" w:hAnsi="Times New Roman" w:cs="Times New Roman"/>
          <w:sz w:val="24"/>
          <w:szCs w:val="24"/>
        </w:rPr>
        <w:t xml:space="preserve">efendant should not leave the property as requested by Plaintiff. </w:t>
      </w:r>
    </w:p>
    <w:p w14:paraId="2F63987C" w14:textId="77777777" w:rsidR="00F62568" w:rsidRPr="00E336EA" w:rsidRDefault="00F43AAD"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Under cross</w:t>
      </w:r>
      <w:r w:rsidR="0035209C">
        <w:rPr>
          <w:rFonts w:ascii="Times New Roman" w:hAnsi="Times New Roman" w:cs="Times New Roman"/>
          <w:sz w:val="24"/>
          <w:szCs w:val="24"/>
        </w:rPr>
        <w:t xml:space="preserve"> examination he confirmed that p</w:t>
      </w:r>
      <w:r w:rsidRPr="00E336EA">
        <w:rPr>
          <w:rFonts w:ascii="Times New Roman" w:hAnsi="Times New Roman" w:cs="Times New Roman"/>
          <w:sz w:val="24"/>
          <w:szCs w:val="24"/>
        </w:rPr>
        <w:t>laintiff went to Australia in 1985 prior to which he had divorced their mum.</w:t>
      </w:r>
      <w:r w:rsidR="00AD4C09" w:rsidRPr="00E336EA">
        <w:rPr>
          <w:rFonts w:ascii="Times New Roman" w:hAnsi="Times New Roman" w:cs="Times New Roman"/>
          <w:sz w:val="24"/>
          <w:szCs w:val="24"/>
        </w:rPr>
        <w:t xml:space="preserve"> Defend</w:t>
      </w:r>
      <w:r w:rsidR="0035209C">
        <w:rPr>
          <w:rFonts w:ascii="Times New Roman" w:hAnsi="Times New Roman" w:cs="Times New Roman"/>
          <w:sz w:val="24"/>
          <w:szCs w:val="24"/>
        </w:rPr>
        <w:t>ant is the first born. His and d</w:t>
      </w:r>
      <w:r w:rsidR="00AD4C09" w:rsidRPr="00E336EA">
        <w:rPr>
          <w:rFonts w:ascii="Times New Roman" w:hAnsi="Times New Roman" w:cs="Times New Roman"/>
          <w:sz w:val="24"/>
          <w:szCs w:val="24"/>
        </w:rPr>
        <w:t>efendant’s occupation of the property originated from the consent paper signed by their parents on divorce.</w:t>
      </w:r>
    </w:p>
    <w:p w14:paraId="1ADD9AE6" w14:textId="77777777" w:rsidR="00F43AAD" w:rsidRPr="00E336EA" w:rsidRDefault="0035209C" w:rsidP="00E336E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 stated that p</w:t>
      </w:r>
      <w:r w:rsidR="00AD4C09" w:rsidRPr="00E336EA">
        <w:rPr>
          <w:rFonts w:ascii="Times New Roman" w:hAnsi="Times New Roman" w:cs="Times New Roman"/>
          <w:sz w:val="24"/>
          <w:szCs w:val="24"/>
        </w:rPr>
        <w:t>laintiff kept sending money to them part of which was used by their mother to pay off the property in question</w:t>
      </w:r>
      <w:r>
        <w:rPr>
          <w:rFonts w:ascii="Times New Roman" w:hAnsi="Times New Roman" w:cs="Times New Roman"/>
          <w:sz w:val="24"/>
          <w:szCs w:val="24"/>
        </w:rPr>
        <w:t>. He disputed that p</w:t>
      </w:r>
      <w:r w:rsidR="00143687" w:rsidRPr="00E336EA">
        <w:rPr>
          <w:rFonts w:ascii="Times New Roman" w:hAnsi="Times New Roman" w:cs="Times New Roman"/>
          <w:sz w:val="24"/>
          <w:szCs w:val="24"/>
        </w:rPr>
        <w:t>laintiff issued summons because of misunder</w:t>
      </w:r>
      <w:r w:rsidR="002F4992">
        <w:rPr>
          <w:rFonts w:ascii="Times New Roman" w:hAnsi="Times New Roman" w:cs="Times New Roman"/>
          <w:sz w:val="24"/>
          <w:szCs w:val="24"/>
        </w:rPr>
        <w:t>standings between him and the d</w:t>
      </w:r>
      <w:r w:rsidR="00143687" w:rsidRPr="00E336EA">
        <w:rPr>
          <w:rFonts w:ascii="Times New Roman" w:hAnsi="Times New Roman" w:cs="Times New Roman"/>
          <w:sz w:val="24"/>
          <w:szCs w:val="24"/>
        </w:rPr>
        <w:t>efendant</w:t>
      </w:r>
      <w:r w:rsidR="00B430EE" w:rsidRPr="00E336EA">
        <w:rPr>
          <w:rFonts w:ascii="Times New Roman" w:hAnsi="Times New Roman" w:cs="Times New Roman"/>
          <w:sz w:val="24"/>
          <w:szCs w:val="24"/>
        </w:rPr>
        <w:t>.</w:t>
      </w:r>
    </w:p>
    <w:p w14:paraId="428C38D4" w14:textId="77777777" w:rsidR="00B430EE" w:rsidRPr="00E336EA" w:rsidRDefault="00B430EE" w:rsidP="00F82305">
      <w:pPr>
        <w:spacing w:line="360" w:lineRule="auto"/>
        <w:ind w:firstLine="720"/>
        <w:jc w:val="both"/>
        <w:rPr>
          <w:rFonts w:ascii="Times New Roman" w:hAnsi="Times New Roman" w:cs="Times New Roman"/>
          <w:b/>
          <w:sz w:val="24"/>
          <w:szCs w:val="24"/>
        </w:rPr>
      </w:pPr>
      <w:r w:rsidRPr="00E336EA">
        <w:rPr>
          <w:rFonts w:ascii="Times New Roman" w:hAnsi="Times New Roman" w:cs="Times New Roman"/>
          <w:b/>
          <w:sz w:val="24"/>
          <w:szCs w:val="24"/>
        </w:rPr>
        <w:t>Defendant’s Evidence</w:t>
      </w:r>
    </w:p>
    <w:p w14:paraId="186CFD9A" w14:textId="77777777" w:rsidR="00F62568" w:rsidRPr="00E336EA" w:rsidRDefault="0035209C" w:rsidP="00E336E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testified that p</w:t>
      </w:r>
      <w:r w:rsidR="00B430EE" w:rsidRPr="00E336EA">
        <w:rPr>
          <w:rFonts w:ascii="Times New Roman" w:hAnsi="Times New Roman" w:cs="Times New Roman"/>
          <w:sz w:val="24"/>
          <w:szCs w:val="24"/>
        </w:rPr>
        <w:t xml:space="preserve">laintiff neglected them when he left for Australia and his mother had to run around to get money to pay the debt on the house. He was 17 turning 18 when </w:t>
      </w:r>
      <w:r w:rsidR="00B430EE" w:rsidRPr="00E336EA">
        <w:rPr>
          <w:rFonts w:ascii="Times New Roman" w:hAnsi="Times New Roman" w:cs="Times New Roman"/>
          <w:sz w:val="24"/>
          <w:szCs w:val="24"/>
        </w:rPr>
        <w:lastRenderedPageBreak/>
        <w:t>City of Harare cancelled the lease agreement for the property due to non-payment of rentals.</w:t>
      </w:r>
    </w:p>
    <w:p w14:paraId="2849B598" w14:textId="77777777" w:rsidR="00F62568" w:rsidRPr="00E336EA" w:rsidRDefault="00B6083D"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 He went with his mother to negotiate for the reinstatement of the lease and for permission to continue paying for the property. When the City Council agreed, he raised money through part time jobs as</w:t>
      </w:r>
      <w:r w:rsidR="00F62568" w:rsidRPr="00E336EA">
        <w:rPr>
          <w:rFonts w:ascii="Times New Roman" w:hAnsi="Times New Roman" w:cs="Times New Roman"/>
          <w:sz w:val="24"/>
          <w:szCs w:val="24"/>
        </w:rPr>
        <w:t xml:space="preserve"> a </w:t>
      </w:r>
      <w:r w:rsidRPr="00E336EA">
        <w:rPr>
          <w:rFonts w:ascii="Times New Roman" w:hAnsi="Times New Roman" w:cs="Times New Roman"/>
          <w:sz w:val="24"/>
          <w:szCs w:val="24"/>
        </w:rPr>
        <w:t xml:space="preserve">plumber and vending. </w:t>
      </w:r>
    </w:p>
    <w:p w14:paraId="2EC847FC" w14:textId="77777777" w:rsidR="00F62568" w:rsidRPr="00E336EA" w:rsidRDefault="00B6083D"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He also sold his car, a morris minor, to pay for the property. </w:t>
      </w:r>
      <w:r w:rsidR="002770DB" w:rsidRPr="00E336EA">
        <w:rPr>
          <w:rFonts w:ascii="Times New Roman" w:hAnsi="Times New Roman" w:cs="Times New Roman"/>
          <w:sz w:val="24"/>
          <w:szCs w:val="24"/>
        </w:rPr>
        <w:t xml:space="preserve"> The veranda of the house on the property was closed to create a room. </w:t>
      </w:r>
    </w:p>
    <w:p w14:paraId="547E5820" w14:textId="77777777" w:rsidR="00F62568" w:rsidRPr="00E336EA" w:rsidRDefault="00B6083D"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The title deeds were obtained behind his back. </w:t>
      </w:r>
      <w:r w:rsidR="002F4992">
        <w:rPr>
          <w:rFonts w:ascii="Times New Roman" w:hAnsi="Times New Roman" w:cs="Times New Roman"/>
          <w:sz w:val="24"/>
          <w:szCs w:val="24"/>
        </w:rPr>
        <w:t xml:space="preserve"> </w:t>
      </w:r>
      <w:r w:rsidRPr="00E336EA">
        <w:rPr>
          <w:rFonts w:ascii="Times New Roman" w:hAnsi="Times New Roman" w:cs="Times New Roman"/>
          <w:sz w:val="24"/>
          <w:szCs w:val="24"/>
        </w:rPr>
        <w:t xml:space="preserve">He should not be ejected because he paid for the property. </w:t>
      </w:r>
      <w:r w:rsidR="002770DB" w:rsidRPr="00E336EA">
        <w:rPr>
          <w:rFonts w:ascii="Times New Roman" w:hAnsi="Times New Roman" w:cs="Times New Roman"/>
          <w:sz w:val="24"/>
          <w:szCs w:val="24"/>
        </w:rPr>
        <w:t>He stated that the pr</w:t>
      </w:r>
      <w:r w:rsidR="0035209C">
        <w:rPr>
          <w:rFonts w:ascii="Times New Roman" w:hAnsi="Times New Roman" w:cs="Times New Roman"/>
          <w:sz w:val="24"/>
          <w:szCs w:val="24"/>
        </w:rPr>
        <w:t>operty’s cost was $9000.00 and p</w:t>
      </w:r>
      <w:r w:rsidR="002770DB" w:rsidRPr="00E336EA">
        <w:rPr>
          <w:rFonts w:ascii="Times New Roman" w:hAnsi="Times New Roman" w:cs="Times New Roman"/>
          <w:sz w:val="24"/>
          <w:szCs w:val="24"/>
        </w:rPr>
        <w:t xml:space="preserve">laintiff paid $2000.00. </w:t>
      </w:r>
    </w:p>
    <w:p w14:paraId="0E07ABB4" w14:textId="77777777" w:rsidR="00F62568" w:rsidRPr="00E336EA" w:rsidRDefault="002770DB" w:rsidP="00E336E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Under cross examination he stated that he paid over $9000.00 towards the property but did not have proof of payment.</w:t>
      </w:r>
    </w:p>
    <w:p w14:paraId="5752D754" w14:textId="77777777" w:rsidR="00D4709E" w:rsidRPr="00E336EA" w:rsidRDefault="00D4709E" w:rsidP="00F82305">
      <w:pPr>
        <w:spacing w:line="360" w:lineRule="auto"/>
        <w:ind w:firstLine="720"/>
        <w:jc w:val="both"/>
        <w:rPr>
          <w:rFonts w:ascii="Times New Roman" w:hAnsi="Times New Roman" w:cs="Times New Roman"/>
          <w:sz w:val="24"/>
          <w:szCs w:val="24"/>
        </w:rPr>
      </w:pPr>
      <w:r w:rsidRPr="00E336EA">
        <w:rPr>
          <w:rFonts w:ascii="Times New Roman" w:hAnsi="Times New Roman" w:cs="Times New Roman"/>
          <w:sz w:val="24"/>
          <w:szCs w:val="24"/>
        </w:rPr>
        <w:t>The issues referred to trial are considered in the light of the evidence given by the parties.</w:t>
      </w:r>
    </w:p>
    <w:p w14:paraId="201BA189" w14:textId="77777777" w:rsidR="00D4709E" w:rsidRPr="00851CAA" w:rsidRDefault="00D4709E" w:rsidP="00851CAA">
      <w:pPr>
        <w:pStyle w:val="ListParagraph"/>
        <w:numPr>
          <w:ilvl w:val="0"/>
          <w:numId w:val="8"/>
        </w:numPr>
        <w:spacing w:line="360" w:lineRule="auto"/>
        <w:jc w:val="both"/>
        <w:rPr>
          <w:rFonts w:ascii="Times New Roman" w:hAnsi="Times New Roman" w:cs="Times New Roman"/>
          <w:b/>
          <w:sz w:val="24"/>
          <w:szCs w:val="24"/>
        </w:rPr>
      </w:pPr>
      <w:r w:rsidRPr="00851CAA">
        <w:rPr>
          <w:rFonts w:ascii="Times New Roman" w:hAnsi="Times New Roman" w:cs="Times New Roman"/>
          <w:b/>
          <w:sz w:val="24"/>
          <w:szCs w:val="24"/>
        </w:rPr>
        <w:t>Whether or not the Defendant paid off the balance of the purchase of the property to City of Harare.</w:t>
      </w:r>
    </w:p>
    <w:p w14:paraId="5F10CD73" w14:textId="77777777" w:rsidR="00DF40C8" w:rsidRPr="00851CAA" w:rsidRDefault="00F62568" w:rsidP="00851CAA">
      <w:pPr>
        <w:pStyle w:val="ListParagraph"/>
        <w:numPr>
          <w:ilvl w:val="0"/>
          <w:numId w:val="4"/>
        </w:numPr>
        <w:spacing w:line="360" w:lineRule="auto"/>
        <w:jc w:val="both"/>
        <w:rPr>
          <w:rFonts w:ascii="Times New Roman" w:hAnsi="Times New Roman" w:cs="Times New Roman"/>
          <w:sz w:val="24"/>
          <w:szCs w:val="24"/>
        </w:rPr>
      </w:pPr>
      <w:r w:rsidRPr="00851CAA">
        <w:rPr>
          <w:rFonts w:ascii="Times New Roman" w:hAnsi="Times New Roman" w:cs="Times New Roman"/>
          <w:sz w:val="24"/>
          <w:szCs w:val="24"/>
        </w:rPr>
        <w:t>Defendant testified that he was advised to clear the arrears that were on the property in his father’s name.</w:t>
      </w:r>
      <w:r w:rsidR="0035209C">
        <w:rPr>
          <w:rFonts w:ascii="Times New Roman" w:hAnsi="Times New Roman" w:cs="Times New Roman"/>
          <w:sz w:val="24"/>
          <w:szCs w:val="24"/>
        </w:rPr>
        <w:t xml:space="preserve"> Eric’s testimony was that the p</w:t>
      </w:r>
      <w:r w:rsidRPr="00851CAA">
        <w:rPr>
          <w:rFonts w:ascii="Times New Roman" w:hAnsi="Times New Roman" w:cs="Times New Roman"/>
          <w:sz w:val="24"/>
          <w:szCs w:val="24"/>
        </w:rPr>
        <w:t xml:space="preserve">laintiff would send money to his mother which was used to clear the arrears. </w:t>
      </w:r>
    </w:p>
    <w:p w14:paraId="22A695F6" w14:textId="77777777" w:rsidR="006E4361" w:rsidRPr="00E336EA" w:rsidRDefault="00F62568" w:rsidP="00851CA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None of them had any document to substantiate their evidence. </w:t>
      </w:r>
      <w:r w:rsidR="00354F79" w:rsidRPr="00E336EA">
        <w:rPr>
          <w:rFonts w:ascii="Times New Roman" w:hAnsi="Times New Roman" w:cs="Times New Roman"/>
          <w:sz w:val="24"/>
          <w:szCs w:val="24"/>
        </w:rPr>
        <w:t xml:space="preserve"> </w:t>
      </w:r>
    </w:p>
    <w:p w14:paraId="6BD3C865" w14:textId="77777777" w:rsidR="00DF40C8" w:rsidRPr="00E336EA" w:rsidRDefault="00354F79" w:rsidP="00851CA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Defendant submitted ecocash statements as proof that he made payments towards the property. However the statements were for the period 2012 to 2018. </w:t>
      </w:r>
    </w:p>
    <w:p w14:paraId="36BBB637" w14:textId="77777777" w:rsidR="00DF40C8" w:rsidRPr="00E336EA" w:rsidRDefault="0035209C" w:rsidP="00851CA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Under cross examination d</w:t>
      </w:r>
      <w:r w:rsidR="00354F79" w:rsidRPr="00E336EA">
        <w:rPr>
          <w:rFonts w:ascii="Times New Roman" w:hAnsi="Times New Roman" w:cs="Times New Roman"/>
          <w:sz w:val="24"/>
          <w:szCs w:val="24"/>
        </w:rPr>
        <w:t xml:space="preserve">efendant admitted that the ecocash payments were toward rates, levies and water bills. It is common cause that such expenses are paid by the occupier of premises. </w:t>
      </w:r>
    </w:p>
    <w:p w14:paraId="5A4A28A1" w14:textId="77777777" w:rsidR="00CC763D" w:rsidRPr="00E336EA" w:rsidRDefault="00CC763D" w:rsidP="00851CAA">
      <w:pPr>
        <w:pStyle w:val="ListParagraph"/>
        <w:numPr>
          <w:ilvl w:val="0"/>
          <w:numId w:val="4"/>
        </w:numPr>
        <w:tabs>
          <w:tab w:val="left" w:pos="851"/>
        </w:tabs>
        <w:spacing w:after="0" w:line="360" w:lineRule="auto"/>
        <w:jc w:val="both"/>
        <w:rPr>
          <w:rFonts w:ascii="Times New Roman" w:hAnsi="Times New Roman" w:cs="Times New Roman"/>
          <w:sz w:val="24"/>
          <w:szCs w:val="24"/>
          <w:lang w:val="en-ZW"/>
        </w:rPr>
      </w:pPr>
      <w:r w:rsidRPr="00E336EA">
        <w:rPr>
          <w:rFonts w:ascii="Times New Roman" w:hAnsi="Times New Roman" w:cs="Times New Roman"/>
          <w:sz w:val="24"/>
          <w:szCs w:val="24"/>
        </w:rPr>
        <w:t xml:space="preserve">It is settled in our jurisdiction that the standard of proof in civil matters is “a balance of probabilities.” In </w:t>
      </w:r>
      <w:r w:rsidRPr="00CA5761">
        <w:rPr>
          <w:rFonts w:ascii="Times New Roman" w:hAnsi="Times New Roman" w:cs="Times New Roman"/>
          <w:i/>
          <w:sz w:val="24"/>
          <w:szCs w:val="24"/>
        </w:rPr>
        <w:t>ZESA</w:t>
      </w:r>
      <w:r w:rsidRPr="00E336EA">
        <w:rPr>
          <w:rFonts w:ascii="Times New Roman" w:hAnsi="Times New Roman" w:cs="Times New Roman"/>
          <w:b/>
          <w:sz w:val="24"/>
          <w:szCs w:val="24"/>
        </w:rPr>
        <w:t xml:space="preserve"> </w:t>
      </w:r>
      <w:r w:rsidRPr="00CA5761">
        <w:rPr>
          <w:rFonts w:ascii="Times New Roman" w:hAnsi="Times New Roman" w:cs="Times New Roman"/>
          <w:sz w:val="24"/>
          <w:szCs w:val="24"/>
        </w:rPr>
        <w:t xml:space="preserve">v </w:t>
      </w:r>
      <w:r w:rsidRPr="00CA5761">
        <w:rPr>
          <w:rFonts w:ascii="Times New Roman" w:hAnsi="Times New Roman" w:cs="Times New Roman"/>
          <w:i/>
          <w:sz w:val="24"/>
          <w:szCs w:val="24"/>
        </w:rPr>
        <w:t>Dera</w:t>
      </w:r>
      <w:r w:rsidRPr="00E336EA">
        <w:rPr>
          <w:rFonts w:ascii="Times New Roman" w:hAnsi="Times New Roman" w:cs="Times New Roman"/>
          <w:sz w:val="24"/>
          <w:szCs w:val="24"/>
        </w:rPr>
        <w:t xml:space="preserve"> </w:t>
      </w:r>
      <w:r w:rsidRPr="00E336EA">
        <w:rPr>
          <w:rFonts w:ascii="Times New Roman" w:hAnsi="Times New Roman" w:cs="Times New Roman"/>
          <w:sz w:val="24"/>
          <w:szCs w:val="24"/>
          <w:lang w:val="en-ZW"/>
        </w:rPr>
        <w:t>1998(1) ZLR 500, the court held that</w:t>
      </w:r>
      <w:r w:rsidRPr="00E336EA">
        <w:rPr>
          <w:rFonts w:ascii="Times New Roman" w:hAnsi="Times New Roman" w:cs="Times New Roman"/>
          <w:sz w:val="24"/>
          <w:szCs w:val="24"/>
        </w:rPr>
        <w:t xml:space="preserve"> in a civil case the standard of proof is on the balance of probabilities.  It stated that the reason for the difference in onus between civil and criminal cases is that in the former the dispute is between individuals, where both sides are equally interested parties.  The primary concern </w:t>
      </w:r>
      <w:r w:rsidRPr="00E336EA">
        <w:rPr>
          <w:rFonts w:ascii="Times New Roman" w:hAnsi="Times New Roman" w:cs="Times New Roman"/>
          <w:sz w:val="24"/>
          <w:szCs w:val="24"/>
        </w:rPr>
        <w:lastRenderedPageBreak/>
        <w:t xml:space="preserve">is to do justice to each party, and the test for that justice is to balance their competing claims. </w:t>
      </w:r>
      <w:r w:rsidR="00D21DD4" w:rsidRPr="00D21DD4">
        <w:rPr>
          <w:rFonts w:ascii="Times New Roman" w:hAnsi="Times New Roman" w:cs="Times New Roman"/>
          <w:smallCaps/>
          <w:sz w:val="24"/>
          <w:szCs w:val="24"/>
        </w:rPr>
        <w:t>mcnally</w:t>
      </w:r>
      <w:r w:rsidR="00D21DD4" w:rsidRPr="00E336EA">
        <w:rPr>
          <w:rFonts w:ascii="Times New Roman" w:hAnsi="Times New Roman" w:cs="Times New Roman"/>
          <w:sz w:val="24"/>
          <w:szCs w:val="24"/>
        </w:rPr>
        <w:t xml:space="preserve"> </w:t>
      </w:r>
      <w:r w:rsidR="00D21DD4" w:rsidRPr="00D21DD4">
        <w:rPr>
          <w:rFonts w:ascii="Times New Roman" w:hAnsi="Times New Roman" w:cs="Times New Roman"/>
          <w:smallCaps/>
          <w:sz w:val="24"/>
          <w:szCs w:val="24"/>
        </w:rPr>
        <w:t>ja</w:t>
      </w:r>
      <w:r w:rsidR="00D21DD4" w:rsidRPr="00E336EA">
        <w:rPr>
          <w:rFonts w:ascii="Times New Roman" w:hAnsi="Times New Roman" w:cs="Times New Roman"/>
          <w:sz w:val="24"/>
          <w:szCs w:val="24"/>
        </w:rPr>
        <w:t xml:space="preserve"> </w:t>
      </w:r>
      <w:r w:rsidRPr="00E336EA">
        <w:rPr>
          <w:rFonts w:ascii="Times New Roman" w:hAnsi="Times New Roman" w:cs="Times New Roman"/>
          <w:sz w:val="24"/>
          <w:szCs w:val="24"/>
        </w:rPr>
        <w:t>stated at 504B:</w:t>
      </w:r>
    </w:p>
    <w:p w14:paraId="6A05A1B8" w14:textId="77BC5138" w:rsidR="00CC763D" w:rsidRPr="00D21DD4" w:rsidRDefault="00CC763D" w:rsidP="00F82305">
      <w:pPr>
        <w:pStyle w:val="ListParagraph"/>
        <w:tabs>
          <w:tab w:val="left" w:pos="851"/>
        </w:tabs>
        <w:spacing w:after="0" w:line="240" w:lineRule="auto"/>
        <w:ind w:left="1440"/>
        <w:jc w:val="both"/>
        <w:rPr>
          <w:rFonts w:ascii="Times New Roman" w:hAnsi="Times New Roman" w:cs="Times New Roman"/>
          <w:lang w:val="en-ZW"/>
        </w:rPr>
      </w:pPr>
      <w:r w:rsidRPr="00D21DD4">
        <w:rPr>
          <w:rFonts w:ascii="Times New Roman" w:hAnsi="Times New Roman" w:cs="Times New Roman"/>
        </w:rPr>
        <w:t xml:space="preserve">“So in a criminal case one is primarily concerned with doing justice to the accused. In a civil case one is concerned to do justice to each party. Each party has a right to justice, and so the test for that justice has to balance their competing claims. Hence the ‘balance of probability’ test.” </w:t>
      </w:r>
    </w:p>
    <w:p w14:paraId="751A0BFF" w14:textId="77777777" w:rsidR="00CC763D" w:rsidRPr="00D21DD4" w:rsidRDefault="00CC763D" w:rsidP="00D21DD4">
      <w:pPr>
        <w:pStyle w:val="ListParagraph"/>
        <w:spacing w:line="240" w:lineRule="auto"/>
        <w:jc w:val="both"/>
        <w:rPr>
          <w:rFonts w:ascii="Times New Roman" w:hAnsi="Times New Roman" w:cs="Times New Roman"/>
          <w:lang w:val="en-ZW"/>
        </w:rPr>
      </w:pPr>
    </w:p>
    <w:p w14:paraId="034B3505" w14:textId="77777777" w:rsidR="00CC763D" w:rsidRPr="00E336EA" w:rsidRDefault="00CC763D" w:rsidP="00851CAA">
      <w:pPr>
        <w:pStyle w:val="ListParagraph"/>
        <w:numPr>
          <w:ilvl w:val="0"/>
          <w:numId w:val="4"/>
        </w:numPr>
        <w:tabs>
          <w:tab w:val="left" w:pos="851"/>
        </w:tabs>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Also in </w:t>
      </w:r>
      <w:r w:rsidRPr="00D21DD4">
        <w:rPr>
          <w:rFonts w:ascii="Times New Roman" w:hAnsi="Times New Roman" w:cs="Times New Roman"/>
          <w:i/>
          <w:sz w:val="24"/>
          <w:szCs w:val="24"/>
        </w:rPr>
        <w:t>Bruce N. O</w:t>
      </w:r>
      <w:r w:rsidRPr="00D21DD4">
        <w:rPr>
          <w:rFonts w:ascii="Times New Roman" w:hAnsi="Times New Roman" w:cs="Times New Roman"/>
          <w:sz w:val="24"/>
          <w:szCs w:val="24"/>
        </w:rPr>
        <w:t xml:space="preserve">. v </w:t>
      </w:r>
      <w:r w:rsidRPr="00D21DD4">
        <w:rPr>
          <w:rFonts w:ascii="Times New Roman" w:hAnsi="Times New Roman" w:cs="Times New Roman"/>
          <w:i/>
          <w:sz w:val="24"/>
          <w:szCs w:val="24"/>
        </w:rPr>
        <w:t>Josiah Parkers and Sons Ltd</w:t>
      </w:r>
      <w:r w:rsidRPr="00E336EA">
        <w:rPr>
          <w:rFonts w:ascii="Times New Roman" w:hAnsi="Times New Roman" w:cs="Times New Roman"/>
          <w:sz w:val="24"/>
          <w:szCs w:val="24"/>
        </w:rPr>
        <w:t xml:space="preserve"> </w:t>
      </w:r>
      <w:r w:rsidR="00D21DD4">
        <w:rPr>
          <w:rFonts w:ascii="Times New Roman" w:hAnsi="Times New Roman" w:cs="Times New Roman"/>
          <w:sz w:val="24"/>
          <w:szCs w:val="24"/>
        </w:rPr>
        <w:t xml:space="preserve"> </w:t>
      </w:r>
      <w:r w:rsidRPr="00E336EA">
        <w:rPr>
          <w:rFonts w:ascii="Times New Roman" w:hAnsi="Times New Roman" w:cs="Times New Roman"/>
          <w:sz w:val="24"/>
          <w:szCs w:val="24"/>
        </w:rPr>
        <w:t>1972 (1) SA 68 (R), proof on a balance of probabilities was explained in the following manner:</w:t>
      </w:r>
    </w:p>
    <w:p w14:paraId="773DAC32" w14:textId="77777777" w:rsidR="00CC763D" w:rsidRPr="0067128F" w:rsidRDefault="00CC763D" w:rsidP="00F82305">
      <w:pPr>
        <w:spacing w:after="0" w:line="240" w:lineRule="auto"/>
        <w:ind w:left="1440"/>
        <w:jc w:val="both"/>
        <w:rPr>
          <w:rFonts w:ascii="Times New Roman" w:hAnsi="Times New Roman" w:cs="Times New Roman"/>
        </w:rPr>
      </w:pPr>
      <w:r w:rsidRPr="00E336EA">
        <w:rPr>
          <w:rFonts w:ascii="Times New Roman" w:hAnsi="Times New Roman" w:cs="Times New Roman"/>
          <w:sz w:val="24"/>
          <w:szCs w:val="24"/>
        </w:rPr>
        <w:t>“</w:t>
      </w:r>
      <w:r w:rsidRPr="0067128F">
        <w:rPr>
          <w:rFonts w:ascii="Times New Roman" w:hAnsi="Times New Roman" w:cs="Times New Roman"/>
        </w:rPr>
        <w:t xml:space="preserve">It must carry a reasonable degree of probability but not so high as required in a criminal case. If the evidence is such that the tribunal can say ‘we think it more probable than not’ the burden is discharged, but if the probabilities are equal it is not.” </w:t>
      </w:r>
    </w:p>
    <w:p w14:paraId="140400E4" w14:textId="77777777" w:rsidR="0035209C" w:rsidRPr="0035209C" w:rsidRDefault="0035209C" w:rsidP="0035209C">
      <w:pPr>
        <w:spacing w:after="0" w:line="240" w:lineRule="auto"/>
        <w:ind w:left="1440"/>
        <w:jc w:val="both"/>
        <w:rPr>
          <w:rFonts w:ascii="Times New Roman" w:hAnsi="Times New Roman" w:cs="Times New Roman"/>
          <w:sz w:val="24"/>
          <w:szCs w:val="24"/>
        </w:rPr>
      </w:pPr>
    </w:p>
    <w:p w14:paraId="78A2E5A5" w14:textId="77777777" w:rsidR="00DF40C8" w:rsidRPr="00E336EA" w:rsidRDefault="00354F79" w:rsidP="0035209C">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C</w:t>
      </w:r>
      <w:r w:rsidR="0035209C">
        <w:rPr>
          <w:rFonts w:ascii="Times New Roman" w:hAnsi="Times New Roman" w:cs="Times New Roman"/>
          <w:sz w:val="24"/>
          <w:szCs w:val="24"/>
        </w:rPr>
        <w:t>onsidering the age of the d</w:t>
      </w:r>
      <w:r w:rsidRPr="00E336EA">
        <w:rPr>
          <w:rFonts w:ascii="Times New Roman" w:hAnsi="Times New Roman" w:cs="Times New Roman"/>
          <w:sz w:val="24"/>
          <w:szCs w:val="24"/>
        </w:rPr>
        <w:t xml:space="preserve">efendant at the time the arrears needed to be </w:t>
      </w:r>
      <w:r w:rsidR="0035209C">
        <w:rPr>
          <w:rFonts w:ascii="Times New Roman" w:hAnsi="Times New Roman" w:cs="Times New Roman"/>
          <w:sz w:val="24"/>
          <w:szCs w:val="24"/>
        </w:rPr>
        <w:t>paid, it is most probable that d</w:t>
      </w:r>
      <w:r w:rsidRPr="00E336EA">
        <w:rPr>
          <w:rFonts w:ascii="Times New Roman" w:hAnsi="Times New Roman" w:cs="Times New Roman"/>
          <w:sz w:val="24"/>
          <w:szCs w:val="24"/>
        </w:rPr>
        <w:t>efendant’s mother paid them.</w:t>
      </w:r>
    </w:p>
    <w:p w14:paraId="1C50DB56" w14:textId="77777777" w:rsidR="00DF40C8" w:rsidRPr="00E336EA" w:rsidRDefault="00354F79" w:rsidP="00851CA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 The source of such money remains </w:t>
      </w:r>
      <w:r w:rsidR="0035209C">
        <w:rPr>
          <w:rFonts w:ascii="Times New Roman" w:hAnsi="Times New Roman" w:cs="Times New Roman"/>
          <w:sz w:val="24"/>
          <w:szCs w:val="24"/>
        </w:rPr>
        <w:t>unsubstantiated. Eric said the p</w:t>
      </w:r>
      <w:r w:rsidRPr="00E336EA">
        <w:rPr>
          <w:rFonts w:ascii="Times New Roman" w:hAnsi="Times New Roman" w:cs="Times New Roman"/>
          <w:sz w:val="24"/>
          <w:szCs w:val="24"/>
        </w:rPr>
        <w:t>laintiff would</w:t>
      </w:r>
      <w:r w:rsidR="0035209C">
        <w:rPr>
          <w:rFonts w:ascii="Times New Roman" w:hAnsi="Times New Roman" w:cs="Times New Roman"/>
          <w:sz w:val="24"/>
          <w:szCs w:val="24"/>
        </w:rPr>
        <w:t xml:space="preserve"> sent it to his mother, whilst d</w:t>
      </w:r>
      <w:r w:rsidRPr="00E336EA">
        <w:rPr>
          <w:rFonts w:ascii="Times New Roman" w:hAnsi="Times New Roman" w:cs="Times New Roman"/>
          <w:sz w:val="24"/>
          <w:szCs w:val="24"/>
        </w:rPr>
        <w:t>efendant said i</w:t>
      </w:r>
      <w:r w:rsidR="00DF40C8" w:rsidRPr="00E336EA">
        <w:rPr>
          <w:rFonts w:ascii="Times New Roman" w:hAnsi="Times New Roman" w:cs="Times New Roman"/>
          <w:sz w:val="24"/>
          <w:szCs w:val="24"/>
        </w:rPr>
        <w:t>t was from him</w:t>
      </w:r>
      <w:r w:rsidRPr="00E336EA">
        <w:rPr>
          <w:rFonts w:ascii="Times New Roman" w:hAnsi="Times New Roman" w:cs="Times New Roman"/>
          <w:sz w:val="24"/>
          <w:szCs w:val="24"/>
        </w:rPr>
        <w:t xml:space="preserve"> and his mother’s efforts.</w:t>
      </w:r>
      <w:r w:rsidR="00DF40C8" w:rsidRPr="00E336EA">
        <w:rPr>
          <w:rFonts w:ascii="Times New Roman" w:hAnsi="Times New Roman" w:cs="Times New Roman"/>
          <w:sz w:val="24"/>
          <w:szCs w:val="24"/>
        </w:rPr>
        <w:t xml:space="preserve"> The mother is now late and cannot clarify the issue. </w:t>
      </w:r>
    </w:p>
    <w:p w14:paraId="64FB3766" w14:textId="77777777" w:rsidR="00DF40C8" w:rsidRPr="00E336EA" w:rsidRDefault="00DF40C8" w:rsidP="00851CAA">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 xml:space="preserve">Defendant testified that he sold his car to raise part of the money. Apart from mentioning that it was a morris minor, no further particulars were given. He did not say what the registration number of the car was, He did not say what the year the car was manufactured was. He did not say for how much he sold the car and to whom. None of his siblings confirmed his allegations. </w:t>
      </w:r>
    </w:p>
    <w:p w14:paraId="148936FF" w14:textId="77777777" w:rsidR="00DF40C8" w:rsidRPr="0035209C" w:rsidRDefault="00DF40C8" w:rsidP="0035209C">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The bare allegation does not take his case anywhere. In the circumstances,</w:t>
      </w:r>
      <w:r w:rsidR="0035209C">
        <w:rPr>
          <w:rFonts w:ascii="Times New Roman" w:hAnsi="Times New Roman" w:cs="Times New Roman"/>
          <w:sz w:val="24"/>
          <w:szCs w:val="24"/>
        </w:rPr>
        <w:t xml:space="preserve"> d</w:t>
      </w:r>
      <w:r w:rsidR="00CA2E1A" w:rsidRPr="00E336EA">
        <w:rPr>
          <w:rFonts w:ascii="Times New Roman" w:hAnsi="Times New Roman" w:cs="Times New Roman"/>
          <w:sz w:val="24"/>
          <w:szCs w:val="24"/>
        </w:rPr>
        <w:t>efendant did not discharge the onus upon him of proving that he</w:t>
      </w:r>
      <w:r w:rsidRPr="00E336EA">
        <w:rPr>
          <w:rFonts w:ascii="Times New Roman" w:hAnsi="Times New Roman" w:cs="Times New Roman"/>
          <w:sz w:val="24"/>
          <w:szCs w:val="24"/>
        </w:rPr>
        <w:t xml:space="preserve"> paid off the balance of the </w:t>
      </w:r>
      <w:r w:rsidR="00CA2E1A" w:rsidRPr="00E336EA">
        <w:rPr>
          <w:rFonts w:ascii="Times New Roman" w:hAnsi="Times New Roman" w:cs="Times New Roman"/>
          <w:sz w:val="24"/>
          <w:szCs w:val="24"/>
        </w:rPr>
        <w:t>purchase price for the property to City of Harare.</w:t>
      </w:r>
    </w:p>
    <w:p w14:paraId="6F0FA089" w14:textId="77777777" w:rsidR="00851CAA" w:rsidRPr="00D21DD4" w:rsidRDefault="00DF40C8" w:rsidP="00D21DD4">
      <w:pPr>
        <w:pStyle w:val="ListParagraph"/>
        <w:numPr>
          <w:ilvl w:val="0"/>
          <w:numId w:val="8"/>
        </w:numPr>
        <w:spacing w:line="360" w:lineRule="auto"/>
        <w:jc w:val="both"/>
        <w:rPr>
          <w:rFonts w:ascii="Times New Roman" w:hAnsi="Times New Roman" w:cs="Times New Roman"/>
          <w:b/>
          <w:sz w:val="24"/>
          <w:szCs w:val="24"/>
        </w:rPr>
      </w:pPr>
      <w:r w:rsidRPr="00851CAA">
        <w:rPr>
          <w:rFonts w:ascii="Times New Roman" w:hAnsi="Times New Roman" w:cs="Times New Roman"/>
          <w:b/>
          <w:sz w:val="24"/>
          <w:szCs w:val="24"/>
        </w:rPr>
        <w:t>Whether or not the Defendant should be registered as co-owner with Plaintiff.</w:t>
      </w:r>
    </w:p>
    <w:p w14:paraId="458EA80C" w14:textId="77777777" w:rsidR="00B660E4" w:rsidRPr="00E336EA" w:rsidRDefault="00B660E4" w:rsidP="00851CAA">
      <w:pPr>
        <w:pStyle w:val="ListParagraph"/>
        <w:numPr>
          <w:ilvl w:val="0"/>
          <w:numId w:val="4"/>
        </w:numPr>
        <w:spacing w:line="360" w:lineRule="auto"/>
        <w:jc w:val="both"/>
        <w:rPr>
          <w:rFonts w:ascii="Times New Roman" w:hAnsi="Times New Roman" w:cs="Times New Roman"/>
          <w:b/>
          <w:sz w:val="24"/>
          <w:szCs w:val="24"/>
        </w:rPr>
      </w:pPr>
      <w:r w:rsidRPr="00E336EA">
        <w:rPr>
          <w:rFonts w:ascii="Times New Roman" w:hAnsi="Times New Roman" w:cs="Times New Roman"/>
          <w:sz w:val="24"/>
          <w:szCs w:val="24"/>
        </w:rPr>
        <w:t xml:space="preserve">Defendant submitted that he should be registered as a co-owner of the property because he contributed to its acquisition. </w:t>
      </w:r>
    </w:p>
    <w:p w14:paraId="0CD1AD01" w14:textId="77777777" w:rsidR="006E4361" w:rsidRPr="00A74FB7" w:rsidRDefault="00B660E4" w:rsidP="00851CAA">
      <w:pPr>
        <w:pStyle w:val="ListParagraph"/>
        <w:numPr>
          <w:ilvl w:val="0"/>
          <w:numId w:val="4"/>
        </w:numPr>
        <w:spacing w:line="360" w:lineRule="auto"/>
        <w:jc w:val="both"/>
        <w:rPr>
          <w:rFonts w:ascii="Times New Roman" w:hAnsi="Times New Roman" w:cs="Times New Roman"/>
          <w:b/>
          <w:sz w:val="24"/>
          <w:szCs w:val="24"/>
        </w:rPr>
      </w:pPr>
      <w:r w:rsidRPr="00E336EA">
        <w:rPr>
          <w:rFonts w:ascii="Times New Roman" w:hAnsi="Times New Roman" w:cs="Times New Roman"/>
          <w:sz w:val="24"/>
          <w:szCs w:val="24"/>
        </w:rPr>
        <w:t xml:space="preserve">In </w:t>
      </w:r>
      <w:r w:rsidR="006E4361" w:rsidRPr="00A74FB7">
        <w:rPr>
          <w:rFonts w:ascii="Times New Roman" w:hAnsi="Times New Roman" w:cs="Times New Roman"/>
          <w:i/>
          <w:sz w:val="24"/>
          <w:szCs w:val="24"/>
        </w:rPr>
        <w:t>Takafuma</w:t>
      </w:r>
      <w:r w:rsidR="006E4361" w:rsidRPr="00E336EA">
        <w:rPr>
          <w:rFonts w:ascii="Times New Roman" w:hAnsi="Times New Roman" w:cs="Times New Roman"/>
          <w:b/>
          <w:sz w:val="24"/>
          <w:szCs w:val="24"/>
        </w:rPr>
        <w:t xml:space="preserve"> </w:t>
      </w:r>
      <w:r w:rsidR="006E4361" w:rsidRPr="00D21DD4">
        <w:rPr>
          <w:rFonts w:ascii="Times New Roman" w:hAnsi="Times New Roman" w:cs="Times New Roman"/>
          <w:sz w:val="24"/>
          <w:szCs w:val="24"/>
        </w:rPr>
        <w:t xml:space="preserve">v </w:t>
      </w:r>
      <w:r w:rsidR="006E4361" w:rsidRPr="00A74FB7">
        <w:rPr>
          <w:rFonts w:ascii="Times New Roman" w:hAnsi="Times New Roman" w:cs="Times New Roman"/>
          <w:i/>
          <w:sz w:val="24"/>
          <w:szCs w:val="24"/>
        </w:rPr>
        <w:t>Takafuma</w:t>
      </w:r>
      <w:r w:rsidRPr="00A74FB7">
        <w:rPr>
          <w:rFonts w:ascii="Times New Roman" w:hAnsi="Times New Roman" w:cs="Times New Roman"/>
          <w:i/>
          <w:sz w:val="24"/>
          <w:szCs w:val="24"/>
        </w:rPr>
        <w:t xml:space="preserve"> </w:t>
      </w:r>
      <w:r w:rsidRPr="00E336EA">
        <w:rPr>
          <w:rFonts w:ascii="Times New Roman" w:hAnsi="Times New Roman" w:cs="Times New Roman"/>
          <w:sz w:val="24"/>
          <w:szCs w:val="24"/>
        </w:rPr>
        <w:t xml:space="preserve">1994 (2) ZLR 103, </w:t>
      </w:r>
      <w:r w:rsidR="0035209C">
        <w:rPr>
          <w:rFonts w:ascii="Times New Roman" w:hAnsi="Times New Roman" w:cs="Times New Roman"/>
          <w:sz w:val="24"/>
          <w:szCs w:val="24"/>
        </w:rPr>
        <w:t>the court said:</w:t>
      </w:r>
    </w:p>
    <w:p w14:paraId="62E6AE44" w14:textId="77777777" w:rsidR="00A74FB7" w:rsidRDefault="00A74FB7" w:rsidP="00A74FB7">
      <w:pPr>
        <w:spacing w:line="360" w:lineRule="auto"/>
        <w:jc w:val="both"/>
        <w:rPr>
          <w:rFonts w:ascii="Times New Roman" w:hAnsi="Times New Roman" w:cs="Times New Roman"/>
          <w:b/>
          <w:sz w:val="24"/>
          <w:szCs w:val="24"/>
        </w:rPr>
      </w:pPr>
    </w:p>
    <w:p w14:paraId="46B85BAB" w14:textId="77777777" w:rsidR="00A74FB7" w:rsidRPr="00A74FB7" w:rsidRDefault="00A74FB7" w:rsidP="00A74FB7">
      <w:pPr>
        <w:spacing w:line="360" w:lineRule="auto"/>
        <w:jc w:val="both"/>
        <w:rPr>
          <w:rFonts w:ascii="Times New Roman" w:hAnsi="Times New Roman" w:cs="Times New Roman"/>
          <w:b/>
          <w:sz w:val="24"/>
          <w:szCs w:val="24"/>
        </w:rPr>
      </w:pPr>
    </w:p>
    <w:p w14:paraId="29A1775B" w14:textId="191431D9" w:rsidR="00BB0A0F" w:rsidRPr="0035209C" w:rsidRDefault="006E4361" w:rsidP="00F82305">
      <w:pPr>
        <w:spacing w:after="0" w:line="240" w:lineRule="auto"/>
        <w:ind w:left="1440"/>
        <w:jc w:val="both"/>
        <w:rPr>
          <w:rFonts w:ascii="Times New Roman" w:hAnsi="Times New Roman" w:cs="Times New Roman"/>
        </w:rPr>
      </w:pPr>
      <w:r w:rsidRPr="0035209C">
        <w:rPr>
          <w:rFonts w:ascii="Times New Roman" w:hAnsi="Times New Roman" w:cs="Times New Roman"/>
          <w:sz w:val="24"/>
          <w:szCs w:val="24"/>
        </w:rPr>
        <w:lastRenderedPageBreak/>
        <w:t>“</w:t>
      </w:r>
      <w:r w:rsidRPr="0035209C">
        <w:rPr>
          <w:rFonts w:ascii="Times New Roman" w:hAnsi="Times New Roman" w:cs="Times New Roman"/>
        </w:rPr>
        <w:t>The registration of rights in immovable property in ter</w:t>
      </w:r>
      <w:r w:rsidR="00B660E4" w:rsidRPr="0035209C">
        <w:rPr>
          <w:rFonts w:ascii="Times New Roman" w:hAnsi="Times New Roman" w:cs="Times New Roman"/>
        </w:rPr>
        <w:t xml:space="preserve">ms of the Deeds Registries Act </w:t>
      </w:r>
      <w:r w:rsidRPr="0035209C">
        <w:rPr>
          <w:rFonts w:ascii="Times New Roman" w:hAnsi="Times New Roman" w:cs="Times New Roman"/>
        </w:rPr>
        <w:t>[</w:t>
      </w:r>
      <w:r w:rsidRPr="0035209C">
        <w:rPr>
          <w:rFonts w:ascii="Times New Roman" w:hAnsi="Times New Roman" w:cs="Times New Roman"/>
          <w:i/>
        </w:rPr>
        <w:t>Chapter</w:t>
      </w:r>
      <w:r w:rsidR="00F82305">
        <w:rPr>
          <w:rFonts w:ascii="Times New Roman" w:hAnsi="Times New Roman" w:cs="Times New Roman"/>
          <w:i/>
        </w:rPr>
        <w:t> </w:t>
      </w:r>
      <w:r w:rsidRPr="0035209C">
        <w:rPr>
          <w:rFonts w:ascii="Times New Roman" w:hAnsi="Times New Roman" w:cs="Times New Roman"/>
          <w:i/>
        </w:rPr>
        <w:t>139</w:t>
      </w:r>
      <w:r w:rsidRPr="0035209C">
        <w:rPr>
          <w:rFonts w:ascii="Times New Roman" w:hAnsi="Times New Roman" w:cs="Times New Roman"/>
        </w:rPr>
        <w:t xml:space="preserve">] is not a mere matter of form. Nor is it simply a device to confound creditors or tax authorities. It is a matter of substance. It conveys real rights upon those in whose name the property is registered. See the definition of ‘real rights’ in s 2 of the Act. The real right of ownership, or </w:t>
      </w:r>
      <w:r w:rsidRPr="0035209C">
        <w:rPr>
          <w:rFonts w:ascii="Times New Roman" w:hAnsi="Times New Roman" w:cs="Times New Roman"/>
          <w:i/>
        </w:rPr>
        <w:t>jus in re propria</w:t>
      </w:r>
      <w:r w:rsidRPr="0035209C">
        <w:rPr>
          <w:rFonts w:ascii="Times New Roman" w:hAnsi="Times New Roman" w:cs="Times New Roman"/>
        </w:rPr>
        <w:t>, is the ‘sum total of all the possible rights in a thing.”</w:t>
      </w:r>
    </w:p>
    <w:p w14:paraId="326C956F" w14:textId="77777777" w:rsidR="00BB0A0F" w:rsidRPr="00E336EA" w:rsidRDefault="00BB0A0F" w:rsidP="00E336EA">
      <w:pPr>
        <w:spacing w:after="0" w:line="360" w:lineRule="auto"/>
        <w:jc w:val="both"/>
        <w:rPr>
          <w:rFonts w:ascii="Times New Roman" w:hAnsi="Times New Roman" w:cs="Times New Roman"/>
          <w:sz w:val="24"/>
          <w:szCs w:val="24"/>
        </w:rPr>
      </w:pPr>
    </w:p>
    <w:p w14:paraId="3D0978C1" w14:textId="02BBBC48" w:rsidR="00BB0A0F" w:rsidRPr="00F82305" w:rsidRDefault="00BB0A0F" w:rsidP="00F82305">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hAnsi="Times New Roman" w:cs="Times New Roman"/>
          <w:sz w:val="24"/>
          <w:szCs w:val="24"/>
        </w:rPr>
        <w:t>In</w:t>
      </w:r>
      <w:r w:rsidRPr="00E336EA">
        <w:rPr>
          <w:rFonts w:ascii="Times New Roman" w:hAnsi="Times New Roman" w:cs="Times New Roman"/>
          <w:b/>
          <w:sz w:val="24"/>
          <w:szCs w:val="24"/>
        </w:rPr>
        <w:t xml:space="preserve"> </w:t>
      </w:r>
      <w:r w:rsidRPr="00315DC6">
        <w:rPr>
          <w:rFonts w:ascii="Times New Roman" w:hAnsi="Times New Roman" w:cs="Times New Roman"/>
          <w:i/>
          <w:sz w:val="24"/>
          <w:szCs w:val="24"/>
        </w:rPr>
        <w:t>Lungisani Moyo</w:t>
      </w:r>
      <w:r w:rsidRPr="00E336EA">
        <w:rPr>
          <w:rFonts w:ascii="Times New Roman" w:hAnsi="Times New Roman" w:cs="Times New Roman"/>
          <w:b/>
          <w:sz w:val="24"/>
          <w:szCs w:val="24"/>
        </w:rPr>
        <w:t xml:space="preserve"> </w:t>
      </w:r>
      <w:r w:rsidRPr="00315DC6">
        <w:rPr>
          <w:rFonts w:ascii="Times New Roman" w:hAnsi="Times New Roman" w:cs="Times New Roman"/>
          <w:sz w:val="24"/>
          <w:szCs w:val="24"/>
        </w:rPr>
        <w:t xml:space="preserve">v </w:t>
      </w:r>
      <w:r w:rsidRPr="00315DC6">
        <w:rPr>
          <w:rFonts w:ascii="Times New Roman" w:hAnsi="Times New Roman" w:cs="Times New Roman"/>
          <w:i/>
          <w:sz w:val="24"/>
          <w:szCs w:val="24"/>
        </w:rPr>
        <w:t>Musiyiwa Nyamukonda and Another</w:t>
      </w:r>
      <w:r w:rsidR="0035209C">
        <w:rPr>
          <w:rFonts w:ascii="Times New Roman" w:hAnsi="Times New Roman" w:cs="Times New Roman"/>
          <w:sz w:val="24"/>
          <w:szCs w:val="24"/>
        </w:rPr>
        <w:t xml:space="preserve"> HB 41/18, it is stated that:</w:t>
      </w:r>
      <w:r w:rsidRPr="00E336EA">
        <w:rPr>
          <w:rFonts w:ascii="Times New Roman" w:hAnsi="Times New Roman" w:cs="Times New Roman"/>
          <w:sz w:val="24"/>
          <w:szCs w:val="24"/>
        </w:rPr>
        <w:t xml:space="preserve"> </w:t>
      </w:r>
    </w:p>
    <w:p w14:paraId="2F6A65D2" w14:textId="7732D791" w:rsidR="00BB0A0F" w:rsidRPr="00F82305" w:rsidRDefault="00BB0A0F" w:rsidP="00F82305">
      <w:pPr>
        <w:spacing w:after="0" w:line="240" w:lineRule="auto"/>
        <w:ind w:left="1440"/>
        <w:jc w:val="both"/>
        <w:rPr>
          <w:rFonts w:ascii="Times New Roman" w:hAnsi="Times New Roman" w:cs="Times New Roman"/>
          <w:sz w:val="24"/>
          <w:szCs w:val="24"/>
        </w:rPr>
      </w:pPr>
      <w:r w:rsidRPr="00F82305">
        <w:rPr>
          <w:rFonts w:ascii="Times New Roman" w:hAnsi="Times New Roman" w:cs="Times New Roman"/>
          <w:sz w:val="24"/>
          <w:szCs w:val="24"/>
        </w:rPr>
        <w:t>“It is settled in our jurisdiction that ownership in immovable property is held by way of a Deed of Transfer in the name of the person who owns the immovable property as provided f</w:t>
      </w:r>
      <w:r w:rsidR="0035209C" w:rsidRPr="00F82305">
        <w:rPr>
          <w:rFonts w:ascii="Times New Roman" w:hAnsi="Times New Roman" w:cs="Times New Roman"/>
          <w:sz w:val="24"/>
          <w:szCs w:val="24"/>
        </w:rPr>
        <w:t>or in the Deeds Registries Act [</w:t>
      </w:r>
      <w:r w:rsidRPr="00F82305">
        <w:rPr>
          <w:rFonts w:ascii="Times New Roman" w:hAnsi="Times New Roman" w:cs="Times New Roman"/>
          <w:i/>
          <w:sz w:val="24"/>
          <w:szCs w:val="24"/>
        </w:rPr>
        <w:t>Chapter 20:05</w:t>
      </w:r>
      <w:r w:rsidR="0035209C" w:rsidRPr="00F82305">
        <w:rPr>
          <w:rFonts w:ascii="Times New Roman" w:hAnsi="Times New Roman" w:cs="Times New Roman"/>
          <w:sz w:val="24"/>
          <w:szCs w:val="24"/>
        </w:rPr>
        <w:t>]</w:t>
      </w:r>
      <w:r w:rsidRPr="00F82305">
        <w:rPr>
          <w:rFonts w:ascii="Times New Roman" w:hAnsi="Times New Roman" w:cs="Times New Roman"/>
          <w:sz w:val="24"/>
          <w:szCs w:val="24"/>
        </w:rPr>
        <w:t>.   Registration of rights in immovable property is a matter of substance as it conveys real rights upon those in whose names the property is registered, which rights have been described as “the sum total of all the possible rights in a thing.”</w:t>
      </w:r>
    </w:p>
    <w:p w14:paraId="1FD0FDBC" w14:textId="77777777" w:rsidR="00BB0A0F" w:rsidRPr="00E336EA" w:rsidRDefault="00BB0A0F" w:rsidP="00E336EA">
      <w:pPr>
        <w:pStyle w:val="ListParagraph"/>
        <w:spacing w:line="360" w:lineRule="auto"/>
        <w:jc w:val="both"/>
        <w:rPr>
          <w:rFonts w:ascii="Times New Roman" w:hAnsi="Times New Roman" w:cs="Times New Roman"/>
          <w:b/>
          <w:sz w:val="24"/>
          <w:szCs w:val="24"/>
        </w:rPr>
      </w:pPr>
    </w:p>
    <w:p w14:paraId="2FA2E3F9" w14:textId="77777777" w:rsidR="00E9131A" w:rsidRPr="008978D6" w:rsidRDefault="00BB0A0F" w:rsidP="008978D6">
      <w:pPr>
        <w:pStyle w:val="ListParagraph"/>
        <w:numPr>
          <w:ilvl w:val="0"/>
          <w:numId w:val="4"/>
        </w:numPr>
        <w:spacing w:line="360" w:lineRule="auto"/>
        <w:jc w:val="both"/>
        <w:rPr>
          <w:rFonts w:ascii="Times New Roman" w:hAnsi="Times New Roman" w:cs="Times New Roman"/>
          <w:sz w:val="24"/>
          <w:szCs w:val="24"/>
        </w:rPr>
      </w:pPr>
      <w:r w:rsidRPr="00E336EA">
        <w:rPr>
          <w:rFonts w:ascii="Times New Roman" w:hAnsi="Times New Roman" w:cs="Times New Roman"/>
          <w:sz w:val="24"/>
          <w:szCs w:val="24"/>
        </w:rPr>
        <w:t>As states above,</w:t>
      </w:r>
      <w:r w:rsidRPr="00E336EA">
        <w:rPr>
          <w:rFonts w:ascii="Times New Roman" w:hAnsi="Times New Roman" w:cs="Times New Roman"/>
          <w:b/>
          <w:sz w:val="24"/>
          <w:szCs w:val="24"/>
        </w:rPr>
        <w:t xml:space="preserve"> </w:t>
      </w:r>
      <w:r w:rsidR="008978D6">
        <w:rPr>
          <w:rFonts w:ascii="Times New Roman" w:hAnsi="Times New Roman" w:cs="Times New Roman"/>
          <w:sz w:val="24"/>
          <w:szCs w:val="24"/>
        </w:rPr>
        <w:t>d</w:t>
      </w:r>
      <w:r w:rsidR="002042CC" w:rsidRPr="00E336EA">
        <w:rPr>
          <w:rFonts w:ascii="Times New Roman" w:hAnsi="Times New Roman" w:cs="Times New Roman"/>
          <w:sz w:val="24"/>
          <w:szCs w:val="24"/>
        </w:rPr>
        <w:t xml:space="preserve">efendant </w:t>
      </w:r>
      <w:r w:rsidRPr="00E336EA">
        <w:rPr>
          <w:rFonts w:ascii="Times New Roman" w:hAnsi="Times New Roman" w:cs="Times New Roman"/>
          <w:sz w:val="24"/>
          <w:szCs w:val="24"/>
        </w:rPr>
        <w:t xml:space="preserve">failed to discharge the onus on him to prove </w:t>
      </w:r>
      <w:r w:rsidR="002042CC" w:rsidRPr="00E336EA">
        <w:rPr>
          <w:rFonts w:ascii="Times New Roman" w:hAnsi="Times New Roman" w:cs="Times New Roman"/>
          <w:sz w:val="24"/>
          <w:szCs w:val="24"/>
        </w:rPr>
        <w:t>that he paid any amount towards the purchase of the property.</w:t>
      </w:r>
      <w:r w:rsidRPr="00E336EA">
        <w:rPr>
          <w:rFonts w:ascii="Times New Roman" w:hAnsi="Times New Roman" w:cs="Times New Roman"/>
          <w:sz w:val="24"/>
          <w:szCs w:val="24"/>
        </w:rPr>
        <w:t xml:space="preserve"> No basis has therefore been laid for him to acquire real rights in the property. His quest for being registered as a co-owner therefore fails.</w:t>
      </w:r>
    </w:p>
    <w:p w14:paraId="171096A9" w14:textId="77777777" w:rsidR="00E9131A" w:rsidRPr="006C5B02" w:rsidRDefault="00E9131A" w:rsidP="006C5B02">
      <w:pPr>
        <w:pStyle w:val="ListParagraph"/>
        <w:numPr>
          <w:ilvl w:val="0"/>
          <w:numId w:val="8"/>
        </w:numPr>
        <w:spacing w:line="360" w:lineRule="auto"/>
        <w:jc w:val="both"/>
        <w:rPr>
          <w:rFonts w:ascii="Times New Roman" w:hAnsi="Times New Roman" w:cs="Times New Roman"/>
          <w:b/>
          <w:sz w:val="24"/>
          <w:szCs w:val="24"/>
        </w:rPr>
      </w:pPr>
      <w:r w:rsidRPr="00851CAA">
        <w:rPr>
          <w:rFonts w:ascii="Times New Roman" w:hAnsi="Times New Roman" w:cs="Times New Roman"/>
          <w:b/>
          <w:sz w:val="24"/>
          <w:szCs w:val="24"/>
        </w:rPr>
        <w:t>Whether or not the Plaintiff is entitled to an order for eviction against the Defendant.</w:t>
      </w:r>
    </w:p>
    <w:p w14:paraId="727084A5" w14:textId="77777777" w:rsidR="008A75E9" w:rsidRPr="00E336EA" w:rsidRDefault="006E4361"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The r</w:t>
      </w:r>
      <w:r w:rsidRPr="00E336EA">
        <w:rPr>
          <w:rFonts w:ascii="Times New Roman" w:eastAsia="Calibri" w:hAnsi="Times New Roman" w:cs="Times New Roman"/>
          <w:i/>
          <w:sz w:val="24"/>
          <w:szCs w:val="24"/>
        </w:rPr>
        <w:t>ei vindicatio</w:t>
      </w:r>
      <w:r w:rsidRPr="00E336EA">
        <w:rPr>
          <w:rFonts w:ascii="Times New Roman" w:eastAsia="Calibri" w:hAnsi="Times New Roman" w:cs="Times New Roman"/>
          <w:sz w:val="24"/>
          <w:szCs w:val="24"/>
        </w:rPr>
        <w:t xml:space="preserve"> is a common law action in terms of which an owner of a thing is entitled to claim possession of his property from whoever is in possession of it without his consent. </w:t>
      </w:r>
    </w:p>
    <w:p w14:paraId="619D9112" w14:textId="77777777" w:rsidR="008A75E9" w:rsidRPr="00E336EA" w:rsidRDefault="008A75E9"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The requirements thereof are two fold, that is, the plaintiff must prove ownership of the property and that the defendant was in possession of the thing when the action was instituted.</w:t>
      </w:r>
    </w:p>
    <w:p w14:paraId="74D3455D" w14:textId="77777777" w:rsidR="006E4361" w:rsidRPr="00E336EA" w:rsidRDefault="006E4361"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 xml:space="preserve">In </w:t>
      </w:r>
      <w:r w:rsidRPr="006C5B02">
        <w:rPr>
          <w:rFonts w:ascii="Times New Roman" w:eastAsia="Calibri" w:hAnsi="Times New Roman" w:cs="Times New Roman"/>
          <w:i/>
          <w:sz w:val="24"/>
          <w:szCs w:val="24"/>
        </w:rPr>
        <w:t>Savanhu</w:t>
      </w:r>
      <w:r w:rsidRPr="006C5B02">
        <w:rPr>
          <w:rFonts w:ascii="Times New Roman" w:eastAsia="Calibri" w:hAnsi="Times New Roman" w:cs="Times New Roman"/>
          <w:sz w:val="24"/>
          <w:szCs w:val="24"/>
        </w:rPr>
        <w:t xml:space="preserve"> v </w:t>
      </w:r>
      <w:r w:rsidRPr="006C5B02">
        <w:rPr>
          <w:rFonts w:ascii="Times New Roman" w:eastAsia="Calibri" w:hAnsi="Times New Roman" w:cs="Times New Roman"/>
          <w:i/>
          <w:sz w:val="24"/>
          <w:szCs w:val="24"/>
        </w:rPr>
        <w:t>Hwange Colliery Company</w:t>
      </w:r>
      <w:r w:rsidRPr="00E336EA">
        <w:rPr>
          <w:rFonts w:ascii="Times New Roman" w:eastAsia="Calibri" w:hAnsi="Times New Roman" w:cs="Times New Roman"/>
          <w:i/>
          <w:sz w:val="24"/>
          <w:szCs w:val="24"/>
        </w:rPr>
        <w:t xml:space="preserve"> </w:t>
      </w:r>
      <w:r w:rsidRPr="00E336EA">
        <w:rPr>
          <w:rFonts w:ascii="Times New Roman" w:eastAsia="Calibri" w:hAnsi="Times New Roman" w:cs="Times New Roman"/>
          <w:sz w:val="24"/>
          <w:szCs w:val="24"/>
        </w:rPr>
        <w:t xml:space="preserve">SC 8/15, </w:t>
      </w:r>
      <w:r w:rsidR="00E9131A" w:rsidRPr="00E336EA">
        <w:rPr>
          <w:rFonts w:ascii="Times New Roman" w:eastAsia="Calibri" w:hAnsi="Times New Roman" w:cs="Times New Roman"/>
          <w:sz w:val="24"/>
          <w:szCs w:val="24"/>
        </w:rPr>
        <w:t>it was</w:t>
      </w:r>
      <w:r w:rsidRPr="00E336EA">
        <w:rPr>
          <w:rFonts w:ascii="Times New Roman" w:eastAsia="Calibri" w:hAnsi="Times New Roman" w:cs="Times New Roman"/>
          <w:sz w:val="24"/>
          <w:szCs w:val="24"/>
        </w:rPr>
        <w:t xml:space="preserve"> held </w:t>
      </w:r>
      <w:r w:rsidR="00E9131A" w:rsidRPr="00E336EA">
        <w:rPr>
          <w:rFonts w:ascii="Times New Roman" w:eastAsia="Calibri" w:hAnsi="Times New Roman" w:cs="Times New Roman"/>
          <w:sz w:val="24"/>
          <w:szCs w:val="24"/>
        </w:rPr>
        <w:t>that</w:t>
      </w:r>
      <w:r w:rsidRPr="00E336EA">
        <w:rPr>
          <w:rFonts w:ascii="Times New Roman" w:eastAsia="Calibri" w:hAnsi="Times New Roman" w:cs="Times New Roman"/>
          <w:sz w:val="24"/>
          <w:szCs w:val="24"/>
        </w:rPr>
        <w:t>:</w:t>
      </w:r>
    </w:p>
    <w:p w14:paraId="6818FB37" w14:textId="77777777" w:rsidR="00A74FB7" w:rsidRPr="00A42D9F" w:rsidRDefault="006E4361" w:rsidP="00F82305">
      <w:pPr>
        <w:spacing w:after="0" w:line="240" w:lineRule="auto"/>
        <w:ind w:left="1080"/>
        <w:jc w:val="both"/>
        <w:rPr>
          <w:rFonts w:ascii="Times New Roman" w:eastAsia="Calibri" w:hAnsi="Times New Roman" w:cs="Times New Roman"/>
          <w:i/>
        </w:rPr>
      </w:pPr>
      <w:r w:rsidRPr="00E336EA">
        <w:rPr>
          <w:rFonts w:ascii="Times New Roman" w:eastAsia="Calibri" w:hAnsi="Times New Roman" w:cs="Times New Roman"/>
          <w:sz w:val="24"/>
          <w:szCs w:val="24"/>
        </w:rPr>
        <w:t>“</w:t>
      </w:r>
      <w:r w:rsidRPr="00A42D9F">
        <w:rPr>
          <w:rFonts w:ascii="Times New Roman" w:eastAsia="Calibri" w:hAnsi="Times New Roman" w:cs="Times New Roman"/>
        </w:rPr>
        <w:t xml:space="preserve">The </w:t>
      </w:r>
      <w:r w:rsidRPr="00A42D9F">
        <w:rPr>
          <w:rFonts w:ascii="Times New Roman" w:eastAsia="Calibri" w:hAnsi="Times New Roman" w:cs="Times New Roman"/>
          <w:i/>
          <w:iCs/>
        </w:rPr>
        <w:t>actio rei vindicatio</w:t>
      </w:r>
      <w:r w:rsidRPr="00A42D9F">
        <w:rPr>
          <w:rFonts w:ascii="Times New Roman" w:eastAsia="Calibri" w:hAnsi="Times New Roman" w:cs="Times New Roman"/>
        </w:rPr>
        <w:t xml:space="preserve"> is an action brought by an owner of property to recover it from any person who retains possession of it without his consent.  It derives from the principle that an owner cannot be deprived of his property without his consent. As it was put in</w:t>
      </w:r>
      <w:r w:rsidRPr="00A42D9F">
        <w:rPr>
          <w:rFonts w:ascii="Times New Roman" w:eastAsia="Calibri" w:hAnsi="Times New Roman" w:cs="Times New Roman"/>
          <w:i/>
        </w:rPr>
        <w:t xml:space="preserve"> </w:t>
      </w:r>
      <w:r w:rsidRPr="00A42D9F">
        <w:rPr>
          <w:rFonts w:ascii="Times New Roman" w:eastAsia="Calibri" w:hAnsi="Times New Roman" w:cs="Times New Roman"/>
          <w:i/>
          <w:iCs/>
        </w:rPr>
        <w:t xml:space="preserve">Chetty </w:t>
      </w:r>
      <w:r w:rsidRPr="00A42D9F">
        <w:rPr>
          <w:rFonts w:ascii="Times New Roman" w:eastAsia="Calibri" w:hAnsi="Times New Roman" w:cs="Times New Roman"/>
          <w:iCs/>
        </w:rPr>
        <w:t>v</w:t>
      </w:r>
      <w:r w:rsidRPr="00A42D9F">
        <w:rPr>
          <w:rFonts w:ascii="Times New Roman" w:eastAsia="Calibri" w:hAnsi="Times New Roman" w:cs="Times New Roman"/>
          <w:i/>
          <w:iCs/>
        </w:rPr>
        <w:t xml:space="preserve"> Naidoo</w:t>
      </w:r>
      <w:r w:rsidRPr="00A42D9F">
        <w:rPr>
          <w:rFonts w:ascii="Times New Roman" w:eastAsia="Calibri" w:hAnsi="Times New Roman" w:cs="Times New Roman"/>
          <w:b/>
        </w:rPr>
        <w:t xml:space="preserve"> </w:t>
      </w:r>
      <w:r w:rsidRPr="00A42D9F">
        <w:rPr>
          <w:rFonts w:ascii="Times New Roman" w:eastAsia="Calibri" w:hAnsi="Times New Roman" w:cs="Times New Roman"/>
        </w:rPr>
        <w:t>1974 3 SA 13 (A)</w:t>
      </w:r>
      <w:r w:rsidR="006C5B02" w:rsidRPr="00A42D9F">
        <w:rPr>
          <w:rFonts w:ascii="Times New Roman" w:eastAsia="Calibri" w:hAnsi="Times New Roman" w:cs="Times New Roman"/>
          <w:i/>
        </w:rPr>
        <w:t>:</w:t>
      </w:r>
    </w:p>
    <w:p w14:paraId="216A65B1" w14:textId="77777777" w:rsidR="006E4361" w:rsidRPr="00A42D9F" w:rsidRDefault="00A74FB7" w:rsidP="00315DC6">
      <w:pPr>
        <w:spacing w:after="0" w:line="240" w:lineRule="auto"/>
        <w:ind w:left="1440"/>
        <w:jc w:val="both"/>
        <w:rPr>
          <w:rFonts w:ascii="Times New Roman" w:eastAsia="Calibri" w:hAnsi="Times New Roman" w:cs="Times New Roman"/>
        </w:rPr>
      </w:pPr>
      <w:r w:rsidRPr="00A42D9F">
        <w:rPr>
          <w:rFonts w:ascii="Times New Roman" w:eastAsia="Calibri" w:hAnsi="Times New Roman" w:cs="Times New Roman"/>
        </w:rPr>
        <w:t xml:space="preserve"> </w:t>
      </w:r>
      <w:r w:rsidR="006E4361" w:rsidRPr="00A42D9F">
        <w:rPr>
          <w:rFonts w:ascii="Times New Roman" w:eastAsia="Calibri" w:hAnsi="Times New Roman" w:cs="Times New Roman"/>
        </w:rPr>
        <w:t xml:space="preserve">It is inherent in the nature of ownership that possession of the </w:t>
      </w:r>
      <w:r w:rsidR="006E4361" w:rsidRPr="00A42D9F">
        <w:rPr>
          <w:rFonts w:ascii="Times New Roman" w:eastAsia="Calibri" w:hAnsi="Times New Roman" w:cs="Times New Roman"/>
          <w:i/>
          <w:iCs/>
        </w:rPr>
        <w:t>res</w:t>
      </w:r>
      <w:r w:rsidR="006E4361" w:rsidRPr="00A42D9F">
        <w:rPr>
          <w:rFonts w:ascii="Times New Roman" w:eastAsia="Calibri" w:hAnsi="Times New Roman" w:cs="Times New Roman"/>
          <w:iCs/>
        </w:rPr>
        <w:t xml:space="preserve"> </w:t>
      </w:r>
      <w:r w:rsidR="006E4361" w:rsidRPr="00A42D9F">
        <w:rPr>
          <w:rFonts w:ascii="Times New Roman" w:eastAsia="Calibri" w:hAnsi="Times New Roman" w:cs="Times New Roman"/>
        </w:rPr>
        <w:t>should normally</w:t>
      </w:r>
      <w:r w:rsidR="008A75E9" w:rsidRPr="00A42D9F">
        <w:rPr>
          <w:rFonts w:ascii="Times New Roman" w:eastAsia="Calibri" w:hAnsi="Times New Roman" w:cs="Times New Roman"/>
        </w:rPr>
        <w:t xml:space="preserve"> </w:t>
      </w:r>
      <w:r w:rsidR="006E4361" w:rsidRPr="00A42D9F">
        <w:rPr>
          <w:rFonts w:ascii="Times New Roman" w:eastAsia="Calibri" w:hAnsi="Times New Roman" w:cs="Times New Roman"/>
        </w:rPr>
        <w:t>be with the owner, and it follows that no other person may withhold it from the owner unless he is vested with some right enforceable against the owner (e.g., a right of retention or a contractual right).”</w:t>
      </w:r>
    </w:p>
    <w:p w14:paraId="728F9CB5" w14:textId="77777777" w:rsidR="006E4361" w:rsidRPr="00E336EA" w:rsidRDefault="006E4361" w:rsidP="00E336EA">
      <w:pPr>
        <w:spacing w:after="0" w:line="360" w:lineRule="auto"/>
        <w:jc w:val="both"/>
        <w:rPr>
          <w:rFonts w:ascii="Times New Roman" w:eastAsia="Calibri" w:hAnsi="Times New Roman" w:cs="Times New Roman"/>
          <w:sz w:val="24"/>
          <w:szCs w:val="24"/>
        </w:rPr>
      </w:pPr>
    </w:p>
    <w:p w14:paraId="0A7BC13F" w14:textId="77777777" w:rsidR="006E4361" w:rsidRPr="00E336EA" w:rsidRDefault="008A75E9"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 xml:space="preserve">In </w:t>
      </w:r>
      <w:r w:rsidR="006E4361" w:rsidRPr="00E336EA">
        <w:rPr>
          <w:rFonts w:ascii="Times New Roman" w:eastAsia="Calibri" w:hAnsi="Times New Roman" w:cs="Times New Roman"/>
          <w:i/>
          <w:sz w:val="24"/>
          <w:szCs w:val="24"/>
        </w:rPr>
        <w:t>Gibson JTR Willes Principles of South African Law (7</w:t>
      </w:r>
      <w:r w:rsidR="006E4361" w:rsidRPr="00E336EA">
        <w:rPr>
          <w:rFonts w:ascii="Times New Roman" w:eastAsia="Calibri" w:hAnsi="Times New Roman" w:cs="Times New Roman"/>
          <w:i/>
          <w:sz w:val="24"/>
          <w:szCs w:val="24"/>
          <w:vertAlign w:val="superscript"/>
        </w:rPr>
        <w:t>th</w:t>
      </w:r>
      <w:r w:rsidR="006E4361" w:rsidRPr="00E336EA">
        <w:rPr>
          <w:rFonts w:ascii="Times New Roman" w:eastAsia="Calibri" w:hAnsi="Times New Roman" w:cs="Times New Roman"/>
          <w:i/>
          <w:sz w:val="24"/>
          <w:szCs w:val="24"/>
        </w:rPr>
        <w:t xml:space="preserve"> ed, Juta &amp; Co Ltd, Cape Town, 1977)</w:t>
      </w:r>
      <w:r w:rsidRPr="00E336EA">
        <w:rPr>
          <w:rFonts w:ascii="Times New Roman" w:eastAsia="Calibri" w:hAnsi="Times New Roman" w:cs="Times New Roman"/>
          <w:b/>
          <w:sz w:val="24"/>
          <w:szCs w:val="24"/>
        </w:rPr>
        <w:t>, t</w:t>
      </w:r>
      <w:r w:rsidR="006E4361" w:rsidRPr="00E336EA">
        <w:rPr>
          <w:rFonts w:ascii="Times New Roman" w:eastAsia="Calibri" w:hAnsi="Times New Roman" w:cs="Times New Roman"/>
          <w:sz w:val="24"/>
          <w:szCs w:val="24"/>
        </w:rPr>
        <w:t xml:space="preserve">he author </w:t>
      </w:r>
      <w:r w:rsidRPr="00E336EA">
        <w:rPr>
          <w:rFonts w:ascii="Times New Roman" w:eastAsia="Calibri" w:hAnsi="Times New Roman" w:cs="Times New Roman"/>
          <w:sz w:val="24"/>
          <w:szCs w:val="24"/>
        </w:rPr>
        <w:t xml:space="preserve"> </w:t>
      </w:r>
      <w:r w:rsidR="006E4361" w:rsidRPr="00E336EA">
        <w:rPr>
          <w:rFonts w:ascii="Times New Roman" w:eastAsia="Calibri" w:hAnsi="Times New Roman" w:cs="Times New Roman"/>
          <w:sz w:val="24"/>
          <w:szCs w:val="24"/>
        </w:rPr>
        <w:t>states as follows regarding the vindication of immovable property:</w:t>
      </w:r>
    </w:p>
    <w:p w14:paraId="48B13A2B" w14:textId="77777777" w:rsidR="006E4361" w:rsidRPr="006C5B02" w:rsidRDefault="006E4361" w:rsidP="008C2C75">
      <w:pPr>
        <w:spacing w:after="0" w:line="240" w:lineRule="auto"/>
        <w:ind w:left="1440"/>
        <w:jc w:val="both"/>
        <w:rPr>
          <w:rFonts w:ascii="Times New Roman" w:eastAsia="Calibri" w:hAnsi="Times New Roman" w:cs="Times New Roman"/>
        </w:rPr>
      </w:pPr>
      <w:r w:rsidRPr="00E336EA">
        <w:rPr>
          <w:rFonts w:ascii="Times New Roman" w:eastAsia="Calibri" w:hAnsi="Times New Roman" w:cs="Times New Roman"/>
          <w:sz w:val="24"/>
          <w:szCs w:val="24"/>
        </w:rPr>
        <w:lastRenderedPageBreak/>
        <w:t>“</w:t>
      </w:r>
      <w:r w:rsidRPr="006C5B02">
        <w:rPr>
          <w:rFonts w:ascii="Times New Roman" w:eastAsia="Calibri" w:hAnsi="Times New Roman" w:cs="Times New Roman"/>
        </w:rPr>
        <w:t>In the case of land, the absolute owner of the land may claim the ejectment of any person in possession of it, and also an interdict restraining persons from continuing to trespass on it, as well as damages for loss or destruction caused by trespassers.”</w:t>
      </w:r>
    </w:p>
    <w:p w14:paraId="52116ADF" w14:textId="77777777" w:rsidR="006E4361" w:rsidRPr="006C5B02" w:rsidRDefault="006E4361" w:rsidP="008C2C75">
      <w:pPr>
        <w:spacing w:after="0" w:line="240" w:lineRule="auto"/>
        <w:jc w:val="both"/>
        <w:rPr>
          <w:rFonts w:ascii="Times New Roman" w:eastAsia="Calibri" w:hAnsi="Times New Roman" w:cs="Times New Roman"/>
        </w:rPr>
      </w:pPr>
    </w:p>
    <w:p w14:paraId="013DD265" w14:textId="77777777" w:rsidR="0004295B" w:rsidRPr="00E336EA" w:rsidRDefault="006E4361"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i/>
          <w:sz w:val="24"/>
          <w:szCs w:val="24"/>
        </w:rPr>
        <w:t>In casu</w:t>
      </w:r>
      <w:r w:rsidRPr="00E336EA">
        <w:rPr>
          <w:rFonts w:ascii="Times New Roman" w:eastAsia="Calibri" w:hAnsi="Times New Roman" w:cs="Times New Roman"/>
          <w:sz w:val="24"/>
          <w:szCs w:val="24"/>
        </w:rPr>
        <w:t xml:space="preserve">, </w:t>
      </w:r>
      <w:r w:rsidR="008A75E9" w:rsidRPr="00E336EA">
        <w:rPr>
          <w:rFonts w:ascii="Times New Roman" w:eastAsia="Calibri" w:hAnsi="Times New Roman" w:cs="Times New Roman"/>
          <w:sz w:val="24"/>
          <w:szCs w:val="24"/>
        </w:rPr>
        <w:t>Plaintiff</w:t>
      </w:r>
      <w:r w:rsidR="00851CAA">
        <w:rPr>
          <w:rFonts w:ascii="Times New Roman" w:eastAsia="Calibri" w:hAnsi="Times New Roman" w:cs="Times New Roman"/>
          <w:sz w:val="24"/>
          <w:szCs w:val="24"/>
        </w:rPr>
        <w:t xml:space="preserve"> proved that he i</w:t>
      </w:r>
      <w:r w:rsidRPr="00E336EA">
        <w:rPr>
          <w:rFonts w:ascii="Times New Roman" w:eastAsia="Calibri" w:hAnsi="Times New Roman" w:cs="Times New Roman"/>
          <w:sz w:val="24"/>
          <w:szCs w:val="24"/>
        </w:rPr>
        <w:t xml:space="preserve">s the owner of the immovable property </w:t>
      </w:r>
      <w:r w:rsidR="008A75E9" w:rsidRPr="00E336EA">
        <w:rPr>
          <w:rFonts w:ascii="Times New Roman" w:eastAsia="Calibri" w:hAnsi="Times New Roman" w:cs="Times New Roman"/>
          <w:sz w:val="24"/>
          <w:szCs w:val="24"/>
        </w:rPr>
        <w:t xml:space="preserve">through production of the Deed of Transfer dated 9 December 2004. </w:t>
      </w:r>
      <w:r w:rsidR="0004295B" w:rsidRPr="00E336EA">
        <w:rPr>
          <w:rFonts w:ascii="Times New Roman" w:eastAsia="Calibri" w:hAnsi="Times New Roman" w:cs="Times New Roman"/>
          <w:sz w:val="24"/>
          <w:szCs w:val="24"/>
        </w:rPr>
        <w:t>The</w:t>
      </w:r>
      <w:r w:rsidRPr="00E336EA">
        <w:rPr>
          <w:rFonts w:ascii="Times New Roman" w:eastAsia="Calibri" w:hAnsi="Times New Roman" w:cs="Times New Roman"/>
          <w:sz w:val="24"/>
          <w:szCs w:val="24"/>
        </w:rPr>
        <w:t xml:space="preserve"> element of ownership of the immovable property was</w:t>
      </w:r>
      <w:r w:rsidR="0004295B" w:rsidRPr="00E336EA">
        <w:rPr>
          <w:rFonts w:ascii="Times New Roman" w:eastAsia="Calibri" w:hAnsi="Times New Roman" w:cs="Times New Roman"/>
          <w:sz w:val="24"/>
          <w:szCs w:val="24"/>
        </w:rPr>
        <w:t xml:space="preserve"> thus</w:t>
      </w:r>
      <w:r w:rsidRPr="00E336EA">
        <w:rPr>
          <w:rFonts w:ascii="Times New Roman" w:eastAsia="Calibri" w:hAnsi="Times New Roman" w:cs="Times New Roman"/>
          <w:sz w:val="24"/>
          <w:szCs w:val="24"/>
        </w:rPr>
        <w:t xml:space="preserve"> proved. That the</w:t>
      </w:r>
      <w:r w:rsidR="00A74FB7">
        <w:rPr>
          <w:rFonts w:ascii="Times New Roman" w:eastAsia="Calibri" w:hAnsi="Times New Roman" w:cs="Times New Roman"/>
          <w:sz w:val="24"/>
          <w:szCs w:val="24"/>
        </w:rPr>
        <w:t xml:space="preserve"> d</w:t>
      </w:r>
      <w:r w:rsidR="008A75E9" w:rsidRPr="00E336EA">
        <w:rPr>
          <w:rFonts w:ascii="Times New Roman" w:eastAsia="Calibri" w:hAnsi="Times New Roman" w:cs="Times New Roman"/>
          <w:sz w:val="24"/>
          <w:szCs w:val="24"/>
        </w:rPr>
        <w:t>efendant</w:t>
      </w:r>
      <w:r w:rsidRPr="00E336EA">
        <w:rPr>
          <w:rFonts w:ascii="Times New Roman" w:eastAsia="Calibri" w:hAnsi="Times New Roman" w:cs="Times New Roman"/>
          <w:sz w:val="24"/>
          <w:szCs w:val="24"/>
        </w:rPr>
        <w:t xml:space="preserve"> was in possession of the property is not in dispute. Therefore, the second requirement of the </w:t>
      </w:r>
      <w:r w:rsidRPr="00E336EA">
        <w:rPr>
          <w:rFonts w:ascii="Times New Roman" w:eastAsia="Calibri" w:hAnsi="Times New Roman" w:cs="Times New Roman"/>
          <w:i/>
          <w:sz w:val="24"/>
          <w:szCs w:val="24"/>
        </w:rPr>
        <w:t>actio rei vindicatio</w:t>
      </w:r>
      <w:r w:rsidRPr="00E336EA">
        <w:rPr>
          <w:rFonts w:ascii="Times New Roman" w:eastAsia="Calibri" w:hAnsi="Times New Roman" w:cs="Times New Roman"/>
          <w:sz w:val="24"/>
          <w:szCs w:val="24"/>
        </w:rPr>
        <w:t xml:space="preserve"> was established. </w:t>
      </w:r>
    </w:p>
    <w:p w14:paraId="3BBD16F4" w14:textId="56A963A6" w:rsidR="006E4361" w:rsidRDefault="006E4361" w:rsidP="00851CAA">
      <w:pPr>
        <w:pStyle w:val="ListParagraph"/>
        <w:numPr>
          <w:ilvl w:val="0"/>
          <w:numId w:val="4"/>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 xml:space="preserve">The </w:t>
      </w:r>
      <w:r w:rsidR="00A74FB7">
        <w:rPr>
          <w:rFonts w:ascii="Times New Roman" w:eastAsia="Calibri" w:hAnsi="Times New Roman" w:cs="Times New Roman"/>
          <w:sz w:val="24"/>
          <w:szCs w:val="24"/>
        </w:rPr>
        <w:t>d</w:t>
      </w:r>
      <w:r w:rsidR="008A75E9" w:rsidRPr="00E336EA">
        <w:rPr>
          <w:rFonts w:ascii="Times New Roman" w:eastAsia="Calibri" w:hAnsi="Times New Roman" w:cs="Times New Roman"/>
          <w:sz w:val="24"/>
          <w:szCs w:val="24"/>
        </w:rPr>
        <w:t>efendant</w:t>
      </w:r>
      <w:r w:rsidRPr="00E336EA">
        <w:rPr>
          <w:rFonts w:ascii="Times New Roman" w:eastAsia="Calibri" w:hAnsi="Times New Roman" w:cs="Times New Roman"/>
          <w:sz w:val="24"/>
          <w:szCs w:val="24"/>
        </w:rPr>
        <w:t>, on the other hand</w:t>
      </w:r>
      <w:r w:rsidR="008A75E9" w:rsidRPr="00E336EA">
        <w:rPr>
          <w:rFonts w:ascii="Times New Roman" w:eastAsia="Calibri" w:hAnsi="Times New Roman" w:cs="Times New Roman"/>
          <w:sz w:val="24"/>
          <w:szCs w:val="24"/>
        </w:rPr>
        <w:t xml:space="preserve">, </w:t>
      </w:r>
      <w:r w:rsidRPr="00E336EA">
        <w:rPr>
          <w:rFonts w:ascii="Times New Roman" w:eastAsia="Calibri" w:hAnsi="Times New Roman" w:cs="Times New Roman"/>
          <w:sz w:val="24"/>
          <w:szCs w:val="24"/>
        </w:rPr>
        <w:t>failed to establish any defence to the</w:t>
      </w:r>
      <w:r w:rsidR="00A74FB7">
        <w:rPr>
          <w:rFonts w:ascii="Times New Roman" w:eastAsia="Calibri" w:hAnsi="Times New Roman" w:cs="Times New Roman"/>
          <w:sz w:val="24"/>
          <w:szCs w:val="24"/>
        </w:rPr>
        <w:t xml:space="preserve"> p</w:t>
      </w:r>
      <w:r w:rsidR="008A75E9" w:rsidRPr="00E336EA">
        <w:rPr>
          <w:rFonts w:ascii="Times New Roman" w:eastAsia="Calibri" w:hAnsi="Times New Roman" w:cs="Times New Roman"/>
          <w:sz w:val="24"/>
          <w:szCs w:val="24"/>
        </w:rPr>
        <w:t>laintiff</w:t>
      </w:r>
      <w:r w:rsidRPr="00E336EA">
        <w:rPr>
          <w:rFonts w:ascii="Times New Roman" w:eastAsia="Calibri" w:hAnsi="Times New Roman" w:cs="Times New Roman"/>
          <w:sz w:val="24"/>
          <w:szCs w:val="24"/>
        </w:rPr>
        <w:t xml:space="preserve">`s claim. There are basically four main defences to a claim of </w:t>
      </w:r>
      <w:r w:rsidRPr="00E336EA">
        <w:rPr>
          <w:rFonts w:ascii="Times New Roman" w:eastAsia="Calibri" w:hAnsi="Times New Roman" w:cs="Times New Roman"/>
          <w:i/>
          <w:sz w:val="24"/>
          <w:szCs w:val="24"/>
        </w:rPr>
        <w:t>rei vindicatio</w:t>
      </w:r>
      <w:r w:rsidRPr="00E336EA">
        <w:rPr>
          <w:rFonts w:ascii="Times New Roman" w:eastAsia="Calibri" w:hAnsi="Times New Roman" w:cs="Times New Roman"/>
          <w:sz w:val="24"/>
          <w:szCs w:val="24"/>
        </w:rPr>
        <w:t xml:space="preserve"> which are: </w:t>
      </w:r>
    </w:p>
    <w:p w14:paraId="60265333" w14:textId="658ECAE8" w:rsidR="006E4361" w:rsidRDefault="006E4361" w:rsidP="00F82305">
      <w:pPr>
        <w:pStyle w:val="ListParagraph"/>
        <w:numPr>
          <w:ilvl w:val="0"/>
          <w:numId w:val="9"/>
        </w:numPr>
        <w:spacing w:after="0" w:line="360" w:lineRule="auto"/>
        <w:jc w:val="both"/>
        <w:rPr>
          <w:rFonts w:ascii="Times New Roman" w:eastAsia="Calibri" w:hAnsi="Times New Roman" w:cs="Times New Roman"/>
          <w:sz w:val="24"/>
          <w:szCs w:val="24"/>
        </w:rPr>
      </w:pPr>
      <w:r w:rsidRPr="00E336EA">
        <w:rPr>
          <w:rFonts w:ascii="Times New Roman" w:eastAsia="Calibri" w:hAnsi="Times New Roman" w:cs="Times New Roman"/>
          <w:sz w:val="24"/>
          <w:szCs w:val="24"/>
        </w:rPr>
        <w:t>that the applicant is not the owner of the property in question.</w:t>
      </w:r>
    </w:p>
    <w:p w14:paraId="3952B88C" w14:textId="370EE25A" w:rsidR="006E4361" w:rsidRDefault="006E4361" w:rsidP="00F82305">
      <w:pPr>
        <w:pStyle w:val="ListParagraph"/>
        <w:numPr>
          <w:ilvl w:val="0"/>
          <w:numId w:val="9"/>
        </w:numPr>
        <w:spacing w:after="0" w:line="360" w:lineRule="auto"/>
        <w:jc w:val="both"/>
        <w:rPr>
          <w:rFonts w:ascii="Times New Roman" w:eastAsia="Calibri" w:hAnsi="Times New Roman" w:cs="Times New Roman"/>
          <w:sz w:val="24"/>
          <w:szCs w:val="24"/>
        </w:rPr>
      </w:pPr>
      <w:r w:rsidRPr="00F82305">
        <w:rPr>
          <w:rFonts w:ascii="Times New Roman" w:eastAsia="Calibri" w:hAnsi="Times New Roman" w:cs="Times New Roman"/>
          <w:sz w:val="24"/>
          <w:szCs w:val="24"/>
        </w:rPr>
        <w:t>that the property in question no longer exists and can no longer be identified</w:t>
      </w:r>
    </w:p>
    <w:p w14:paraId="357EB7B7" w14:textId="32F477F6" w:rsidR="006E4361" w:rsidRDefault="006E4361" w:rsidP="00F82305">
      <w:pPr>
        <w:pStyle w:val="ListParagraph"/>
        <w:numPr>
          <w:ilvl w:val="0"/>
          <w:numId w:val="9"/>
        </w:numPr>
        <w:spacing w:after="0" w:line="360" w:lineRule="auto"/>
        <w:jc w:val="both"/>
        <w:rPr>
          <w:rFonts w:ascii="Times New Roman" w:eastAsia="Calibri" w:hAnsi="Times New Roman" w:cs="Times New Roman"/>
          <w:sz w:val="24"/>
          <w:szCs w:val="24"/>
        </w:rPr>
      </w:pPr>
      <w:r w:rsidRPr="00F82305">
        <w:rPr>
          <w:rFonts w:ascii="Times New Roman" w:eastAsia="Calibri" w:hAnsi="Times New Roman" w:cs="Times New Roman"/>
          <w:sz w:val="24"/>
          <w:szCs w:val="24"/>
        </w:rPr>
        <w:t>that the respondent’s possession of such property is lawful</w:t>
      </w:r>
    </w:p>
    <w:p w14:paraId="595AADB0" w14:textId="63345641" w:rsidR="006E4361" w:rsidRPr="00F82305" w:rsidRDefault="006E4361" w:rsidP="00F82305">
      <w:pPr>
        <w:pStyle w:val="ListParagraph"/>
        <w:numPr>
          <w:ilvl w:val="0"/>
          <w:numId w:val="9"/>
        </w:numPr>
        <w:spacing w:after="0" w:line="360" w:lineRule="auto"/>
        <w:jc w:val="both"/>
        <w:rPr>
          <w:rFonts w:ascii="Times New Roman" w:eastAsia="Calibri" w:hAnsi="Times New Roman" w:cs="Times New Roman"/>
          <w:sz w:val="24"/>
          <w:szCs w:val="24"/>
        </w:rPr>
      </w:pPr>
      <w:r w:rsidRPr="00F82305">
        <w:rPr>
          <w:rFonts w:ascii="Times New Roman" w:eastAsia="Calibri" w:hAnsi="Times New Roman" w:cs="Times New Roman"/>
          <w:sz w:val="24"/>
          <w:szCs w:val="24"/>
        </w:rPr>
        <w:t>that the respondent is no longer in physical control of the property – See the cases</w:t>
      </w:r>
    </w:p>
    <w:p w14:paraId="06C61A59" w14:textId="6320391D" w:rsidR="0004295B" w:rsidRPr="00E336EA" w:rsidRDefault="006E4361" w:rsidP="00F82305">
      <w:pPr>
        <w:spacing w:after="0" w:line="360" w:lineRule="auto"/>
        <w:ind w:left="1408"/>
        <w:jc w:val="both"/>
        <w:rPr>
          <w:rFonts w:ascii="Times New Roman" w:eastAsia="Calibri" w:hAnsi="Times New Roman" w:cs="Times New Roman"/>
          <w:sz w:val="24"/>
          <w:szCs w:val="24"/>
        </w:rPr>
      </w:pPr>
      <w:r w:rsidRPr="008C2C75">
        <w:rPr>
          <w:rFonts w:ascii="Times New Roman" w:eastAsia="Calibri" w:hAnsi="Times New Roman" w:cs="Times New Roman"/>
          <w:sz w:val="24"/>
          <w:szCs w:val="24"/>
        </w:rPr>
        <w:t>of </w:t>
      </w:r>
      <w:r w:rsidRPr="008C2C75">
        <w:rPr>
          <w:rFonts w:ascii="Times New Roman" w:eastAsia="Calibri" w:hAnsi="Times New Roman" w:cs="Times New Roman"/>
          <w:i/>
          <w:sz w:val="24"/>
          <w:szCs w:val="24"/>
        </w:rPr>
        <w:t>Chetty</w:t>
      </w:r>
      <w:r w:rsidRPr="008C2C75">
        <w:rPr>
          <w:rFonts w:ascii="Times New Roman" w:eastAsia="Calibri" w:hAnsi="Times New Roman" w:cs="Times New Roman"/>
          <w:sz w:val="24"/>
          <w:szCs w:val="24"/>
        </w:rPr>
        <w:t xml:space="preserve"> v </w:t>
      </w:r>
      <w:r w:rsidRPr="008C2C75">
        <w:rPr>
          <w:rFonts w:ascii="Times New Roman" w:eastAsia="Calibri" w:hAnsi="Times New Roman" w:cs="Times New Roman"/>
          <w:i/>
          <w:sz w:val="24"/>
          <w:szCs w:val="24"/>
        </w:rPr>
        <w:t>Naidoo</w:t>
      </w:r>
      <w:r w:rsidRPr="00E336EA">
        <w:rPr>
          <w:rFonts w:ascii="Times New Roman" w:eastAsia="Calibri" w:hAnsi="Times New Roman" w:cs="Times New Roman"/>
          <w:b/>
          <w:sz w:val="24"/>
          <w:szCs w:val="24"/>
        </w:rPr>
        <w:t xml:space="preserve"> </w:t>
      </w:r>
      <w:r w:rsidR="0004295B" w:rsidRPr="00E336EA">
        <w:rPr>
          <w:rFonts w:ascii="Times New Roman" w:hAnsi="Times New Roman" w:cs="Times New Roman"/>
          <w:sz w:val="24"/>
          <w:szCs w:val="24"/>
        </w:rPr>
        <w:t xml:space="preserve">1974 (3) SA 13, </w:t>
      </w:r>
      <w:r w:rsidRPr="00E336EA">
        <w:rPr>
          <w:rFonts w:ascii="Times New Roman" w:eastAsia="Calibri" w:hAnsi="Times New Roman" w:cs="Times New Roman"/>
          <w:sz w:val="24"/>
          <w:szCs w:val="24"/>
        </w:rPr>
        <w:t>and</w:t>
      </w:r>
      <w:r w:rsidRPr="00E336EA">
        <w:rPr>
          <w:rFonts w:ascii="Times New Roman" w:eastAsia="Calibri" w:hAnsi="Times New Roman" w:cs="Times New Roman"/>
          <w:b/>
          <w:sz w:val="24"/>
          <w:szCs w:val="24"/>
        </w:rPr>
        <w:t xml:space="preserve"> </w:t>
      </w:r>
      <w:r w:rsidRPr="008C2C75">
        <w:rPr>
          <w:rFonts w:ascii="Times New Roman" w:eastAsia="Calibri" w:hAnsi="Times New Roman" w:cs="Times New Roman"/>
          <w:i/>
          <w:sz w:val="24"/>
          <w:szCs w:val="24"/>
        </w:rPr>
        <w:t>Residents of Joe Slovo Community</w:t>
      </w:r>
      <w:r w:rsidRPr="00E336EA">
        <w:rPr>
          <w:rFonts w:ascii="Times New Roman" w:eastAsia="Calibri" w:hAnsi="Times New Roman" w:cs="Times New Roman"/>
          <w:b/>
          <w:sz w:val="24"/>
          <w:szCs w:val="24"/>
        </w:rPr>
        <w:t xml:space="preserve"> </w:t>
      </w:r>
      <w:r w:rsidRPr="00315DC6">
        <w:rPr>
          <w:rFonts w:ascii="Times New Roman" w:eastAsia="Calibri" w:hAnsi="Times New Roman" w:cs="Times New Roman"/>
          <w:sz w:val="24"/>
          <w:szCs w:val="24"/>
        </w:rPr>
        <w:t xml:space="preserve">v </w:t>
      </w:r>
      <w:r w:rsidR="00F82305">
        <w:rPr>
          <w:rFonts w:ascii="Times New Roman" w:eastAsia="Calibri" w:hAnsi="Times New Roman" w:cs="Times New Roman"/>
          <w:sz w:val="24"/>
          <w:szCs w:val="24"/>
        </w:rPr>
        <w:t xml:space="preserve"> </w:t>
      </w:r>
      <w:r w:rsidRPr="008C2C75">
        <w:rPr>
          <w:rFonts w:ascii="Times New Roman" w:eastAsia="Calibri" w:hAnsi="Times New Roman" w:cs="Times New Roman"/>
          <w:i/>
          <w:sz w:val="24"/>
          <w:szCs w:val="24"/>
        </w:rPr>
        <w:t>Thabelisha Homes</w:t>
      </w:r>
      <w:r w:rsidRPr="00E336EA">
        <w:rPr>
          <w:rFonts w:ascii="Times New Roman" w:eastAsia="Calibri" w:hAnsi="Times New Roman" w:cs="Times New Roman"/>
          <w:b/>
          <w:sz w:val="24"/>
          <w:szCs w:val="24"/>
        </w:rPr>
        <w:t xml:space="preserve"> </w:t>
      </w:r>
      <w:r w:rsidRPr="00E336EA">
        <w:rPr>
          <w:rFonts w:ascii="Times New Roman" w:eastAsia="Calibri" w:hAnsi="Times New Roman" w:cs="Times New Roman"/>
          <w:sz w:val="24"/>
          <w:szCs w:val="24"/>
        </w:rPr>
        <w:t>2010 (3) SA </w:t>
      </w:r>
      <w:r w:rsidR="0004295B" w:rsidRPr="00E336EA">
        <w:rPr>
          <w:rFonts w:ascii="Times New Roman" w:eastAsia="Calibri" w:hAnsi="Times New Roman" w:cs="Times New Roman"/>
          <w:sz w:val="24"/>
          <w:szCs w:val="24"/>
        </w:rPr>
        <w:t>454.</w:t>
      </w:r>
    </w:p>
    <w:p w14:paraId="78ED80E6" w14:textId="77777777" w:rsidR="00172631" w:rsidRPr="00E336EA" w:rsidRDefault="0004295B" w:rsidP="00851CAA">
      <w:pPr>
        <w:pStyle w:val="ListParagraph"/>
        <w:numPr>
          <w:ilvl w:val="0"/>
          <w:numId w:val="4"/>
        </w:numPr>
        <w:spacing w:after="0" w:line="360" w:lineRule="auto"/>
        <w:jc w:val="both"/>
        <w:rPr>
          <w:rFonts w:ascii="Times New Roman" w:hAnsi="Times New Roman" w:cs="Times New Roman"/>
          <w:sz w:val="24"/>
          <w:szCs w:val="24"/>
        </w:rPr>
      </w:pPr>
      <w:r w:rsidRPr="00E336EA">
        <w:rPr>
          <w:rFonts w:ascii="Times New Roman" w:eastAsia="Calibri" w:hAnsi="Times New Roman" w:cs="Times New Roman"/>
          <w:sz w:val="24"/>
          <w:szCs w:val="24"/>
        </w:rPr>
        <w:t xml:space="preserve">The plaintiff is the registered owner of the </w:t>
      </w:r>
      <w:r w:rsidR="00172631" w:rsidRPr="00E336EA">
        <w:rPr>
          <w:rFonts w:ascii="Times New Roman" w:eastAsia="Calibri" w:hAnsi="Times New Roman" w:cs="Times New Roman"/>
          <w:sz w:val="24"/>
          <w:szCs w:val="24"/>
        </w:rPr>
        <w:t xml:space="preserve">property. </w:t>
      </w:r>
      <w:r w:rsidR="00172631" w:rsidRPr="00E336EA">
        <w:rPr>
          <w:rFonts w:ascii="Times New Roman" w:hAnsi="Times New Roman" w:cs="Times New Roman"/>
          <w:sz w:val="24"/>
          <w:szCs w:val="24"/>
        </w:rPr>
        <w:t xml:space="preserve">The title of an owner is so respected that the </w:t>
      </w:r>
      <w:r w:rsidR="00172631" w:rsidRPr="00E336EA">
        <w:rPr>
          <w:rFonts w:ascii="Times New Roman" w:hAnsi="Times New Roman" w:cs="Times New Roman"/>
          <w:i/>
          <w:sz w:val="24"/>
          <w:szCs w:val="24"/>
        </w:rPr>
        <w:t>rei vindicatio</w:t>
      </w:r>
      <w:r w:rsidR="00172631" w:rsidRPr="00E336EA">
        <w:rPr>
          <w:rFonts w:ascii="Times New Roman" w:hAnsi="Times New Roman" w:cs="Times New Roman"/>
          <w:sz w:val="24"/>
          <w:szCs w:val="24"/>
        </w:rPr>
        <w:t xml:space="preserve"> operates against a third party who innocently purchases the property even where improvements or developments were made. The owner remains entitled to his property. In </w:t>
      </w:r>
      <w:r w:rsidR="00172631" w:rsidRPr="008C2C75">
        <w:rPr>
          <w:rFonts w:ascii="Times New Roman" w:hAnsi="Times New Roman" w:cs="Times New Roman"/>
          <w:i/>
          <w:sz w:val="24"/>
          <w:szCs w:val="24"/>
        </w:rPr>
        <w:t>Alspite Investments (Pvt) Ltd</w:t>
      </w:r>
      <w:r w:rsidR="00172631" w:rsidRPr="00E336EA">
        <w:rPr>
          <w:rFonts w:ascii="Times New Roman" w:hAnsi="Times New Roman" w:cs="Times New Roman"/>
          <w:b/>
          <w:sz w:val="24"/>
          <w:szCs w:val="24"/>
        </w:rPr>
        <w:t xml:space="preserve"> </w:t>
      </w:r>
      <w:r w:rsidR="00172631" w:rsidRPr="008C2C75">
        <w:rPr>
          <w:rFonts w:ascii="Times New Roman" w:hAnsi="Times New Roman" w:cs="Times New Roman"/>
          <w:sz w:val="24"/>
          <w:szCs w:val="24"/>
        </w:rPr>
        <w:t xml:space="preserve">v </w:t>
      </w:r>
      <w:r w:rsidR="00172631" w:rsidRPr="008C2C75">
        <w:rPr>
          <w:rFonts w:ascii="Times New Roman" w:hAnsi="Times New Roman" w:cs="Times New Roman"/>
          <w:i/>
          <w:sz w:val="24"/>
          <w:szCs w:val="24"/>
        </w:rPr>
        <w:t>Westerhoff</w:t>
      </w:r>
      <w:r w:rsidR="00172631" w:rsidRPr="00E336EA">
        <w:rPr>
          <w:rFonts w:ascii="Times New Roman" w:hAnsi="Times New Roman" w:cs="Times New Roman"/>
          <w:i/>
          <w:sz w:val="24"/>
          <w:szCs w:val="24"/>
        </w:rPr>
        <w:t xml:space="preserve"> </w:t>
      </w:r>
      <w:r w:rsidR="00172631" w:rsidRPr="00E336EA">
        <w:rPr>
          <w:rFonts w:ascii="Times New Roman" w:hAnsi="Times New Roman" w:cs="Times New Roman"/>
          <w:sz w:val="24"/>
          <w:szCs w:val="24"/>
        </w:rPr>
        <w:t xml:space="preserve">2009 (2) ZLR 236, </w:t>
      </w:r>
      <w:r w:rsidR="008C2C75" w:rsidRPr="008C2C75">
        <w:rPr>
          <w:rFonts w:ascii="Times New Roman" w:hAnsi="Times New Roman" w:cs="Times New Roman"/>
          <w:smallCaps/>
          <w:sz w:val="24"/>
          <w:szCs w:val="24"/>
        </w:rPr>
        <w:t>makarau</w:t>
      </w:r>
      <w:r w:rsidR="008C2C75" w:rsidRPr="00E336EA">
        <w:rPr>
          <w:rFonts w:ascii="Times New Roman" w:hAnsi="Times New Roman" w:cs="Times New Roman"/>
          <w:sz w:val="24"/>
          <w:szCs w:val="24"/>
        </w:rPr>
        <w:t xml:space="preserve"> </w:t>
      </w:r>
      <w:r w:rsidR="00172631" w:rsidRPr="00E336EA">
        <w:rPr>
          <w:rFonts w:ascii="Times New Roman" w:hAnsi="Times New Roman" w:cs="Times New Roman"/>
          <w:sz w:val="24"/>
          <w:szCs w:val="24"/>
        </w:rPr>
        <w:t>JP, as she then was, said:</w:t>
      </w:r>
    </w:p>
    <w:p w14:paraId="4A76FD14" w14:textId="77777777" w:rsidR="008C2C75" w:rsidRDefault="00172631" w:rsidP="00F82305">
      <w:pPr>
        <w:autoSpaceDE w:val="0"/>
        <w:autoSpaceDN w:val="0"/>
        <w:adjustRightInd w:val="0"/>
        <w:spacing w:after="0" w:line="240" w:lineRule="auto"/>
        <w:ind w:left="1440"/>
        <w:jc w:val="both"/>
        <w:rPr>
          <w:rFonts w:ascii="Times New Roman" w:hAnsi="Times New Roman" w:cs="Times New Roman"/>
          <w:sz w:val="24"/>
          <w:szCs w:val="24"/>
        </w:rPr>
      </w:pPr>
      <w:r w:rsidRPr="00E336EA">
        <w:rPr>
          <w:rFonts w:ascii="Times New Roman" w:hAnsi="Times New Roman" w:cs="Times New Roman"/>
          <w:sz w:val="24"/>
          <w:szCs w:val="24"/>
        </w:rPr>
        <w:t>“</w:t>
      </w:r>
      <w:r w:rsidRPr="0006700E">
        <w:rPr>
          <w:rFonts w:ascii="Times New Roman" w:hAnsi="Times New Roman" w:cs="Times New Roman"/>
        </w:rPr>
        <w:t xml:space="preserve">There are no equities in the application of the </w:t>
      </w:r>
      <w:r w:rsidRPr="0006700E">
        <w:rPr>
          <w:rFonts w:ascii="Times New Roman" w:hAnsi="Times New Roman" w:cs="Times New Roman"/>
          <w:i/>
        </w:rPr>
        <w:t>rei vindicatio</w:t>
      </w:r>
      <w:r w:rsidRPr="0006700E">
        <w:rPr>
          <w:rFonts w:ascii="Times New Roman" w:hAnsi="Times New Roman" w:cs="Times New Roman"/>
        </w:rPr>
        <w:t>. Thus in applying the principle, the court may not accept and grant pleas of mercy or for extension of possession of the property by the defendant against an owner for the convenience or comfort of the possessor once it is accepted that the plaintiff is the owner of the property and does not consent to the defendant holding it. It is a rule or principle of law that admits no discretion on the part of the court. It is a legal principle heavily weighted in favour of property owners against the world at large and is used to ruthlessly protect ownership. The application of the principle conjures up in my mind the most uncomfortable image of a stern mother standing over two children fighting over a lollipop. If the child holding and licking the lollipop is not the rightful owner of the prized possession and the rightful owner cries to the mother for intervention, the mother must pluck the lollipop from the holder and restore it forthwith to the other child notwithstanding the age and size of the owner-child or the number of lollipops that the owner child may be clutching at the time. It matters not that the possessor child may not have had a lollipop in a long time or is unlikely to have one in the foreseeable future. If the lollipop is not his or hers, he or she cannot have it.”</w:t>
      </w:r>
      <w:r w:rsidRPr="00E336EA">
        <w:rPr>
          <w:rFonts w:ascii="Times New Roman" w:hAnsi="Times New Roman" w:cs="Times New Roman"/>
          <w:sz w:val="24"/>
          <w:szCs w:val="24"/>
        </w:rPr>
        <w:t xml:space="preserve"> [My emphasis]</w:t>
      </w:r>
    </w:p>
    <w:p w14:paraId="51D7B61E" w14:textId="77777777" w:rsidR="00A74FB7" w:rsidRPr="00E336EA" w:rsidRDefault="00A74FB7" w:rsidP="00A74FB7">
      <w:pPr>
        <w:autoSpaceDE w:val="0"/>
        <w:autoSpaceDN w:val="0"/>
        <w:adjustRightInd w:val="0"/>
        <w:spacing w:after="0" w:line="360" w:lineRule="auto"/>
        <w:ind w:left="1440"/>
        <w:jc w:val="both"/>
        <w:rPr>
          <w:rFonts w:ascii="Times New Roman" w:hAnsi="Times New Roman" w:cs="Times New Roman"/>
          <w:sz w:val="24"/>
          <w:szCs w:val="24"/>
        </w:rPr>
      </w:pPr>
    </w:p>
    <w:p w14:paraId="5B726C2C" w14:textId="77777777" w:rsidR="0004295B" w:rsidRPr="00E336EA" w:rsidRDefault="0004295B" w:rsidP="008C2C75">
      <w:pPr>
        <w:pStyle w:val="ListParagraph"/>
        <w:numPr>
          <w:ilvl w:val="0"/>
          <w:numId w:val="4"/>
        </w:numPr>
        <w:spacing w:after="0" w:line="360" w:lineRule="auto"/>
        <w:jc w:val="both"/>
        <w:rPr>
          <w:rFonts w:ascii="Times New Roman" w:eastAsia="Calibri" w:hAnsi="Times New Roman" w:cs="Times New Roman"/>
          <w:b/>
          <w:sz w:val="24"/>
          <w:szCs w:val="24"/>
        </w:rPr>
      </w:pPr>
      <w:r w:rsidRPr="00E336EA">
        <w:rPr>
          <w:rFonts w:ascii="Times New Roman" w:eastAsia="Calibri" w:hAnsi="Times New Roman" w:cs="Times New Roman"/>
          <w:sz w:val="24"/>
          <w:szCs w:val="24"/>
        </w:rPr>
        <w:t>The plaintiff has shown that the defendant is occupying the property against his will. He is entitled to the relief sought.</w:t>
      </w:r>
      <w:r w:rsidR="00D479F3" w:rsidRPr="00E336EA">
        <w:rPr>
          <w:rFonts w:ascii="Times New Roman" w:eastAsia="Calibri" w:hAnsi="Times New Roman" w:cs="Times New Roman"/>
          <w:sz w:val="24"/>
          <w:szCs w:val="24"/>
        </w:rPr>
        <w:t xml:space="preserve"> However, considering the fac</w:t>
      </w:r>
      <w:r w:rsidR="00315DC6">
        <w:rPr>
          <w:rFonts w:ascii="Times New Roman" w:eastAsia="Calibri" w:hAnsi="Times New Roman" w:cs="Times New Roman"/>
          <w:sz w:val="24"/>
          <w:szCs w:val="24"/>
        </w:rPr>
        <w:t xml:space="preserve">ts of this case, </w:t>
      </w:r>
      <w:r w:rsidR="00185650">
        <w:rPr>
          <w:rFonts w:ascii="Times New Roman" w:eastAsia="Calibri" w:hAnsi="Times New Roman" w:cs="Times New Roman"/>
          <w:sz w:val="24"/>
          <w:szCs w:val="24"/>
        </w:rPr>
        <w:t xml:space="preserve">even though Palintiff wanted </w:t>
      </w:r>
      <w:r w:rsidR="00315DC6">
        <w:rPr>
          <w:rFonts w:ascii="Times New Roman" w:eastAsia="Calibri" w:hAnsi="Times New Roman" w:cs="Times New Roman"/>
          <w:sz w:val="24"/>
          <w:szCs w:val="24"/>
        </w:rPr>
        <w:t>d</w:t>
      </w:r>
      <w:r w:rsidR="00D479F3" w:rsidRPr="00E336EA">
        <w:rPr>
          <w:rFonts w:ascii="Times New Roman" w:eastAsia="Calibri" w:hAnsi="Times New Roman" w:cs="Times New Roman"/>
          <w:sz w:val="24"/>
          <w:szCs w:val="24"/>
        </w:rPr>
        <w:t xml:space="preserve">efendant </w:t>
      </w:r>
      <w:r w:rsidR="00185650">
        <w:rPr>
          <w:rFonts w:ascii="Times New Roman" w:eastAsia="Calibri" w:hAnsi="Times New Roman" w:cs="Times New Roman"/>
          <w:sz w:val="24"/>
          <w:szCs w:val="24"/>
        </w:rPr>
        <w:t xml:space="preserve">to vacate forthwith, he </w:t>
      </w:r>
      <w:r w:rsidR="00D479F3" w:rsidRPr="00E336EA">
        <w:rPr>
          <w:rFonts w:ascii="Times New Roman" w:eastAsia="Calibri" w:hAnsi="Times New Roman" w:cs="Times New Roman"/>
          <w:sz w:val="24"/>
          <w:szCs w:val="24"/>
        </w:rPr>
        <w:t>will be g</w:t>
      </w:r>
      <w:r w:rsidR="00185650">
        <w:rPr>
          <w:rFonts w:ascii="Times New Roman" w:eastAsia="Calibri" w:hAnsi="Times New Roman" w:cs="Times New Roman"/>
          <w:sz w:val="24"/>
          <w:szCs w:val="24"/>
        </w:rPr>
        <w:t xml:space="preserve">iven seven days within which </w:t>
      </w:r>
      <w:r w:rsidR="00D479F3" w:rsidRPr="00E336EA">
        <w:rPr>
          <w:rFonts w:ascii="Times New Roman" w:eastAsia="Calibri" w:hAnsi="Times New Roman" w:cs="Times New Roman"/>
          <w:sz w:val="24"/>
          <w:szCs w:val="24"/>
        </w:rPr>
        <w:t>to vacate the premises.</w:t>
      </w:r>
    </w:p>
    <w:p w14:paraId="4FACB491" w14:textId="77777777" w:rsidR="00172631" w:rsidRPr="00315DC6" w:rsidRDefault="0004295B" w:rsidP="00315DC6">
      <w:pPr>
        <w:pStyle w:val="ListParagraph"/>
        <w:numPr>
          <w:ilvl w:val="0"/>
          <w:numId w:val="4"/>
        </w:numPr>
        <w:spacing w:after="0" w:line="360" w:lineRule="auto"/>
        <w:jc w:val="both"/>
        <w:rPr>
          <w:rFonts w:ascii="Times New Roman" w:eastAsia="Calibri" w:hAnsi="Times New Roman" w:cs="Times New Roman"/>
          <w:b/>
          <w:sz w:val="24"/>
          <w:szCs w:val="24"/>
        </w:rPr>
      </w:pPr>
      <w:r w:rsidRPr="00E336EA">
        <w:rPr>
          <w:rFonts w:ascii="Times New Roman" w:eastAsia="Calibri" w:hAnsi="Times New Roman" w:cs="Times New Roman"/>
          <w:sz w:val="24"/>
          <w:szCs w:val="24"/>
        </w:rPr>
        <w:t xml:space="preserve">Having found for the plaintiff it naturally follows that the counterclaim must be dismissed. </w:t>
      </w:r>
      <w:r w:rsidR="00172631" w:rsidRPr="00E336EA">
        <w:rPr>
          <w:rFonts w:ascii="Times New Roman" w:eastAsia="Calibri" w:hAnsi="Times New Roman" w:cs="Times New Roman"/>
          <w:sz w:val="24"/>
          <w:szCs w:val="24"/>
        </w:rPr>
        <w:t>I am however not persua</w:t>
      </w:r>
      <w:r w:rsidR="00315DC6">
        <w:rPr>
          <w:rFonts w:ascii="Times New Roman" w:eastAsia="Calibri" w:hAnsi="Times New Roman" w:cs="Times New Roman"/>
          <w:sz w:val="24"/>
          <w:szCs w:val="24"/>
        </w:rPr>
        <w:t>ded to award costs against the d</w:t>
      </w:r>
      <w:r w:rsidR="00172631" w:rsidRPr="00E336EA">
        <w:rPr>
          <w:rFonts w:ascii="Times New Roman" w:eastAsia="Calibri" w:hAnsi="Times New Roman" w:cs="Times New Roman"/>
          <w:sz w:val="24"/>
          <w:szCs w:val="24"/>
        </w:rPr>
        <w:t xml:space="preserve">efendant. </w:t>
      </w:r>
    </w:p>
    <w:p w14:paraId="2F97FDB0" w14:textId="77777777" w:rsidR="00172631" w:rsidRPr="00E336EA" w:rsidRDefault="00172631" w:rsidP="00F82305">
      <w:pPr>
        <w:spacing w:after="0" w:line="360" w:lineRule="auto"/>
        <w:ind w:firstLine="720"/>
        <w:jc w:val="both"/>
        <w:rPr>
          <w:rFonts w:ascii="Times New Roman" w:eastAsia="Calibri" w:hAnsi="Times New Roman" w:cs="Times New Roman"/>
          <w:b/>
          <w:sz w:val="24"/>
          <w:szCs w:val="24"/>
        </w:rPr>
      </w:pPr>
      <w:r w:rsidRPr="00E336EA">
        <w:rPr>
          <w:rFonts w:ascii="Times New Roman" w:eastAsia="Calibri" w:hAnsi="Times New Roman" w:cs="Times New Roman"/>
          <w:b/>
          <w:sz w:val="24"/>
          <w:szCs w:val="24"/>
        </w:rPr>
        <w:t>DISPOSITION</w:t>
      </w:r>
    </w:p>
    <w:p w14:paraId="74EC08B3" w14:textId="663BEDF7" w:rsidR="00D479F3" w:rsidRDefault="00D479F3" w:rsidP="00E336EA">
      <w:pPr>
        <w:spacing w:after="0" w:line="360" w:lineRule="auto"/>
        <w:ind w:firstLine="360"/>
        <w:jc w:val="both"/>
        <w:rPr>
          <w:rFonts w:ascii="Times New Roman" w:eastAsia="Calibri" w:hAnsi="Times New Roman" w:cs="Times New Roman"/>
          <w:sz w:val="24"/>
          <w:szCs w:val="24"/>
        </w:rPr>
      </w:pPr>
      <w:r w:rsidRPr="00D479F3">
        <w:rPr>
          <w:rFonts w:ascii="Times New Roman" w:eastAsia="Calibri" w:hAnsi="Times New Roman" w:cs="Times New Roman"/>
          <w:sz w:val="24"/>
          <w:szCs w:val="24"/>
        </w:rPr>
        <w:t>In the result, I make the following order.</w:t>
      </w:r>
    </w:p>
    <w:p w14:paraId="1E16AAF9" w14:textId="57AF8E15" w:rsidR="00D479F3" w:rsidRPr="00F82305" w:rsidRDefault="008C2C75" w:rsidP="00F82305">
      <w:pPr>
        <w:pStyle w:val="ListParagraph"/>
        <w:numPr>
          <w:ilvl w:val="0"/>
          <w:numId w:val="7"/>
        </w:numPr>
        <w:spacing w:after="0" w:line="360" w:lineRule="auto"/>
        <w:jc w:val="both"/>
        <w:rPr>
          <w:rFonts w:ascii="Times New Roman" w:eastAsia="Calibri" w:hAnsi="Times New Roman" w:cs="Times New Roman"/>
          <w:sz w:val="24"/>
          <w:szCs w:val="24"/>
        </w:rPr>
      </w:pPr>
      <w:r w:rsidRPr="00F82305">
        <w:rPr>
          <w:rFonts w:ascii="Times New Roman" w:eastAsia="Calibri" w:hAnsi="Times New Roman" w:cs="Times New Roman"/>
          <w:sz w:val="24"/>
          <w:szCs w:val="24"/>
        </w:rPr>
        <w:t>The d</w:t>
      </w:r>
      <w:r w:rsidR="00D479F3" w:rsidRPr="00F82305">
        <w:rPr>
          <w:rFonts w:ascii="Times New Roman" w:eastAsia="Calibri" w:hAnsi="Times New Roman" w:cs="Times New Roman"/>
          <w:sz w:val="24"/>
          <w:szCs w:val="24"/>
        </w:rPr>
        <w:t xml:space="preserve">efendant and all those claiming occupation through him shall vacate the immovable property and premises situated at 37 Benghazi </w:t>
      </w:r>
      <w:r w:rsidR="00185650" w:rsidRPr="00F82305">
        <w:rPr>
          <w:rFonts w:ascii="Times New Roman" w:eastAsia="Calibri" w:hAnsi="Times New Roman" w:cs="Times New Roman"/>
          <w:sz w:val="24"/>
          <w:szCs w:val="24"/>
        </w:rPr>
        <w:t>Road, Braeside, Harare within 7</w:t>
      </w:r>
      <w:r w:rsidR="00D479F3" w:rsidRPr="00F82305">
        <w:rPr>
          <w:rFonts w:ascii="Times New Roman" w:eastAsia="Calibri" w:hAnsi="Times New Roman" w:cs="Times New Roman"/>
          <w:sz w:val="24"/>
          <w:szCs w:val="24"/>
        </w:rPr>
        <w:t xml:space="preserve"> days of this order</w:t>
      </w:r>
      <w:r w:rsidR="00851CAA" w:rsidRPr="00F82305">
        <w:rPr>
          <w:rFonts w:ascii="Times New Roman" w:eastAsia="Calibri" w:hAnsi="Times New Roman" w:cs="Times New Roman"/>
          <w:sz w:val="24"/>
          <w:szCs w:val="24"/>
        </w:rPr>
        <w:t>,</w:t>
      </w:r>
      <w:r w:rsidR="00D479F3" w:rsidRPr="00F82305">
        <w:rPr>
          <w:rFonts w:ascii="Times New Roman" w:eastAsia="Calibri" w:hAnsi="Times New Roman" w:cs="Times New Roman"/>
          <w:sz w:val="24"/>
          <w:szCs w:val="24"/>
        </w:rPr>
        <w:t xml:space="preserve"> failing which</w:t>
      </w:r>
      <w:r w:rsidR="00851CAA" w:rsidRPr="00F82305">
        <w:rPr>
          <w:rFonts w:ascii="Times New Roman" w:eastAsia="Calibri" w:hAnsi="Times New Roman" w:cs="Times New Roman"/>
          <w:sz w:val="24"/>
          <w:szCs w:val="24"/>
        </w:rPr>
        <w:t>,</w:t>
      </w:r>
      <w:r w:rsidR="00D479F3" w:rsidRPr="00F82305">
        <w:rPr>
          <w:rFonts w:ascii="Times New Roman" w:eastAsia="Calibri" w:hAnsi="Times New Roman" w:cs="Times New Roman"/>
          <w:sz w:val="24"/>
          <w:szCs w:val="24"/>
        </w:rPr>
        <w:t xml:space="preserve"> the deputy Sheriff be and is hereby authorized to evict the defendant from the said property.</w:t>
      </w:r>
    </w:p>
    <w:p w14:paraId="66A9D451" w14:textId="77777777" w:rsidR="00D479F3" w:rsidRPr="00D479F3" w:rsidRDefault="00D479F3" w:rsidP="00E336EA">
      <w:pPr>
        <w:numPr>
          <w:ilvl w:val="0"/>
          <w:numId w:val="7"/>
        </w:numPr>
        <w:spacing w:after="0" w:line="360" w:lineRule="auto"/>
        <w:contextualSpacing/>
        <w:jc w:val="both"/>
        <w:rPr>
          <w:rFonts w:ascii="Times New Roman" w:eastAsia="Calibri" w:hAnsi="Times New Roman" w:cs="Times New Roman"/>
          <w:sz w:val="24"/>
          <w:szCs w:val="24"/>
        </w:rPr>
      </w:pPr>
      <w:r w:rsidRPr="00D479F3">
        <w:rPr>
          <w:rFonts w:ascii="Times New Roman" w:eastAsia="Calibri" w:hAnsi="Times New Roman" w:cs="Times New Roman"/>
          <w:sz w:val="24"/>
          <w:szCs w:val="24"/>
        </w:rPr>
        <w:t>The defendant’s counter claim is dismissed.</w:t>
      </w:r>
    </w:p>
    <w:p w14:paraId="1C431AAB" w14:textId="77777777" w:rsidR="00D479F3" w:rsidRPr="00E336EA" w:rsidRDefault="00D479F3" w:rsidP="00E336EA">
      <w:pPr>
        <w:numPr>
          <w:ilvl w:val="0"/>
          <w:numId w:val="7"/>
        </w:numPr>
        <w:spacing w:after="0" w:line="360" w:lineRule="auto"/>
        <w:contextualSpacing/>
        <w:jc w:val="both"/>
        <w:rPr>
          <w:rFonts w:ascii="Times New Roman" w:eastAsia="Calibri" w:hAnsi="Times New Roman" w:cs="Times New Roman"/>
          <w:sz w:val="24"/>
          <w:szCs w:val="24"/>
        </w:rPr>
      </w:pPr>
      <w:r w:rsidRPr="00D479F3">
        <w:rPr>
          <w:rFonts w:ascii="Times New Roman" w:eastAsia="Calibri" w:hAnsi="Times New Roman" w:cs="Times New Roman"/>
          <w:sz w:val="24"/>
          <w:szCs w:val="24"/>
        </w:rPr>
        <w:t>Each party</w:t>
      </w:r>
      <w:r w:rsidR="00851CAA">
        <w:rPr>
          <w:rFonts w:ascii="Times New Roman" w:eastAsia="Calibri" w:hAnsi="Times New Roman" w:cs="Times New Roman"/>
          <w:sz w:val="24"/>
          <w:szCs w:val="24"/>
        </w:rPr>
        <w:t xml:space="preserve"> is</w:t>
      </w:r>
      <w:r w:rsidRPr="00D479F3">
        <w:rPr>
          <w:rFonts w:ascii="Times New Roman" w:eastAsia="Calibri" w:hAnsi="Times New Roman" w:cs="Times New Roman"/>
          <w:sz w:val="24"/>
          <w:szCs w:val="24"/>
        </w:rPr>
        <w:t xml:space="preserve"> to bear its costs.</w:t>
      </w:r>
    </w:p>
    <w:p w14:paraId="5562D388" w14:textId="77777777" w:rsidR="00E336EA" w:rsidRDefault="00E336EA" w:rsidP="00E336EA">
      <w:pPr>
        <w:spacing w:after="0" w:line="360" w:lineRule="auto"/>
        <w:contextualSpacing/>
        <w:jc w:val="both"/>
        <w:rPr>
          <w:rFonts w:ascii="Times New Roman" w:eastAsia="Calibri" w:hAnsi="Times New Roman" w:cs="Times New Roman"/>
          <w:sz w:val="24"/>
          <w:szCs w:val="24"/>
        </w:rPr>
      </w:pPr>
    </w:p>
    <w:p w14:paraId="4B59F833" w14:textId="77777777" w:rsidR="008C2C75" w:rsidRPr="00E336EA" w:rsidRDefault="008C2C75" w:rsidP="00E336EA">
      <w:pPr>
        <w:spacing w:after="0" w:line="360" w:lineRule="auto"/>
        <w:contextualSpacing/>
        <w:jc w:val="both"/>
        <w:rPr>
          <w:rFonts w:ascii="Times New Roman" w:eastAsia="Calibri" w:hAnsi="Times New Roman" w:cs="Times New Roman"/>
          <w:sz w:val="24"/>
          <w:szCs w:val="24"/>
        </w:rPr>
      </w:pPr>
    </w:p>
    <w:p w14:paraId="559396AA" w14:textId="77777777" w:rsidR="00E336EA" w:rsidRPr="00D479F3" w:rsidRDefault="00E336EA" w:rsidP="00E336EA">
      <w:pPr>
        <w:spacing w:after="0" w:line="360" w:lineRule="auto"/>
        <w:contextualSpacing/>
        <w:jc w:val="both"/>
        <w:rPr>
          <w:rFonts w:ascii="Times New Roman" w:eastAsia="Calibri" w:hAnsi="Times New Roman" w:cs="Times New Roman"/>
          <w:sz w:val="24"/>
          <w:szCs w:val="24"/>
        </w:rPr>
      </w:pPr>
    </w:p>
    <w:p w14:paraId="1A07E54E" w14:textId="783DCBC1" w:rsidR="00172631" w:rsidRPr="00E336EA" w:rsidRDefault="00D479F3" w:rsidP="008C2C75">
      <w:pPr>
        <w:spacing w:after="0" w:line="240" w:lineRule="auto"/>
        <w:jc w:val="both"/>
        <w:rPr>
          <w:rFonts w:ascii="Times New Roman" w:eastAsia="Calibri" w:hAnsi="Times New Roman" w:cs="Times New Roman"/>
          <w:sz w:val="24"/>
          <w:szCs w:val="24"/>
        </w:rPr>
      </w:pPr>
      <w:r w:rsidRPr="00E336EA">
        <w:rPr>
          <w:rFonts w:ascii="Times New Roman" w:eastAsia="Calibri" w:hAnsi="Times New Roman" w:cs="Times New Roman"/>
          <w:i/>
          <w:sz w:val="24"/>
          <w:szCs w:val="24"/>
        </w:rPr>
        <w:t xml:space="preserve">B Ngwenya Legal Practice, </w:t>
      </w:r>
      <w:r w:rsidR="00F82305">
        <w:rPr>
          <w:rFonts w:ascii="Times New Roman" w:eastAsia="Calibri" w:hAnsi="Times New Roman" w:cs="Times New Roman"/>
          <w:sz w:val="24"/>
          <w:szCs w:val="24"/>
        </w:rPr>
        <w:t>p</w:t>
      </w:r>
      <w:r w:rsidRPr="00E336EA">
        <w:rPr>
          <w:rFonts w:ascii="Times New Roman" w:eastAsia="Calibri" w:hAnsi="Times New Roman" w:cs="Times New Roman"/>
          <w:sz w:val="24"/>
          <w:szCs w:val="24"/>
        </w:rPr>
        <w:t xml:space="preserve">laintiff’s </w:t>
      </w:r>
      <w:r w:rsidR="00F82305">
        <w:rPr>
          <w:rFonts w:ascii="Times New Roman" w:eastAsia="Calibri" w:hAnsi="Times New Roman" w:cs="Times New Roman"/>
          <w:sz w:val="24"/>
          <w:szCs w:val="24"/>
        </w:rPr>
        <w:t>l</w:t>
      </w:r>
      <w:r w:rsidRPr="00E336EA">
        <w:rPr>
          <w:rFonts w:ascii="Times New Roman" w:eastAsia="Calibri" w:hAnsi="Times New Roman" w:cs="Times New Roman"/>
          <w:sz w:val="24"/>
          <w:szCs w:val="24"/>
        </w:rPr>
        <w:t xml:space="preserve">egal </w:t>
      </w:r>
      <w:r w:rsidR="00F82305">
        <w:rPr>
          <w:rFonts w:ascii="Times New Roman" w:eastAsia="Calibri" w:hAnsi="Times New Roman" w:cs="Times New Roman"/>
          <w:sz w:val="24"/>
          <w:szCs w:val="24"/>
        </w:rPr>
        <w:t>p</w:t>
      </w:r>
      <w:r w:rsidRPr="00E336EA">
        <w:rPr>
          <w:rFonts w:ascii="Times New Roman" w:eastAsia="Calibri" w:hAnsi="Times New Roman" w:cs="Times New Roman"/>
          <w:sz w:val="24"/>
          <w:szCs w:val="24"/>
        </w:rPr>
        <w:t>ractitioners</w:t>
      </w:r>
    </w:p>
    <w:p w14:paraId="3BF4AA3E" w14:textId="2F0F47AF" w:rsidR="00D479F3" w:rsidRPr="00E336EA" w:rsidRDefault="00D479F3" w:rsidP="008C2C75">
      <w:pPr>
        <w:spacing w:after="0" w:line="240" w:lineRule="auto"/>
        <w:jc w:val="both"/>
        <w:rPr>
          <w:rFonts w:ascii="Times New Roman" w:eastAsia="Calibri" w:hAnsi="Times New Roman" w:cs="Times New Roman"/>
          <w:sz w:val="24"/>
          <w:szCs w:val="24"/>
        </w:rPr>
      </w:pPr>
      <w:r w:rsidRPr="00E336EA">
        <w:rPr>
          <w:rFonts w:ascii="Times New Roman" w:eastAsia="Calibri" w:hAnsi="Times New Roman" w:cs="Times New Roman"/>
          <w:i/>
          <w:sz w:val="24"/>
          <w:szCs w:val="24"/>
        </w:rPr>
        <w:t xml:space="preserve">Mushonga, Mutsvairo &amp; Associates, </w:t>
      </w:r>
      <w:r w:rsidR="00F82305">
        <w:rPr>
          <w:rFonts w:ascii="Times New Roman" w:eastAsia="Calibri" w:hAnsi="Times New Roman" w:cs="Times New Roman"/>
          <w:sz w:val="24"/>
          <w:szCs w:val="24"/>
        </w:rPr>
        <w:t>d</w:t>
      </w:r>
      <w:r w:rsidRPr="00E336EA">
        <w:rPr>
          <w:rFonts w:ascii="Times New Roman" w:eastAsia="Calibri" w:hAnsi="Times New Roman" w:cs="Times New Roman"/>
          <w:sz w:val="24"/>
          <w:szCs w:val="24"/>
        </w:rPr>
        <w:t xml:space="preserve">efendant’s </w:t>
      </w:r>
      <w:r w:rsidR="00F82305">
        <w:rPr>
          <w:rFonts w:ascii="Times New Roman" w:eastAsia="Calibri" w:hAnsi="Times New Roman" w:cs="Times New Roman"/>
          <w:sz w:val="24"/>
          <w:szCs w:val="24"/>
        </w:rPr>
        <w:t>l</w:t>
      </w:r>
      <w:r w:rsidRPr="00E336EA">
        <w:rPr>
          <w:rFonts w:ascii="Times New Roman" w:eastAsia="Calibri" w:hAnsi="Times New Roman" w:cs="Times New Roman"/>
          <w:sz w:val="24"/>
          <w:szCs w:val="24"/>
        </w:rPr>
        <w:t xml:space="preserve">egal </w:t>
      </w:r>
      <w:r w:rsidR="00F82305">
        <w:rPr>
          <w:rFonts w:ascii="Times New Roman" w:eastAsia="Calibri" w:hAnsi="Times New Roman" w:cs="Times New Roman"/>
          <w:sz w:val="24"/>
          <w:szCs w:val="24"/>
        </w:rPr>
        <w:t>p</w:t>
      </w:r>
      <w:r w:rsidRPr="00E336EA">
        <w:rPr>
          <w:rFonts w:ascii="Times New Roman" w:eastAsia="Calibri" w:hAnsi="Times New Roman" w:cs="Times New Roman"/>
          <w:sz w:val="24"/>
          <w:szCs w:val="24"/>
        </w:rPr>
        <w:t>ractitioners.</w:t>
      </w:r>
    </w:p>
    <w:p w14:paraId="3433DC40" w14:textId="77777777" w:rsidR="006E4361" w:rsidRPr="00E336EA" w:rsidRDefault="006E4361" w:rsidP="00E336EA">
      <w:pPr>
        <w:pStyle w:val="ListParagraph"/>
        <w:spacing w:line="360" w:lineRule="auto"/>
        <w:jc w:val="both"/>
        <w:rPr>
          <w:rFonts w:ascii="Times New Roman" w:hAnsi="Times New Roman" w:cs="Times New Roman"/>
          <w:sz w:val="24"/>
          <w:szCs w:val="24"/>
        </w:rPr>
      </w:pPr>
    </w:p>
    <w:sectPr w:rsidR="006E4361" w:rsidRPr="00E336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AD89" w14:textId="77777777" w:rsidR="00933348" w:rsidRDefault="00933348" w:rsidP="00E336EA">
      <w:pPr>
        <w:spacing w:after="0" w:line="240" w:lineRule="auto"/>
      </w:pPr>
      <w:r>
        <w:separator/>
      </w:r>
    </w:p>
  </w:endnote>
  <w:endnote w:type="continuationSeparator" w:id="0">
    <w:p w14:paraId="0CAE7C54" w14:textId="77777777" w:rsidR="00933348" w:rsidRDefault="00933348" w:rsidP="00E3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7F6A2" w14:textId="77777777" w:rsidR="00933348" w:rsidRDefault="00933348" w:rsidP="00E336EA">
      <w:pPr>
        <w:spacing w:after="0" w:line="240" w:lineRule="auto"/>
      </w:pPr>
      <w:r>
        <w:separator/>
      </w:r>
    </w:p>
  </w:footnote>
  <w:footnote w:type="continuationSeparator" w:id="0">
    <w:p w14:paraId="0BC5251B" w14:textId="77777777" w:rsidR="00933348" w:rsidRDefault="00933348" w:rsidP="00E33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643848"/>
      <w:docPartObj>
        <w:docPartGallery w:val="Page Numbers (Top of Page)"/>
        <w:docPartUnique/>
      </w:docPartObj>
    </w:sdtPr>
    <w:sdtEndPr>
      <w:rPr>
        <w:noProof/>
      </w:rPr>
    </w:sdtEndPr>
    <w:sdtContent>
      <w:p w14:paraId="741333E7" w14:textId="372681E6" w:rsidR="002F516E" w:rsidRDefault="00E336EA">
        <w:pPr>
          <w:pStyle w:val="Header"/>
          <w:jc w:val="right"/>
          <w:rPr>
            <w:noProof/>
          </w:rPr>
        </w:pPr>
        <w:r>
          <w:fldChar w:fldCharType="begin"/>
        </w:r>
        <w:r>
          <w:instrText xml:space="preserve"> PAGE   \* MERGEFORMAT </w:instrText>
        </w:r>
        <w:r>
          <w:fldChar w:fldCharType="separate"/>
        </w:r>
        <w:r w:rsidR="002E4F9C">
          <w:rPr>
            <w:noProof/>
          </w:rPr>
          <w:t>1</w:t>
        </w:r>
        <w:r>
          <w:rPr>
            <w:noProof/>
          </w:rPr>
          <w:fldChar w:fldCharType="end"/>
        </w:r>
      </w:p>
      <w:p w14:paraId="1FBB1E27" w14:textId="7D861BA1" w:rsidR="002F516E" w:rsidRDefault="002F516E">
        <w:pPr>
          <w:pStyle w:val="Header"/>
          <w:jc w:val="right"/>
          <w:rPr>
            <w:noProof/>
          </w:rPr>
        </w:pPr>
        <w:r>
          <w:rPr>
            <w:noProof/>
          </w:rPr>
          <w:t>HH</w:t>
        </w:r>
        <w:r w:rsidR="00101AEA">
          <w:rPr>
            <w:noProof/>
          </w:rPr>
          <w:t xml:space="preserve"> </w:t>
        </w:r>
        <w:r w:rsidR="009E5AD6">
          <w:rPr>
            <w:noProof/>
          </w:rPr>
          <w:t>857-22</w:t>
        </w:r>
      </w:p>
      <w:p w14:paraId="6880941C" w14:textId="77777777" w:rsidR="00E336EA" w:rsidRDefault="002F516E">
        <w:pPr>
          <w:pStyle w:val="Header"/>
          <w:jc w:val="right"/>
        </w:pPr>
        <w:r>
          <w:rPr>
            <w:noProof/>
          </w:rPr>
          <w:t>HC 9757-18</w:t>
        </w:r>
      </w:p>
    </w:sdtContent>
  </w:sdt>
  <w:p w14:paraId="27BEDD20" w14:textId="77777777" w:rsidR="00E336EA" w:rsidRDefault="00E3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778C"/>
    <w:multiLevelType w:val="hybridMultilevel"/>
    <w:tmpl w:val="CAD0318E"/>
    <w:lvl w:ilvl="0" w:tplc="9066117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935B7"/>
    <w:multiLevelType w:val="hybridMultilevel"/>
    <w:tmpl w:val="C546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F40C7"/>
    <w:multiLevelType w:val="hybridMultilevel"/>
    <w:tmpl w:val="A16A010E"/>
    <w:lvl w:ilvl="0" w:tplc="CCB27336">
      <w:start w:val="1"/>
      <w:numFmt w:val="decimal"/>
      <w:lvlText w:val="%1."/>
      <w:lvlJc w:val="left"/>
      <w:pPr>
        <w:ind w:left="1080" w:hanging="360"/>
      </w:pPr>
      <w:rPr>
        <w:rFonts w:ascii="Times New Roman" w:eastAsia="Calibr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C6574A8"/>
    <w:multiLevelType w:val="hybridMultilevel"/>
    <w:tmpl w:val="F6A83796"/>
    <w:lvl w:ilvl="0" w:tplc="FB6CFFDA">
      <w:start w:val="1"/>
      <w:numFmt w:val="lowerLetter"/>
      <w:lvlText w:val="%1)"/>
      <w:lvlJc w:val="left"/>
      <w:pPr>
        <w:ind w:left="1080" w:hanging="360"/>
      </w:pPr>
      <w:rPr>
        <w:rFonts w:asciiTheme="minorHAnsi" w:eastAsiaTheme="minorHAnsi" w:hAnsiTheme="minorHAnsi" w:cstheme="minorBid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4050D"/>
    <w:multiLevelType w:val="hybridMultilevel"/>
    <w:tmpl w:val="71F649FC"/>
    <w:lvl w:ilvl="0" w:tplc="CEBA6820">
      <w:start w:val="8"/>
      <w:numFmt w:val="decimal"/>
      <w:lvlText w:val="%1."/>
      <w:lvlJc w:val="left"/>
      <w:pPr>
        <w:ind w:left="720" w:hanging="360"/>
      </w:pPr>
      <w:rPr>
        <w:rFonts w:hint="default"/>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140692C"/>
    <w:multiLevelType w:val="hybridMultilevel"/>
    <w:tmpl w:val="BF967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06528"/>
    <w:multiLevelType w:val="hybridMultilevel"/>
    <w:tmpl w:val="CE96ED54"/>
    <w:lvl w:ilvl="0" w:tplc="50263B42">
      <w:start w:val="1"/>
      <w:numFmt w:val="lowerRoman"/>
      <w:lvlText w:val="(%1)"/>
      <w:lvlJc w:val="left"/>
      <w:pPr>
        <w:ind w:left="1350" w:hanging="720"/>
      </w:pPr>
      <w:rPr>
        <w:b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15:restartNumberingAfterBreak="0">
    <w:nsid w:val="764637B5"/>
    <w:multiLevelType w:val="hybridMultilevel"/>
    <w:tmpl w:val="9E78F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F1E7B"/>
    <w:multiLevelType w:val="hybridMultilevel"/>
    <w:tmpl w:val="4EAA2028"/>
    <w:lvl w:ilvl="0" w:tplc="59EC31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E2"/>
    <w:rsid w:val="00001588"/>
    <w:rsid w:val="000129C0"/>
    <w:rsid w:val="0004295B"/>
    <w:rsid w:val="0006700E"/>
    <w:rsid w:val="00101AEA"/>
    <w:rsid w:val="001034E2"/>
    <w:rsid w:val="0010613B"/>
    <w:rsid w:val="00143687"/>
    <w:rsid w:val="00172631"/>
    <w:rsid w:val="00185650"/>
    <w:rsid w:val="001A657A"/>
    <w:rsid w:val="001D2905"/>
    <w:rsid w:val="001D32FB"/>
    <w:rsid w:val="001F0664"/>
    <w:rsid w:val="00201F85"/>
    <w:rsid w:val="002042CC"/>
    <w:rsid w:val="0023311B"/>
    <w:rsid w:val="002770DB"/>
    <w:rsid w:val="002B58E5"/>
    <w:rsid w:val="002E4F9C"/>
    <w:rsid w:val="002F4992"/>
    <w:rsid w:val="002F516E"/>
    <w:rsid w:val="00315DC6"/>
    <w:rsid w:val="00332B4C"/>
    <w:rsid w:val="00347F2F"/>
    <w:rsid w:val="0035209C"/>
    <w:rsid w:val="003542F0"/>
    <w:rsid w:val="00354F79"/>
    <w:rsid w:val="00372EEC"/>
    <w:rsid w:val="003D2E84"/>
    <w:rsid w:val="003D7A44"/>
    <w:rsid w:val="004E20B3"/>
    <w:rsid w:val="006018AD"/>
    <w:rsid w:val="006111D0"/>
    <w:rsid w:val="0067128F"/>
    <w:rsid w:val="006C5B02"/>
    <w:rsid w:val="006E4361"/>
    <w:rsid w:val="007344C2"/>
    <w:rsid w:val="007632B0"/>
    <w:rsid w:val="007A5816"/>
    <w:rsid w:val="00821B4D"/>
    <w:rsid w:val="00851458"/>
    <w:rsid w:val="00851CAA"/>
    <w:rsid w:val="008978D6"/>
    <w:rsid w:val="008A75E9"/>
    <w:rsid w:val="008C2C75"/>
    <w:rsid w:val="00916355"/>
    <w:rsid w:val="00933348"/>
    <w:rsid w:val="009849A4"/>
    <w:rsid w:val="009A6941"/>
    <w:rsid w:val="009C4EB7"/>
    <w:rsid w:val="009E5AD6"/>
    <w:rsid w:val="00A42D9F"/>
    <w:rsid w:val="00A6678A"/>
    <w:rsid w:val="00A74FB7"/>
    <w:rsid w:val="00AA2F27"/>
    <w:rsid w:val="00AB409A"/>
    <w:rsid w:val="00AD4C09"/>
    <w:rsid w:val="00AE238F"/>
    <w:rsid w:val="00AF7A5F"/>
    <w:rsid w:val="00B430EE"/>
    <w:rsid w:val="00B6083D"/>
    <w:rsid w:val="00B660E4"/>
    <w:rsid w:val="00BB0A0F"/>
    <w:rsid w:val="00BC03D3"/>
    <w:rsid w:val="00C76FAD"/>
    <w:rsid w:val="00CA2E1A"/>
    <w:rsid w:val="00CA5761"/>
    <w:rsid w:val="00CC763D"/>
    <w:rsid w:val="00CE25EA"/>
    <w:rsid w:val="00D21DD4"/>
    <w:rsid w:val="00D4709E"/>
    <w:rsid w:val="00D479F3"/>
    <w:rsid w:val="00D7466F"/>
    <w:rsid w:val="00DB5291"/>
    <w:rsid w:val="00DE17C1"/>
    <w:rsid w:val="00DF40C8"/>
    <w:rsid w:val="00E24911"/>
    <w:rsid w:val="00E336EA"/>
    <w:rsid w:val="00E9131A"/>
    <w:rsid w:val="00ED1CBC"/>
    <w:rsid w:val="00ED209D"/>
    <w:rsid w:val="00EE2755"/>
    <w:rsid w:val="00F43AAD"/>
    <w:rsid w:val="00F51836"/>
    <w:rsid w:val="00F5380E"/>
    <w:rsid w:val="00F62568"/>
    <w:rsid w:val="00F8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8FB9"/>
  <w15:chartTrackingRefBased/>
  <w15:docId w15:val="{AC781254-4DB1-4C5E-98C6-1BE28917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4E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905"/>
    <w:pPr>
      <w:ind w:left="720"/>
      <w:contextualSpacing/>
    </w:pPr>
  </w:style>
  <w:style w:type="paragraph" w:styleId="Header">
    <w:name w:val="header"/>
    <w:basedOn w:val="Normal"/>
    <w:link w:val="HeaderChar"/>
    <w:uiPriority w:val="99"/>
    <w:unhideWhenUsed/>
    <w:rsid w:val="00E33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EA"/>
  </w:style>
  <w:style w:type="paragraph" w:styleId="Footer">
    <w:name w:val="footer"/>
    <w:basedOn w:val="Normal"/>
    <w:link w:val="FooterChar"/>
    <w:uiPriority w:val="99"/>
    <w:unhideWhenUsed/>
    <w:rsid w:val="00E3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EA"/>
  </w:style>
  <w:style w:type="paragraph" w:styleId="BalloonText">
    <w:name w:val="Balloon Text"/>
    <w:basedOn w:val="Normal"/>
    <w:link w:val="BalloonTextChar"/>
    <w:uiPriority w:val="99"/>
    <w:semiHidden/>
    <w:unhideWhenUsed/>
    <w:rsid w:val="00E33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2022-11-28T06:59:00Z</cp:lastPrinted>
  <dcterms:created xsi:type="dcterms:W3CDTF">2022-12-02T10:36:00Z</dcterms:created>
  <dcterms:modified xsi:type="dcterms:W3CDTF">2022-12-02T10:36:00Z</dcterms:modified>
</cp:coreProperties>
</file>