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w:t>
      </w:r>
      <w:r w:rsidR="00966BB5">
        <w:rPr>
          <w:rFonts w:ascii="Courier New" w:hAnsi="Courier New" w:cs="Courier New"/>
          <w:b/>
          <w:sz w:val="25"/>
          <w:szCs w:val="25"/>
        </w:rPr>
        <w:t>H</w:t>
      </w:r>
      <w:r w:rsidRPr="00C94263">
        <w:rPr>
          <w:rFonts w:ascii="Courier New" w:hAnsi="Courier New" w:cs="Courier New"/>
          <w:b/>
          <w:sz w:val="25"/>
          <w:szCs w:val="25"/>
        </w:rPr>
        <w:t>/</w:t>
      </w:r>
      <w:r w:rsidR="001D76BA">
        <w:rPr>
          <w:rFonts w:ascii="Courier New" w:hAnsi="Courier New" w:cs="Courier New"/>
          <w:b/>
          <w:sz w:val="25"/>
          <w:szCs w:val="25"/>
        </w:rPr>
        <w:t>2</w:t>
      </w:r>
      <w:r w:rsidR="005C1A3F">
        <w:rPr>
          <w:rFonts w:ascii="Courier New" w:hAnsi="Courier New" w:cs="Courier New"/>
          <w:b/>
          <w:sz w:val="25"/>
          <w:szCs w:val="25"/>
        </w:rPr>
        <w:t>78</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5C1A3F">
        <w:rPr>
          <w:rFonts w:ascii="Courier New" w:hAnsi="Courier New" w:cs="Courier New"/>
          <w:b/>
          <w:sz w:val="25"/>
          <w:szCs w:val="25"/>
        </w:rPr>
        <w:t>8</w:t>
      </w:r>
      <w:r w:rsidR="005C1A3F" w:rsidRPr="005C1A3F">
        <w:rPr>
          <w:rFonts w:ascii="Courier New" w:hAnsi="Courier New" w:cs="Courier New"/>
          <w:b/>
          <w:sz w:val="25"/>
          <w:szCs w:val="25"/>
          <w:vertAlign w:val="superscript"/>
        </w:rPr>
        <w:t>th</w:t>
      </w:r>
      <w:r w:rsidR="005C1A3F">
        <w:rPr>
          <w:rFonts w:ascii="Courier New" w:hAnsi="Courier New" w:cs="Courier New"/>
          <w:b/>
          <w:sz w:val="25"/>
          <w:szCs w:val="25"/>
        </w:rPr>
        <w:t xml:space="preserve"> MAY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005C1A3F">
        <w:rPr>
          <w:rFonts w:ascii="Courier New" w:hAnsi="Courier New" w:cs="Courier New"/>
          <w:b/>
          <w:sz w:val="25"/>
          <w:szCs w:val="25"/>
        </w:rPr>
        <w:t xml:space="preserve">   </w:t>
      </w:r>
      <w:r w:rsidR="005C1A3F">
        <w:rPr>
          <w:rFonts w:ascii="Courier New" w:hAnsi="Courier New" w:cs="Courier New"/>
          <w:b/>
          <w:sz w:val="25"/>
          <w:szCs w:val="25"/>
        </w:rPr>
        <w:tab/>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5C1A3F">
        <w:rPr>
          <w:rFonts w:ascii="Courier New" w:hAnsi="Courier New" w:cs="Courier New"/>
          <w:b/>
          <w:sz w:val="25"/>
          <w:szCs w:val="25"/>
        </w:rPr>
        <w:t>445</w:t>
      </w:r>
      <w:r w:rsidR="00A22D5F">
        <w:rPr>
          <w:rFonts w:ascii="Courier New" w:hAnsi="Courier New" w:cs="Courier New"/>
          <w:b/>
          <w:sz w:val="25"/>
          <w:szCs w:val="25"/>
        </w:rPr>
        <w:t>/</w:t>
      </w:r>
      <w:r w:rsidR="005C1A3F">
        <w:rPr>
          <w:rFonts w:ascii="Courier New" w:hAnsi="Courier New" w:cs="Courier New"/>
          <w:b/>
          <w:sz w:val="25"/>
          <w:szCs w:val="25"/>
        </w:rPr>
        <w:t>07</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5C1A3F">
        <w:rPr>
          <w:rFonts w:ascii="Courier New" w:hAnsi="Courier New" w:cs="Courier New"/>
          <w:b/>
          <w:sz w:val="25"/>
          <w:szCs w:val="25"/>
        </w:rPr>
        <w:t>23</w:t>
      </w:r>
      <w:r w:rsidR="005C1A3F" w:rsidRPr="005C1A3F">
        <w:rPr>
          <w:rFonts w:ascii="Courier New" w:hAnsi="Courier New" w:cs="Courier New"/>
          <w:b/>
          <w:sz w:val="25"/>
          <w:szCs w:val="25"/>
          <w:vertAlign w:val="superscript"/>
        </w:rPr>
        <w:t>RD</w:t>
      </w:r>
      <w:r w:rsidR="001D76BA">
        <w:rPr>
          <w:rFonts w:ascii="Courier New" w:hAnsi="Courier New" w:cs="Courier New"/>
          <w:b/>
          <w:sz w:val="25"/>
          <w:szCs w:val="25"/>
        </w:rPr>
        <w:t xml:space="preserve"> MAY</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5C1A3F" w:rsidP="00CE6224">
      <w:pPr>
        <w:spacing w:after="0" w:line="360" w:lineRule="auto"/>
        <w:rPr>
          <w:rFonts w:ascii="Courier New" w:hAnsi="Courier New" w:cs="Courier New"/>
          <w:b/>
          <w:sz w:val="28"/>
          <w:szCs w:val="28"/>
        </w:rPr>
      </w:pPr>
      <w:r>
        <w:rPr>
          <w:rFonts w:ascii="Courier New" w:hAnsi="Courier New" w:cs="Courier New"/>
          <w:b/>
          <w:sz w:val="28"/>
          <w:szCs w:val="28"/>
        </w:rPr>
        <w:t>PHILIP CHIKEYA</w:t>
      </w:r>
      <w:r>
        <w:rPr>
          <w:rFonts w:ascii="Courier New" w:hAnsi="Courier New" w:cs="Courier New"/>
          <w:b/>
          <w:sz w:val="28"/>
          <w:szCs w:val="28"/>
        </w:rPr>
        <w:tab/>
      </w:r>
      <w:r>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sidR="001D76BA">
        <w:rPr>
          <w:rFonts w:ascii="Courier New" w:hAnsi="Courier New" w:cs="Courier New"/>
          <w:b/>
          <w:sz w:val="28"/>
          <w:szCs w:val="28"/>
        </w:rPr>
        <w:tab/>
      </w:r>
      <w:r w:rsidR="00964852">
        <w:rPr>
          <w:rFonts w:ascii="Courier New" w:hAnsi="Courier New" w:cs="Courier New"/>
          <w:b/>
          <w:sz w:val="28"/>
          <w:szCs w:val="28"/>
        </w:rPr>
        <w:tab/>
      </w:r>
      <w:r w:rsidR="00960CF9">
        <w:rPr>
          <w:rFonts w:ascii="Courier New" w:hAnsi="Courier New" w:cs="Courier New"/>
          <w:b/>
          <w:sz w:val="28"/>
          <w:szCs w:val="28"/>
        </w:rPr>
        <w:t>App</w:t>
      </w:r>
      <w:r w:rsidR="001D76BA">
        <w:rPr>
          <w:rFonts w:ascii="Courier New" w:hAnsi="Courier New" w:cs="Courier New"/>
          <w:b/>
          <w:sz w:val="28"/>
          <w:szCs w:val="28"/>
        </w:rPr>
        <w:t>l</w:t>
      </w:r>
      <w:r w:rsidR="00960CF9">
        <w:rPr>
          <w:rFonts w:ascii="Courier New" w:hAnsi="Courier New" w:cs="Courier New"/>
          <w:b/>
          <w:sz w:val="28"/>
          <w:szCs w:val="28"/>
        </w:rPr>
        <w:t>ic</w:t>
      </w:r>
      <w:r w:rsidR="00D25ECB">
        <w:rPr>
          <w:rFonts w:ascii="Courier New" w:hAnsi="Courier New" w:cs="Courier New"/>
          <w:b/>
          <w:sz w:val="28"/>
          <w:szCs w:val="28"/>
        </w:rPr>
        <w:t>ant</w:t>
      </w:r>
    </w:p>
    <w:p w:rsidR="00CE6224" w:rsidRDefault="00CF57EE" w:rsidP="00CE6224">
      <w:pPr>
        <w:spacing w:after="0" w:line="360" w:lineRule="auto"/>
        <w:rPr>
          <w:rFonts w:ascii="Courier New" w:hAnsi="Courier New" w:cs="Courier New"/>
          <w:sz w:val="28"/>
          <w:szCs w:val="28"/>
        </w:rPr>
      </w:pPr>
      <w:r>
        <w:rPr>
          <w:rFonts w:ascii="Courier New" w:hAnsi="Courier New" w:cs="Courier New"/>
          <w:sz w:val="28"/>
          <w:szCs w:val="28"/>
        </w:rPr>
        <w:t>And</w:t>
      </w:r>
    </w:p>
    <w:p w:rsidR="00452CFC" w:rsidRPr="00CE6224" w:rsidRDefault="005C1A3F" w:rsidP="00CE6224">
      <w:pPr>
        <w:spacing w:after="0" w:line="240" w:lineRule="auto"/>
        <w:rPr>
          <w:rFonts w:ascii="Courier New" w:hAnsi="Courier New" w:cs="Courier New"/>
          <w:sz w:val="28"/>
          <w:szCs w:val="28"/>
        </w:rPr>
      </w:pPr>
      <w:r>
        <w:rPr>
          <w:rFonts w:ascii="Courier New" w:hAnsi="Courier New" w:cs="Courier New"/>
          <w:b/>
          <w:sz w:val="28"/>
          <w:szCs w:val="28"/>
        </w:rPr>
        <w:t>ZESA HOLDINGS (PRIVATE)</w:t>
      </w:r>
      <w:r w:rsidR="009D3FE0">
        <w:rPr>
          <w:rFonts w:ascii="Courier New" w:hAnsi="Courier New" w:cs="Courier New"/>
          <w:b/>
          <w:sz w:val="28"/>
          <w:szCs w:val="28"/>
        </w:rPr>
        <w:t xml:space="preserve"> </w:t>
      </w:r>
      <w:r>
        <w:rPr>
          <w:rFonts w:ascii="Courier New" w:hAnsi="Courier New" w:cs="Courier New"/>
          <w:b/>
          <w:sz w:val="28"/>
          <w:szCs w:val="28"/>
        </w:rPr>
        <w:t>LIMITED</w:t>
      </w:r>
      <w:r w:rsidR="001D76BA">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960CF9" w:rsidRDefault="001D76BA" w:rsidP="00960CF9">
      <w:pPr>
        <w:spacing w:after="0" w:line="24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l</w:t>
      </w:r>
      <w:r w:rsidR="00960CF9">
        <w:rPr>
          <w:rFonts w:ascii="Courier New" w:hAnsi="Courier New" w:cs="Courier New"/>
          <w:b/>
          <w:sz w:val="26"/>
          <w:szCs w:val="26"/>
        </w:rPr>
        <w:t>ic</w:t>
      </w:r>
      <w:r w:rsidR="00D25ECB">
        <w:rPr>
          <w:rFonts w:ascii="Courier New" w:hAnsi="Courier New" w:cs="Courier New"/>
          <w:b/>
          <w:sz w:val="26"/>
          <w:szCs w:val="26"/>
        </w:rPr>
        <w:t>ant</w:t>
      </w:r>
      <w:r w:rsidR="00A22D5F">
        <w:rPr>
          <w:rFonts w:ascii="Courier New" w:hAnsi="Courier New" w:cs="Courier New"/>
          <w:b/>
          <w:sz w:val="26"/>
          <w:szCs w:val="26"/>
        </w:rPr>
        <w:t xml:space="preserve">: </w:t>
      </w:r>
      <w:r w:rsidR="007868C0">
        <w:rPr>
          <w:rFonts w:ascii="Courier New" w:hAnsi="Courier New" w:cs="Courier New"/>
          <w:b/>
          <w:sz w:val="26"/>
          <w:szCs w:val="26"/>
        </w:rPr>
        <w:t xml:space="preserve"> </w:t>
      </w:r>
      <w:r w:rsidR="00CF57EE">
        <w:rPr>
          <w:rFonts w:ascii="Courier New" w:hAnsi="Courier New" w:cs="Courier New"/>
          <w:b/>
          <w:sz w:val="26"/>
          <w:szCs w:val="26"/>
        </w:rPr>
        <w:t>Mr</w:t>
      </w:r>
      <w:r>
        <w:rPr>
          <w:rFonts w:ascii="Courier New" w:hAnsi="Courier New" w:cs="Courier New"/>
          <w:b/>
          <w:sz w:val="26"/>
          <w:szCs w:val="26"/>
        </w:rPr>
        <w:t xml:space="preserve"> </w:t>
      </w:r>
      <w:r w:rsidR="00960CF9">
        <w:rPr>
          <w:rFonts w:ascii="Courier New" w:hAnsi="Courier New" w:cs="Courier New"/>
          <w:b/>
          <w:sz w:val="26"/>
          <w:szCs w:val="26"/>
        </w:rPr>
        <w:t>R</w:t>
      </w:r>
      <w:r>
        <w:rPr>
          <w:rFonts w:ascii="Courier New" w:hAnsi="Courier New" w:cs="Courier New"/>
          <w:b/>
          <w:sz w:val="26"/>
          <w:szCs w:val="26"/>
        </w:rPr>
        <w:t xml:space="preserve">. </w:t>
      </w:r>
      <w:r w:rsidR="00960CF9">
        <w:rPr>
          <w:rFonts w:ascii="Courier New" w:hAnsi="Courier New" w:cs="Courier New"/>
          <w:b/>
          <w:sz w:val="26"/>
          <w:szCs w:val="26"/>
        </w:rPr>
        <w:t>Matsikidze</w:t>
      </w:r>
      <w:r>
        <w:rPr>
          <w:rFonts w:ascii="Courier New" w:hAnsi="Courier New" w:cs="Courier New"/>
          <w:b/>
          <w:sz w:val="26"/>
          <w:szCs w:val="26"/>
        </w:rPr>
        <w:t xml:space="preserve"> (Legal Practitioner)</w:t>
      </w:r>
      <w:r w:rsidR="00960CF9">
        <w:rPr>
          <w:rFonts w:ascii="Courier New" w:hAnsi="Courier New" w:cs="Courier New"/>
          <w:b/>
          <w:sz w:val="26"/>
          <w:szCs w:val="26"/>
        </w:rPr>
        <w:t>with</w:t>
      </w:r>
    </w:p>
    <w:p w:rsidR="00452CFC" w:rsidRDefault="007868C0" w:rsidP="00960CF9">
      <w:pPr>
        <w:spacing w:after="0" w:line="240" w:lineRule="auto"/>
        <w:rPr>
          <w:rFonts w:ascii="Courier New" w:hAnsi="Courier New" w:cs="Courier New"/>
          <w:b/>
          <w:sz w:val="26"/>
          <w:szCs w:val="26"/>
        </w:rPr>
      </w:pP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t xml:space="preserve">  Ms</w:t>
      </w:r>
      <w:r w:rsidR="00960CF9">
        <w:rPr>
          <w:rFonts w:ascii="Courier New" w:hAnsi="Courier New" w:cs="Courier New"/>
          <w:b/>
          <w:sz w:val="26"/>
          <w:szCs w:val="26"/>
        </w:rPr>
        <w:t xml:space="preserve"> R. Mutindindi (Legal Practitioner) </w:t>
      </w:r>
    </w:p>
    <w:p w:rsidR="00960CF9" w:rsidRPr="0066159D" w:rsidRDefault="00960CF9" w:rsidP="00960CF9">
      <w:pPr>
        <w:spacing w:after="0" w:line="240" w:lineRule="auto"/>
        <w:rPr>
          <w:rFonts w:ascii="Courier New" w:hAnsi="Courier New" w:cs="Courier New"/>
          <w:b/>
          <w:sz w:val="26"/>
          <w:szCs w:val="26"/>
        </w:rPr>
      </w:pPr>
    </w:p>
    <w:p w:rsidR="007868C0"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7868C0">
        <w:rPr>
          <w:rFonts w:ascii="Courier New" w:hAnsi="Courier New" w:cs="Courier New"/>
          <w:b/>
          <w:sz w:val="26"/>
          <w:szCs w:val="26"/>
        </w:rPr>
        <w:t>: Mr</w:t>
      </w:r>
      <w:r w:rsidR="001D76BA">
        <w:rPr>
          <w:rFonts w:ascii="Courier New" w:hAnsi="Courier New" w:cs="Courier New"/>
          <w:b/>
          <w:sz w:val="26"/>
          <w:szCs w:val="26"/>
        </w:rPr>
        <w:t xml:space="preserve"> </w:t>
      </w:r>
      <w:r w:rsidR="007868C0">
        <w:rPr>
          <w:rFonts w:ascii="Courier New" w:hAnsi="Courier New" w:cs="Courier New"/>
          <w:b/>
          <w:sz w:val="26"/>
          <w:szCs w:val="26"/>
        </w:rPr>
        <w:t>M</w:t>
      </w:r>
      <w:r w:rsidR="001D76BA">
        <w:rPr>
          <w:rFonts w:ascii="Courier New" w:hAnsi="Courier New" w:cs="Courier New"/>
          <w:b/>
          <w:sz w:val="26"/>
          <w:szCs w:val="26"/>
        </w:rPr>
        <w:t xml:space="preserve">. </w:t>
      </w:r>
      <w:r w:rsidR="007868C0">
        <w:rPr>
          <w:rFonts w:ascii="Courier New" w:hAnsi="Courier New" w:cs="Courier New"/>
          <w:b/>
          <w:sz w:val="26"/>
          <w:szCs w:val="26"/>
        </w:rPr>
        <w:t>Baera</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r w:rsidR="007868C0">
        <w:rPr>
          <w:rFonts w:ascii="Courier New" w:hAnsi="Courier New" w:cs="Courier New"/>
          <w:b/>
          <w:sz w:val="26"/>
          <w:szCs w:val="26"/>
        </w:rPr>
        <w:t>with</w:t>
      </w:r>
    </w:p>
    <w:p w:rsidR="00452CFC" w:rsidRPr="0066159D" w:rsidRDefault="007868C0" w:rsidP="00C94263">
      <w:pPr>
        <w:spacing w:after="0" w:line="240" w:lineRule="auto"/>
        <w:rPr>
          <w:rFonts w:ascii="Courier New" w:hAnsi="Courier New" w:cs="Courier New"/>
          <w:b/>
          <w:sz w:val="26"/>
          <w:szCs w:val="26"/>
        </w:rPr>
      </w:pP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t xml:space="preserve">  Mr. </w:t>
      </w:r>
      <w:r w:rsidR="00CC2CAE">
        <w:rPr>
          <w:rFonts w:ascii="Courier New" w:hAnsi="Courier New" w:cs="Courier New"/>
          <w:b/>
          <w:sz w:val="26"/>
          <w:szCs w:val="26"/>
        </w:rPr>
        <w:t>I</w:t>
      </w:r>
      <w:r>
        <w:rPr>
          <w:rFonts w:ascii="Courier New" w:hAnsi="Courier New" w:cs="Courier New"/>
          <w:b/>
          <w:sz w:val="26"/>
          <w:szCs w:val="26"/>
        </w:rPr>
        <w:t xml:space="preserve">. Chisango (Legal Officer) </w:t>
      </w:r>
    </w:p>
    <w:p w:rsidR="00452CFC" w:rsidRDefault="00452CFC"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8E1530">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BA070F">
        <w:rPr>
          <w:rFonts w:ascii="Courier New" w:hAnsi="Courier New" w:cs="Courier New"/>
          <w:sz w:val="27"/>
          <w:szCs w:val="27"/>
        </w:rPr>
        <w:t xml:space="preserve">This is an application for leave to appeal to the Supreme Court against an order by this court declining condonation for late noting of an application for leave to appeal to the Supreme Court. </w:t>
      </w:r>
    </w:p>
    <w:p w:rsidR="00BA070F" w:rsidRDefault="00BA070F" w:rsidP="008E1530">
      <w:pPr>
        <w:spacing w:after="0" w:line="240" w:lineRule="auto"/>
        <w:jc w:val="both"/>
        <w:rPr>
          <w:rFonts w:ascii="Courier New" w:hAnsi="Courier New" w:cs="Courier New"/>
          <w:sz w:val="27"/>
          <w:szCs w:val="27"/>
        </w:rPr>
      </w:pPr>
    </w:p>
    <w:p w:rsidR="00BA070F" w:rsidRDefault="00BA070F" w:rsidP="00BA070F">
      <w:pPr>
        <w:spacing w:after="0" w:line="360" w:lineRule="auto"/>
        <w:ind w:firstLine="720"/>
        <w:jc w:val="both"/>
        <w:rPr>
          <w:rFonts w:ascii="Courier New" w:hAnsi="Courier New" w:cs="Courier New"/>
          <w:sz w:val="27"/>
          <w:szCs w:val="27"/>
        </w:rPr>
      </w:pPr>
      <w:r>
        <w:rPr>
          <w:rFonts w:ascii="Courier New" w:hAnsi="Courier New" w:cs="Courier New"/>
          <w:sz w:val="27"/>
          <w:szCs w:val="27"/>
        </w:rPr>
        <w:t>On the 19</w:t>
      </w:r>
      <w:r w:rsidRPr="00BA070F">
        <w:rPr>
          <w:rFonts w:ascii="Courier New" w:hAnsi="Courier New" w:cs="Courier New"/>
          <w:sz w:val="27"/>
          <w:szCs w:val="27"/>
          <w:vertAlign w:val="superscript"/>
        </w:rPr>
        <w:t>th</w:t>
      </w:r>
      <w:r>
        <w:rPr>
          <w:rFonts w:ascii="Courier New" w:hAnsi="Courier New" w:cs="Courier New"/>
          <w:sz w:val="27"/>
          <w:szCs w:val="27"/>
        </w:rPr>
        <w:t xml:space="preserve"> May, 2010 after hearing an appeal by Applicant this court reserved judgment which judgment was then delivered on the 3</w:t>
      </w:r>
      <w:r w:rsidRPr="00BA070F">
        <w:rPr>
          <w:rFonts w:ascii="Courier New" w:hAnsi="Courier New" w:cs="Courier New"/>
          <w:sz w:val="27"/>
          <w:szCs w:val="27"/>
          <w:vertAlign w:val="superscript"/>
        </w:rPr>
        <w:t>rd</w:t>
      </w:r>
      <w:r w:rsidR="00D66751">
        <w:rPr>
          <w:rFonts w:ascii="Courier New" w:hAnsi="Courier New" w:cs="Courier New"/>
          <w:sz w:val="27"/>
          <w:szCs w:val="27"/>
        </w:rPr>
        <w:t xml:space="preserve"> December, 2010.</w:t>
      </w:r>
    </w:p>
    <w:p w:rsidR="00BA070F" w:rsidRDefault="00BA070F" w:rsidP="008E1530">
      <w:pPr>
        <w:spacing w:after="0" w:line="240" w:lineRule="auto"/>
        <w:ind w:firstLine="720"/>
        <w:jc w:val="both"/>
        <w:rPr>
          <w:rFonts w:ascii="Courier New" w:hAnsi="Courier New" w:cs="Courier New"/>
          <w:sz w:val="27"/>
          <w:szCs w:val="27"/>
        </w:rPr>
      </w:pPr>
    </w:p>
    <w:p w:rsidR="00BA070F" w:rsidRDefault="00BA070F" w:rsidP="00BA070F">
      <w:pPr>
        <w:spacing w:after="0" w:line="360" w:lineRule="auto"/>
        <w:ind w:firstLine="720"/>
        <w:jc w:val="both"/>
        <w:rPr>
          <w:rFonts w:ascii="Courier New" w:hAnsi="Courier New" w:cs="Courier New"/>
          <w:sz w:val="27"/>
          <w:szCs w:val="27"/>
        </w:rPr>
      </w:pPr>
      <w:r>
        <w:rPr>
          <w:rFonts w:ascii="Courier New" w:hAnsi="Courier New" w:cs="Courier New"/>
          <w:sz w:val="27"/>
          <w:szCs w:val="27"/>
        </w:rPr>
        <w:t>In terms of Section 92F(2) of the Labour Act [</w:t>
      </w:r>
      <w:r>
        <w:rPr>
          <w:rFonts w:ascii="Courier New" w:hAnsi="Courier New" w:cs="Courier New"/>
          <w:i/>
          <w:sz w:val="27"/>
          <w:szCs w:val="27"/>
        </w:rPr>
        <w:t>Chapter 28:01</w:t>
      </w:r>
      <w:r>
        <w:rPr>
          <w:rFonts w:ascii="Courier New" w:hAnsi="Courier New" w:cs="Courier New"/>
          <w:sz w:val="27"/>
          <w:szCs w:val="27"/>
        </w:rPr>
        <w:t>] any</w:t>
      </w:r>
      <w:r w:rsidR="00D66751">
        <w:rPr>
          <w:rFonts w:ascii="Courier New" w:hAnsi="Courier New" w:cs="Courier New"/>
          <w:sz w:val="27"/>
          <w:szCs w:val="27"/>
        </w:rPr>
        <w:t xml:space="preserve"> party wishing to appeal to the Supreme Court against a Labour Court decision </w:t>
      </w:r>
      <w:r w:rsidR="008E1530">
        <w:rPr>
          <w:rFonts w:ascii="Courier New" w:hAnsi="Courier New" w:cs="Courier New"/>
          <w:sz w:val="27"/>
          <w:szCs w:val="27"/>
        </w:rPr>
        <w:t xml:space="preserve">shall </w:t>
      </w:r>
      <w:r w:rsidR="00CC2CAE">
        <w:rPr>
          <w:rFonts w:ascii="Courier New" w:hAnsi="Courier New" w:cs="Courier New"/>
          <w:sz w:val="27"/>
          <w:szCs w:val="27"/>
        </w:rPr>
        <w:t xml:space="preserve">first </w:t>
      </w:r>
      <w:r w:rsidR="008E1530">
        <w:rPr>
          <w:rFonts w:ascii="Courier New" w:hAnsi="Courier New" w:cs="Courier New"/>
          <w:sz w:val="27"/>
          <w:szCs w:val="27"/>
        </w:rPr>
        <w:t xml:space="preserve">seek leave from the Labour Court. </w:t>
      </w:r>
    </w:p>
    <w:p w:rsidR="008E1530" w:rsidRDefault="008E1530" w:rsidP="00BA070F">
      <w:pPr>
        <w:spacing w:after="0" w:line="360" w:lineRule="auto"/>
        <w:ind w:firstLine="720"/>
        <w:jc w:val="both"/>
        <w:rPr>
          <w:rFonts w:ascii="Courier New" w:hAnsi="Courier New" w:cs="Courier New"/>
          <w:sz w:val="27"/>
          <w:szCs w:val="27"/>
          <w:u w:val="single"/>
        </w:rPr>
      </w:pPr>
      <w:r>
        <w:rPr>
          <w:rFonts w:ascii="Courier New" w:hAnsi="Courier New" w:cs="Courier New"/>
          <w:sz w:val="27"/>
          <w:szCs w:val="27"/>
        </w:rPr>
        <w:lastRenderedPageBreak/>
        <w:t xml:space="preserve">In terms of Rule 36 of this Court’s Rules Statutory Instrument 59 of 2006 an application seeking leave to appeal </w:t>
      </w:r>
      <w:r w:rsidRPr="008E1530">
        <w:rPr>
          <w:rFonts w:ascii="Courier New" w:hAnsi="Courier New" w:cs="Courier New"/>
          <w:sz w:val="27"/>
          <w:szCs w:val="27"/>
          <w:u w:val="single"/>
        </w:rPr>
        <w:t>shall</w:t>
      </w:r>
      <w:r>
        <w:rPr>
          <w:rFonts w:ascii="Courier New" w:hAnsi="Courier New" w:cs="Courier New"/>
          <w:sz w:val="27"/>
          <w:szCs w:val="27"/>
        </w:rPr>
        <w:t xml:space="preserve"> be made within 30 days from </w:t>
      </w:r>
      <w:r>
        <w:rPr>
          <w:rFonts w:ascii="Courier New" w:hAnsi="Courier New" w:cs="Courier New"/>
          <w:sz w:val="27"/>
          <w:szCs w:val="27"/>
          <w:u w:val="single"/>
        </w:rPr>
        <w:t>the date of that decision</w:t>
      </w:r>
      <w:r w:rsidRPr="0020552B">
        <w:rPr>
          <w:rFonts w:ascii="Courier New" w:hAnsi="Courier New" w:cs="Courier New"/>
          <w:sz w:val="27"/>
          <w:szCs w:val="27"/>
        </w:rPr>
        <w:t xml:space="preserve">. </w:t>
      </w:r>
    </w:p>
    <w:p w:rsidR="008E1530" w:rsidRDefault="008E1530" w:rsidP="00CC2CAE">
      <w:pPr>
        <w:spacing w:after="120" w:line="240" w:lineRule="auto"/>
        <w:ind w:firstLine="720"/>
        <w:jc w:val="both"/>
        <w:rPr>
          <w:rFonts w:ascii="Courier New" w:hAnsi="Courier New" w:cs="Courier New"/>
          <w:sz w:val="27"/>
          <w:szCs w:val="27"/>
          <w:u w:val="single"/>
        </w:rPr>
      </w:pPr>
    </w:p>
    <w:p w:rsidR="008E1530" w:rsidRDefault="008E1530" w:rsidP="00BA070F">
      <w:pPr>
        <w:spacing w:after="0" w:line="360" w:lineRule="auto"/>
        <w:ind w:firstLine="720"/>
        <w:jc w:val="both"/>
        <w:rPr>
          <w:rFonts w:ascii="Courier New" w:hAnsi="Courier New" w:cs="Courier New"/>
          <w:sz w:val="27"/>
          <w:szCs w:val="27"/>
        </w:rPr>
      </w:pPr>
      <w:r>
        <w:rPr>
          <w:rFonts w:ascii="Courier New" w:hAnsi="Courier New" w:cs="Courier New"/>
          <w:sz w:val="27"/>
          <w:szCs w:val="27"/>
        </w:rPr>
        <w:t>The date of the decision Applicant wished to appeal against is 3</w:t>
      </w:r>
      <w:r w:rsidRPr="008E1530">
        <w:rPr>
          <w:rFonts w:ascii="Courier New" w:hAnsi="Courier New" w:cs="Courier New"/>
          <w:sz w:val="27"/>
          <w:szCs w:val="27"/>
          <w:vertAlign w:val="superscript"/>
        </w:rPr>
        <w:t>rd</w:t>
      </w:r>
      <w:r>
        <w:rPr>
          <w:rFonts w:ascii="Courier New" w:hAnsi="Courier New" w:cs="Courier New"/>
          <w:sz w:val="27"/>
          <w:szCs w:val="27"/>
        </w:rPr>
        <w:t xml:space="preserve"> December, 2010.  It is not correct that the appeal was dismissed on the 19</w:t>
      </w:r>
      <w:r w:rsidRPr="008E1530">
        <w:rPr>
          <w:rFonts w:ascii="Courier New" w:hAnsi="Courier New" w:cs="Courier New"/>
          <w:sz w:val="27"/>
          <w:szCs w:val="27"/>
          <w:vertAlign w:val="superscript"/>
        </w:rPr>
        <w:t>th</w:t>
      </w:r>
      <w:r>
        <w:rPr>
          <w:rFonts w:ascii="Courier New" w:hAnsi="Courier New" w:cs="Courier New"/>
          <w:sz w:val="27"/>
          <w:szCs w:val="27"/>
        </w:rPr>
        <w:t xml:space="preserve"> May 2010 (the hearing date) as the handwritten notes clearly show. </w:t>
      </w:r>
    </w:p>
    <w:p w:rsidR="008E1530" w:rsidRDefault="008E1530" w:rsidP="00CC2CAE">
      <w:pPr>
        <w:spacing w:after="120" w:line="240" w:lineRule="auto"/>
        <w:ind w:firstLine="720"/>
        <w:jc w:val="both"/>
        <w:rPr>
          <w:rFonts w:ascii="Courier New" w:hAnsi="Courier New" w:cs="Courier New"/>
          <w:sz w:val="27"/>
          <w:szCs w:val="27"/>
        </w:rPr>
      </w:pPr>
    </w:p>
    <w:p w:rsidR="00565B87" w:rsidRDefault="008E1530" w:rsidP="00BA070F">
      <w:pPr>
        <w:spacing w:after="0" w:line="360" w:lineRule="auto"/>
        <w:ind w:firstLine="720"/>
        <w:jc w:val="both"/>
        <w:rPr>
          <w:rFonts w:ascii="Courier New" w:hAnsi="Courier New" w:cs="Courier New"/>
          <w:sz w:val="27"/>
          <w:szCs w:val="27"/>
        </w:rPr>
      </w:pPr>
      <w:r>
        <w:rPr>
          <w:rFonts w:ascii="Courier New" w:hAnsi="Courier New" w:cs="Courier New"/>
          <w:sz w:val="27"/>
          <w:szCs w:val="27"/>
        </w:rPr>
        <w:t>Applicant therefore had 30 days from the 3</w:t>
      </w:r>
      <w:r w:rsidRPr="008E1530">
        <w:rPr>
          <w:rFonts w:ascii="Courier New" w:hAnsi="Courier New" w:cs="Courier New"/>
          <w:sz w:val="27"/>
          <w:szCs w:val="27"/>
          <w:vertAlign w:val="superscript"/>
        </w:rPr>
        <w:t>rd</w:t>
      </w:r>
      <w:r>
        <w:rPr>
          <w:rFonts w:ascii="Courier New" w:hAnsi="Courier New" w:cs="Courier New"/>
          <w:sz w:val="27"/>
          <w:szCs w:val="27"/>
        </w:rPr>
        <w:t xml:space="preserve"> December, 2010 to file an application for leave to appeal to the Supreme Court</w:t>
      </w:r>
      <w:r w:rsidR="00565B87">
        <w:rPr>
          <w:rFonts w:ascii="Courier New" w:hAnsi="Courier New" w:cs="Courier New"/>
          <w:sz w:val="27"/>
          <w:szCs w:val="27"/>
        </w:rPr>
        <w:t>.  That is at least by the 17</w:t>
      </w:r>
      <w:r w:rsidR="00565B87" w:rsidRPr="00565B87">
        <w:rPr>
          <w:rFonts w:ascii="Courier New" w:hAnsi="Courier New" w:cs="Courier New"/>
          <w:sz w:val="27"/>
          <w:szCs w:val="27"/>
          <w:vertAlign w:val="superscript"/>
        </w:rPr>
        <w:t>th</w:t>
      </w:r>
      <w:r w:rsidR="00565B87">
        <w:rPr>
          <w:rFonts w:ascii="Courier New" w:hAnsi="Courier New" w:cs="Courier New"/>
          <w:sz w:val="27"/>
          <w:szCs w:val="27"/>
        </w:rPr>
        <w:t xml:space="preserve"> January, 2011.  This he did not do. </w:t>
      </w:r>
    </w:p>
    <w:p w:rsidR="00565B87" w:rsidRDefault="00565B87" w:rsidP="00CC2CAE">
      <w:pPr>
        <w:spacing w:after="120" w:line="240" w:lineRule="auto"/>
        <w:ind w:firstLine="720"/>
        <w:jc w:val="both"/>
        <w:rPr>
          <w:rFonts w:ascii="Courier New" w:hAnsi="Courier New" w:cs="Courier New"/>
          <w:sz w:val="27"/>
          <w:szCs w:val="27"/>
        </w:rPr>
      </w:pPr>
    </w:p>
    <w:p w:rsidR="00565B87" w:rsidRDefault="00565B87" w:rsidP="00BA070F">
      <w:pPr>
        <w:spacing w:after="0" w:line="360" w:lineRule="auto"/>
        <w:ind w:firstLine="720"/>
        <w:jc w:val="both"/>
        <w:rPr>
          <w:rFonts w:ascii="Courier New" w:hAnsi="Courier New" w:cs="Courier New"/>
          <w:sz w:val="27"/>
          <w:szCs w:val="27"/>
        </w:rPr>
      </w:pPr>
      <w:r>
        <w:rPr>
          <w:rFonts w:ascii="Courier New" w:hAnsi="Courier New" w:cs="Courier New"/>
          <w:sz w:val="27"/>
          <w:szCs w:val="27"/>
        </w:rPr>
        <w:t>It was only on the 24</w:t>
      </w:r>
      <w:r w:rsidRPr="00565B87">
        <w:rPr>
          <w:rFonts w:ascii="Courier New" w:hAnsi="Courier New" w:cs="Courier New"/>
          <w:sz w:val="27"/>
          <w:szCs w:val="27"/>
          <w:vertAlign w:val="superscript"/>
        </w:rPr>
        <w:t>th</w:t>
      </w:r>
      <w:r>
        <w:rPr>
          <w:rFonts w:ascii="Courier New" w:hAnsi="Courier New" w:cs="Courier New"/>
          <w:sz w:val="27"/>
          <w:szCs w:val="27"/>
        </w:rPr>
        <w:t xml:space="preserve"> November, 2011 through his current legal practitioner Matsikidze and Mucheche Legal Practitioners that he filed an application for condonation of late noting of leave to appeal.</w:t>
      </w:r>
    </w:p>
    <w:p w:rsidR="00565B87" w:rsidRDefault="00565B87" w:rsidP="00CC2CAE">
      <w:pPr>
        <w:spacing w:after="120" w:line="240" w:lineRule="auto"/>
        <w:ind w:firstLine="720"/>
        <w:jc w:val="both"/>
        <w:rPr>
          <w:rFonts w:ascii="Courier New" w:hAnsi="Courier New" w:cs="Courier New"/>
          <w:sz w:val="27"/>
          <w:szCs w:val="27"/>
        </w:rPr>
      </w:pPr>
    </w:p>
    <w:p w:rsidR="00565B87" w:rsidRDefault="00565B87" w:rsidP="00BA070F">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to be noted that Matsikidze and Mucheche Legal Practitioners are the fi</w:t>
      </w:r>
      <w:r w:rsidR="008C1C02">
        <w:rPr>
          <w:rFonts w:ascii="Courier New" w:hAnsi="Courier New" w:cs="Courier New"/>
          <w:sz w:val="27"/>
          <w:szCs w:val="27"/>
        </w:rPr>
        <w:t>f</w:t>
      </w:r>
      <w:r>
        <w:rPr>
          <w:rFonts w:ascii="Courier New" w:hAnsi="Courier New" w:cs="Courier New"/>
          <w:sz w:val="27"/>
          <w:szCs w:val="27"/>
        </w:rPr>
        <w:t>th firm of Legal Practitioners Applicant engaged in these proceedings.  The record shows that there was:-</w:t>
      </w:r>
    </w:p>
    <w:p w:rsidR="00CC2CAE" w:rsidRDefault="00CC2CAE" w:rsidP="00CC2CAE">
      <w:pPr>
        <w:spacing w:after="0" w:line="240" w:lineRule="auto"/>
        <w:ind w:left="720" w:firstLine="720"/>
        <w:jc w:val="both"/>
        <w:rPr>
          <w:rFonts w:ascii="Courier New" w:hAnsi="Courier New" w:cs="Courier New"/>
          <w:sz w:val="27"/>
          <w:szCs w:val="27"/>
        </w:rPr>
      </w:pPr>
    </w:p>
    <w:p w:rsidR="00565B87" w:rsidRDefault="00565B87" w:rsidP="00565B87">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Musamirapamwe and Company;</w:t>
      </w:r>
    </w:p>
    <w:p w:rsidR="00565B87" w:rsidRDefault="00565B87" w:rsidP="00565B87">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Chinyama and Company;</w:t>
      </w:r>
    </w:p>
    <w:p w:rsidR="00565B87" w:rsidRDefault="00565B87" w:rsidP="00565B87">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Wabatagore and Company;</w:t>
      </w:r>
    </w:p>
    <w:p w:rsidR="00565B87" w:rsidRDefault="00565B87" w:rsidP="00565B87">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 xml:space="preserve">Maganga and Partners; and now </w:t>
      </w:r>
    </w:p>
    <w:p w:rsidR="008E1530" w:rsidRDefault="00565B87" w:rsidP="00565B87">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Matsikidze and Mucheche Legal Practitioners.</w:t>
      </w:r>
    </w:p>
    <w:p w:rsidR="00CC2CAE" w:rsidRDefault="008C1C02" w:rsidP="00CC2CAE">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In some of these proceedings Applicant pushed the blame onto the </w:t>
      </w:r>
      <w:r w:rsidR="00CC2CAE">
        <w:rPr>
          <w:rFonts w:ascii="Courier New" w:hAnsi="Courier New" w:cs="Courier New"/>
          <w:sz w:val="27"/>
          <w:szCs w:val="27"/>
        </w:rPr>
        <w:t>legal practitioner</w:t>
      </w:r>
      <w:r>
        <w:rPr>
          <w:rFonts w:ascii="Courier New" w:hAnsi="Courier New" w:cs="Courier New"/>
          <w:sz w:val="27"/>
          <w:szCs w:val="27"/>
        </w:rPr>
        <w:t xml:space="preserve"> for his failure to attend the hearings.</w:t>
      </w:r>
    </w:p>
    <w:p w:rsidR="00565B87" w:rsidRDefault="00565B87" w:rsidP="00CC2CAE">
      <w:pPr>
        <w:spacing w:after="0" w:line="360" w:lineRule="auto"/>
        <w:ind w:firstLine="720"/>
        <w:jc w:val="both"/>
        <w:rPr>
          <w:rFonts w:ascii="Courier New" w:hAnsi="Courier New" w:cs="Courier New"/>
          <w:sz w:val="27"/>
          <w:szCs w:val="27"/>
        </w:rPr>
      </w:pPr>
    </w:p>
    <w:p w:rsidR="00565B87" w:rsidRDefault="008C1C02" w:rsidP="008C1C02">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his founding affidavit, (paragraph 6(b)) Applicant stated as his basis for the application that there was a reasonable explanation for the delay and that the same was due to the fact that the delay was not willful.  </w:t>
      </w:r>
    </w:p>
    <w:p w:rsidR="008C1C02" w:rsidRDefault="008C1C02" w:rsidP="008C1C02">
      <w:pPr>
        <w:spacing w:after="0" w:line="360" w:lineRule="auto"/>
        <w:jc w:val="both"/>
        <w:rPr>
          <w:rFonts w:ascii="Courier New" w:hAnsi="Courier New" w:cs="Courier New"/>
          <w:sz w:val="27"/>
          <w:szCs w:val="27"/>
        </w:rPr>
      </w:pPr>
    </w:p>
    <w:p w:rsidR="002C008E" w:rsidRDefault="008C1C02" w:rsidP="008C1C02">
      <w:pPr>
        <w:spacing w:after="0" w:line="360" w:lineRule="auto"/>
        <w:jc w:val="both"/>
        <w:rPr>
          <w:rFonts w:ascii="Courier New" w:hAnsi="Courier New" w:cs="Courier New"/>
          <w:sz w:val="27"/>
          <w:szCs w:val="27"/>
        </w:rPr>
      </w:pPr>
      <w:r>
        <w:rPr>
          <w:rFonts w:ascii="Courier New" w:hAnsi="Courier New" w:cs="Courier New"/>
          <w:sz w:val="27"/>
          <w:szCs w:val="27"/>
        </w:rPr>
        <w:tab/>
        <w:t xml:space="preserve">He further stated that LATE NOTING OF FILING NOT DELIBERATE as the explanation for delay, (paragraph 13) that </w:t>
      </w:r>
    </w:p>
    <w:p w:rsidR="00CC2CAE" w:rsidRDefault="00CC2CAE" w:rsidP="008C1C02">
      <w:pPr>
        <w:spacing w:after="0" w:line="360" w:lineRule="auto"/>
        <w:jc w:val="both"/>
        <w:rPr>
          <w:rFonts w:ascii="Courier New" w:hAnsi="Courier New" w:cs="Courier New"/>
          <w:sz w:val="27"/>
          <w:szCs w:val="27"/>
        </w:rPr>
      </w:pPr>
    </w:p>
    <w:p w:rsidR="008C1C02" w:rsidRPr="002C008E" w:rsidRDefault="008C1C02" w:rsidP="002C008E">
      <w:pPr>
        <w:spacing w:after="0" w:line="360" w:lineRule="auto"/>
        <w:ind w:left="720"/>
        <w:jc w:val="both"/>
        <w:rPr>
          <w:rFonts w:ascii="Times New Roman" w:hAnsi="Times New Roman" w:cs="Times New Roman"/>
          <w:i/>
          <w:sz w:val="24"/>
          <w:szCs w:val="24"/>
        </w:rPr>
      </w:pPr>
      <w:r w:rsidRPr="002C008E">
        <w:rPr>
          <w:rFonts w:ascii="Times New Roman" w:hAnsi="Times New Roman" w:cs="Times New Roman"/>
          <w:sz w:val="24"/>
          <w:szCs w:val="24"/>
        </w:rPr>
        <w:t>“</w:t>
      </w:r>
      <w:r w:rsidRPr="002C008E">
        <w:rPr>
          <w:rFonts w:ascii="Times New Roman" w:hAnsi="Times New Roman" w:cs="Times New Roman"/>
          <w:i/>
          <w:sz w:val="24"/>
          <w:szCs w:val="24"/>
        </w:rPr>
        <w:t>the appeal was dismissed on the 19</w:t>
      </w:r>
      <w:r w:rsidRPr="002C008E">
        <w:rPr>
          <w:rFonts w:ascii="Times New Roman" w:hAnsi="Times New Roman" w:cs="Times New Roman"/>
          <w:i/>
          <w:sz w:val="24"/>
          <w:szCs w:val="24"/>
          <w:vertAlign w:val="superscript"/>
        </w:rPr>
        <w:t>th</w:t>
      </w:r>
      <w:r w:rsidRPr="002C008E">
        <w:rPr>
          <w:rFonts w:ascii="Times New Roman" w:hAnsi="Times New Roman" w:cs="Times New Roman"/>
          <w:i/>
          <w:sz w:val="24"/>
          <w:szCs w:val="24"/>
        </w:rPr>
        <w:t xml:space="preserve"> May, 2010 and judgment was only handed down more than six (6) months later and thus when I got the judgment the 30 working days which are required for one to apply for leave </w:t>
      </w:r>
      <w:r w:rsidR="002C008E" w:rsidRPr="002C008E">
        <w:rPr>
          <w:rFonts w:ascii="Times New Roman" w:hAnsi="Times New Roman" w:cs="Times New Roman"/>
          <w:i/>
          <w:sz w:val="24"/>
          <w:szCs w:val="24"/>
        </w:rPr>
        <w:t>to appeal to the Supreme Court had already expired.”</w:t>
      </w:r>
      <w:r w:rsidRPr="002C008E">
        <w:rPr>
          <w:rFonts w:ascii="Times New Roman" w:hAnsi="Times New Roman" w:cs="Times New Roman"/>
          <w:i/>
          <w:sz w:val="24"/>
          <w:szCs w:val="24"/>
        </w:rPr>
        <w:t xml:space="preserve"> </w:t>
      </w:r>
    </w:p>
    <w:p w:rsidR="00452CFC" w:rsidRPr="00F61774" w:rsidRDefault="00452CFC" w:rsidP="00452CFC">
      <w:pPr>
        <w:spacing w:after="0"/>
        <w:jc w:val="both"/>
        <w:rPr>
          <w:rFonts w:ascii="Courier New" w:hAnsi="Courier New" w:cs="Courier New"/>
          <w:sz w:val="27"/>
          <w:szCs w:val="27"/>
        </w:rPr>
      </w:pPr>
    </w:p>
    <w:p w:rsidR="00452CFC" w:rsidRDefault="002C008E" w:rsidP="002C008E">
      <w:pPr>
        <w:spacing w:after="0" w:line="360" w:lineRule="auto"/>
        <w:jc w:val="both"/>
        <w:rPr>
          <w:rFonts w:ascii="Courier New" w:hAnsi="Courier New" w:cs="Courier New"/>
          <w:sz w:val="27"/>
          <w:szCs w:val="27"/>
        </w:rPr>
      </w:pPr>
      <w:r>
        <w:rPr>
          <w:rFonts w:ascii="Courier New" w:hAnsi="Courier New" w:cs="Courier New"/>
          <w:sz w:val="27"/>
          <w:szCs w:val="27"/>
        </w:rPr>
        <w:tab/>
        <w:t>Having considered the length of the delay almost 11 months, the “</w:t>
      </w:r>
      <w:r>
        <w:rPr>
          <w:rFonts w:ascii="Courier New" w:hAnsi="Courier New" w:cs="Courier New"/>
          <w:i/>
          <w:sz w:val="27"/>
          <w:szCs w:val="27"/>
        </w:rPr>
        <w:t xml:space="preserve">explanation” </w:t>
      </w:r>
      <w:r>
        <w:rPr>
          <w:rFonts w:ascii="Courier New" w:hAnsi="Courier New" w:cs="Courier New"/>
          <w:sz w:val="27"/>
          <w:szCs w:val="27"/>
        </w:rPr>
        <w:t>for the delay and the pros</w:t>
      </w:r>
      <w:r w:rsidR="00CC2CAE">
        <w:rPr>
          <w:rFonts w:ascii="Courier New" w:hAnsi="Courier New" w:cs="Courier New"/>
          <w:sz w:val="27"/>
          <w:szCs w:val="27"/>
        </w:rPr>
        <w:t>pects of success on appeal the C</w:t>
      </w:r>
      <w:r>
        <w:rPr>
          <w:rFonts w:ascii="Courier New" w:hAnsi="Courier New" w:cs="Courier New"/>
          <w:sz w:val="27"/>
          <w:szCs w:val="27"/>
        </w:rPr>
        <w:t xml:space="preserve">ourt declined to grant the Applicant the indulgence he was seeking.  This was on the basis that the delay was too inordinate, there was no explanation for the delay and there were no prospects of success on appeal. </w:t>
      </w:r>
    </w:p>
    <w:p w:rsidR="002C008E" w:rsidRDefault="002C008E" w:rsidP="002C008E">
      <w:pPr>
        <w:spacing w:after="0" w:line="360" w:lineRule="auto"/>
        <w:jc w:val="both"/>
        <w:rPr>
          <w:rFonts w:ascii="Courier New" w:hAnsi="Courier New" w:cs="Courier New"/>
          <w:sz w:val="27"/>
          <w:szCs w:val="27"/>
        </w:rPr>
      </w:pPr>
    </w:p>
    <w:p w:rsidR="002C008E" w:rsidRDefault="002C008E" w:rsidP="002C008E">
      <w:pPr>
        <w:spacing w:after="0" w:line="360" w:lineRule="auto"/>
        <w:jc w:val="both"/>
        <w:rPr>
          <w:rFonts w:ascii="Courier New" w:hAnsi="Courier New" w:cs="Courier New"/>
          <w:sz w:val="27"/>
          <w:szCs w:val="27"/>
        </w:rPr>
      </w:pPr>
      <w:r>
        <w:rPr>
          <w:rFonts w:ascii="Courier New" w:hAnsi="Courier New" w:cs="Courier New"/>
          <w:sz w:val="27"/>
          <w:szCs w:val="27"/>
        </w:rPr>
        <w:tab/>
        <w:t xml:space="preserve">Aggrieved by this order, Applicant filed this application for leave </w:t>
      </w:r>
      <w:r w:rsidR="007053F2">
        <w:rPr>
          <w:rFonts w:ascii="Courier New" w:hAnsi="Courier New" w:cs="Courier New"/>
          <w:sz w:val="27"/>
          <w:szCs w:val="27"/>
        </w:rPr>
        <w:t xml:space="preserve">to appeal to the Supreme Court. </w:t>
      </w:r>
    </w:p>
    <w:p w:rsidR="007053F2" w:rsidRDefault="007053F2" w:rsidP="002C008E">
      <w:pPr>
        <w:spacing w:after="0" w:line="360" w:lineRule="auto"/>
        <w:jc w:val="both"/>
        <w:rPr>
          <w:rFonts w:ascii="Courier New" w:hAnsi="Courier New" w:cs="Courier New"/>
          <w:sz w:val="27"/>
          <w:szCs w:val="27"/>
        </w:rPr>
      </w:pPr>
    </w:p>
    <w:p w:rsidR="007053F2" w:rsidRDefault="007053F2" w:rsidP="002C008E">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The issue to be determined in this application is whether or not Applicant has prospects of success on appe</w:t>
      </w:r>
      <w:r w:rsidR="00CC2CAE">
        <w:rPr>
          <w:rFonts w:ascii="Courier New" w:hAnsi="Courier New" w:cs="Courier New"/>
          <w:sz w:val="27"/>
          <w:szCs w:val="27"/>
        </w:rPr>
        <w:t>al against this C</w:t>
      </w:r>
      <w:r>
        <w:rPr>
          <w:rFonts w:ascii="Courier New" w:hAnsi="Courier New" w:cs="Courier New"/>
          <w:sz w:val="27"/>
          <w:szCs w:val="27"/>
        </w:rPr>
        <w:t>ourt’s order refusing condonation.  Did this Court err in refusing condonation?</w:t>
      </w:r>
    </w:p>
    <w:p w:rsidR="007053F2" w:rsidRDefault="007053F2" w:rsidP="002C008E">
      <w:pPr>
        <w:spacing w:after="0" w:line="360" w:lineRule="auto"/>
        <w:jc w:val="both"/>
        <w:rPr>
          <w:rFonts w:ascii="Courier New" w:hAnsi="Courier New" w:cs="Courier New"/>
          <w:sz w:val="27"/>
          <w:szCs w:val="27"/>
        </w:rPr>
      </w:pPr>
    </w:p>
    <w:p w:rsidR="007053F2" w:rsidRDefault="007053F2" w:rsidP="00CC2CAE">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One has to look at the Court’s findings to come up with an answer. </w:t>
      </w:r>
    </w:p>
    <w:p w:rsidR="007053F2" w:rsidRDefault="007053F2" w:rsidP="002C008E">
      <w:pPr>
        <w:spacing w:after="0" w:line="360" w:lineRule="auto"/>
        <w:jc w:val="both"/>
        <w:rPr>
          <w:rFonts w:ascii="Courier New" w:hAnsi="Courier New" w:cs="Courier New"/>
          <w:sz w:val="27"/>
          <w:szCs w:val="27"/>
        </w:rPr>
      </w:pPr>
    </w:p>
    <w:p w:rsidR="00795267" w:rsidRDefault="007053F2" w:rsidP="007053F2">
      <w:pPr>
        <w:spacing w:after="0" w:line="360" w:lineRule="auto"/>
        <w:ind w:firstLine="720"/>
        <w:jc w:val="both"/>
        <w:rPr>
          <w:rFonts w:ascii="Courier New" w:hAnsi="Courier New" w:cs="Courier New"/>
          <w:sz w:val="27"/>
          <w:szCs w:val="27"/>
        </w:rPr>
      </w:pPr>
      <w:r>
        <w:rPr>
          <w:rFonts w:ascii="Courier New" w:hAnsi="Courier New" w:cs="Courier New"/>
          <w:sz w:val="27"/>
          <w:szCs w:val="27"/>
        </w:rPr>
        <w:t>As alluded to earlier, the judgment in the appeal hearing of the 19</w:t>
      </w:r>
      <w:r w:rsidRPr="007053F2">
        <w:rPr>
          <w:rFonts w:ascii="Courier New" w:hAnsi="Courier New" w:cs="Courier New"/>
          <w:sz w:val="27"/>
          <w:szCs w:val="27"/>
          <w:vertAlign w:val="superscript"/>
        </w:rPr>
        <w:t>th</w:t>
      </w:r>
      <w:r>
        <w:rPr>
          <w:rFonts w:ascii="Courier New" w:hAnsi="Courier New" w:cs="Courier New"/>
          <w:sz w:val="27"/>
          <w:szCs w:val="27"/>
        </w:rPr>
        <w:t xml:space="preserve"> May, 2010 was reserved and only handed down on the 3</w:t>
      </w:r>
      <w:r w:rsidRPr="007053F2">
        <w:rPr>
          <w:rFonts w:ascii="Courier New" w:hAnsi="Courier New" w:cs="Courier New"/>
          <w:sz w:val="27"/>
          <w:szCs w:val="27"/>
          <w:vertAlign w:val="superscript"/>
        </w:rPr>
        <w:t>rd</w:t>
      </w:r>
      <w:r>
        <w:rPr>
          <w:rFonts w:ascii="Courier New" w:hAnsi="Courier New" w:cs="Courier New"/>
          <w:sz w:val="27"/>
          <w:szCs w:val="27"/>
        </w:rPr>
        <w:t xml:space="preserve"> December, 2010.  The 3</w:t>
      </w:r>
      <w:r w:rsidRPr="007053F2">
        <w:rPr>
          <w:rFonts w:ascii="Courier New" w:hAnsi="Courier New" w:cs="Courier New"/>
          <w:sz w:val="27"/>
          <w:szCs w:val="27"/>
          <w:vertAlign w:val="superscript"/>
        </w:rPr>
        <w:t>rd</w:t>
      </w:r>
      <w:r>
        <w:rPr>
          <w:rFonts w:ascii="Courier New" w:hAnsi="Courier New" w:cs="Courier New"/>
          <w:sz w:val="27"/>
          <w:szCs w:val="27"/>
        </w:rPr>
        <w:t xml:space="preserve"> December, 2010 is the date of judgment from which the </w:t>
      </w:r>
      <w:r w:rsidRPr="007053F2">
        <w:rPr>
          <w:rFonts w:ascii="Courier New" w:hAnsi="Courier New" w:cs="Courier New"/>
          <w:i/>
          <w:sz w:val="27"/>
          <w:szCs w:val="27"/>
        </w:rPr>
        <w:t>dies inducea</w:t>
      </w:r>
      <w:r>
        <w:rPr>
          <w:rFonts w:ascii="Courier New" w:hAnsi="Courier New" w:cs="Courier New"/>
          <w:i/>
          <w:sz w:val="27"/>
          <w:szCs w:val="27"/>
        </w:rPr>
        <w:t xml:space="preserve"> </w:t>
      </w:r>
      <w:r>
        <w:rPr>
          <w:rFonts w:ascii="Courier New" w:hAnsi="Courier New" w:cs="Courier New"/>
          <w:sz w:val="27"/>
          <w:szCs w:val="27"/>
        </w:rPr>
        <w:t>of 30 days is counted.  Applicant only filed the application on the 24</w:t>
      </w:r>
      <w:r w:rsidRPr="007053F2">
        <w:rPr>
          <w:rFonts w:ascii="Courier New" w:hAnsi="Courier New" w:cs="Courier New"/>
          <w:sz w:val="27"/>
          <w:szCs w:val="27"/>
          <w:vertAlign w:val="superscript"/>
        </w:rPr>
        <w:t>th</w:t>
      </w:r>
      <w:r>
        <w:rPr>
          <w:rFonts w:ascii="Courier New" w:hAnsi="Courier New" w:cs="Courier New"/>
          <w:sz w:val="27"/>
          <w:szCs w:val="27"/>
        </w:rPr>
        <w:t xml:space="preserve"> November, 2011.  This was about 11 months later.  This in a reasonable person’s mind is a long delay.  Applicant was at the time legally represented by Mr. Mabundu of Maganga and Associates</w:t>
      </w:r>
      <w:r w:rsidR="00795267">
        <w:rPr>
          <w:rFonts w:ascii="Courier New" w:hAnsi="Courier New" w:cs="Courier New"/>
          <w:sz w:val="27"/>
          <w:szCs w:val="27"/>
        </w:rPr>
        <w:t xml:space="preserve">.  The record does not show that this law firm renounced agency or had renounced agency at the time the judgment was handed down.  </w:t>
      </w:r>
    </w:p>
    <w:p w:rsidR="00795267" w:rsidRDefault="00795267" w:rsidP="007053F2">
      <w:pPr>
        <w:spacing w:after="0" w:line="360" w:lineRule="auto"/>
        <w:ind w:firstLine="720"/>
        <w:jc w:val="both"/>
        <w:rPr>
          <w:rFonts w:ascii="Courier New" w:hAnsi="Courier New" w:cs="Courier New"/>
          <w:sz w:val="27"/>
          <w:szCs w:val="27"/>
        </w:rPr>
      </w:pPr>
    </w:p>
    <w:p w:rsidR="002C0F2B" w:rsidRDefault="00795267" w:rsidP="007053F2">
      <w:pPr>
        <w:spacing w:after="0" w:line="360" w:lineRule="auto"/>
        <w:ind w:firstLine="720"/>
        <w:jc w:val="both"/>
        <w:rPr>
          <w:rFonts w:ascii="Courier New" w:hAnsi="Courier New" w:cs="Courier New"/>
          <w:sz w:val="27"/>
          <w:szCs w:val="27"/>
        </w:rPr>
      </w:pPr>
      <w:r>
        <w:rPr>
          <w:rFonts w:ascii="Courier New" w:hAnsi="Courier New" w:cs="Courier New"/>
          <w:sz w:val="27"/>
          <w:szCs w:val="27"/>
        </w:rPr>
        <w:t>There is no affidavit from Mr. Mabundu stating that he did not get the judgment timeously</w:t>
      </w:r>
      <w:r w:rsidR="00CC2CAE">
        <w:rPr>
          <w:rFonts w:ascii="Courier New" w:hAnsi="Courier New" w:cs="Courier New"/>
          <w:sz w:val="27"/>
          <w:szCs w:val="27"/>
        </w:rPr>
        <w:t>.  T</w:t>
      </w:r>
      <w:r>
        <w:rPr>
          <w:rFonts w:ascii="Courier New" w:hAnsi="Courier New" w:cs="Courier New"/>
          <w:sz w:val="27"/>
          <w:szCs w:val="27"/>
        </w:rPr>
        <w:t>hrough</w:t>
      </w:r>
      <w:r w:rsidR="00CC2CAE">
        <w:rPr>
          <w:rFonts w:ascii="Courier New" w:hAnsi="Courier New" w:cs="Courier New"/>
          <w:sz w:val="27"/>
          <w:szCs w:val="27"/>
        </w:rPr>
        <w:t xml:space="preserve"> his current legal practitioner</w:t>
      </w:r>
      <w:r>
        <w:rPr>
          <w:rFonts w:ascii="Courier New" w:hAnsi="Courier New" w:cs="Courier New"/>
          <w:sz w:val="27"/>
          <w:szCs w:val="27"/>
        </w:rPr>
        <w:t xml:space="preserve"> Applicant submitted that he got the judgment from Mr. Mabundu.  Applicant begs this court not to visit </w:t>
      </w:r>
      <w:r w:rsidR="002C0F2B">
        <w:rPr>
          <w:rFonts w:ascii="Courier New" w:hAnsi="Courier New" w:cs="Courier New"/>
          <w:sz w:val="27"/>
          <w:szCs w:val="27"/>
        </w:rPr>
        <w:t>the sins of his legal practitioner on him.</w:t>
      </w:r>
    </w:p>
    <w:p w:rsidR="002C0F2B" w:rsidRDefault="002C0F2B" w:rsidP="007053F2">
      <w:pPr>
        <w:spacing w:after="0" w:line="360" w:lineRule="auto"/>
        <w:ind w:firstLine="720"/>
        <w:jc w:val="both"/>
        <w:rPr>
          <w:rFonts w:ascii="Courier New" w:hAnsi="Courier New" w:cs="Courier New"/>
          <w:sz w:val="27"/>
          <w:szCs w:val="27"/>
        </w:rPr>
      </w:pPr>
    </w:p>
    <w:p w:rsidR="002C0F2B" w:rsidRDefault="002C0F2B" w:rsidP="007053F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goes without saying therefore that Mr. Mabundu got the judgment on the date it was handed down.  </w:t>
      </w:r>
    </w:p>
    <w:p w:rsidR="007053F2" w:rsidRDefault="00E70F75" w:rsidP="00CC2CAE">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Going by his own submission that the appeal was dismissed on the 19</w:t>
      </w:r>
      <w:r w:rsidRPr="00E70F75">
        <w:rPr>
          <w:rFonts w:ascii="Courier New" w:hAnsi="Courier New" w:cs="Courier New"/>
          <w:sz w:val="27"/>
          <w:szCs w:val="27"/>
          <w:vertAlign w:val="superscript"/>
        </w:rPr>
        <w:t>th</w:t>
      </w:r>
      <w:r>
        <w:rPr>
          <w:rFonts w:ascii="Courier New" w:hAnsi="Courier New" w:cs="Courier New"/>
          <w:sz w:val="27"/>
          <w:szCs w:val="27"/>
        </w:rPr>
        <w:t xml:space="preserve"> May, 2010 and judgment was handed down on the 3</w:t>
      </w:r>
      <w:r w:rsidRPr="00E70F75">
        <w:rPr>
          <w:rFonts w:ascii="Courier New" w:hAnsi="Courier New" w:cs="Courier New"/>
          <w:sz w:val="27"/>
          <w:szCs w:val="27"/>
          <w:vertAlign w:val="superscript"/>
        </w:rPr>
        <w:t>rd</w:t>
      </w:r>
      <w:r>
        <w:rPr>
          <w:rFonts w:ascii="Courier New" w:hAnsi="Courier New" w:cs="Courier New"/>
          <w:sz w:val="27"/>
          <w:szCs w:val="27"/>
        </w:rPr>
        <w:t xml:space="preserve"> of December, 2010.  Applicant was aware of the dismissal of the appeal by the 19</w:t>
      </w:r>
      <w:r w:rsidRPr="00E70F75">
        <w:rPr>
          <w:rFonts w:ascii="Courier New" w:hAnsi="Courier New" w:cs="Courier New"/>
          <w:sz w:val="27"/>
          <w:szCs w:val="27"/>
          <w:vertAlign w:val="superscript"/>
        </w:rPr>
        <w:t>th</w:t>
      </w:r>
      <w:r>
        <w:rPr>
          <w:rFonts w:ascii="Courier New" w:hAnsi="Courier New" w:cs="Courier New"/>
          <w:sz w:val="27"/>
          <w:szCs w:val="27"/>
        </w:rPr>
        <w:t xml:space="preserve"> May, 2010.  He awaited the judgment which was then handed down on the 3</w:t>
      </w:r>
      <w:r w:rsidRPr="00E70F75">
        <w:rPr>
          <w:rFonts w:ascii="Courier New" w:hAnsi="Courier New" w:cs="Courier New"/>
          <w:sz w:val="27"/>
          <w:szCs w:val="27"/>
          <w:vertAlign w:val="superscript"/>
        </w:rPr>
        <w:t>rd</w:t>
      </w:r>
      <w:r>
        <w:rPr>
          <w:rFonts w:ascii="Courier New" w:hAnsi="Courier New" w:cs="Courier New"/>
          <w:sz w:val="27"/>
          <w:szCs w:val="27"/>
        </w:rPr>
        <w:t xml:space="preserve"> December</w:t>
      </w:r>
      <w:r w:rsidR="00CC2CAE">
        <w:rPr>
          <w:rFonts w:ascii="Courier New" w:hAnsi="Courier New" w:cs="Courier New"/>
          <w:sz w:val="27"/>
          <w:szCs w:val="27"/>
        </w:rPr>
        <w:t>, 2010.  This period 13 May, 201</w:t>
      </w:r>
      <w:r>
        <w:rPr>
          <w:rFonts w:ascii="Courier New" w:hAnsi="Courier New" w:cs="Courier New"/>
          <w:sz w:val="27"/>
          <w:szCs w:val="27"/>
        </w:rPr>
        <w:t>0 to 3</w:t>
      </w:r>
      <w:r w:rsidRPr="00E70F75">
        <w:rPr>
          <w:rFonts w:ascii="Courier New" w:hAnsi="Courier New" w:cs="Courier New"/>
          <w:sz w:val="27"/>
          <w:szCs w:val="27"/>
          <w:vertAlign w:val="superscript"/>
        </w:rPr>
        <w:t>rd</w:t>
      </w:r>
      <w:r>
        <w:rPr>
          <w:rFonts w:ascii="Courier New" w:hAnsi="Courier New" w:cs="Courier New"/>
          <w:sz w:val="27"/>
          <w:szCs w:val="27"/>
        </w:rPr>
        <w:t xml:space="preserve"> December, 2010 is the period Applicant explained for the delay in filing his appeal.  As for the period 3</w:t>
      </w:r>
      <w:r w:rsidRPr="00E70F75">
        <w:rPr>
          <w:rFonts w:ascii="Courier New" w:hAnsi="Courier New" w:cs="Courier New"/>
          <w:sz w:val="27"/>
          <w:szCs w:val="27"/>
          <w:vertAlign w:val="superscript"/>
        </w:rPr>
        <w:t>rd</w:t>
      </w:r>
      <w:r>
        <w:rPr>
          <w:rFonts w:ascii="Courier New" w:hAnsi="Courier New" w:cs="Courier New"/>
          <w:sz w:val="27"/>
          <w:szCs w:val="27"/>
        </w:rPr>
        <w:t xml:space="preserve"> December, 2010 to 24</w:t>
      </w:r>
      <w:r w:rsidRPr="00E70F75">
        <w:rPr>
          <w:rFonts w:ascii="Courier New" w:hAnsi="Courier New" w:cs="Courier New"/>
          <w:sz w:val="27"/>
          <w:szCs w:val="27"/>
          <w:vertAlign w:val="superscript"/>
        </w:rPr>
        <w:t>th</w:t>
      </w:r>
      <w:r>
        <w:rPr>
          <w:rFonts w:ascii="Courier New" w:hAnsi="Courier New" w:cs="Courier New"/>
          <w:sz w:val="27"/>
          <w:szCs w:val="27"/>
        </w:rPr>
        <w:t xml:space="preserve"> November, 2011 there </w:t>
      </w:r>
      <w:r w:rsidR="0005210F">
        <w:rPr>
          <w:rFonts w:ascii="Courier New" w:hAnsi="Courier New" w:cs="Courier New"/>
          <w:sz w:val="27"/>
          <w:szCs w:val="27"/>
        </w:rPr>
        <w:t>was no explanation for the delay, as alluded to earlier, his erstwhile legal practitioner had the judgment by the 3</w:t>
      </w:r>
      <w:r w:rsidR="0005210F" w:rsidRPr="0005210F">
        <w:rPr>
          <w:rFonts w:ascii="Courier New" w:hAnsi="Courier New" w:cs="Courier New"/>
          <w:sz w:val="27"/>
          <w:szCs w:val="27"/>
          <w:vertAlign w:val="superscript"/>
        </w:rPr>
        <w:t>rd</w:t>
      </w:r>
      <w:r w:rsidR="0005210F">
        <w:rPr>
          <w:rFonts w:ascii="Courier New" w:hAnsi="Courier New" w:cs="Courier New"/>
          <w:sz w:val="27"/>
          <w:szCs w:val="27"/>
        </w:rPr>
        <w:t xml:space="preserve"> of December, 2011.</w:t>
      </w:r>
      <w:r>
        <w:rPr>
          <w:rFonts w:ascii="Courier New" w:hAnsi="Courier New" w:cs="Courier New"/>
          <w:sz w:val="27"/>
          <w:szCs w:val="27"/>
        </w:rPr>
        <w:t xml:space="preserve"> </w:t>
      </w:r>
    </w:p>
    <w:p w:rsidR="00E70F75" w:rsidRDefault="00E70F75" w:rsidP="007053F2">
      <w:pPr>
        <w:spacing w:after="0" w:line="360" w:lineRule="auto"/>
        <w:ind w:firstLine="720"/>
        <w:jc w:val="both"/>
        <w:rPr>
          <w:rFonts w:ascii="Courier New" w:hAnsi="Courier New" w:cs="Courier New"/>
          <w:sz w:val="27"/>
          <w:szCs w:val="27"/>
        </w:rPr>
      </w:pPr>
    </w:p>
    <w:p w:rsidR="00E70F75" w:rsidRDefault="00E70F75" w:rsidP="007053F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To that end, I am not persuaded that another Court will find otherwise.  There are absolutely no prospects of success on the appeal against the refusal to grant condonation. </w:t>
      </w:r>
    </w:p>
    <w:p w:rsidR="00E70F75" w:rsidRDefault="00E70F75" w:rsidP="007053F2">
      <w:pPr>
        <w:spacing w:after="0" w:line="360" w:lineRule="auto"/>
        <w:ind w:firstLine="720"/>
        <w:jc w:val="both"/>
        <w:rPr>
          <w:rFonts w:ascii="Courier New" w:hAnsi="Courier New" w:cs="Courier New"/>
          <w:sz w:val="27"/>
          <w:szCs w:val="27"/>
        </w:rPr>
      </w:pPr>
    </w:p>
    <w:p w:rsidR="00E70F75" w:rsidRDefault="00E70F75" w:rsidP="007053F2">
      <w:pPr>
        <w:spacing w:after="0" w:line="360" w:lineRule="auto"/>
        <w:ind w:firstLine="720"/>
        <w:jc w:val="both"/>
        <w:rPr>
          <w:rFonts w:ascii="Courier New" w:hAnsi="Courier New" w:cs="Courier New"/>
          <w:sz w:val="27"/>
          <w:szCs w:val="27"/>
        </w:rPr>
      </w:pPr>
      <w:r>
        <w:rPr>
          <w:rFonts w:ascii="Courier New" w:hAnsi="Courier New" w:cs="Courier New"/>
          <w:sz w:val="27"/>
          <w:szCs w:val="27"/>
        </w:rPr>
        <w:t>Applicant also submitted that he now has</w:t>
      </w:r>
      <w:r w:rsidR="00CC2CAE">
        <w:rPr>
          <w:rFonts w:ascii="Courier New" w:hAnsi="Courier New" w:cs="Courier New"/>
          <w:sz w:val="27"/>
          <w:szCs w:val="27"/>
        </w:rPr>
        <w:t xml:space="preserve"> a right of access to the Court</w:t>
      </w:r>
      <w:r>
        <w:rPr>
          <w:rFonts w:ascii="Courier New" w:hAnsi="Courier New" w:cs="Courier New"/>
          <w:sz w:val="27"/>
          <w:szCs w:val="27"/>
        </w:rPr>
        <w:t>s specifically provided for by Section 89(3) of the Constitution and he should not be hindered in approaching the Supreme Court by declining him leave to appeal.</w:t>
      </w:r>
    </w:p>
    <w:p w:rsidR="00E70F75" w:rsidRDefault="00E70F75" w:rsidP="007053F2">
      <w:pPr>
        <w:spacing w:after="0" w:line="360" w:lineRule="auto"/>
        <w:ind w:firstLine="720"/>
        <w:jc w:val="both"/>
        <w:rPr>
          <w:rFonts w:ascii="Courier New" w:hAnsi="Courier New" w:cs="Courier New"/>
          <w:sz w:val="27"/>
          <w:szCs w:val="27"/>
        </w:rPr>
      </w:pPr>
    </w:p>
    <w:p w:rsidR="00E70F75" w:rsidRDefault="00E70F75" w:rsidP="007053F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also the same Constitution that gives power to a Court to make rules that govern or regulate its proceedings.  (Section 173 (3) and also Section 85(3)). </w:t>
      </w:r>
    </w:p>
    <w:p w:rsidR="00E70F75" w:rsidRDefault="00E70F75" w:rsidP="007053F2">
      <w:pPr>
        <w:spacing w:after="0" w:line="360" w:lineRule="auto"/>
        <w:ind w:firstLine="720"/>
        <w:jc w:val="both"/>
        <w:rPr>
          <w:rFonts w:ascii="Courier New" w:hAnsi="Courier New" w:cs="Courier New"/>
          <w:sz w:val="27"/>
          <w:szCs w:val="27"/>
        </w:rPr>
      </w:pPr>
    </w:p>
    <w:p w:rsidR="00E70F75" w:rsidRDefault="00E70F75" w:rsidP="007053F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These Rules are there to be followed and a litigant cannot be allowed to flout them and later be heard to </w:t>
      </w:r>
      <w:r>
        <w:rPr>
          <w:rFonts w:ascii="Courier New" w:hAnsi="Courier New" w:cs="Courier New"/>
          <w:sz w:val="27"/>
          <w:szCs w:val="27"/>
        </w:rPr>
        <w:lastRenderedPageBreak/>
        <w:t xml:space="preserve">say I have a Constitutional right of access to the Court </w:t>
      </w:r>
      <w:r w:rsidR="009547D6">
        <w:rPr>
          <w:rFonts w:ascii="Courier New" w:hAnsi="Courier New" w:cs="Courier New"/>
          <w:sz w:val="27"/>
          <w:szCs w:val="27"/>
        </w:rPr>
        <w:t xml:space="preserve">do not hinder me. </w:t>
      </w:r>
    </w:p>
    <w:p w:rsidR="009547D6" w:rsidRDefault="009547D6" w:rsidP="007053F2">
      <w:pPr>
        <w:spacing w:after="0" w:line="360" w:lineRule="auto"/>
        <w:ind w:firstLine="720"/>
        <w:jc w:val="both"/>
        <w:rPr>
          <w:rFonts w:ascii="Courier New" w:hAnsi="Courier New" w:cs="Courier New"/>
          <w:sz w:val="27"/>
          <w:szCs w:val="27"/>
        </w:rPr>
      </w:pPr>
    </w:p>
    <w:p w:rsidR="009547D6" w:rsidRDefault="009547D6" w:rsidP="007053F2">
      <w:pPr>
        <w:spacing w:after="0" w:line="360" w:lineRule="auto"/>
        <w:ind w:firstLine="720"/>
        <w:jc w:val="both"/>
        <w:rPr>
          <w:rFonts w:ascii="Courier New" w:hAnsi="Courier New" w:cs="Courier New"/>
          <w:sz w:val="27"/>
          <w:szCs w:val="27"/>
        </w:rPr>
      </w:pPr>
      <w:r>
        <w:rPr>
          <w:rFonts w:ascii="Courier New" w:hAnsi="Courier New" w:cs="Courier New"/>
          <w:sz w:val="27"/>
          <w:szCs w:val="27"/>
        </w:rPr>
        <w:t>I find Applicant’s argument on this point to be of no assistance to him.  The test still remains the same as before.</w:t>
      </w:r>
    </w:p>
    <w:p w:rsidR="009547D6" w:rsidRDefault="009547D6" w:rsidP="007053F2">
      <w:pPr>
        <w:spacing w:after="0" w:line="360" w:lineRule="auto"/>
        <w:ind w:firstLine="720"/>
        <w:jc w:val="both"/>
        <w:rPr>
          <w:rFonts w:ascii="Courier New" w:hAnsi="Courier New" w:cs="Courier New"/>
          <w:sz w:val="27"/>
          <w:szCs w:val="27"/>
        </w:rPr>
      </w:pPr>
    </w:p>
    <w:p w:rsidR="009547D6" w:rsidRPr="007053F2" w:rsidRDefault="009547D6" w:rsidP="007053F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the result, it is my considered view that this application for leave to appeal is devoid of merit.  Accordingly leave to appeal is denied with costs. </w:t>
      </w: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66159D" w:rsidRDefault="00452CFC" w:rsidP="00452CFC">
      <w:pPr>
        <w:spacing w:after="0"/>
        <w:jc w:val="both"/>
        <w:rPr>
          <w:rFonts w:ascii="Courier New" w:hAnsi="Courier New" w:cs="Courier New"/>
          <w:sz w:val="28"/>
          <w:szCs w:val="28"/>
        </w:rPr>
      </w:pPr>
    </w:p>
    <w:p w:rsidR="00452CFC" w:rsidRPr="00C4409D" w:rsidRDefault="007868C0" w:rsidP="0035152B">
      <w:pPr>
        <w:spacing w:after="0" w:line="360" w:lineRule="auto"/>
        <w:rPr>
          <w:rFonts w:ascii="Courier New" w:hAnsi="Courier New" w:cs="Courier New"/>
          <w:b/>
          <w:i/>
          <w:sz w:val="25"/>
          <w:szCs w:val="25"/>
        </w:rPr>
      </w:pPr>
      <w:r>
        <w:rPr>
          <w:rFonts w:ascii="Courier New" w:hAnsi="Courier New" w:cs="Courier New"/>
          <w:b/>
          <w:i/>
          <w:sz w:val="25"/>
          <w:szCs w:val="25"/>
        </w:rPr>
        <w:t>Matsikidze and Mucheche</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Pr>
          <w:rFonts w:ascii="Courier New" w:hAnsi="Courier New" w:cs="Courier New"/>
          <w:b/>
          <w:i/>
          <w:sz w:val="25"/>
          <w:szCs w:val="25"/>
        </w:rPr>
        <w:t>lic</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7868C0"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Baera and Company</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565B87">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97E" w:rsidRDefault="0087197E" w:rsidP="00294729">
      <w:pPr>
        <w:spacing w:after="0" w:line="240" w:lineRule="auto"/>
      </w:pPr>
      <w:r>
        <w:separator/>
      </w:r>
    </w:p>
  </w:endnote>
  <w:endnote w:type="continuationSeparator" w:id="1">
    <w:p w:rsidR="0087197E" w:rsidRDefault="0087197E"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E70F75" w:rsidRDefault="007D6845">
        <w:pPr>
          <w:pStyle w:val="Footer"/>
          <w:jc w:val="right"/>
        </w:pPr>
        <w:fldSimple w:instr=" PAGE   \* MERGEFORMAT ">
          <w:r w:rsidR="0005210F">
            <w:rPr>
              <w:noProof/>
            </w:rPr>
            <w:t>5</w:t>
          </w:r>
        </w:fldSimple>
      </w:p>
    </w:sdtContent>
  </w:sdt>
  <w:p w:rsidR="00E70F75" w:rsidRDefault="00E70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97E" w:rsidRDefault="0087197E" w:rsidP="00294729">
      <w:pPr>
        <w:spacing w:after="0" w:line="240" w:lineRule="auto"/>
      </w:pPr>
      <w:r>
        <w:separator/>
      </w:r>
    </w:p>
  </w:footnote>
  <w:footnote w:type="continuationSeparator" w:id="1">
    <w:p w:rsidR="0087197E" w:rsidRDefault="0087197E"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75" w:rsidRPr="0066159D" w:rsidRDefault="00E70F75" w:rsidP="00565B87">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278/14</w:t>
    </w:r>
  </w:p>
  <w:p w:rsidR="00E70F75" w:rsidRPr="0066159D" w:rsidRDefault="00E70F75">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5210F"/>
    <w:rsid w:val="00070014"/>
    <w:rsid w:val="000A3ED0"/>
    <w:rsid w:val="000D3B95"/>
    <w:rsid w:val="000E7F28"/>
    <w:rsid w:val="0017061A"/>
    <w:rsid w:val="00192FF2"/>
    <w:rsid w:val="00194370"/>
    <w:rsid w:val="001A13ED"/>
    <w:rsid w:val="001D76BA"/>
    <w:rsid w:val="0020552B"/>
    <w:rsid w:val="002108D5"/>
    <w:rsid w:val="002629DF"/>
    <w:rsid w:val="00294729"/>
    <w:rsid w:val="002C008E"/>
    <w:rsid w:val="002C0F2B"/>
    <w:rsid w:val="002E1062"/>
    <w:rsid w:val="0035152B"/>
    <w:rsid w:val="00366B0C"/>
    <w:rsid w:val="00397BC5"/>
    <w:rsid w:val="003B0732"/>
    <w:rsid w:val="00412D65"/>
    <w:rsid w:val="00452CFC"/>
    <w:rsid w:val="004A34AC"/>
    <w:rsid w:val="005650D5"/>
    <w:rsid w:val="00565B87"/>
    <w:rsid w:val="005B57FA"/>
    <w:rsid w:val="005C1A3F"/>
    <w:rsid w:val="00601CCB"/>
    <w:rsid w:val="006372EC"/>
    <w:rsid w:val="00664EB4"/>
    <w:rsid w:val="006B0D84"/>
    <w:rsid w:val="006C7B92"/>
    <w:rsid w:val="006F058B"/>
    <w:rsid w:val="006F23A3"/>
    <w:rsid w:val="0070345A"/>
    <w:rsid w:val="007053F2"/>
    <w:rsid w:val="0071399F"/>
    <w:rsid w:val="00763019"/>
    <w:rsid w:val="007868C0"/>
    <w:rsid w:val="00793021"/>
    <w:rsid w:val="00795267"/>
    <w:rsid w:val="007B05B2"/>
    <w:rsid w:val="007D6845"/>
    <w:rsid w:val="00815DA2"/>
    <w:rsid w:val="0087197E"/>
    <w:rsid w:val="00873098"/>
    <w:rsid w:val="00895F98"/>
    <w:rsid w:val="008C1C02"/>
    <w:rsid w:val="008E1530"/>
    <w:rsid w:val="009546BF"/>
    <w:rsid w:val="009547D6"/>
    <w:rsid w:val="00960CF9"/>
    <w:rsid w:val="00964852"/>
    <w:rsid w:val="00966BB5"/>
    <w:rsid w:val="009D3FE0"/>
    <w:rsid w:val="009E2797"/>
    <w:rsid w:val="00A22D5F"/>
    <w:rsid w:val="00A57392"/>
    <w:rsid w:val="00A57C43"/>
    <w:rsid w:val="00AF18E4"/>
    <w:rsid w:val="00B10CDF"/>
    <w:rsid w:val="00B26C19"/>
    <w:rsid w:val="00B31A4F"/>
    <w:rsid w:val="00B43F76"/>
    <w:rsid w:val="00BA070F"/>
    <w:rsid w:val="00BD05EB"/>
    <w:rsid w:val="00C07AF3"/>
    <w:rsid w:val="00C4409D"/>
    <w:rsid w:val="00C94263"/>
    <w:rsid w:val="00CA77A4"/>
    <w:rsid w:val="00CC2CAE"/>
    <w:rsid w:val="00CE6224"/>
    <w:rsid w:val="00CF57EE"/>
    <w:rsid w:val="00D25ECB"/>
    <w:rsid w:val="00D66751"/>
    <w:rsid w:val="00D804C9"/>
    <w:rsid w:val="00DC1F2B"/>
    <w:rsid w:val="00DE60E7"/>
    <w:rsid w:val="00E26716"/>
    <w:rsid w:val="00E70F75"/>
    <w:rsid w:val="00ED2E2B"/>
    <w:rsid w:val="00F466A0"/>
    <w:rsid w:val="00F74156"/>
    <w:rsid w:val="00F9577F"/>
    <w:rsid w:val="00FA18E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2014-05-16T14:13:00Z</cp:lastPrinted>
  <dcterms:created xsi:type="dcterms:W3CDTF">2014-05-14T10:39:00Z</dcterms:created>
  <dcterms:modified xsi:type="dcterms:W3CDTF">2014-05-16T14:14:00Z</dcterms:modified>
</cp:coreProperties>
</file>