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D2740" w14:textId="77777777" w:rsidR="00BE63B1" w:rsidRDefault="00E70A1D" w:rsidP="00BE63B1">
      <w:pPr>
        <w:spacing w:after="0" w:line="240" w:lineRule="auto"/>
        <w:jc w:val="both"/>
        <w:rPr>
          <w:rFonts w:ascii="Times New Roman" w:hAnsi="Times New Roman" w:cs="Times New Roman"/>
          <w:sz w:val="24"/>
          <w:szCs w:val="24"/>
        </w:rPr>
      </w:pPr>
      <w:bookmarkStart w:id="0" w:name="_GoBack"/>
      <w:bookmarkEnd w:id="0"/>
      <w:r w:rsidRPr="00556E70">
        <w:rPr>
          <w:rFonts w:ascii="Times New Roman" w:hAnsi="Times New Roman" w:cs="Times New Roman"/>
          <w:sz w:val="24"/>
          <w:szCs w:val="24"/>
        </w:rPr>
        <w:t>PHILCOOL INVESTMENTS PRIVATE LIMITED</w:t>
      </w:r>
    </w:p>
    <w:p w14:paraId="6E21B173" w14:textId="5A67ABAC" w:rsidR="00E70A1D" w:rsidRPr="00556E70" w:rsidRDefault="00E70A1D"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 versus</w:t>
      </w:r>
    </w:p>
    <w:p w14:paraId="129C9776" w14:textId="77777777" w:rsidR="00BE63B1" w:rsidRDefault="00E70A1D"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HWANGE COLLIERY COMPANY LIMITED</w:t>
      </w:r>
    </w:p>
    <w:p w14:paraId="56A6D2A9" w14:textId="1C6B4909" w:rsidR="00E70A1D" w:rsidRPr="00556E70" w:rsidRDefault="00BE63B1"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and</w:t>
      </w:r>
    </w:p>
    <w:p w14:paraId="52F709A7" w14:textId="0ABFD62C" w:rsidR="00492666" w:rsidRPr="00556E70" w:rsidRDefault="00492666"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TAIYUAN SANXING COMPANY LIMITED</w:t>
      </w:r>
    </w:p>
    <w:p w14:paraId="7C87FEAB" w14:textId="3B134B6E" w:rsidR="00492666" w:rsidRPr="00556E70" w:rsidRDefault="00BE63B1"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and</w:t>
      </w:r>
    </w:p>
    <w:p w14:paraId="3F865D20" w14:textId="424A227C" w:rsidR="00492666" w:rsidRPr="00556E70" w:rsidRDefault="00492666"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HWANGE COAL GASIFICATION COMPANY (PRIVATE) LIMITED </w:t>
      </w:r>
    </w:p>
    <w:p w14:paraId="3119BA80" w14:textId="63F95986" w:rsidR="00492666" w:rsidRPr="00556E70" w:rsidRDefault="00BE63B1"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and</w:t>
      </w:r>
    </w:p>
    <w:p w14:paraId="58EC7A74" w14:textId="2C554EC7" w:rsidR="00E70A1D" w:rsidRPr="00556E70" w:rsidRDefault="00492666"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SHERIFF FOR ZIMBABWE N.O</w:t>
      </w:r>
    </w:p>
    <w:p w14:paraId="0322A4E9" w14:textId="77777777" w:rsidR="00E70A1D" w:rsidRPr="00556E70" w:rsidRDefault="00E70A1D" w:rsidP="00556E70">
      <w:pPr>
        <w:spacing w:after="0" w:line="360" w:lineRule="auto"/>
        <w:jc w:val="both"/>
        <w:rPr>
          <w:rFonts w:ascii="Times New Roman" w:hAnsi="Times New Roman" w:cs="Times New Roman"/>
          <w:sz w:val="24"/>
          <w:szCs w:val="24"/>
        </w:rPr>
      </w:pPr>
    </w:p>
    <w:p w14:paraId="126A7486" w14:textId="77777777" w:rsidR="00BE63B1" w:rsidRDefault="00BE63B1" w:rsidP="00BE63B1">
      <w:pPr>
        <w:spacing w:after="0" w:line="240" w:lineRule="auto"/>
        <w:jc w:val="both"/>
        <w:rPr>
          <w:rFonts w:ascii="Times New Roman" w:hAnsi="Times New Roman" w:cs="Times New Roman"/>
          <w:sz w:val="24"/>
          <w:szCs w:val="24"/>
        </w:rPr>
      </w:pPr>
    </w:p>
    <w:p w14:paraId="631D4048" w14:textId="77777777" w:rsidR="00E70A1D" w:rsidRPr="00556E70" w:rsidRDefault="00E70A1D"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HIGH COURT OF ZIMBABWE</w:t>
      </w:r>
    </w:p>
    <w:p w14:paraId="7437E87E" w14:textId="77777777" w:rsidR="00E70A1D" w:rsidRPr="00556E70" w:rsidRDefault="00E70A1D"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MAWELL J</w:t>
      </w:r>
    </w:p>
    <w:p w14:paraId="1FDF0E8E" w14:textId="64ECE910" w:rsidR="00E70A1D" w:rsidRPr="00556E70" w:rsidRDefault="00FA2E66" w:rsidP="00BE6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August &amp; 31 August</w:t>
      </w:r>
      <w:r w:rsidR="00C15075">
        <w:rPr>
          <w:rFonts w:ascii="Times New Roman" w:hAnsi="Times New Roman" w:cs="Times New Roman"/>
          <w:sz w:val="24"/>
          <w:szCs w:val="24"/>
        </w:rPr>
        <w:t>,</w:t>
      </w:r>
      <w:r>
        <w:rPr>
          <w:rFonts w:ascii="Times New Roman" w:hAnsi="Times New Roman" w:cs="Times New Roman"/>
          <w:sz w:val="24"/>
          <w:szCs w:val="24"/>
        </w:rPr>
        <w:t xml:space="preserve"> 2022</w:t>
      </w:r>
    </w:p>
    <w:p w14:paraId="1904E5F0" w14:textId="77777777" w:rsidR="00BE63B1" w:rsidRDefault="00BE63B1" w:rsidP="00556E70">
      <w:pPr>
        <w:spacing w:after="0" w:line="360" w:lineRule="auto"/>
        <w:jc w:val="both"/>
        <w:rPr>
          <w:rFonts w:ascii="Times New Roman" w:hAnsi="Times New Roman" w:cs="Times New Roman"/>
          <w:b/>
          <w:sz w:val="24"/>
          <w:szCs w:val="24"/>
        </w:rPr>
      </w:pPr>
    </w:p>
    <w:p w14:paraId="2C432DE0" w14:textId="77777777" w:rsidR="000B2EF2" w:rsidRDefault="000B2EF2" w:rsidP="000B2EF2">
      <w:pPr>
        <w:spacing w:after="0" w:line="240" w:lineRule="auto"/>
        <w:jc w:val="both"/>
        <w:rPr>
          <w:rFonts w:ascii="Times New Roman" w:hAnsi="Times New Roman" w:cs="Times New Roman"/>
          <w:b/>
          <w:sz w:val="24"/>
          <w:szCs w:val="24"/>
        </w:rPr>
      </w:pPr>
    </w:p>
    <w:p w14:paraId="7E8CFA4A" w14:textId="560F2B5B" w:rsidR="00556E70" w:rsidRDefault="00556E70" w:rsidP="00556E70">
      <w:pPr>
        <w:spacing w:after="0" w:line="360" w:lineRule="auto"/>
        <w:jc w:val="both"/>
        <w:rPr>
          <w:rFonts w:ascii="Times New Roman" w:hAnsi="Times New Roman" w:cs="Times New Roman"/>
          <w:b/>
          <w:sz w:val="24"/>
          <w:szCs w:val="24"/>
        </w:rPr>
      </w:pPr>
      <w:r w:rsidRPr="00556E70">
        <w:rPr>
          <w:rFonts w:ascii="Times New Roman" w:hAnsi="Times New Roman" w:cs="Times New Roman"/>
          <w:b/>
          <w:sz w:val="24"/>
          <w:szCs w:val="24"/>
        </w:rPr>
        <w:t xml:space="preserve"> </w:t>
      </w:r>
      <w:r w:rsidR="00BE63B1" w:rsidRPr="00556E70">
        <w:rPr>
          <w:rFonts w:ascii="Times New Roman" w:hAnsi="Times New Roman" w:cs="Times New Roman"/>
          <w:b/>
          <w:sz w:val="24"/>
          <w:szCs w:val="24"/>
        </w:rPr>
        <w:t>Chamber Application</w:t>
      </w:r>
    </w:p>
    <w:p w14:paraId="06944A33" w14:textId="77777777" w:rsidR="009235FF" w:rsidRPr="00556E70" w:rsidRDefault="009235FF" w:rsidP="00556E70">
      <w:pPr>
        <w:spacing w:after="0" w:line="360" w:lineRule="auto"/>
        <w:jc w:val="both"/>
        <w:rPr>
          <w:rFonts w:ascii="Times New Roman" w:hAnsi="Times New Roman" w:cs="Times New Roman"/>
          <w:b/>
          <w:sz w:val="24"/>
          <w:szCs w:val="24"/>
        </w:rPr>
      </w:pPr>
    </w:p>
    <w:p w14:paraId="568E1D29" w14:textId="0F068B30" w:rsidR="00E70A1D" w:rsidRPr="00556E70" w:rsidRDefault="00E70A1D"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i/>
          <w:sz w:val="24"/>
          <w:szCs w:val="24"/>
        </w:rPr>
        <w:t>T</w:t>
      </w:r>
      <w:r w:rsidR="00C559C8" w:rsidRPr="00556E70">
        <w:rPr>
          <w:rFonts w:ascii="Times New Roman" w:hAnsi="Times New Roman" w:cs="Times New Roman"/>
          <w:i/>
          <w:sz w:val="24"/>
          <w:szCs w:val="24"/>
        </w:rPr>
        <w:t>.</w:t>
      </w:r>
      <w:r w:rsidRPr="00556E70">
        <w:rPr>
          <w:rFonts w:ascii="Times New Roman" w:hAnsi="Times New Roman" w:cs="Times New Roman"/>
          <w:i/>
          <w:sz w:val="24"/>
          <w:szCs w:val="24"/>
        </w:rPr>
        <w:t xml:space="preserve"> Zishiri, </w:t>
      </w:r>
      <w:r w:rsidRPr="00556E70">
        <w:rPr>
          <w:rFonts w:ascii="Times New Roman" w:hAnsi="Times New Roman" w:cs="Times New Roman"/>
          <w:sz w:val="24"/>
          <w:szCs w:val="24"/>
        </w:rPr>
        <w:t xml:space="preserve">for the </w:t>
      </w:r>
      <w:r w:rsidR="00BE63B1">
        <w:rPr>
          <w:rFonts w:ascii="Times New Roman" w:hAnsi="Times New Roman" w:cs="Times New Roman"/>
          <w:sz w:val="24"/>
          <w:szCs w:val="24"/>
        </w:rPr>
        <w:t>a</w:t>
      </w:r>
      <w:r w:rsidRPr="00556E70">
        <w:rPr>
          <w:rFonts w:ascii="Times New Roman" w:hAnsi="Times New Roman" w:cs="Times New Roman"/>
          <w:sz w:val="24"/>
          <w:szCs w:val="24"/>
        </w:rPr>
        <w:t>pplicant</w:t>
      </w:r>
    </w:p>
    <w:p w14:paraId="250190F4" w14:textId="39EBA964" w:rsidR="00E70A1D" w:rsidRPr="00556E70" w:rsidRDefault="00C559C8"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i/>
          <w:sz w:val="24"/>
          <w:szCs w:val="24"/>
        </w:rPr>
        <w:t>T. Nyamakura</w:t>
      </w:r>
      <w:r w:rsidR="00E70A1D" w:rsidRPr="00556E70">
        <w:rPr>
          <w:rFonts w:ascii="Times New Roman" w:hAnsi="Times New Roman" w:cs="Times New Roman"/>
          <w:i/>
          <w:sz w:val="24"/>
          <w:szCs w:val="24"/>
        </w:rPr>
        <w:t xml:space="preserve">, </w:t>
      </w:r>
      <w:r w:rsidR="00E70A1D" w:rsidRPr="00556E70">
        <w:rPr>
          <w:rFonts w:ascii="Times New Roman" w:hAnsi="Times New Roman" w:cs="Times New Roman"/>
          <w:sz w:val="24"/>
          <w:szCs w:val="24"/>
        </w:rPr>
        <w:t>for the</w:t>
      </w:r>
      <w:r w:rsidRPr="00556E70">
        <w:rPr>
          <w:rFonts w:ascii="Times New Roman" w:hAnsi="Times New Roman" w:cs="Times New Roman"/>
          <w:sz w:val="24"/>
          <w:szCs w:val="24"/>
        </w:rPr>
        <w:t xml:space="preserve"> </w:t>
      </w:r>
      <w:r w:rsidR="00E36346">
        <w:rPr>
          <w:rFonts w:ascii="Times New Roman" w:hAnsi="Times New Roman" w:cs="Times New Roman"/>
          <w:sz w:val="24"/>
          <w:szCs w:val="24"/>
        </w:rPr>
        <w:t>1</w:t>
      </w:r>
      <w:r w:rsidR="00E36346" w:rsidRPr="00603746">
        <w:rPr>
          <w:rFonts w:ascii="Times New Roman" w:hAnsi="Times New Roman" w:cs="Times New Roman"/>
          <w:sz w:val="24"/>
          <w:szCs w:val="24"/>
          <w:vertAlign w:val="superscript"/>
        </w:rPr>
        <w:t>st</w:t>
      </w:r>
      <w:r w:rsidR="00E36346">
        <w:rPr>
          <w:rFonts w:ascii="Times New Roman" w:hAnsi="Times New Roman" w:cs="Times New Roman"/>
          <w:sz w:val="24"/>
          <w:szCs w:val="24"/>
        </w:rPr>
        <w:t xml:space="preserve"> </w:t>
      </w:r>
      <w:r w:rsidR="00E36346" w:rsidRPr="00556E70">
        <w:rPr>
          <w:rFonts w:ascii="Times New Roman" w:hAnsi="Times New Roman" w:cs="Times New Roman"/>
          <w:sz w:val="24"/>
          <w:szCs w:val="24"/>
        </w:rPr>
        <w:t>respondent</w:t>
      </w:r>
    </w:p>
    <w:p w14:paraId="73996563" w14:textId="0D66AFDD" w:rsidR="00C559C8" w:rsidRPr="00556E70" w:rsidRDefault="00C559C8"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S. Dhlomo</w:t>
      </w:r>
      <w:r w:rsidRPr="00556E70">
        <w:rPr>
          <w:rFonts w:ascii="Times New Roman" w:hAnsi="Times New Roman" w:cs="Times New Roman"/>
          <w:sz w:val="24"/>
          <w:szCs w:val="24"/>
        </w:rPr>
        <w:t>, for the 2</w:t>
      </w:r>
      <w:r w:rsidRPr="00556E70">
        <w:rPr>
          <w:rFonts w:ascii="Times New Roman" w:hAnsi="Times New Roman" w:cs="Times New Roman"/>
          <w:sz w:val="24"/>
          <w:szCs w:val="24"/>
          <w:vertAlign w:val="superscript"/>
        </w:rPr>
        <w:t>nd</w:t>
      </w:r>
      <w:r w:rsidRPr="00556E70">
        <w:rPr>
          <w:rFonts w:ascii="Times New Roman" w:hAnsi="Times New Roman" w:cs="Times New Roman"/>
          <w:sz w:val="24"/>
          <w:szCs w:val="24"/>
        </w:rPr>
        <w:t xml:space="preserve"> </w:t>
      </w:r>
      <w:r w:rsidR="00603746">
        <w:rPr>
          <w:rFonts w:ascii="Times New Roman" w:hAnsi="Times New Roman" w:cs="Times New Roman"/>
          <w:sz w:val="24"/>
          <w:szCs w:val="24"/>
        </w:rPr>
        <w:t>respondent</w:t>
      </w:r>
    </w:p>
    <w:p w14:paraId="74A7B6D0" w14:textId="2E149999" w:rsidR="00C559C8" w:rsidRPr="00556E70" w:rsidRDefault="00C559C8"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 xml:space="preserve">B. Rupapa, </w:t>
      </w:r>
      <w:r w:rsidRPr="00556E70">
        <w:rPr>
          <w:rFonts w:ascii="Times New Roman" w:hAnsi="Times New Roman" w:cs="Times New Roman"/>
          <w:sz w:val="24"/>
          <w:szCs w:val="24"/>
        </w:rPr>
        <w:t>for the 3</w:t>
      </w:r>
      <w:r w:rsidRPr="00556E70">
        <w:rPr>
          <w:rFonts w:ascii="Times New Roman" w:hAnsi="Times New Roman" w:cs="Times New Roman"/>
          <w:sz w:val="24"/>
          <w:szCs w:val="24"/>
          <w:vertAlign w:val="superscript"/>
        </w:rPr>
        <w:t>rd</w:t>
      </w:r>
      <w:r w:rsidRPr="00556E70">
        <w:rPr>
          <w:rFonts w:ascii="Times New Roman" w:hAnsi="Times New Roman" w:cs="Times New Roman"/>
          <w:sz w:val="24"/>
          <w:szCs w:val="24"/>
        </w:rPr>
        <w:t xml:space="preserve"> </w:t>
      </w:r>
      <w:r w:rsidR="00603746">
        <w:rPr>
          <w:rFonts w:ascii="Times New Roman" w:hAnsi="Times New Roman" w:cs="Times New Roman"/>
          <w:sz w:val="24"/>
          <w:szCs w:val="24"/>
        </w:rPr>
        <w:t>respondent</w:t>
      </w:r>
    </w:p>
    <w:p w14:paraId="26629825" w14:textId="503D731D" w:rsidR="00C559C8" w:rsidRDefault="00C559C8" w:rsidP="00BE63B1">
      <w:pPr>
        <w:spacing w:after="0" w:line="240" w:lineRule="auto"/>
        <w:jc w:val="both"/>
        <w:rPr>
          <w:rFonts w:ascii="Times New Roman" w:hAnsi="Times New Roman" w:cs="Times New Roman"/>
          <w:sz w:val="24"/>
          <w:szCs w:val="24"/>
        </w:rPr>
      </w:pPr>
      <w:r w:rsidRPr="00556E70">
        <w:rPr>
          <w:rFonts w:ascii="Times New Roman" w:hAnsi="Times New Roman" w:cs="Times New Roman"/>
          <w:sz w:val="24"/>
          <w:szCs w:val="24"/>
        </w:rPr>
        <w:t>No appearance for the 4</w:t>
      </w:r>
      <w:r w:rsidRPr="00556E70">
        <w:rPr>
          <w:rFonts w:ascii="Times New Roman" w:hAnsi="Times New Roman" w:cs="Times New Roman"/>
          <w:sz w:val="24"/>
          <w:szCs w:val="24"/>
          <w:vertAlign w:val="superscript"/>
        </w:rPr>
        <w:t>th</w:t>
      </w:r>
      <w:r w:rsidRPr="00556E70">
        <w:rPr>
          <w:rFonts w:ascii="Times New Roman" w:hAnsi="Times New Roman" w:cs="Times New Roman"/>
          <w:sz w:val="24"/>
          <w:szCs w:val="24"/>
        </w:rPr>
        <w:t xml:space="preserve"> </w:t>
      </w:r>
      <w:r w:rsidR="00603746">
        <w:rPr>
          <w:rFonts w:ascii="Times New Roman" w:hAnsi="Times New Roman" w:cs="Times New Roman"/>
          <w:sz w:val="24"/>
          <w:szCs w:val="24"/>
        </w:rPr>
        <w:t>respondent</w:t>
      </w:r>
      <w:r w:rsidRPr="00556E70">
        <w:rPr>
          <w:rFonts w:ascii="Times New Roman" w:hAnsi="Times New Roman" w:cs="Times New Roman"/>
          <w:sz w:val="24"/>
          <w:szCs w:val="24"/>
        </w:rPr>
        <w:t xml:space="preserve"> </w:t>
      </w:r>
    </w:p>
    <w:p w14:paraId="6CFC3B80" w14:textId="77777777" w:rsidR="009235FF" w:rsidRPr="00556E70" w:rsidRDefault="009235FF" w:rsidP="00556E70">
      <w:pPr>
        <w:spacing w:after="0" w:line="360" w:lineRule="auto"/>
        <w:jc w:val="both"/>
        <w:rPr>
          <w:rFonts w:ascii="Times New Roman" w:hAnsi="Times New Roman" w:cs="Times New Roman"/>
          <w:sz w:val="24"/>
          <w:szCs w:val="24"/>
        </w:rPr>
      </w:pPr>
    </w:p>
    <w:p w14:paraId="48229910" w14:textId="2F739C15" w:rsidR="00E70A1D" w:rsidRPr="00603746" w:rsidRDefault="00E70A1D" w:rsidP="00603746">
      <w:pPr>
        <w:spacing w:after="0" w:line="360" w:lineRule="auto"/>
        <w:ind w:firstLine="720"/>
        <w:jc w:val="both"/>
        <w:rPr>
          <w:rFonts w:ascii="Times New Roman" w:hAnsi="Times New Roman" w:cs="Times New Roman"/>
          <w:b/>
          <w:sz w:val="24"/>
          <w:szCs w:val="24"/>
        </w:rPr>
      </w:pPr>
      <w:r w:rsidRPr="00603746">
        <w:rPr>
          <w:rFonts w:ascii="Times New Roman" w:hAnsi="Times New Roman" w:cs="Times New Roman"/>
          <w:b/>
          <w:sz w:val="24"/>
          <w:szCs w:val="24"/>
        </w:rPr>
        <w:t>MAXWELL J</w:t>
      </w:r>
    </w:p>
    <w:p w14:paraId="26337DEC" w14:textId="5C6CAF2C" w:rsidR="00464FB9" w:rsidRPr="00603746" w:rsidRDefault="006E6188" w:rsidP="00603746">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I received </w:t>
      </w:r>
      <w:r w:rsidR="00464FB9" w:rsidRPr="00556E70">
        <w:rPr>
          <w:rFonts w:ascii="Times New Roman" w:hAnsi="Times New Roman" w:cs="Times New Roman"/>
          <w:sz w:val="24"/>
          <w:szCs w:val="24"/>
        </w:rPr>
        <w:t xml:space="preserve">an </w:t>
      </w:r>
      <w:r w:rsidRPr="00556E70">
        <w:rPr>
          <w:rFonts w:ascii="Times New Roman" w:hAnsi="Times New Roman" w:cs="Times New Roman"/>
          <w:sz w:val="24"/>
          <w:szCs w:val="24"/>
        </w:rPr>
        <w:t>urgent chamber application</w:t>
      </w:r>
      <w:r w:rsidR="00464FB9" w:rsidRPr="00556E70">
        <w:rPr>
          <w:rFonts w:ascii="Times New Roman" w:hAnsi="Times New Roman" w:cs="Times New Roman"/>
          <w:sz w:val="24"/>
          <w:szCs w:val="24"/>
        </w:rPr>
        <w:t xml:space="preserve"> referenced</w:t>
      </w:r>
      <w:r w:rsidRPr="00556E70">
        <w:rPr>
          <w:rFonts w:ascii="Times New Roman" w:hAnsi="Times New Roman" w:cs="Times New Roman"/>
          <w:sz w:val="24"/>
          <w:szCs w:val="24"/>
        </w:rPr>
        <w:t xml:space="preserve"> HC 5081/22 on 1</w:t>
      </w:r>
      <w:r w:rsidR="00603746">
        <w:rPr>
          <w:rFonts w:ascii="Times New Roman" w:hAnsi="Times New Roman" w:cs="Times New Roman"/>
          <w:sz w:val="24"/>
          <w:szCs w:val="24"/>
        </w:rPr>
        <w:t xml:space="preserve"> August 20</w:t>
      </w:r>
      <w:r w:rsidRPr="00556E70">
        <w:rPr>
          <w:rFonts w:ascii="Times New Roman" w:hAnsi="Times New Roman" w:cs="Times New Roman"/>
          <w:sz w:val="24"/>
          <w:szCs w:val="24"/>
        </w:rPr>
        <w:t>22. I set it down for hearing on 3</w:t>
      </w:r>
      <w:r w:rsidR="00603746">
        <w:rPr>
          <w:rFonts w:ascii="Times New Roman" w:hAnsi="Times New Roman" w:cs="Times New Roman"/>
          <w:sz w:val="24"/>
          <w:szCs w:val="24"/>
        </w:rPr>
        <w:t xml:space="preserve"> August 20</w:t>
      </w:r>
      <w:r w:rsidRPr="00556E70">
        <w:rPr>
          <w:rFonts w:ascii="Times New Roman" w:hAnsi="Times New Roman" w:cs="Times New Roman"/>
          <w:sz w:val="24"/>
          <w:szCs w:val="24"/>
        </w:rPr>
        <w:t>22 at 1000 hours.</w:t>
      </w:r>
    </w:p>
    <w:p w14:paraId="232ACB64" w14:textId="19FF92CC" w:rsidR="00790D48" w:rsidRPr="00603746" w:rsidRDefault="006E6188" w:rsidP="00603746">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In th</w:t>
      </w:r>
      <w:r w:rsidR="007D56E5" w:rsidRPr="00556E70">
        <w:rPr>
          <w:rFonts w:ascii="Times New Roman" w:hAnsi="Times New Roman" w:cs="Times New Roman"/>
          <w:sz w:val="24"/>
          <w:szCs w:val="24"/>
        </w:rPr>
        <w:t>e morning of 3</w:t>
      </w:r>
      <w:r w:rsidR="00603746">
        <w:rPr>
          <w:rFonts w:ascii="Times New Roman" w:hAnsi="Times New Roman" w:cs="Times New Roman"/>
          <w:sz w:val="24"/>
          <w:szCs w:val="24"/>
        </w:rPr>
        <w:t xml:space="preserve"> August 20</w:t>
      </w:r>
      <w:r w:rsidR="007D56E5" w:rsidRPr="00556E70">
        <w:rPr>
          <w:rFonts w:ascii="Times New Roman" w:hAnsi="Times New Roman" w:cs="Times New Roman"/>
          <w:sz w:val="24"/>
          <w:szCs w:val="24"/>
        </w:rPr>
        <w:t xml:space="preserve">22, I found a copy of a </w:t>
      </w:r>
      <w:r w:rsidRPr="00556E70">
        <w:rPr>
          <w:rFonts w:ascii="Times New Roman" w:hAnsi="Times New Roman" w:cs="Times New Roman"/>
          <w:sz w:val="24"/>
          <w:szCs w:val="24"/>
        </w:rPr>
        <w:t xml:space="preserve">letter </w:t>
      </w:r>
      <w:r w:rsidR="007D56E5" w:rsidRPr="00556E70">
        <w:rPr>
          <w:rFonts w:ascii="Times New Roman" w:hAnsi="Times New Roman" w:cs="Times New Roman"/>
          <w:sz w:val="24"/>
          <w:szCs w:val="24"/>
        </w:rPr>
        <w:t xml:space="preserve">to the Honourable Judge President </w:t>
      </w:r>
      <w:r w:rsidRPr="00556E70">
        <w:rPr>
          <w:rFonts w:ascii="Times New Roman" w:hAnsi="Times New Roman" w:cs="Times New Roman"/>
          <w:sz w:val="24"/>
          <w:szCs w:val="24"/>
        </w:rPr>
        <w:t>on my desk</w:t>
      </w:r>
      <w:r w:rsidR="007D56E5" w:rsidRPr="00556E70">
        <w:rPr>
          <w:rFonts w:ascii="Times New Roman" w:hAnsi="Times New Roman" w:cs="Times New Roman"/>
          <w:sz w:val="24"/>
          <w:szCs w:val="24"/>
        </w:rPr>
        <w:t xml:space="preserve">. </w:t>
      </w:r>
      <w:r w:rsidR="00E36346">
        <w:rPr>
          <w:rFonts w:ascii="Times New Roman" w:hAnsi="Times New Roman" w:cs="Times New Roman"/>
          <w:sz w:val="24"/>
          <w:szCs w:val="24"/>
        </w:rPr>
        <w:t xml:space="preserve"> </w:t>
      </w:r>
      <w:r w:rsidR="007D56E5" w:rsidRPr="00556E70">
        <w:rPr>
          <w:rFonts w:ascii="Times New Roman" w:hAnsi="Times New Roman" w:cs="Times New Roman"/>
          <w:sz w:val="24"/>
          <w:szCs w:val="24"/>
        </w:rPr>
        <w:t xml:space="preserve">The letter was dated 2 August 2022 and alleged that there had been prior discussions between myself and representatives of the </w:t>
      </w:r>
      <w:r w:rsidR="00603746">
        <w:rPr>
          <w:rFonts w:ascii="Times New Roman" w:hAnsi="Times New Roman" w:cs="Times New Roman"/>
          <w:sz w:val="24"/>
          <w:szCs w:val="24"/>
        </w:rPr>
        <w:t>first</w:t>
      </w:r>
      <w:r w:rsidR="007D56E5" w:rsidRPr="00556E70">
        <w:rPr>
          <w:rFonts w:ascii="Times New Roman" w:hAnsi="Times New Roman" w:cs="Times New Roman"/>
          <w:sz w:val="24"/>
          <w:szCs w:val="24"/>
        </w:rPr>
        <w:t xml:space="preserve"> </w:t>
      </w:r>
      <w:r w:rsidR="00603746">
        <w:rPr>
          <w:rFonts w:ascii="Times New Roman" w:hAnsi="Times New Roman" w:cs="Times New Roman"/>
          <w:sz w:val="24"/>
          <w:szCs w:val="24"/>
        </w:rPr>
        <w:t>respondent</w:t>
      </w:r>
      <w:r w:rsidR="00790D48" w:rsidRPr="00556E70">
        <w:rPr>
          <w:rFonts w:ascii="Times New Roman" w:hAnsi="Times New Roman" w:cs="Times New Roman"/>
          <w:sz w:val="24"/>
          <w:szCs w:val="24"/>
        </w:rPr>
        <w:t>.</w:t>
      </w:r>
    </w:p>
    <w:p w14:paraId="0890DEB0" w14:textId="7CAF593F" w:rsidR="006E6188" w:rsidRPr="00556E70" w:rsidRDefault="007D56E5" w:rsidP="00556E70">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 At</w:t>
      </w:r>
      <w:r w:rsidR="006E6188" w:rsidRPr="00556E70">
        <w:rPr>
          <w:rFonts w:ascii="Times New Roman" w:hAnsi="Times New Roman" w:cs="Times New Roman"/>
          <w:sz w:val="24"/>
          <w:szCs w:val="24"/>
        </w:rPr>
        <w:t xml:space="preserve"> 1000 hours the hearing of the </w:t>
      </w:r>
      <w:r w:rsidR="004552FC" w:rsidRPr="00556E70">
        <w:rPr>
          <w:rFonts w:ascii="Times New Roman" w:hAnsi="Times New Roman" w:cs="Times New Roman"/>
          <w:sz w:val="24"/>
          <w:szCs w:val="24"/>
        </w:rPr>
        <w:t>urgent chamber application</w:t>
      </w:r>
      <w:r w:rsidR="006E6188" w:rsidRPr="00556E70">
        <w:rPr>
          <w:rFonts w:ascii="Times New Roman" w:hAnsi="Times New Roman" w:cs="Times New Roman"/>
          <w:sz w:val="24"/>
          <w:szCs w:val="24"/>
        </w:rPr>
        <w:t xml:space="preserve"> commenced.</w:t>
      </w:r>
      <w:r w:rsidR="00464FB9" w:rsidRPr="00556E70">
        <w:rPr>
          <w:rFonts w:ascii="Times New Roman" w:hAnsi="Times New Roman" w:cs="Times New Roman"/>
          <w:sz w:val="24"/>
          <w:szCs w:val="24"/>
        </w:rPr>
        <w:t xml:space="preserve"> </w:t>
      </w:r>
      <w:r w:rsidR="006E6188" w:rsidRPr="00556E70">
        <w:rPr>
          <w:rFonts w:ascii="Times New Roman" w:hAnsi="Times New Roman" w:cs="Times New Roman"/>
          <w:sz w:val="24"/>
          <w:szCs w:val="24"/>
        </w:rPr>
        <w:t xml:space="preserve">Mr Mutero submitted that the concerns raised in </w:t>
      </w:r>
      <w:r w:rsidRPr="00556E70">
        <w:rPr>
          <w:rFonts w:ascii="Times New Roman" w:hAnsi="Times New Roman" w:cs="Times New Roman"/>
          <w:sz w:val="24"/>
          <w:szCs w:val="24"/>
        </w:rPr>
        <w:t>the letter mentioned above</w:t>
      </w:r>
      <w:r w:rsidR="006E6188" w:rsidRPr="00556E70">
        <w:rPr>
          <w:rFonts w:ascii="Times New Roman" w:hAnsi="Times New Roman" w:cs="Times New Roman"/>
          <w:sz w:val="24"/>
          <w:szCs w:val="24"/>
        </w:rPr>
        <w:t xml:space="preserve"> were no longer persisted with. </w:t>
      </w:r>
      <w:r w:rsidR="00E36346">
        <w:rPr>
          <w:rFonts w:ascii="Times New Roman" w:hAnsi="Times New Roman" w:cs="Times New Roman"/>
          <w:sz w:val="24"/>
          <w:szCs w:val="24"/>
        </w:rPr>
        <w:t xml:space="preserve"> </w:t>
      </w:r>
      <w:r w:rsidR="006E6188" w:rsidRPr="00556E70">
        <w:rPr>
          <w:rFonts w:ascii="Times New Roman" w:hAnsi="Times New Roman" w:cs="Times New Roman"/>
          <w:sz w:val="24"/>
          <w:szCs w:val="24"/>
        </w:rPr>
        <w:t>He however raise</w:t>
      </w:r>
      <w:r w:rsidRPr="00556E70">
        <w:rPr>
          <w:rFonts w:ascii="Times New Roman" w:hAnsi="Times New Roman" w:cs="Times New Roman"/>
          <w:sz w:val="24"/>
          <w:szCs w:val="24"/>
        </w:rPr>
        <w:t>d</w:t>
      </w:r>
      <w:r w:rsidR="006E6188" w:rsidRPr="00556E70">
        <w:rPr>
          <w:rFonts w:ascii="Times New Roman" w:hAnsi="Times New Roman" w:cs="Times New Roman"/>
          <w:sz w:val="24"/>
          <w:szCs w:val="24"/>
        </w:rPr>
        <w:t xml:space="preserve"> a technical point that the matter ought to be heard in Bul</w:t>
      </w:r>
      <w:r w:rsidR="004552FC" w:rsidRPr="00556E70">
        <w:rPr>
          <w:rFonts w:ascii="Times New Roman" w:hAnsi="Times New Roman" w:cs="Times New Roman"/>
          <w:sz w:val="24"/>
          <w:szCs w:val="24"/>
        </w:rPr>
        <w:t>a</w:t>
      </w:r>
      <w:r w:rsidR="006E6188" w:rsidRPr="00556E70">
        <w:rPr>
          <w:rFonts w:ascii="Times New Roman" w:hAnsi="Times New Roman" w:cs="Times New Roman"/>
          <w:sz w:val="24"/>
          <w:szCs w:val="24"/>
        </w:rPr>
        <w:t xml:space="preserve">wayo. He submitted that the matter is an interlocutory application arising from a matter pending in Bulawayo therefore </w:t>
      </w:r>
      <w:r w:rsidR="00603746">
        <w:rPr>
          <w:rFonts w:ascii="Times New Roman" w:hAnsi="Times New Roman" w:cs="Times New Roman"/>
          <w:sz w:val="24"/>
          <w:szCs w:val="24"/>
        </w:rPr>
        <w:t>a</w:t>
      </w:r>
      <w:r w:rsidR="006E6188" w:rsidRPr="00556E70">
        <w:rPr>
          <w:rFonts w:ascii="Times New Roman" w:hAnsi="Times New Roman" w:cs="Times New Roman"/>
          <w:sz w:val="24"/>
          <w:szCs w:val="24"/>
        </w:rPr>
        <w:t xml:space="preserve">pplicant was forum shopping. </w:t>
      </w:r>
    </w:p>
    <w:p w14:paraId="38BBBC56" w14:textId="77777777" w:rsidR="006E6188" w:rsidRPr="00556E70" w:rsidRDefault="006E6188" w:rsidP="00556E70">
      <w:pPr>
        <w:pStyle w:val="ListParagraph"/>
        <w:spacing w:line="360" w:lineRule="auto"/>
        <w:jc w:val="both"/>
        <w:rPr>
          <w:rFonts w:ascii="Times New Roman" w:hAnsi="Times New Roman" w:cs="Times New Roman"/>
          <w:sz w:val="24"/>
          <w:szCs w:val="24"/>
        </w:rPr>
      </w:pPr>
    </w:p>
    <w:p w14:paraId="498B1FB8" w14:textId="6367A3B0" w:rsidR="004552FC" w:rsidRPr="00E46D7F" w:rsidRDefault="006E6188" w:rsidP="00E46D7F">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lastRenderedPageBreak/>
        <w:t xml:space="preserve">The request to refer the matter to Bulawayo was opposed </w:t>
      </w:r>
      <w:r w:rsidR="004552FC" w:rsidRPr="00556E70">
        <w:rPr>
          <w:rFonts w:ascii="Times New Roman" w:hAnsi="Times New Roman" w:cs="Times New Roman"/>
          <w:sz w:val="24"/>
          <w:szCs w:val="24"/>
        </w:rPr>
        <w:t xml:space="preserve">by the </w:t>
      </w:r>
      <w:r w:rsidR="00603746">
        <w:rPr>
          <w:rFonts w:ascii="Times New Roman" w:hAnsi="Times New Roman" w:cs="Times New Roman"/>
          <w:sz w:val="24"/>
          <w:szCs w:val="24"/>
        </w:rPr>
        <w:t>first</w:t>
      </w:r>
      <w:r w:rsidR="004552FC" w:rsidRPr="00556E70">
        <w:rPr>
          <w:rFonts w:ascii="Times New Roman" w:hAnsi="Times New Roman" w:cs="Times New Roman"/>
          <w:sz w:val="24"/>
          <w:szCs w:val="24"/>
        </w:rPr>
        <w:t xml:space="preserve"> and </w:t>
      </w:r>
      <w:r w:rsidR="00603746">
        <w:rPr>
          <w:rFonts w:ascii="Times New Roman" w:hAnsi="Times New Roman" w:cs="Times New Roman"/>
          <w:sz w:val="24"/>
          <w:szCs w:val="24"/>
        </w:rPr>
        <w:t>third</w:t>
      </w:r>
      <w:r w:rsidR="004552FC" w:rsidRPr="00556E70">
        <w:rPr>
          <w:rFonts w:ascii="Times New Roman" w:hAnsi="Times New Roman" w:cs="Times New Roman"/>
          <w:sz w:val="24"/>
          <w:szCs w:val="24"/>
        </w:rPr>
        <w:t xml:space="preserve"> </w:t>
      </w:r>
      <w:r w:rsidR="00603746">
        <w:rPr>
          <w:rFonts w:ascii="Times New Roman" w:hAnsi="Times New Roman" w:cs="Times New Roman"/>
          <w:sz w:val="24"/>
          <w:szCs w:val="24"/>
        </w:rPr>
        <w:t>respondent</w:t>
      </w:r>
      <w:r w:rsidR="004552FC" w:rsidRPr="00556E70">
        <w:rPr>
          <w:rFonts w:ascii="Times New Roman" w:hAnsi="Times New Roman" w:cs="Times New Roman"/>
          <w:sz w:val="24"/>
          <w:szCs w:val="24"/>
        </w:rPr>
        <w:t xml:space="preserve">s. </w:t>
      </w:r>
      <w:r w:rsidRPr="00556E70">
        <w:rPr>
          <w:rFonts w:ascii="Times New Roman" w:hAnsi="Times New Roman" w:cs="Times New Roman"/>
          <w:sz w:val="24"/>
          <w:szCs w:val="24"/>
        </w:rPr>
        <w:t xml:space="preserve">Mr Nyamakura argued that </w:t>
      </w:r>
      <w:r w:rsidR="004552FC" w:rsidRPr="00556E70">
        <w:rPr>
          <w:rFonts w:ascii="Times New Roman" w:hAnsi="Times New Roman" w:cs="Times New Roman"/>
          <w:sz w:val="24"/>
          <w:szCs w:val="24"/>
        </w:rPr>
        <w:t>the High Court has jurisdiction over all civil and criminal matters throughout Zimbabwe.</w:t>
      </w:r>
      <w:r w:rsidR="00E36346">
        <w:rPr>
          <w:rFonts w:ascii="Times New Roman" w:hAnsi="Times New Roman" w:cs="Times New Roman"/>
          <w:sz w:val="24"/>
          <w:szCs w:val="24"/>
        </w:rPr>
        <w:t xml:space="preserve"> </w:t>
      </w:r>
      <w:r w:rsidR="004552FC" w:rsidRPr="00556E70">
        <w:rPr>
          <w:rFonts w:ascii="Times New Roman" w:hAnsi="Times New Roman" w:cs="Times New Roman"/>
          <w:sz w:val="24"/>
          <w:szCs w:val="24"/>
        </w:rPr>
        <w:t xml:space="preserve"> Further that no law had been cited supporting the request and </w:t>
      </w:r>
      <w:r w:rsidRPr="00556E70">
        <w:rPr>
          <w:rFonts w:ascii="Times New Roman" w:hAnsi="Times New Roman" w:cs="Times New Roman"/>
          <w:sz w:val="24"/>
          <w:szCs w:val="24"/>
        </w:rPr>
        <w:t xml:space="preserve">to refer the matter to Bulawayo would cause further delay defeating urgency. According to him, it was </w:t>
      </w:r>
      <w:r w:rsidR="00E46D7F">
        <w:rPr>
          <w:rFonts w:ascii="Times New Roman" w:hAnsi="Times New Roman" w:cs="Times New Roman"/>
          <w:sz w:val="24"/>
          <w:szCs w:val="24"/>
        </w:rPr>
        <w:t>third</w:t>
      </w:r>
      <w:r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 who was seeking a preferable forum.</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 xml:space="preserve"> He pointed out that </w:t>
      </w:r>
      <w:r w:rsidR="00E46D7F">
        <w:rPr>
          <w:rFonts w:ascii="Times New Roman" w:hAnsi="Times New Roman" w:cs="Times New Roman"/>
          <w:sz w:val="24"/>
          <w:szCs w:val="24"/>
        </w:rPr>
        <w:t>a</w:t>
      </w:r>
      <w:r w:rsidRPr="00556E70">
        <w:rPr>
          <w:rFonts w:ascii="Times New Roman" w:hAnsi="Times New Roman" w:cs="Times New Roman"/>
          <w:sz w:val="24"/>
          <w:szCs w:val="24"/>
        </w:rPr>
        <w:t>pplicant was not a party to the matter in Bulawayo, HC 660/22.</w:t>
      </w:r>
    </w:p>
    <w:p w14:paraId="36F0A57D" w14:textId="2A6B281B" w:rsidR="006E6188" w:rsidRPr="00E46D7F" w:rsidRDefault="006E6188" w:rsidP="00E46D7F">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Ms Rupapa opposed the request on the basis that no legal justification had been put before the court to support </w:t>
      </w:r>
      <w:r w:rsidR="00E46D7F">
        <w:rPr>
          <w:rFonts w:ascii="Times New Roman" w:hAnsi="Times New Roman" w:cs="Times New Roman"/>
          <w:sz w:val="24"/>
          <w:szCs w:val="24"/>
        </w:rPr>
        <w:t>third r</w:t>
      </w:r>
      <w:r w:rsidR="00603746">
        <w:rPr>
          <w:rFonts w:ascii="Times New Roman" w:hAnsi="Times New Roman" w:cs="Times New Roman"/>
          <w:sz w:val="24"/>
          <w:szCs w:val="24"/>
        </w:rPr>
        <w:t>espondent</w:t>
      </w:r>
      <w:r w:rsidRPr="00556E70">
        <w:rPr>
          <w:rFonts w:ascii="Times New Roman" w:hAnsi="Times New Roman" w:cs="Times New Roman"/>
          <w:sz w:val="24"/>
          <w:szCs w:val="24"/>
        </w:rPr>
        <w:t>’s request.</w:t>
      </w:r>
    </w:p>
    <w:p w14:paraId="028CD235" w14:textId="743AA962" w:rsidR="006E6188" w:rsidRPr="00E46D7F" w:rsidRDefault="006E6188" w:rsidP="00E46D7F">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t>I dismissed the request to refer the matter to Bulawayo on the basis that I was obliged to deal with the matter as it had been placed before me.</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 xml:space="preserve"> I was of the view that it would be a dereliction of duty on my part to further delay the hearing of the urgent application.</w:t>
      </w:r>
    </w:p>
    <w:p w14:paraId="5AD7D2DE" w14:textId="09810E97" w:rsidR="00790D48" w:rsidRPr="00E46D7F" w:rsidRDefault="006E6188" w:rsidP="00E46D7F">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t>I postponed the matter to the following day, 4</w:t>
      </w:r>
      <w:r w:rsidR="00E36346">
        <w:rPr>
          <w:rFonts w:ascii="Times New Roman" w:hAnsi="Times New Roman" w:cs="Times New Roman"/>
          <w:sz w:val="24"/>
          <w:szCs w:val="24"/>
        </w:rPr>
        <w:t xml:space="preserve"> August 20</w:t>
      </w:r>
      <w:r w:rsidRPr="00556E70">
        <w:rPr>
          <w:rFonts w:ascii="Times New Roman" w:hAnsi="Times New Roman" w:cs="Times New Roman"/>
          <w:sz w:val="24"/>
          <w:szCs w:val="24"/>
        </w:rPr>
        <w:t xml:space="preserve">22. </w:t>
      </w:r>
      <w:r w:rsidR="00E36346">
        <w:rPr>
          <w:rFonts w:ascii="Times New Roman" w:hAnsi="Times New Roman" w:cs="Times New Roman"/>
          <w:sz w:val="24"/>
          <w:szCs w:val="24"/>
        </w:rPr>
        <w:t xml:space="preserve"> </w:t>
      </w:r>
      <w:r w:rsidR="00197724" w:rsidRPr="00556E70">
        <w:rPr>
          <w:rFonts w:ascii="Times New Roman" w:hAnsi="Times New Roman" w:cs="Times New Roman"/>
          <w:sz w:val="24"/>
          <w:szCs w:val="24"/>
        </w:rPr>
        <w:t>In the morning of</w:t>
      </w:r>
      <w:r w:rsidRPr="00556E70">
        <w:rPr>
          <w:rFonts w:ascii="Times New Roman" w:hAnsi="Times New Roman" w:cs="Times New Roman"/>
          <w:sz w:val="24"/>
          <w:szCs w:val="24"/>
        </w:rPr>
        <w:t xml:space="preserve"> the 4</w:t>
      </w:r>
      <w:r w:rsidR="00E46D7F">
        <w:rPr>
          <w:rFonts w:ascii="Times New Roman" w:hAnsi="Times New Roman" w:cs="Times New Roman"/>
          <w:sz w:val="24"/>
          <w:szCs w:val="24"/>
        </w:rPr>
        <w:t xml:space="preserve"> August 20</w:t>
      </w:r>
      <w:r w:rsidRPr="00556E70">
        <w:rPr>
          <w:rFonts w:ascii="Times New Roman" w:hAnsi="Times New Roman" w:cs="Times New Roman"/>
          <w:sz w:val="24"/>
          <w:szCs w:val="24"/>
        </w:rPr>
        <w:t>22</w:t>
      </w:r>
      <w:r w:rsidR="00197724" w:rsidRPr="00556E70">
        <w:rPr>
          <w:rFonts w:ascii="Times New Roman" w:hAnsi="Times New Roman" w:cs="Times New Roman"/>
          <w:sz w:val="24"/>
          <w:szCs w:val="24"/>
        </w:rPr>
        <w:t>, I found a letter from</w:t>
      </w:r>
      <w:r w:rsidR="004552FC" w:rsidRPr="00556E70">
        <w:rPr>
          <w:rFonts w:ascii="Times New Roman" w:hAnsi="Times New Roman" w:cs="Times New Roman"/>
          <w:sz w:val="24"/>
          <w:szCs w:val="24"/>
        </w:rPr>
        <w:t xml:space="preserve"> Shepherd Tundiya, (Shepherd) </w:t>
      </w:r>
      <w:r w:rsidR="00197724" w:rsidRPr="00556E70">
        <w:rPr>
          <w:rFonts w:ascii="Times New Roman" w:hAnsi="Times New Roman" w:cs="Times New Roman"/>
          <w:sz w:val="24"/>
          <w:szCs w:val="24"/>
        </w:rPr>
        <w:t>on my desk.</w:t>
      </w:r>
      <w:r w:rsidR="00E36346">
        <w:rPr>
          <w:rFonts w:ascii="Times New Roman" w:hAnsi="Times New Roman" w:cs="Times New Roman"/>
          <w:sz w:val="24"/>
          <w:szCs w:val="24"/>
        </w:rPr>
        <w:t xml:space="preserve"> </w:t>
      </w:r>
      <w:r w:rsidR="00197724" w:rsidRPr="00556E70">
        <w:rPr>
          <w:rFonts w:ascii="Times New Roman" w:hAnsi="Times New Roman" w:cs="Times New Roman"/>
          <w:sz w:val="24"/>
          <w:szCs w:val="24"/>
        </w:rPr>
        <w:t xml:space="preserve"> He expressed shock that I insisted on hearing the matter which he said was “not properly filed before you, the urgent chamber application was </w:t>
      </w:r>
      <w:r w:rsidR="00966EB4" w:rsidRPr="00556E70">
        <w:rPr>
          <w:rFonts w:ascii="Times New Roman" w:hAnsi="Times New Roman" w:cs="Times New Roman"/>
          <w:sz w:val="24"/>
          <w:szCs w:val="24"/>
        </w:rPr>
        <w:t>fraudulently brought to you on the basis of an application which had not been filed.”</w:t>
      </w:r>
      <w:r w:rsidRPr="00556E70">
        <w:rPr>
          <w:rFonts w:ascii="Times New Roman" w:hAnsi="Times New Roman" w:cs="Times New Roman"/>
          <w:sz w:val="24"/>
          <w:szCs w:val="24"/>
        </w:rPr>
        <w:t xml:space="preserve"> I was advised that the corruption allegations were being persisted with. I deferred the matter for a formal application for my recusal to be made</w:t>
      </w:r>
      <w:r w:rsidR="00E46D7F">
        <w:rPr>
          <w:rFonts w:ascii="Times New Roman" w:hAnsi="Times New Roman" w:cs="Times New Roman"/>
          <w:sz w:val="24"/>
          <w:szCs w:val="24"/>
        </w:rPr>
        <w:t>.</w:t>
      </w:r>
    </w:p>
    <w:p w14:paraId="2F97FE1F" w14:textId="0A39F8DC" w:rsidR="00790D48" w:rsidRPr="00E46D7F" w:rsidRDefault="006E6188"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On 10 August 2022 </w:t>
      </w:r>
      <w:r w:rsidR="00E46D7F">
        <w:rPr>
          <w:rFonts w:ascii="Times New Roman" w:hAnsi="Times New Roman" w:cs="Times New Roman"/>
          <w:sz w:val="24"/>
          <w:szCs w:val="24"/>
        </w:rPr>
        <w:t>a</w:t>
      </w:r>
      <w:r w:rsidRPr="00556E70">
        <w:rPr>
          <w:rFonts w:ascii="Times New Roman" w:hAnsi="Times New Roman" w:cs="Times New Roman"/>
          <w:sz w:val="24"/>
          <w:szCs w:val="24"/>
        </w:rPr>
        <w:t xml:space="preserve">pplicant filed a chamber application seeking that HC 5081/22 be referred to another judge for determination. </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 xml:space="preserve">The chamber application stated that </w:t>
      </w:r>
      <w:r w:rsidR="00E46D7F">
        <w:rPr>
          <w:rFonts w:ascii="Times New Roman" w:hAnsi="Times New Roman" w:cs="Times New Roman"/>
          <w:sz w:val="24"/>
          <w:szCs w:val="24"/>
        </w:rPr>
        <w:t>a</w:t>
      </w:r>
      <w:r w:rsidRPr="00556E70">
        <w:rPr>
          <w:rFonts w:ascii="Times New Roman" w:hAnsi="Times New Roman" w:cs="Times New Roman"/>
          <w:sz w:val="24"/>
          <w:szCs w:val="24"/>
        </w:rPr>
        <w:t xml:space="preserve">pplicant received information from an employee of the </w:t>
      </w:r>
      <w:r w:rsidR="00603746">
        <w:rPr>
          <w:rFonts w:ascii="Times New Roman" w:hAnsi="Times New Roman" w:cs="Times New Roman"/>
          <w:sz w:val="24"/>
          <w:szCs w:val="24"/>
        </w:rPr>
        <w:t>first</w:t>
      </w:r>
      <w:r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 to the effect that the </w:t>
      </w:r>
      <w:r w:rsidR="00E46D7F">
        <w:rPr>
          <w:rFonts w:ascii="Times New Roman" w:hAnsi="Times New Roman" w:cs="Times New Roman"/>
          <w:sz w:val="24"/>
          <w:szCs w:val="24"/>
        </w:rPr>
        <w:t>third 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 had enlisted the services of the </w:t>
      </w:r>
      <w:r w:rsidR="00603746">
        <w:rPr>
          <w:rFonts w:ascii="Times New Roman" w:hAnsi="Times New Roman" w:cs="Times New Roman"/>
          <w:sz w:val="24"/>
          <w:szCs w:val="24"/>
        </w:rPr>
        <w:t>first</w:t>
      </w:r>
      <w:r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 to save an asset that is currently under judicial attachment and that it had secure</w:t>
      </w:r>
      <w:r w:rsidR="00E46D7F">
        <w:rPr>
          <w:rFonts w:ascii="Times New Roman" w:hAnsi="Times New Roman" w:cs="Times New Roman"/>
          <w:sz w:val="24"/>
          <w:szCs w:val="24"/>
        </w:rPr>
        <w:t>d a favourable forum at Harare.</w:t>
      </w:r>
    </w:p>
    <w:p w14:paraId="3BD38BD8" w14:textId="19D43F4A" w:rsidR="00790D48" w:rsidRPr="00E46D7F" w:rsidRDefault="009355B6" w:rsidP="00E46D7F">
      <w:pPr>
        <w:pStyle w:val="ListParagraph"/>
        <w:numPr>
          <w:ilvl w:val="0"/>
          <w:numId w:val="2"/>
        </w:numPr>
        <w:spacing w:line="360" w:lineRule="auto"/>
        <w:jc w:val="both"/>
        <w:rPr>
          <w:rFonts w:ascii="Times New Roman" w:hAnsi="Times New Roman" w:cs="Times New Roman"/>
          <w:sz w:val="24"/>
          <w:szCs w:val="24"/>
        </w:rPr>
      </w:pPr>
      <w:r w:rsidRPr="00556E70">
        <w:rPr>
          <w:rFonts w:ascii="Times New Roman" w:hAnsi="Times New Roman" w:cs="Times New Roman"/>
          <w:sz w:val="24"/>
          <w:szCs w:val="24"/>
        </w:rPr>
        <w:t>The founding Affid</w:t>
      </w:r>
      <w:r w:rsidR="004552FC" w:rsidRPr="00556E70">
        <w:rPr>
          <w:rFonts w:ascii="Times New Roman" w:hAnsi="Times New Roman" w:cs="Times New Roman"/>
          <w:sz w:val="24"/>
          <w:szCs w:val="24"/>
        </w:rPr>
        <w:t>avit was deposed to by Shepherd</w:t>
      </w:r>
      <w:r w:rsidR="00556E70" w:rsidRPr="00556E70">
        <w:rPr>
          <w:rFonts w:ascii="Times New Roman" w:hAnsi="Times New Roman" w:cs="Times New Roman"/>
          <w:sz w:val="24"/>
          <w:szCs w:val="24"/>
        </w:rPr>
        <w:t>, the</w:t>
      </w:r>
      <w:r w:rsidRPr="00556E70">
        <w:rPr>
          <w:rFonts w:ascii="Times New Roman" w:hAnsi="Times New Roman" w:cs="Times New Roman"/>
          <w:sz w:val="24"/>
          <w:szCs w:val="24"/>
        </w:rPr>
        <w:t xml:space="preserve"> </w:t>
      </w:r>
      <w:r w:rsidR="00E46D7F">
        <w:rPr>
          <w:rFonts w:ascii="Times New Roman" w:hAnsi="Times New Roman" w:cs="Times New Roman"/>
          <w:sz w:val="24"/>
          <w:szCs w:val="24"/>
        </w:rPr>
        <w:t>a</w:t>
      </w:r>
      <w:r w:rsidRPr="00556E70">
        <w:rPr>
          <w:rFonts w:ascii="Times New Roman" w:hAnsi="Times New Roman" w:cs="Times New Roman"/>
          <w:sz w:val="24"/>
          <w:szCs w:val="24"/>
        </w:rPr>
        <w:t xml:space="preserve">pplicant’s chairman. </w:t>
      </w:r>
      <w:r w:rsidR="004C60C0" w:rsidRPr="00556E70">
        <w:rPr>
          <w:rFonts w:ascii="Times New Roman" w:hAnsi="Times New Roman" w:cs="Times New Roman"/>
          <w:sz w:val="24"/>
          <w:szCs w:val="24"/>
        </w:rPr>
        <w:t>The gist of the request for my recusal is given in paragraph 11 thereof</w:t>
      </w:r>
      <w:r w:rsidR="004552FC" w:rsidRPr="00556E70">
        <w:rPr>
          <w:rFonts w:ascii="Times New Roman" w:hAnsi="Times New Roman" w:cs="Times New Roman"/>
          <w:sz w:val="24"/>
          <w:szCs w:val="24"/>
        </w:rPr>
        <w:t xml:space="preserve"> wherein he </w:t>
      </w:r>
      <w:r w:rsidR="004C60C0" w:rsidRPr="00556E70">
        <w:rPr>
          <w:rFonts w:ascii="Times New Roman" w:hAnsi="Times New Roman" w:cs="Times New Roman"/>
          <w:sz w:val="24"/>
          <w:szCs w:val="24"/>
        </w:rPr>
        <w:t xml:space="preserve">stated; - </w:t>
      </w:r>
    </w:p>
    <w:p w14:paraId="38114E06" w14:textId="3B8C237B" w:rsidR="004C60C0" w:rsidRPr="00E46D7F" w:rsidRDefault="004C60C0" w:rsidP="00E46D7F">
      <w:pPr>
        <w:pStyle w:val="ListParagraph"/>
        <w:spacing w:line="240" w:lineRule="auto"/>
        <w:ind w:left="1440"/>
        <w:jc w:val="both"/>
        <w:rPr>
          <w:rFonts w:ascii="Times New Roman" w:hAnsi="Times New Roman" w:cs="Times New Roman"/>
        </w:rPr>
      </w:pPr>
      <w:r w:rsidRPr="00E46D7F">
        <w:rPr>
          <w:rFonts w:ascii="Times New Roman" w:hAnsi="Times New Roman" w:cs="Times New Roman"/>
        </w:rPr>
        <w:t>“</w:t>
      </w:r>
      <w:r w:rsidR="00790D48" w:rsidRPr="00E46D7F">
        <w:rPr>
          <w:rFonts w:ascii="Times New Roman" w:hAnsi="Times New Roman" w:cs="Times New Roman"/>
        </w:rPr>
        <w:t xml:space="preserve">11. After </w:t>
      </w:r>
      <w:r w:rsidRPr="00E46D7F">
        <w:rPr>
          <w:rFonts w:ascii="Times New Roman" w:hAnsi="Times New Roman" w:cs="Times New Roman"/>
        </w:rPr>
        <w:t xml:space="preserve">the </w:t>
      </w:r>
      <w:r w:rsidR="00E46D7F" w:rsidRPr="00E46D7F">
        <w:rPr>
          <w:rFonts w:ascii="Times New Roman" w:hAnsi="Times New Roman" w:cs="Times New Roman"/>
        </w:rPr>
        <w:t>second</w:t>
      </w:r>
      <w:r w:rsidRPr="00E46D7F">
        <w:rPr>
          <w:rFonts w:ascii="Times New Roman" w:hAnsi="Times New Roman" w:cs="Times New Roman"/>
        </w:rPr>
        <w:t xml:space="preserve"> and </w:t>
      </w:r>
      <w:r w:rsidR="00E46D7F" w:rsidRPr="00E46D7F">
        <w:rPr>
          <w:rFonts w:ascii="Times New Roman" w:hAnsi="Times New Roman" w:cs="Times New Roman"/>
        </w:rPr>
        <w:t>third</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s failed to stop the execution of the judgment under HC 660/22, the </w:t>
      </w:r>
      <w:r w:rsidR="00603746" w:rsidRPr="00E46D7F">
        <w:rPr>
          <w:rFonts w:ascii="Times New Roman" w:hAnsi="Times New Roman" w:cs="Times New Roman"/>
        </w:rPr>
        <w:t>first</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 came into the picture. This is the source of the problem. </w:t>
      </w:r>
      <w:r w:rsidR="00E36346">
        <w:rPr>
          <w:rFonts w:ascii="Times New Roman" w:hAnsi="Times New Roman" w:cs="Times New Roman"/>
        </w:rPr>
        <w:t xml:space="preserve"> </w:t>
      </w:r>
      <w:r w:rsidRPr="00E46D7F">
        <w:rPr>
          <w:rFonts w:ascii="Times New Roman" w:hAnsi="Times New Roman" w:cs="Times New Roman"/>
        </w:rPr>
        <w:t xml:space="preserve">On Tuesday 2 August at around 14:30 and before the </w:t>
      </w:r>
      <w:r w:rsidR="00E46D7F" w:rsidRPr="00E46D7F">
        <w:rPr>
          <w:rFonts w:ascii="Times New Roman" w:hAnsi="Times New Roman" w:cs="Times New Roman"/>
        </w:rPr>
        <w:t>a</w:t>
      </w:r>
      <w:r w:rsidRPr="00E46D7F">
        <w:rPr>
          <w:rFonts w:ascii="Times New Roman" w:hAnsi="Times New Roman" w:cs="Times New Roman"/>
        </w:rPr>
        <w:t xml:space="preserve">pplicant became aware of the </w:t>
      </w:r>
      <w:r w:rsidR="00E46D7F" w:rsidRPr="00E46D7F">
        <w:rPr>
          <w:rFonts w:ascii="Times New Roman" w:hAnsi="Times New Roman" w:cs="Times New Roman"/>
        </w:rPr>
        <w:t>a</w:t>
      </w:r>
      <w:r w:rsidRPr="00E46D7F">
        <w:rPr>
          <w:rFonts w:ascii="Times New Roman" w:hAnsi="Times New Roman" w:cs="Times New Roman"/>
        </w:rPr>
        <w:t xml:space="preserve">pplication under HC 5081/22, Mr Lee, the </w:t>
      </w:r>
      <w:r w:rsidR="00E46D7F" w:rsidRPr="00E46D7F">
        <w:rPr>
          <w:rFonts w:ascii="Times New Roman" w:hAnsi="Times New Roman" w:cs="Times New Roman"/>
        </w:rPr>
        <w:t>third r</w:t>
      </w:r>
      <w:r w:rsidR="00603746" w:rsidRPr="00E46D7F">
        <w:rPr>
          <w:rFonts w:ascii="Times New Roman" w:hAnsi="Times New Roman" w:cs="Times New Roman"/>
        </w:rPr>
        <w:t>espondent</w:t>
      </w:r>
      <w:r w:rsidR="00130236" w:rsidRPr="00E46D7F">
        <w:rPr>
          <w:rFonts w:ascii="Times New Roman" w:hAnsi="Times New Roman" w:cs="Times New Roman"/>
        </w:rPr>
        <w:t>’s Marketing Manager, called me and made the following allegations:</w:t>
      </w:r>
    </w:p>
    <w:p w14:paraId="65D77AB8" w14:textId="3D1EDAF6" w:rsidR="00130236" w:rsidRPr="00E46D7F" w:rsidRDefault="00130236" w:rsidP="00E46D7F">
      <w:pPr>
        <w:pStyle w:val="ListParagraph"/>
        <w:numPr>
          <w:ilvl w:val="0"/>
          <w:numId w:val="1"/>
        </w:numPr>
        <w:spacing w:after="0" w:line="240" w:lineRule="auto"/>
        <w:jc w:val="both"/>
        <w:rPr>
          <w:rFonts w:ascii="Times New Roman" w:hAnsi="Times New Roman" w:cs="Times New Roman"/>
        </w:rPr>
      </w:pPr>
      <w:r w:rsidRPr="00E46D7F">
        <w:rPr>
          <w:rFonts w:ascii="Times New Roman" w:hAnsi="Times New Roman" w:cs="Times New Roman"/>
        </w:rPr>
        <w:t xml:space="preserve">That he was in the company of an employee of the </w:t>
      </w:r>
      <w:r w:rsidR="00603746" w:rsidRPr="00E46D7F">
        <w:rPr>
          <w:rFonts w:ascii="Times New Roman" w:hAnsi="Times New Roman" w:cs="Times New Roman"/>
        </w:rPr>
        <w:t>first</w:t>
      </w:r>
      <w:r w:rsidRPr="00E46D7F">
        <w:rPr>
          <w:rFonts w:ascii="Times New Roman" w:hAnsi="Times New Roman" w:cs="Times New Roman"/>
        </w:rPr>
        <w:t xml:space="preserve"> </w:t>
      </w:r>
      <w:r w:rsidR="00603746" w:rsidRPr="00E46D7F">
        <w:rPr>
          <w:rFonts w:ascii="Times New Roman" w:hAnsi="Times New Roman" w:cs="Times New Roman"/>
        </w:rPr>
        <w:t>Respondent</w:t>
      </w:r>
      <w:r w:rsidRPr="00E46D7F">
        <w:rPr>
          <w:rFonts w:ascii="Times New Roman" w:hAnsi="Times New Roman" w:cs="Times New Roman"/>
        </w:rPr>
        <w:t xml:space="preserve"> and that the phone was on speakerphone;</w:t>
      </w:r>
    </w:p>
    <w:p w14:paraId="21939DDC" w14:textId="69769EB8" w:rsidR="00130236" w:rsidRPr="00E46D7F" w:rsidRDefault="007F7165" w:rsidP="00E46D7F">
      <w:pPr>
        <w:pStyle w:val="ListParagraph"/>
        <w:numPr>
          <w:ilvl w:val="0"/>
          <w:numId w:val="1"/>
        </w:numPr>
        <w:spacing w:after="0" w:line="240" w:lineRule="auto"/>
        <w:jc w:val="both"/>
        <w:rPr>
          <w:rFonts w:ascii="Times New Roman" w:hAnsi="Times New Roman" w:cs="Times New Roman"/>
        </w:rPr>
      </w:pPr>
      <w:r w:rsidRPr="00E46D7F">
        <w:rPr>
          <w:rFonts w:ascii="Times New Roman" w:hAnsi="Times New Roman" w:cs="Times New Roman"/>
        </w:rPr>
        <w:lastRenderedPageBreak/>
        <w:t xml:space="preserve">That since the </w:t>
      </w:r>
      <w:r w:rsidR="00E46D7F" w:rsidRPr="00E46D7F">
        <w:rPr>
          <w:rFonts w:ascii="Times New Roman" w:hAnsi="Times New Roman" w:cs="Times New Roman"/>
        </w:rPr>
        <w:t>third r</w:t>
      </w:r>
      <w:r w:rsidR="00603746" w:rsidRPr="00E46D7F">
        <w:rPr>
          <w:rFonts w:ascii="Times New Roman" w:hAnsi="Times New Roman" w:cs="Times New Roman"/>
        </w:rPr>
        <w:t>espondent</w:t>
      </w:r>
      <w:r w:rsidRPr="00E46D7F">
        <w:rPr>
          <w:rFonts w:ascii="Times New Roman" w:hAnsi="Times New Roman" w:cs="Times New Roman"/>
        </w:rPr>
        <w:t xml:space="preserve"> had failed to stop the execution of the judgment the </w:t>
      </w:r>
      <w:r w:rsidR="00E46D7F" w:rsidRPr="00E46D7F">
        <w:rPr>
          <w:rFonts w:ascii="Times New Roman" w:hAnsi="Times New Roman" w:cs="Times New Roman"/>
        </w:rPr>
        <w:t>a</w:t>
      </w:r>
      <w:r w:rsidRPr="00E46D7F">
        <w:rPr>
          <w:rFonts w:ascii="Times New Roman" w:hAnsi="Times New Roman" w:cs="Times New Roman"/>
        </w:rPr>
        <w:t xml:space="preserve">pplicant had obtained against the </w:t>
      </w:r>
      <w:r w:rsidR="00E46D7F" w:rsidRPr="00E46D7F">
        <w:rPr>
          <w:rFonts w:ascii="Times New Roman" w:hAnsi="Times New Roman" w:cs="Times New Roman"/>
        </w:rPr>
        <w:t>third r</w:t>
      </w:r>
      <w:r w:rsidR="00603746" w:rsidRPr="00E46D7F">
        <w:rPr>
          <w:rFonts w:ascii="Times New Roman" w:hAnsi="Times New Roman" w:cs="Times New Roman"/>
        </w:rPr>
        <w:t>espondent</w:t>
      </w:r>
      <w:r w:rsidR="000971CC" w:rsidRPr="00E46D7F">
        <w:rPr>
          <w:rFonts w:ascii="Times New Roman" w:hAnsi="Times New Roman" w:cs="Times New Roman"/>
        </w:rPr>
        <w:t xml:space="preserve">, </w:t>
      </w:r>
      <w:r w:rsidRPr="00E46D7F">
        <w:rPr>
          <w:rFonts w:ascii="Times New Roman" w:hAnsi="Times New Roman" w:cs="Times New Roman"/>
        </w:rPr>
        <w:t xml:space="preserve">the </w:t>
      </w:r>
      <w:r w:rsidR="00E46D7F" w:rsidRPr="00E46D7F">
        <w:rPr>
          <w:rFonts w:ascii="Times New Roman" w:hAnsi="Times New Roman" w:cs="Times New Roman"/>
        </w:rPr>
        <w:t>third</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 had enlisted the services of the </w:t>
      </w:r>
      <w:r w:rsidR="00603746" w:rsidRPr="00E46D7F">
        <w:rPr>
          <w:rFonts w:ascii="Times New Roman" w:hAnsi="Times New Roman" w:cs="Times New Roman"/>
        </w:rPr>
        <w:t>first</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 to cause stay of the execution;</w:t>
      </w:r>
    </w:p>
    <w:p w14:paraId="2F64F825" w14:textId="75C3621F" w:rsidR="007D15EE" w:rsidRPr="00E46D7F" w:rsidRDefault="007F7165" w:rsidP="00E46D7F">
      <w:pPr>
        <w:pStyle w:val="ListParagraph"/>
        <w:numPr>
          <w:ilvl w:val="0"/>
          <w:numId w:val="1"/>
        </w:numPr>
        <w:spacing w:after="0" w:line="240" w:lineRule="auto"/>
        <w:jc w:val="both"/>
        <w:rPr>
          <w:rFonts w:ascii="Times New Roman" w:hAnsi="Times New Roman" w:cs="Times New Roman"/>
        </w:rPr>
      </w:pPr>
      <w:r w:rsidRPr="00E46D7F">
        <w:rPr>
          <w:rFonts w:ascii="Times New Roman" w:hAnsi="Times New Roman" w:cs="Times New Roman"/>
        </w:rPr>
        <w:t xml:space="preserve">That both he and </w:t>
      </w:r>
      <w:r w:rsidR="00603746" w:rsidRPr="00E46D7F">
        <w:rPr>
          <w:rFonts w:ascii="Times New Roman" w:hAnsi="Times New Roman" w:cs="Times New Roman"/>
        </w:rPr>
        <w:t>first</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’s representatives had prior discussions with the Hon. </w:t>
      </w:r>
      <w:r w:rsidRPr="00E36346">
        <w:rPr>
          <w:rFonts w:ascii="Times New Roman" w:hAnsi="Times New Roman" w:cs="Times New Roman"/>
          <w:smallCaps/>
        </w:rPr>
        <w:t>Maxwell</w:t>
      </w:r>
      <w:r w:rsidRPr="00E46D7F">
        <w:rPr>
          <w:rFonts w:ascii="Times New Roman" w:hAnsi="Times New Roman" w:cs="Times New Roman"/>
        </w:rPr>
        <w:t xml:space="preserve"> J hence the </w:t>
      </w:r>
      <w:r w:rsidR="00603746" w:rsidRPr="00E46D7F">
        <w:rPr>
          <w:rFonts w:ascii="Times New Roman" w:hAnsi="Times New Roman" w:cs="Times New Roman"/>
        </w:rPr>
        <w:t>first</w:t>
      </w:r>
      <w:r w:rsidRPr="00E46D7F">
        <w:rPr>
          <w:rFonts w:ascii="Times New Roman" w:hAnsi="Times New Roman" w:cs="Times New Roman"/>
        </w:rPr>
        <w:t xml:space="preserve"> </w:t>
      </w:r>
      <w:r w:rsidR="00E46D7F" w:rsidRPr="00E46D7F">
        <w:rPr>
          <w:rFonts w:ascii="Times New Roman" w:hAnsi="Times New Roman" w:cs="Times New Roman"/>
        </w:rPr>
        <w:t>r</w:t>
      </w:r>
      <w:r w:rsidR="00603746" w:rsidRPr="00E46D7F">
        <w:rPr>
          <w:rFonts w:ascii="Times New Roman" w:hAnsi="Times New Roman" w:cs="Times New Roman"/>
        </w:rPr>
        <w:t>espondent</w:t>
      </w:r>
      <w:r w:rsidRPr="00E46D7F">
        <w:rPr>
          <w:rFonts w:ascii="Times New Roman" w:hAnsi="Times New Roman" w:cs="Times New Roman"/>
        </w:rPr>
        <w:t xml:space="preserve"> had filed an urgent chamber application for stay of execution of the judgment under HC 660/22</w:t>
      </w:r>
      <w:r w:rsidR="007D15EE" w:rsidRPr="00E46D7F">
        <w:rPr>
          <w:rFonts w:ascii="Times New Roman" w:hAnsi="Times New Roman" w:cs="Times New Roman"/>
        </w:rPr>
        <w:t xml:space="preserve"> in Harare;</w:t>
      </w:r>
    </w:p>
    <w:p w14:paraId="2E74A13D" w14:textId="79F911E4" w:rsidR="007D15EE" w:rsidRPr="00E46D7F" w:rsidRDefault="007D15EE" w:rsidP="00E46D7F">
      <w:pPr>
        <w:pStyle w:val="ListParagraph"/>
        <w:numPr>
          <w:ilvl w:val="0"/>
          <w:numId w:val="1"/>
        </w:numPr>
        <w:spacing w:after="0" w:line="240" w:lineRule="auto"/>
        <w:jc w:val="both"/>
        <w:rPr>
          <w:rFonts w:ascii="Times New Roman" w:hAnsi="Times New Roman" w:cs="Times New Roman"/>
        </w:rPr>
      </w:pPr>
      <w:r w:rsidRPr="00E46D7F">
        <w:rPr>
          <w:rFonts w:ascii="Times New Roman" w:hAnsi="Times New Roman" w:cs="Times New Roman"/>
        </w:rPr>
        <w:t xml:space="preserve">That the </w:t>
      </w:r>
      <w:r w:rsidR="00E46D7F" w:rsidRPr="00E46D7F">
        <w:rPr>
          <w:rFonts w:ascii="Times New Roman" w:hAnsi="Times New Roman" w:cs="Times New Roman"/>
        </w:rPr>
        <w:t>a</w:t>
      </w:r>
      <w:r w:rsidRPr="00E46D7F">
        <w:rPr>
          <w:rFonts w:ascii="Times New Roman" w:hAnsi="Times New Roman" w:cs="Times New Roman"/>
        </w:rPr>
        <w:t xml:space="preserve">pplicant’s legal practitioners would shortly be served with the urgent chamber </w:t>
      </w:r>
      <w:r w:rsidR="00E46D7F" w:rsidRPr="00E46D7F">
        <w:rPr>
          <w:rFonts w:ascii="Times New Roman" w:hAnsi="Times New Roman" w:cs="Times New Roman"/>
        </w:rPr>
        <w:t>a</w:t>
      </w:r>
      <w:r w:rsidRPr="00E46D7F">
        <w:rPr>
          <w:rFonts w:ascii="Times New Roman" w:hAnsi="Times New Roman" w:cs="Times New Roman"/>
        </w:rPr>
        <w:t>pplication and the notice of set down setting the matter for hearing on for 3 August 2022.”</w:t>
      </w:r>
    </w:p>
    <w:p w14:paraId="2A44C030" w14:textId="77777777" w:rsidR="00E82B15" w:rsidRPr="00556E70" w:rsidRDefault="00E82B15" w:rsidP="00556E70">
      <w:pPr>
        <w:pStyle w:val="ListParagraph"/>
        <w:spacing w:after="0" w:line="360" w:lineRule="auto"/>
        <w:ind w:left="2520"/>
        <w:jc w:val="both"/>
        <w:rPr>
          <w:rFonts w:ascii="Times New Roman" w:hAnsi="Times New Roman" w:cs="Times New Roman"/>
          <w:sz w:val="24"/>
          <w:szCs w:val="24"/>
        </w:rPr>
      </w:pPr>
    </w:p>
    <w:p w14:paraId="3A9B938E" w14:textId="20CEE0A0" w:rsidR="006E6188" w:rsidRPr="00556E70" w:rsidRDefault="00790D48"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Mr Zishiri submitted that </w:t>
      </w:r>
      <w:r w:rsidR="004F0382" w:rsidRPr="00556E70">
        <w:rPr>
          <w:rFonts w:ascii="Times New Roman" w:hAnsi="Times New Roman" w:cs="Times New Roman"/>
          <w:sz w:val="24"/>
          <w:szCs w:val="24"/>
        </w:rPr>
        <w:t xml:space="preserve">as a result of the information received by Shepherd, </w:t>
      </w:r>
      <w:r w:rsidR="00E36346">
        <w:rPr>
          <w:rFonts w:ascii="Times New Roman" w:hAnsi="Times New Roman" w:cs="Times New Roman"/>
          <w:sz w:val="24"/>
          <w:szCs w:val="24"/>
        </w:rPr>
        <w:t>a</w:t>
      </w:r>
      <w:r w:rsidR="004F0382" w:rsidRPr="00556E70">
        <w:rPr>
          <w:rFonts w:ascii="Times New Roman" w:hAnsi="Times New Roman" w:cs="Times New Roman"/>
          <w:sz w:val="24"/>
          <w:szCs w:val="24"/>
        </w:rPr>
        <w:t xml:space="preserve">pplicant perceives that the hearing of the application would not be impartial. </w:t>
      </w:r>
      <w:r w:rsidR="00E36346">
        <w:rPr>
          <w:rFonts w:ascii="Times New Roman" w:hAnsi="Times New Roman" w:cs="Times New Roman"/>
          <w:sz w:val="24"/>
          <w:szCs w:val="24"/>
        </w:rPr>
        <w:t xml:space="preserve"> </w:t>
      </w:r>
      <w:r w:rsidR="004F0382" w:rsidRPr="00556E70">
        <w:rPr>
          <w:rFonts w:ascii="Times New Roman" w:hAnsi="Times New Roman" w:cs="Times New Roman"/>
          <w:sz w:val="24"/>
          <w:szCs w:val="24"/>
        </w:rPr>
        <w:t xml:space="preserve">He submitted that the test to be applied is objective, whether the allegations made are reasonable. </w:t>
      </w:r>
      <w:r w:rsidR="00E36346">
        <w:rPr>
          <w:rFonts w:ascii="Times New Roman" w:hAnsi="Times New Roman" w:cs="Times New Roman"/>
          <w:sz w:val="24"/>
          <w:szCs w:val="24"/>
        </w:rPr>
        <w:t xml:space="preserve"> </w:t>
      </w:r>
      <w:r w:rsidR="004F0382" w:rsidRPr="00556E70">
        <w:rPr>
          <w:rFonts w:ascii="Times New Roman" w:hAnsi="Times New Roman" w:cs="Times New Roman"/>
          <w:sz w:val="24"/>
          <w:szCs w:val="24"/>
        </w:rPr>
        <w:t xml:space="preserve">He referred to the case of </w:t>
      </w:r>
      <w:r w:rsidR="00A50676" w:rsidRPr="00E46D7F">
        <w:rPr>
          <w:rFonts w:ascii="Times New Roman" w:hAnsi="Times New Roman" w:cs="Times New Roman"/>
          <w:bCs/>
          <w:i/>
          <w:sz w:val="24"/>
          <w:szCs w:val="24"/>
        </w:rPr>
        <w:t>Mukwindidza</w:t>
      </w:r>
      <w:r w:rsidR="00A50676" w:rsidRPr="00E46D7F">
        <w:rPr>
          <w:rFonts w:ascii="Times New Roman" w:hAnsi="Times New Roman" w:cs="Times New Roman"/>
          <w:bCs/>
          <w:sz w:val="24"/>
          <w:szCs w:val="24"/>
        </w:rPr>
        <w:t xml:space="preserve"> v </w:t>
      </w:r>
      <w:r w:rsidR="00A50676" w:rsidRPr="00E46D7F">
        <w:rPr>
          <w:rFonts w:ascii="Times New Roman" w:hAnsi="Times New Roman" w:cs="Times New Roman"/>
          <w:i/>
          <w:sz w:val="24"/>
          <w:szCs w:val="24"/>
        </w:rPr>
        <w:t>Akram</w:t>
      </w:r>
      <w:r w:rsidR="00A50676" w:rsidRPr="00E46D7F">
        <w:rPr>
          <w:rFonts w:ascii="Times New Roman" w:hAnsi="Times New Roman" w:cs="Times New Roman"/>
          <w:bCs/>
          <w:i/>
          <w:sz w:val="24"/>
          <w:szCs w:val="24"/>
        </w:rPr>
        <w:t xml:space="preserve"> &amp;</w:t>
      </w:r>
      <w:r w:rsidR="00A50676" w:rsidRPr="00E46D7F">
        <w:rPr>
          <w:rFonts w:ascii="Times New Roman" w:hAnsi="Times New Roman" w:cs="Times New Roman"/>
          <w:bCs/>
          <w:sz w:val="24"/>
          <w:szCs w:val="24"/>
        </w:rPr>
        <w:t xml:space="preserve"> </w:t>
      </w:r>
      <w:r w:rsidR="00A50676" w:rsidRPr="00E46D7F">
        <w:rPr>
          <w:rFonts w:ascii="Times New Roman" w:hAnsi="Times New Roman" w:cs="Times New Roman"/>
          <w:bCs/>
          <w:i/>
          <w:sz w:val="24"/>
          <w:szCs w:val="24"/>
        </w:rPr>
        <w:t>Another</w:t>
      </w:r>
      <w:r w:rsidR="00A50676" w:rsidRPr="00556E70">
        <w:rPr>
          <w:rFonts w:ascii="Times New Roman" w:hAnsi="Times New Roman" w:cs="Times New Roman"/>
          <w:b/>
          <w:bCs/>
          <w:sz w:val="24"/>
          <w:szCs w:val="24"/>
        </w:rPr>
        <w:t xml:space="preserve"> </w:t>
      </w:r>
      <w:r w:rsidR="004F0382" w:rsidRPr="00556E70">
        <w:rPr>
          <w:rFonts w:ascii="Times New Roman" w:hAnsi="Times New Roman" w:cs="Times New Roman"/>
          <w:sz w:val="24"/>
          <w:szCs w:val="24"/>
        </w:rPr>
        <w:t>HH 555/20.</w:t>
      </w:r>
      <w:r w:rsidR="007935FF" w:rsidRPr="00556E70">
        <w:rPr>
          <w:rFonts w:ascii="Times New Roman" w:hAnsi="Times New Roman" w:cs="Times New Roman"/>
          <w:sz w:val="24"/>
          <w:szCs w:val="24"/>
        </w:rPr>
        <w:t xml:space="preserve"> in which it is stated; -</w:t>
      </w:r>
    </w:p>
    <w:p w14:paraId="361BBF99" w14:textId="7B9FF614" w:rsidR="007935FF" w:rsidRDefault="00E46D7F" w:rsidP="00E46D7F">
      <w:pPr>
        <w:spacing w:after="0" w:line="240" w:lineRule="auto"/>
        <w:ind w:left="1440"/>
        <w:jc w:val="both"/>
        <w:rPr>
          <w:rFonts w:ascii="Times New Roman" w:hAnsi="Times New Roman" w:cs="Times New Roman"/>
        </w:rPr>
      </w:pPr>
      <w:r w:rsidRPr="00E46D7F">
        <w:rPr>
          <w:rFonts w:ascii="Times New Roman" w:hAnsi="Times New Roman" w:cs="Times New Roman"/>
        </w:rPr>
        <w:t>“</w:t>
      </w:r>
      <w:r w:rsidR="00556E70" w:rsidRPr="00E46D7F">
        <w:rPr>
          <w:rFonts w:ascii="Times New Roman" w:hAnsi="Times New Roman" w:cs="Times New Roman"/>
        </w:rPr>
        <w:t>In</w:t>
      </w:r>
      <w:r w:rsidR="007935FF" w:rsidRPr="00E46D7F">
        <w:rPr>
          <w:rFonts w:ascii="Times New Roman" w:hAnsi="Times New Roman" w:cs="Times New Roman"/>
        </w:rPr>
        <w:t xml:space="preserve"> </w:t>
      </w:r>
      <w:r w:rsidR="007935FF" w:rsidRPr="00E46D7F">
        <w:rPr>
          <w:rFonts w:ascii="Times New Roman" w:hAnsi="Times New Roman" w:cs="Times New Roman"/>
          <w:i/>
        </w:rPr>
        <w:t>Sitwana and Another</w:t>
      </w:r>
      <w:r w:rsidR="007935FF" w:rsidRPr="00E46D7F">
        <w:rPr>
          <w:rFonts w:ascii="Times New Roman" w:hAnsi="Times New Roman" w:cs="Times New Roman"/>
        </w:rPr>
        <w:t xml:space="preserve"> v </w:t>
      </w:r>
      <w:r w:rsidR="007935FF" w:rsidRPr="00E46D7F">
        <w:rPr>
          <w:rFonts w:ascii="Times New Roman" w:hAnsi="Times New Roman" w:cs="Times New Roman"/>
          <w:i/>
        </w:rPr>
        <w:t>Mnagithate, District of Picketber and Another</w:t>
      </w:r>
      <w:r w:rsidR="007935FF" w:rsidRPr="00E46D7F">
        <w:rPr>
          <w:rFonts w:ascii="Times New Roman" w:hAnsi="Times New Roman" w:cs="Times New Roman"/>
        </w:rPr>
        <w:t xml:space="preserve"> 2003 (5) SA @ 603 – 604 </w:t>
      </w:r>
      <w:r w:rsidR="007935FF" w:rsidRPr="00E46D7F">
        <w:rPr>
          <w:rFonts w:ascii="Times New Roman" w:hAnsi="Times New Roman" w:cs="Times New Roman"/>
          <w:smallCaps/>
        </w:rPr>
        <w:t>Foxcroft j</w:t>
      </w:r>
      <w:r w:rsidR="007935FF" w:rsidRPr="00E46D7F">
        <w:rPr>
          <w:rFonts w:ascii="Times New Roman" w:hAnsi="Times New Roman" w:cs="Times New Roman"/>
        </w:rPr>
        <w:t xml:space="preserve"> ably stated that:</w:t>
      </w:r>
      <w:r>
        <w:rPr>
          <w:rFonts w:ascii="Times New Roman" w:hAnsi="Times New Roman" w:cs="Times New Roman"/>
        </w:rPr>
        <w:t xml:space="preserve">   </w:t>
      </w:r>
    </w:p>
    <w:p w14:paraId="2B767CD6" w14:textId="77777777" w:rsidR="00E46D7F" w:rsidRPr="00E46D7F" w:rsidRDefault="00E46D7F" w:rsidP="00E46D7F">
      <w:pPr>
        <w:spacing w:after="0" w:line="240" w:lineRule="auto"/>
        <w:ind w:left="1440"/>
        <w:jc w:val="both"/>
        <w:rPr>
          <w:rFonts w:ascii="Times New Roman" w:hAnsi="Times New Roman" w:cs="Times New Roman"/>
        </w:rPr>
      </w:pPr>
    </w:p>
    <w:p w14:paraId="6192160A" w14:textId="2CD73150" w:rsidR="007935FF" w:rsidRPr="00E46D7F" w:rsidRDefault="007935FF" w:rsidP="00E46D7F">
      <w:pPr>
        <w:spacing w:after="0" w:line="240" w:lineRule="auto"/>
        <w:ind w:left="2160"/>
        <w:jc w:val="both"/>
        <w:rPr>
          <w:rFonts w:ascii="Times New Roman" w:hAnsi="Times New Roman" w:cs="Times New Roman"/>
        </w:rPr>
      </w:pPr>
      <w:r w:rsidRPr="00E46D7F">
        <w:rPr>
          <w:rFonts w:ascii="Times New Roman" w:hAnsi="Times New Roman" w:cs="Times New Roman"/>
        </w:rPr>
        <w:tab/>
        <w:t xml:space="preserve">“…..The common law basis of the duty of a judicial officer in certain circumstances to recuse </w:t>
      </w:r>
      <w:r w:rsidRPr="00E46D7F">
        <w:rPr>
          <w:rFonts w:ascii="Times New Roman" w:hAnsi="Times New Roman" w:cs="Times New Roman"/>
        </w:rPr>
        <w:tab/>
        <w:t xml:space="preserve">himself was fully examined in the cases of </w:t>
      </w:r>
      <w:r w:rsidRPr="00E46D7F">
        <w:rPr>
          <w:rFonts w:ascii="Times New Roman" w:hAnsi="Times New Roman" w:cs="Times New Roman"/>
          <w:i/>
        </w:rPr>
        <w:t>S</w:t>
      </w:r>
      <w:r w:rsidRPr="00E46D7F">
        <w:rPr>
          <w:rFonts w:ascii="Times New Roman" w:hAnsi="Times New Roman" w:cs="Times New Roman"/>
        </w:rPr>
        <w:t xml:space="preserve"> v </w:t>
      </w:r>
      <w:r w:rsidRPr="00E46D7F">
        <w:rPr>
          <w:rFonts w:ascii="Times New Roman" w:hAnsi="Times New Roman" w:cs="Times New Roman"/>
          <w:i/>
        </w:rPr>
        <w:t>Radebe</w:t>
      </w:r>
      <w:r w:rsidRPr="00E46D7F">
        <w:rPr>
          <w:rFonts w:ascii="Times New Roman" w:hAnsi="Times New Roman" w:cs="Times New Roman"/>
        </w:rPr>
        <w:t xml:space="preserve"> 1973(1) SA 796 (A) and </w:t>
      </w:r>
      <w:r w:rsidRPr="00E46D7F">
        <w:rPr>
          <w:rFonts w:ascii="Times New Roman" w:hAnsi="Times New Roman" w:cs="Times New Roman"/>
          <w:i/>
        </w:rPr>
        <w:t xml:space="preserve">South African </w:t>
      </w:r>
      <w:r w:rsidRPr="00E46D7F">
        <w:rPr>
          <w:rFonts w:ascii="Times New Roman" w:hAnsi="Times New Roman" w:cs="Times New Roman"/>
          <w:i/>
        </w:rPr>
        <w:tab/>
        <w:t xml:space="preserve">Motor Acceptance Corporation </w:t>
      </w:r>
      <w:r w:rsidRPr="00E46D7F">
        <w:rPr>
          <w:rFonts w:ascii="Times New Roman" w:hAnsi="Times New Roman" w:cs="Times New Roman"/>
        </w:rPr>
        <w:t xml:space="preserve">v </w:t>
      </w:r>
      <w:r w:rsidRPr="00E46D7F">
        <w:rPr>
          <w:rFonts w:ascii="Times New Roman" w:hAnsi="Times New Roman" w:cs="Times New Roman"/>
          <w:i/>
        </w:rPr>
        <w:t xml:space="preserve">Oberholzer, </w:t>
      </w:r>
      <w:r w:rsidRPr="00E46D7F">
        <w:rPr>
          <w:rFonts w:ascii="Times New Roman" w:hAnsi="Times New Roman" w:cs="Times New Roman"/>
        </w:rPr>
        <w:t xml:space="preserve">1974 (4) SA 808 (T). Broadly speaking, the duty of </w:t>
      </w:r>
      <w:r w:rsidRPr="00E46D7F">
        <w:rPr>
          <w:rFonts w:ascii="Times New Roman" w:hAnsi="Times New Roman" w:cs="Times New Roman"/>
        </w:rPr>
        <w:tab/>
        <w:t>recusal</w:t>
      </w:r>
      <w:r w:rsidR="00E82B15" w:rsidRPr="00E46D7F">
        <w:rPr>
          <w:rFonts w:ascii="Times New Roman" w:hAnsi="Times New Roman" w:cs="Times New Roman"/>
        </w:rPr>
        <w:t xml:space="preserve"> </w:t>
      </w:r>
      <w:r w:rsidRPr="00E46D7F">
        <w:rPr>
          <w:rFonts w:ascii="Times New Roman" w:hAnsi="Times New Roman" w:cs="Times New Roman"/>
        </w:rPr>
        <w:t xml:space="preserve">arises where it appears that the judicial officer has an interest in the case or where there </w:t>
      </w:r>
      <w:r w:rsidR="00E82B15" w:rsidRPr="00E46D7F">
        <w:rPr>
          <w:rFonts w:ascii="Times New Roman" w:hAnsi="Times New Roman" w:cs="Times New Roman"/>
        </w:rPr>
        <w:t>is some</w:t>
      </w:r>
      <w:r w:rsidRPr="00E46D7F">
        <w:rPr>
          <w:rFonts w:ascii="Times New Roman" w:hAnsi="Times New Roman" w:cs="Times New Roman"/>
        </w:rPr>
        <w:t xml:space="preserve"> other reasonable ground for believing that there is a likelihood of bias on the part of the </w:t>
      </w:r>
      <w:r w:rsidRPr="00E46D7F">
        <w:rPr>
          <w:rFonts w:ascii="Times New Roman" w:hAnsi="Times New Roman" w:cs="Times New Roman"/>
        </w:rPr>
        <w:tab/>
        <w:t>judicial officer: that is that he will not adjudicate impartially. Th</w:t>
      </w:r>
      <w:r w:rsidR="00E36346">
        <w:rPr>
          <w:rFonts w:ascii="Times New Roman" w:hAnsi="Times New Roman" w:cs="Times New Roman"/>
        </w:rPr>
        <w:t xml:space="preserve">e matter must be regarded from </w:t>
      </w:r>
      <w:r w:rsidRPr="00E46D7F">
        <w:rPr>
          <w:rFonts w:ascii="Times New Roman" w:hAnsi="Times New Roman" w:cs="Times New Roman"/>
        </w:rPr>
        <w:t>the point of view of the reasonable litigant and the test is an objective one. The fact that in reality the judicial officer was impartial or is likely to be impartial is not the test. It is the reasonable perception of the parties as to his impartiality that is important.”</w:t>
      </w:r>
    </w:p>
    <w:p w14:paraId="3C646615" w14:textId="77777777" w:rsidR="007935FF" w:rsidRPr="00556E70" w:rsidRDefault="007935FF" w:rsidP="00556E70">
      <w:pPr>
        <w:spacing w:after="0" w:line="360" w:lineRule="auto"/>
        <w:ind w:left="1440"/>
        <w:jc w:val="both"/>
        <w:rPr>
          <w:rFonts w:ascii="Times New Roman" w:hAnsi="Times New Roman" w:cs="Times New Roman"/>
          <w:sz w:val="24"/>
          <w:szCs w:val="24"/>
        </w:rPr>
      </w:pPr>
    </w:p>
    <w:p w14:paraId="72AD1568" w14:textId="25D2E65F" w:rsidR="007935FF" w:rsidRPr="00E46D7F" w:rsidRDefault="007935FF" w:rsidP="00E46D7F">
      <w:pPr>
        <w:spacing w:after="0" w:line="240" w:lineRule="auto"/>
        <w:jc w:val="both"/>
        <w:rPr>
          <w:rFonts w:ascii="Times New Roman" w:hAnsi="Times New Roman" w:cs="Times New Roman"/>
        </w:rPr>
      </w:pPr>
      <w:r w:rsidRPr="00E46D7F">
        <w:rPr>
          <w:rFonts w:ascii="Times New Roman" w:hAnsi="Times New Roman" w:cs="Times New Roman"/>
        </w:rPr>
        <w:t xml:space="preserve">                       It follows from the foregoing that not only must the person apprehending bias be a </w:t>
      </w:r>
    </w:p>
    <w:p w14:paraId="59FEE118" w14:textId="77777777" w:rsidR="007935FF" w:rsidRPr="00E46D7F" w:rsidRDefault="007935FF" w:rsidP="00E46D7F">
      <w:pPr>
        <w:spacing w:after="0" w:line="240" w:lineRule="auto"/>
        <w:jc w:val="both"/>
        <w:rPr>
          <w:rFonts w:ascii="Times New Roman" w:hAnsi="Times New Roman" w:cs="Times New Roman"/>
        </w:rPr>
      </w:pPr>
      <w:r w:rsidRPr="00E46D7F">
        <w:rPr>
          <w:rFonts w:ascii="Times New Roman" w:hAnsi="Times New Roman" w:cs="Times New Roman"/>
        </w:rPr>
        <w:t xml:space="preserve">                       reasonable person, but the apprehension itself must, in the circumstances, be </w:t>
      </w:r>
    </w:p>
    <w:p w14:paraId="416B2153" w14:textId="1640473E" w:rsidR="007935FF" w:rsidRPr="00E46D7F" w:rsidRDefault="007935FF" w:rsidP="00E46D7F">
      <w:pPr>
        <w:spacing w:after="0" w:line="240" w:lineRule="auto"/>
        <w:jc w:val="both"/>
        <w:rPr>
          <w:rFonts w:ascii="Times New Roman" w:hAnsi="Times New Roman" w:cs="Times New Roman"/>
        </w:rPr>
      </w:pPr>
      <w:r w:rsidRPr="00E46D7F">
        <w:rPr>
          <w:rFonts w:ascii="Times New Roman" w:hAnsi="Times New Roman" w:cs="Times New Roman"/>
        </w:rPr>
        <w:t xml:space="preserve">                       reasonable.”</w:t>
      </w:r>
    </w:p>
    <w:p w14:paraId="19F4F899" w14:textId="77777777" w:rsidR="00556E70" w:rsidRPr="00E46D7F" w:rsidRDefault="00556E70" w:rsidP="00E46D7F">
      <w:pPr>
        <w:spacing w:after="0" w:line="240" w:lineRule="auto"/>
        <w:jc w:val="both"/>
        <w:rPr>
          <w:rFonts w:ascii="Times New Roman" w:hAnsi="Times New Roman" w:cs="Times New Roman"/>
        </w:rPr>
      </w:pPr>
    </w:p>
    <w:p w14:paraId="37D41164" w14:textId="03A6F173" w:rsidR="004F0382" w:rsidRDefault="004F0382"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 Mr Zishiri submitted also that the test for judicial bias is whether there is a reasonable likelihood</w:t>
      </w:r>
      <w:r w:rsidR="00E640D4" w:rsidRPr="00556E70">
        <w:rPr>
          <w:rFonts w:ascii="Times New Roman" w:hAnsi="Times New Roman" w:cs="Times New Roman"/>
          <w:sz w:val="24"/>
          <w:szCs w:val="24"/>
        </w:rPr>
        <w:t xml:space="preserve"> of bias, or whether the reasonable man might suppose that there will be improper interference. According to his submissions, from the </w:t>
      </w:r>
      <w:r w:rsidR="00E46D7F">
        <w:rPr>
          <w:rFonts w:ascii="Times New Roman" w:hAnsi="Times New Roman" w:cs="Times New Roman"/>
          <w:sz w:val="24"/>
          <w:szCs w:val="24"/>
        </w:rPr>
        <w:t>a</w:t>
      </w:r>
      <w:r w:rsidR="00E640D4" w:rsidRPr="00556E70">
        <w:rPr>
          <w:rFonts w:ascii="Times New Roman" w:hAnsi="Times New Roman" w:cs="Times New Roman"/>
          <w:sz w:val="24"/>
          <w:szCs w:val="24"/>
        </w:rPr>
        <w:t>pplicant’s perspective, it is reasonable to suppose that there will be improper interference based on the information received.</w:t>
      </w:r>
    </w:p>
    <w:p w14:paraId="65F1C592" w14:textId="77777777" w:rsidR="00556E70" w:rsidRPr="00556E70" w:rsidRDefault="00556E70" w:rsidP="00556E70">
      <w:pPr>
        <w:pStyle w:val="ListParagraph"/>
        <w:spacing w:after="0" w:line="360" w:lineRule="auto"/>
        <w:jc w:val="both"/>
        <w:rPr>
          <w:rFonts w:ascii="Times New Roman" w:hAnsi="Times New Roman" w:cs="Times New Roman"/>
          <w:sz w:val="24"/>
          <w:szCs w:val="24"/>
        </w:rPr>
      </w:pPr>
    </w:p>
    <w:p w14:paraId="686A33A4" w14:textId="4C1D8581" w:rsidR="00790D48" w:rsidRPr="00556E70" w:rsidRDefault="00790D48"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lastRenderedPageBreak/>
        <w:t xml:space="preserve">In response Mr Nyamakura stated that the proper test was stated in </w:t>
      </w:r>
      <w:r w:rsidRPr="00E46D7F">
        <w:rPr>
          <w:rFonts w:ascii="Times New Roman" w:hAnsi="Times New Roman" w:cs="Times New Roman"/>
          <w:i/>
          <w:sz w:val="24"/>
          <w:szCs w:val="24"/>
        </w:rPr>
        <w:t>S</w:t>
      </w:r>
      <w:r w:rsidRPr="00E46D7F">
        <w:rPr>
          <w:rFonts w:ascii="Times New Roman" w:hAnsi="Times New Roman" w:cs="Times New Roman"/>
          <w:sz w:val="24"/>
          <w:szCs w:val="24"/>
        </w:rPr>
        <w:t xml:space="preserve"> v </w:t>
      </w:r>
      <w:r w:rsidRPr="00E46D7F">
        <w:rPr>
          <w:rFonts w:ascii="Times New Roman" w:hAnsi="Times New Roman" w:cs="Times New Roman"/>
          <w:i/>
          <w:sz w:val="24"/>
          <w:szCs w:val="24"/>
        </w:rPr>
        <w:t>Cummings</w:t>
      </w:r>
      <w:r w:rsidRPr="00556E70">
        <w:rPr>
          <w:rFonts w:ascii="Times New Roman" w:hAnsi="Times New Roman" w:cs="Times New Roman"/>
          <w:b/>
          <w:sz w:val="24"/>
          <w:szCs w:val="24"/>
        </w:rPr>
        <w:t xml:space="preserve"> </w:t>
      </w:r>
      <w:r w:rsidRPr="00556E70">
        <w:rPr>
          <w:rFonts w:ascii="Times New Roman" w:hAnsi="Times New Roman" w:cs="Times New Roman"/>
          <w:sz w:val="24"/>
          <w:szCs w:val="24"/>
        </w:rPr>
        <w:t>MHA 17/18</w:t>
      </w:r>
      <w:r w:rsidR="00271824" w:rsidRPr="00556E70">
        <w:rPr>
          <w:rFonts w:ascii="Times New Roman" w:hAnsi="Times New Roman" w:cs="Times New Roman"/>
          <w:sz w:val="24"/>
          <w:szCs w:val="24"/>
        </w:rPr>
        <w:t xml:space="preserve"> wherein in</w:t>
      </w:r>
      <w:r w:rsidRPr="00556E70">
        <w:rPr>
          <w:rFonts w:ascii="Times New Roman" w:hAnsi="Times New Roman" w:cs="Times New Roman"/>
          <w:sz w:val="24"/>
          <w:szCs w:val="24"/>
        </w:rPr>
        <w:t xml:space="preserve"> paragraph 12 it is stated; -</w:t>
      </w:r>
    </w:p>
    <w:p w14:paraId="554BD6F7" w14:textId="72A70E25" w:rsidR="00BD3CCD" w:rsidRPr="00E46D7F" w:rsidRDefault="00790D48" w:rsidP="00E46D7F">
      <w:pPr>
        <w:spacing w:after="0" w:line="240" w:lineRule="auto"/>
        <w:ind w:left="1287" w:hanging="567"/>
        <w:jc w:val="both"/>
        <w:rPr>
          <w:rFonts w:ascii="Times New Roman" w:hAnsi="Times New Roman" w:cs="Times New Roman"/>
        </w:rPr>
      </w:pPr>
      <w:r w:rsidRPr="00E46D7F">
        <w:rPr>
          <w:rFonts w:ascii="Times New Roman" w:hAnsi="Times New Roman" w:cs="Times New Roman"/>
        </w:rPr>
        <w:t xml:space="preserve">       “</w:t>
      </w:r>
      <w:r w:rsidR="00BD3CCD" w:rsidRPr="00E46D7F">
        <w:rPr>
          <w:rFonts w:ascii="Times New Roman" w:hAnsi="Times New Roman" w:cs="Times New Roman"/>
        </w:rPr>
        <w:t xml:space="preserve">However, recusal is not just there for the asking. It is important to realise that judicial officers have a duty to sit and decide cases before them and in which they are not disqualified. They should not too readily accede to suggestions of bias or other interest in the matter. The High Court of Australia put it this way in </w:t>
      </w:r>
      <w:r w:rsidR="00BD3CCD" w:rsidRPr="00E46D7F">
        <w:rPr>
          <w:rFonts w:ascii="Times New Roman" w:hAnsi="Times New Roman" w:cs="Times New Roman"/>
          <w:i/>
        </w:rPr>
        <w:t>Re JRL: Ex parte CJL</w:t>
      </w:r>
      <w:r w:rsidR="00BD3CCD" w:rsidRPr="00E46D7F">
        <w:rPr>
          <w:rStyle w:val="FootnoteReference"/>
          <w:rFonts w:ascii="Times New Roman" w:hAnsi="Times New Roman" w:cs="Times New Roman"/>
        </w:rPr>
        <w:footnoteReference w:id="1"/>
      </w:r>
      <w:r w:rsidR="00BD3CCD" w:rsidRPr="00E46D7F">
        <w:rPr>
          <w:rFonts w:ascii="Times New Roman" w:hAnsi="Times New Roman" w:cs="Times New Roman"/>
        </w:rPr>
        <w:t>:</w:t>
      </w:r>
      <w:r w:rsidR="007935FF" w:rsidRPr="00E46D7F">
        <w:rPr>
          <w:rFonts w:ascii="Times New Roman" w:hAnsi="Times New Roman" w:cs="Times New Roman"/>
        </w:rPr>
        <w:t>(1986) 161 CLR 342 [HCA], at p 352E – F</w:t>
      </w:r>
    </w:p>
    <w:p w14:paraId="5982B113" w14:textId="77777777" w:rsidR="00BD3CCD" w:rsidRPr="00E46D7F" w:rsidRDefault="00BD3CCD" w:rsidP="00E46D7F">
      <w:pPr>
        <w:spacing w:after="0" w:line="240" w:lineRule="auto"/>
        <w:ind w:left="1287" w:hanging="567"/>
        <w:jc w:val="both"/>
        <w:rPr>
          <w:rFonts w:ascii="Times New Roman" w:hAnsi="Times New Roman" w:cs="Times New Roman"/>
        </w:rPr>
      </w:pPr>
    </w:p>
    <w:p w14:paraId="05CFFC99" w14:textId="57236DD3" w:rsidR="00BD3CCD" w:rsidRPr="00556E70" w:rsidRDefault="00BD3CCD" w:rsidP="00E46D7F">
      <w:pPr>
        <w:spacing w:after="0" w:line="240" w:lineRule="auto"/>
        <w:ind w:left="1440"/>
        <w:jc w:val="both"/>
        <w:rPr>
          <w:rFonts w:ascii="Times New Roman" w:hAnsi="Times New Roman" w:cs="Times New Roman"/>
          <w:sz w:val="24"/>
          <w:szCs w:val="24"/>
        </w:rPr>
      </w:pPr>
      <w:r w:rsidRPr="00E46D7F">
        <w:rPr>
          <w:rFonts w:ascii="Times New Roman" w:hAnsi="Times New Roman" w:cs="Times New Roman"/>
        </w:rPr>
        <w:t>“Although it is important that justice must be seen to be done, it is equally important that judicial officers discharge their duty to sit and do not, by acceding too readily to suggestions of appearances of bias, encourage parties to believe that by seeking the disqualification of a judge, they will have their case tried by someone thought to be more likely to decide the case in their favour.”</w:t>
      </w:r>
    </w:p>
    <w:p w14:paraId="05391F0F" w14:textId="77777777" w:rsidR="00271824" w:rsidRPr="00556E70" w:rsidRDefault="00271824" w:rsidP="00556E70">
      <w:pPr>
        <w:spacing w:after="0" w:line="360" w:lineRule="auto"/>
        <w:ind w:left="1440"/>
        <w:jc w:val="both"/>
        <w:rPr>
          <w:rFonts w:ascii="Times New Roman" w:hAnsi="Times New Roman" w:cs="Times New Roman"/>
          <w:sz w:val="24"/>
          <w:szCs w:val="24"/>
        </w:rPr>
      </w:pPr>
    </w:p>
    <w:p w14:paraId="0A92A437" w14:textId="0B0BF0C0" w:rsidR="00097D02" w:rsidRPr="00E46D7F" w:rsidRDefault="007935FF"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Mr Nyamakura submitted that the test is not whether allegations of bias have been made</w:t>
      </w:r>
      <w:r w:rsidR="00FD2BF1" w:rsidRPr="00556E70">
        <w:rPr>
          <w:rFonts w:ascii="Times New Roman" w:hAnsi="Times New Roman" w:cs="Times New Roman"/>
          <w:sz w:val="24"/>
          <w:szCs w:val="24"/>
        </w:rPr>
        <w:t xml:space="preserve"> but whether there is a reasonable apprehension of bias. </w:t>
      </w:r>
      <w:r w:rsidR="00E36346">
        <w:rPr>
          <w:rFonts w:ascii="Times New Roman" w:hAnsi="Times New Roman" w:cs="Times New Roman"/>
          <w:sz w:val="24"/>
          <w:szCs w:val="24"/>
        </w:rPr>
        <w:t xml:space="preserve"> </w:t>
      </w:r>
      <w:r w:rsidR="00FD2BF1" w:rsidRPr="00556E70">
        <w:rPr>
          <w:rFonts w:ascii="Times New Roman" w:hAnsi="Times New Roman" w:cs="Times New Roman"/>
          <w:sz w:val="24"/>
          <w:szCs w:val="24"/>
        </w:rPr>
        <w:t>He pointed out that there is no allegation that the information from the phone call was investigated and found to be true. He further pointed out that the letter</w:t>
      </w:r>
      <w:r w:rsidR="00966EB4" w:rsidRPr="00556E70">
        <w:rPr>
          <w:rFonts w:ascii="Times New Roman" w:hAnsi="Times New Roman" w:cs="Times New Roman"/>
          <w:sz w:val="24"/>
          <w:szCs w:val="24"/>
        </w:rPr>
        <w:t xml:space="preserve"> dated 4</w:t>
      </w:r>
      <w:r w:rsidR="00E46D7F">
        <w:rPr>
          <w:rFonts w:ascii="Times New Roman" w:hAnsi="Times New Roman" w:cs="Times New Roman"/>
          <w:sz w:val="24"/>
          <w:szCs w:val="24"/>
        </w:rPr>
        <w:t xml:space="preserve"> August 20</w:t>
      </w:r>
      <w:r w:rsidR="00966EB4" w:rsidRPr="00556E70">
        <w:rPr>
          <w:rFonts w:ascii="Times New Roman" w:hAnsi="Times New Roman" w:cs="Times New Roman"/>
          <w:sz w:val="24"/>
          <w:szCs w:val="24"/>
        </w:rPr>
        <w:t xml:space="preserve">22 made a direct attack on the court but the contents of that letter do not form the basis of the application. </w:t>
      </w:r>
      <w:r w:rsidR="00E36346">
        <w:rPr>
          <w:rFonts w:ascii="Times New Roman" w:hAnsi="Times New Roman" w:cs="Times New Roman"/>
          <w:sz w:val="24"/>
          <w:szCs w:val="24"/>
        </w:rPr>
        <w:t xml:space="preserve"> </w:t>
      </w:r>
      <w:r w:rsidR="00966EB4" w:rsidRPr="00556E70">
        <w:rPr>
          <w:rFonts w:ascii="Times New Roman" w:hAnsi="Times New Roman" w:cs="Times New Roman"/>
          <w:sz w:val="24"/>
          <w:szCs w:val="24"/>
        </w:rPr>
        <w:t xml:space="preserve">He further pointed out that apart from the letters no evidence was </w:t>
      </w:r>
      <w:r w:rsidR="00855584" w:rsidRPr="00556E70">
        <w:rPr>
          <w:rFonts w:ascii="Times New Roman" w:hAnsi="Times New Roman" w:cs="Times New Roman"/>
          <w:sz w:val="24"/>
          <w:szCs w:val="24"/>
        </w:rPr>
        <w:t>availed therefore the application was based on hearsay and gossip.</w:t>
      </w:r>
      <w:r w:rsidR="00CA462A" w:rsidRPr="00556E70">
        <w:rPr>
          <w:rFonts w:ascii="Times New Roman" w:hAnsi="Times New Roman" w:cs="Times New Roman"/>
          <w:sz w:val="24"/>
          <w:szCs w:val="24"/>
        </w:rPr>
        <w:t xml:space="preserve"> </w:t>
      </w:r>
      <w:r w:rsidR="00E36346">
        <w:rPr>
          <w:rFonts w:ascii="Times New Roman" w:hAnsi="Times New Roman" w:cs="Times New Roman"/>
          <w:sz w:val="24"/>
          <w:szCs w:val="24"/>
        </w:rPr>
        <w:t xml:space="preserve"> </w:t>
      </w:r>
      <w:r w:rsidR="00CA462A" w:rsidRPr="00556E70">
        <w:rPr>
          <w:rFonts w:ascii="Times New Roman" w:hAnsi="Times New Roman" w:cs="Times New Roman"/>
          <w:sz w:val="24"/>
          <w:szCs w:val="24"/>
        </w:rPr>
        <w:t xml:space="preserve">Mr Nyamakura prayed for the dismissal of the application with costs </w:t>
      </w:r>
      <w:r w:rsidR="00CA462A" w:rsidRPr="00556E70">
        <w:rPr>
          <w:rFonts w:ascii="Times New Roman" w:hAnsi="Times New Roman" w:cs="Times New Roman"/>
          <w:i/>
          <w:sz w:val="24"/>
          <w:szCs w:val="24"/>
        </w:rPr>
        <w:t>de bonis</w:t>
      </w:r>
      <w:r w:rsidR="00CA462A" w:rsidRPr="00556E70">
        <w:rPr>
          <w:rFonts w:ascii="Times New Roman" w:hAnsi="Times New Roman" w:cs="Times New Roman"/>
          <w:sz w:val="24"/>
          <w:szCs w:val="24"/>
        </w:rPr>
        <w:t xml:space="preserve"> </w:t>
      </w:r>
      <w:r w:rsidR="002065B5" w:rsidRPr="00556E70">
        <w:rPr>
          <w:rFonts w:ascii="Times New Roman" w:hAnsi="Times New Roman" w:cs="Times New Roman"/>
          <w:i/>
          <w:sz w:val="24"/>
          <w:szCs w:val="24"/>
        </w:rPr>
        <w:t>propiis</w:t>
      </w:r>
      <w:r w:rsidR="002065B5" w:rsidRPr="00556E70">
        <w:rPr>
          <w:rFonts w:ascii="Times New Roman" w:hAnsi="Times New Roman" w:cs="Times New Roman"/>
          <w:sz w:val="24"/>
          <w:szCs w:val="24"/>
        </w:rPr>
        <w:t xml:space="preserve"> </w:t>
      </w:r>
      <w:r w:rsidR="00CA462A" w:rsidRPr="00556E70">
        <w:rPr>
          <w:rFonts w:ascii="Times New Roman" w:hAnsi="Times New Roman" w:cs="Times New Roman"/>
          <w:sz w:val="24"/>
          <w:szCs w:val="24"/>
        </w:rPr>
        <w:t>or alternatively on an attorney and client scale.</w:t>
      </w:r>
    </w:p>
    <w:p w14:paraId="36B287DB" w14:textId="3988E690" w:rsidR="00097D02" w:rsidRPr="00E46D7F" w:rsidRDefault="00CA462A"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Ms Dhlomo associated with the submissions made by Mr Nyamakura. </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 xml:space="preserve">She submitted that the application was </w:t>
      </w:r>
      <w:r w:rsidR="00C718CD" w:rsidRPr="00556E70">
        <w:rPr>
          <w:rFonts w:ascii="Times New Roman" w:hAnsi="Times New Roman" w:cs="Times New Roman"/>
          <w:sz w:val="24"/>
          <w:szCs w:val="24"/>
        </w:rPr>
        <w:t xml:space="preserve">predicated on baseless and unsubstantiated allegations which border on </w:t>
      </w:r>
      <w:r w:rsidR="002065B5" w:rsidRPr="00556E70">
        <w:rPr>
          <w:rFonts w:ascii="Times New Roman" w:hAnsi="Times New Roman" w:cs="Times New Roman"/>
          <w:sz w:val="24"/>
          <w:szCs w:val="24"/>
        </w:rPr>
        <w:t>hearsay</w:t>
      </w:r>
      <w:r w:rsidR="00C718CD" w:rsidRPr="00556E70">
        <w:rPr>
          <w:rFonts w:ascii="Times New Roman" w:hAnsi="Times New Roman" w:cs="Times New Roman"/>
          <w:sz w:val="24"/>
          <w:szCs w:val="24"/>
        </w:rPr>
        <w:t xml:space="preserve"> evidence made to scandalize the court and bring to disrepute the justice system.</w:t>
      </w:r>
    </w:p>
    <w:p w14:paraId="1EC45C83" w14:textId="4A3B1C29" w:rsidR="009465D1" w:rsidRPr="00556E70" w:rsidRDefault="00C718CD"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Ms Rupapa submitted that the proper approach in an application of this nature is stated in </w:t>
      </w:r>
      <w:r w:rsidR="00E537E7" w:rsidRPr="00556E70">
        <w:rPr>
          <w:rFonts w:ascii="Times New Roman" w:hAnsi="Times New Roman" w:cs="Times New Roman"/>
          <w:b/>
          <w:bCs/>
          <w:sz w:val="24"/>
          <w:szCs w:val="24"/>
        </w:rPr>
        <w:t xml:space="preserve"> </w:t>
      </w:r>
      <w:r w:rsidR="00E537E7" w:rsidRPr="00E46D7F">
        <w:rPr>
          <w:rFonts w:ascii="Times New Roman" w:hAnsi="Times New Roman" w:cs="Times New Roman"/>
          <w:bCs/>
          <w:i/>
          <w:sz w:val="24"/>
          <w:szCs w:val="24"/>
        </w:rPr>
        <w:t>S</w:t>
      </w:r>
      <w:r w:rsidR="00E537E7" w:rsidRPr="00E46D7F">
        <w:rPr>
          <w:rFonts w:ascii="Times New Roman" w:hAnsi="Times New Roman" w:cs="Times New Roman"/>
          <w:bCs/>
          <w:sz w:val="24"/>
          <w:szCs w:val="24"/>
        </w:rPr>
        <w:t xml:space="preserve"> v </w:t>
      </w:r>
      <w:r w:rsidR="00E537E7" w:rsidRPr="00E46D7F">
        <w:rPr>
          <w:rFonts w:ascii="Times New Roman" w:hAnsi="Times New Roman" w:cs="Times New Roman"/>
          <w:bCs/>
          <w:i/>
          <w:sz w:val="24"/>
          <w:szCs w:val="24"/>
        </w:rPr>
        <w:t>Nhire &amp; Another</w:t>
      </w:r>
      <w:r w:rsidR="00E537E7" w:rsidRPr="00556E70">
        <w:rPr>
          <w:rFonts w:ascii="Times New Roman" w:hAnsi="Times New Roman" w:cs="Times New Roman"/>
          <w:b/>
          <w:bCs/>
          <w:sz w:val="24"/>
          <w:szCs w:val="24"/>
        </w:rPr>
        <w:t xml:space="preserve"> </w:t>
      </w:r>
      <w:r w:rsidR="00E537E7" w:rsidRPr="00556E70">
        <w:rPr>
          <w:rFonts w:ascii="Times New Roman" w:hAnsi="Times New Roman" w:cs="Times New Roman"/>
          <w:sz w:val="24"/>
          <w:szCs w:val="24"/>
        </w:rPr>
        <w:t>HH 619/15</w:t>
      </w:r>
      <w:r w:rsidR="009465D1" w:rsidRPr="00556E70">
        <w:rPr>
          <w:rFonts w:ascii="Times New Roman" w:hAnsi="Times New Roman" w:cs="Times New Roman"/>
          <w:sz w:val="24"/>
          <w:szCs w:val="24"/>
        </w:rPr>
        <w:t xml:space="preserve"> in which it is emphasised that it is “a real likelihood'' of bias, which satisfies the test and not “a mere possibility''. </w:t>
      </w:r>
      <w:r w:rsidR="00306432" w:rsidRPr="00556E70">
        <w:rPr>
          <w:rFonts w:ascii="Times New Roman" w:hAnsi="Times New Roman" w:cs="Times New Roman"/>
          <w:sz w:val="24"/>
          <w:szCs w:val="24"/>
        </w:rPr>
        <w:t xml:space="preserve">Therein reference is made to </w:t>
      </w:r>
      <w:r w:rsidR="00306432" w:rsidRPr="00E46D7F">
        <w:rPr>
          <w:rFonts w:ascii="Times New Roman" w:hAnsi="Times New Roman" w:cs="Times New Roman"/>
          <w:bCs/>
          <w:i/>
          <w:iCs/>
          <w:sz w:val="24"/>
          <w:szCs w:val="24"/>
        </w:rPr>
        <w:t>Standard Chartered Finance Limited</w:t>
      </w:r>
      <w:r w:rsidR="00306432" w:rsidRPr="00E46D7F">
        <w:rPr>
          <w:rFonts w:ascii="Times New Roman" w:hAnsi="Times New Roman" w:cs="Times New Roman"/>
          <w:bCs/>
          <w:iCs/>
          <w:sz w:val="24"/>
          <w:szCs w:val="24"/>
        </w:rPr>
        <w:t xml:space="preserve"> v </w:t>
      </w:r>
      <w:r w:rsidR="00306432" w:rsidRPr="00E46D7F">
        <w:rPr>
          <w:rFonts w:ascii="Times New Roman" w:hAnsi="Times New Roman" w:cs="Times New Roman"/>
          <w:bCs/>
          <w:i/>
          <w:iCs/>
          <w:sz w:val="24"/>
          <w:szCs w:val="24"/>
        </w:rPr>
        <w:t>Georgias &amp; Another</w:t>
      </w:r>
      <w:r w:rsidR="00306432" w:rsidRPr="00556E70">
        <w:rPr>
          <w:rFonts w:ascii="Times New Roman" w:hAnsi="Times New Roman" w:cs="Times New Roman"/>
          <w:b/>
          <w:bCs/>
          <w:iCs/>
          <w:sz w:val="24"/>
          <w:szCs w:val="24"/>
        </w:rPr>
        <w:t xml:space="preserve"> </w:t>
      </w:r>
      <w:r w:rsidR="00306432" w:rsidRPr="00556E70">
        <w:rPr>
          <w:rFonts w:ascii="Times New Roman" w:hAnsi="Times New Roman" w:cs="Times New Roman"/>
          <w:sz w:val="24"/>
          <w:szCs w:val="24"/>
        </w:rPr>
        <w:t>1998 (2) ZLR 547 (HC) in which it is stated that; -</w:t>
      </w:r>
    </w:p>
    <w:p w14:paraId="6E1DD512" w14:textId="77777777" w:rsidR="009465D1" w:rsidRPr="00E46D7F" w:rsidRDefault="009465D1" w:rsidP="00E46D7F">
      <w:pPr>
        <w:spacing w:after="0" w:line="240" w:lineRule="auto"/>
        <w:ind w:left="1440"/>
        <w:jc w:val="both"/>
        <w:rPr>
          <w:rFonts w:ascii="Times New Roman" w:hAnsi="Times New Roman" w:cs="Times New Roman"/>
        </w:rPr>
      </w:pPr>
      <w:r w:rsidRPr="00E46D7F">
        <w:rPr>
          <w:rFonts w:ascii="Times New Roman" w:hAnsi="Times New Roman" w:cs="Times New Roman"/>
        </w:rPr>
        <w:t xml:space="preserve">“In deciding whether or not the above test has been satisfied, it is necessary to look, not only at facts known by the applicant, but at all relevant facts. In </w:t>
      </w:r>
      <w:r w:rsidRPr="00E46D7F">
        <w:rPr>
          <w:rFonts w:ascii="Times New Roman" w:hAnsi="Times New Roman" w:cs="Times New Roman"/>
          <w:i/>
        </w:rPr>
        <w:t>R</w:t>
      </w:r>
      <w:r w:rsidRPr="00E46D7F">
        <w:rPr>
          <w:rFonts w:ascii="Times New Roman" w:hAnsi="Times New Roman" w:cs="Times New Roman"/>
        </w:rPr>
        <w:t xml:space="preserve"> v</w:t>
      </w:r>
      <w:r w:rsidRPr="00E46D7F">
        <w:rPr>
          <w:rFonts w:ascii="Times New Roman" w:hAnsi="Times New Roman" w:cs="Times New Roman"/>
          <w:i/>
        </w:rPr>
        <w:t xml:space="preserve"> Camborne Justices, ex p Pearce</w:t>
      </w:r>
      <w:r w:rsidRPr="00E46D7F">
        <w:rPr>
          <w:rFonts w:ascii="Times New Roman" w:hAnsi="Times New Roman" w:cs="Times New Roman"/>
        </w:rPr>
        <w:t xml:space="preserve"> [1954] 2 All ER 850 (QB) the court held at 855:</w:t>
      </w:r>
    </w:p>
    <w:p w14:paraId="0983F852" w14:textId="6EB19F74" w:rsidR="009465D1" w:rsidRPr="00E46D7F" w:rsidRDefault="00E46D7F" w:rsidP="00E46D7F">
      <w:pPr>
        <w:spacing w:after="0" w:line="240" w:lineRule="auto"/>
        <w:ind w:left="2160"/>
        <w:jc w:val="both"/>
        <w:rPr>
          <w:rFonts w:ascii="Times New Roman" w:hAnsi="Times New Roman" w:cs="Times New Roman"/>
        </w:rPr>
      </w:pPr>
      <w:r>
        <w:rPr>
          <w:rFonts w:ascii="Times New Roman" w:hAnsi="Times New Roman" w:cs="Times New Roman"/>
        </w:rPr>
        <w:lastRenderedPageBreak/>
        <w:t>“</w:t>
      </w:r>
      <w:r w:rsidR="009465D1" w:rsidRPr="00E46D7F">
        <w:rPr>
          <w:rFonts w:ascii="Times New Roman" w:hAnsi="Times New Roman" w:cs="Times New Roman"/>
        </w:rPr>
        <w:t>... that a real likelihood of bias must be made to appear not only from the material in fact ascertained by the party complaining, but from such further facts as he might readily have ascertained and easily verified in the course of his enquiries</w:t>
      </w:r>
      <w:r w:rsidRPr="00E46D7F">
        <w:rPr>
          <w:rFonts w:ascii="Times New Roman" w:hAnsi="Times New Roman" w:cs="Times New Roman"/>
        </w:rPr>
        <w:t>”</w:t>
      </w:r>
      <w:r w:rsidR="009465D1" w:rsidRPr="00E46D7F">
        <w:rPr>
          <w:rFonts w:ascii="Times New Roman" w:hAnsi="Times New Roman" w:cs="Times New Roman"/>
        </w:rPr>
        <w:t xml:space="preserve">  </w:t>
      </w:r>
    </w:p>
    <w:p w14:paraId="12B8A165" w14:textId="77777777" w:rsidR="00306432" w:rsidRPr="00556E70" w:rsidRDefault="00306432" w:rsidP="00556E70">
      <w:pPr>
        <w:spacing w:after="0" w:line="360" w:lineRule="auto"/>
        <w:ind w:left="2160"/>
        <w:jc w:val="both"/>
        <w:rPr>
          <w:rFonts w:ascii="Times New Roman" w:hAnsi="Times New Roman" w:cs="Times New Roman"/>
          <w:sz w:val="24"/>
          <w:szCs w:val="24"/>
        </w:rPr>
      </w:pPr>
    </w:p>
    <w:p w14:paraId="4DDAAFEA" w14:textId="18C786BE" w:rsidR="00097D02" w:rsidRPr="00E46D7F" w:rsidRDefault="007A06D8"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She stated that the application is based on bare allegations with no convincing evidence and is therefore against the approach required for applicant to discharge the onus expected of it. </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She prayed for the dismissal of the application with punitive costs.</w:t>
      </w:r>
    </w:p>
    <w:p w14:paraId="599B75D2" w14:textId="0455D9E3" w:rsidR="00097D02" w:rsidRPr="00E46D7F" w:rsidRDefault="0018649B"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Mr Zishiri submitted in</w:t>
      </w:r>
      <w:r w:rsidR="002065B5" w:rsidRPr="00556E70">
        <w:rPr>
          <w:rFonts w:ascii="Times New Roman" w:hAnsi="Times New Roman" w:cs="Times New Roman"/>
          <w:sz w:val="24"/>
          <w:szCs w:val="24"/>
        </w:rPr>
        <w:t xml:space="preserve"> </w:t>
      </w:r>
      <w:r w:rsidRPr="00556E70">
        <w:rPr>
          <w:rFonts w:ascii="Times New Roman" w:hAnsi="Times New Roman" w:cs="Times New Roman"/>
          <w:sz w:val="24"/>
          <w:szCs w:val="24"/>
        </w:rPr>
        <w:t xml:space="preserve">reply that there was no negligence or </w:t>
      </w:r>
      <w:r w:rsidRPr="00556E70">
        <w:rPr>
          <w:rFonts w:ascii="Times New Roman" w:hAnsi="Times New Roman" w:cs="Times New Roman"/>
          <w:i/>
          <w:sz w:val="24"/>
          <w:szCs w:val="24"/>
        </w:rPr>
        <w:t>mala fide</w:t>
      </w:r>
      <w:r w:rsidRPr="00556E70">
        <w:rPr>
          <w:rFonts w:ascii="Times New Roman" w:hAnsi="Times New Roman" w:cs="Times New Roman"/>
          <w:sz w:val="24"/>
          <w:szCs w:val="24"/>
        </w:rPr>
        <w:t xml:space="preserve"> action by legal practitioners warranting punitive costs.</w:t>
      </w:r>
    </w:p>
    <w:p w14:paraId="193CC2F7" w14:textId="68DE85CA" w:rsidR="00097D02" w:rsidRPr="00E46D7F" w:rsidRDefault="00212380"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In my decision, I highlighted that recusal is not for the mere asking. Judicial officers have a duty to sit and decide cases before them and in which they are not disqualified. They should not too readily accede to suggestions of bias or other interest in the matter. </w:t>
      </w:r>
    </w:p>
    <w:p w14:paraId="4BBDAEE9" w14:textId="4C9ACBAC" w:rsidR="00097D02" w:rsidRPr="00E46D7F" w:rsidRDefault="00212380"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I considered that there are allegations of prior discussions but there is no indication of where and when they took place</w:t>
      </w:r>
      <w:r w:rsidR="009B41BA" w:rsidRPr="00556E70">
        <w:rPr>
          <w:rFonts w:ascii="Times New Roman" w:hAnsi="Times New Roman" w:cs="Times New Roman"/>
          <w:sz w:val="24"/>
          <w:szCs w:val="24"/>
        </w:rPr>
        <w:t xml:space="preserve">. </w:t>
      </w:r>
      <w:r w:rsidR="00E36346">
        <w:rPr>
          <w:rFonts w:ascii="Times New Roman" w:hAnsi="Times New Roman" w:cs="Times New Roman"/>
          <w:sz w:val="24"/>
          <w:szCs w:val="24"/>
        </w:rPr>
        <w:t xml:space="preserve"> </w:t>
      </w:r>
      <w:r w:rsidR="009B41BA" w:rsidRPr="00556E70">
        <w:rPr>
          <w:rFonts w:ascii="Times New Roman" w:hAnsi="Times New Roman" w:cs="Times New Roman"/>
          <w:sz w:val="24"/>
          <w:szCs w:val="24"/>
        </w:rPr>
        <w:t>Allegations of prior arrangements made also do not state when the prior arrangements were made considering that matters are allocated to Judges through the office of the Judge President.</w:t>
      </w:r>
    </w:p>
    <w:p w14:paraId="4B104F54" w14:textId="32FA9330" w:rsidR="00097D02" w:rsidRPr="00E46D7F" w:rsidRDefault="00097D02" w:rsidP="00E46D7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Assuming that the </w:t>
      </w:r>
      <w:r w:rsidR="009235FF">
        <w:rPr>
          <w:rFonts w:ascii="Times New Roman" w:hAnsi="Times New Roman" w:cs="Times New Roman"/>
          <w:sz w:val="24"/>
          <w:szCs w:val="24"/>
        </w:rPr>
        <w:t>arrangements</w:t>
      </w:r>
      <w:r>
        <w:rPr>
          <w:rFonts w:ascii="Times New Roman" w:hAnsi="Times New Roman" w:cs="Times New Roman"/>
          <w:sz w:val="24"/>
          <w:szCs w:val="24"/>
        </w:rPr>
        <w:t xml:space="preserve"> were made over the phone, there is no indication of the </w:t>
      </w:r>
      <w:r w:rsidR="009235FF">
        <w:rPr>
          <w:rFonts w:ascii="Times New Roman" w:hAnsi="Times New Roman" w:cs="Times New Roman"/>
          <w:sz w:val="24"/>
          <w:szCs w:val="24"/>
        </w:rPr>
        <w:t>phone number that was called.</w:t>
      </w:r>
    </w:p>
    <w:p w14:paraId="221E35C4" w14:textId="197D2B0D" w:rsidR="009B41BA" w:rsidRPr="00556E70" w:rsidRDefault="002B27CA"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There is reference to an unnamed employee of the </w:t>
      </w:r>
      <w:r w:rsidR="00603746">
        <w:rPr>
          <w:rFonts w:ascii="Times New Roman" w:hAnsi="Times New Roman" w:cs="Times New Roman"/>
          <w:sz w:val="24"/>
          <w:szCs w:val="24"/>
        </w:rPr>
        <w:t>first</w:t>
      </w:r>
      <w:r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 allegedly involved but there is no statement from him. Neither is there a statement from Mr Lee who allegedly phoned Shepherd. Proof of the call was not tendered even after submissions that the allegations would be substantiated.</w:t>
      </w:r>
    </w:p>
    <w:p w14:paraId="77911CD7" w14:textId="69847367" w:rsidR="00097D02" w:rsidRPr="00E46D7F" w:rsidRDefault="002B27CA" w:rsidP="00E46D7F">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 xml:space="preserve">In paragraph 11 of the founding affidavit, </w:t>
      </w:r>
      <w:r w:rsidR="000A565E" w:rsidRPr="00556E70">
        <w:rPr>
          <w:rFonts w:ascii="Times New Roman" w:hAnsi="Times New Roman" w:cs="Times New Roman"/>
          <w:sz w:val="24"/>
          <w:szCs w:val="24"/>
        </w:rPr>
        <w:t xml:space="preserve">the people involved on behalf of the corporate beings are not mentioned. It is stated that </w:t>
      </w:r>
      <w:r w:rsidR="00E46D7F">
        <w:rPr>
          <w:rFonts w:ascii="Times New Roman" w:hAnsi="Times New Roman" w:cs="Times New Roman"/>
          <w:sz w:val="24"/>
          <w:szCs w:val="24"/>
        </w:rPr>
        <w:t>third</w:t>
      </w:r>
      <w:r w:rsidR="000A565E"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000A565E" w:rsidRPr="00556E70">
        <w:rPr>
          <w:rFonts w:ascii="Times New Roman" w:hAnsi="Times New Roman" w:cs="Times New Roman"/>
          <w:sz w:val="24"/>
          <w:szCs w:val="24"/>
        </w:rPr>
        <w:t xml:space="preserve"> enlisted the services of </w:t>
      </w:r>
      <w:r w:rsidR="00603746">
        <w:rPr>
          <w:rFonts w:ascii="Times New Roman" w:hAnsi="Times New Roman" w:cs="Times New Roman"/>
          <w:sz w:val="24"/>
          <w:szCs w:val="24"/>
        </w:rPr>
        <w:t>first</w:t>
      </w:r>
      <w:r w:rsidR="000A565E" w:rsidRPr="00556E70">
        <w:rPr>
          <w:rFonts w:ascii="Times New Roman" w:hAnsi="Times New Roman" w:cs="Times New Roman"/>
          <w:sz w:val="24"/>
          <w:szCs w:val="24"/>
        </w:rPr>
        <w:t xml:space="preserve"> </w:t>
      </w:r>
      <w:r w:rsidR="00E46D7F">
        <w:rPr>
          <w:rFonts w:ascii="Times New Roman" w:hAnsi="Times New Roman" w:cs="Times New Roman"/>
          <w:sz w:val="24"/>
          <w:szCs w:val="24"/>
        </w:rPr>
        <w:t>r</w:t>
      </w:r>
      <w:r w:rsidR="00603746">
        <w:rPr>
          <w:rFonts w:ascii="Times New Roman" w:hAnsi="Times New Roman" w:cs="Times New Roman"/>
          <w:sz w:val="24"/>
          <w:szCs w:val="24"/>
        </w:rPr>
        <w:t>espondent</w:t>
      </w:r>
      <w:r w:rsidR="000A565E" w:rsidRPr="00556E70">
        <w:rPr>
          <w:rFonts w:ascii="Times New Roman" w:hAnsi="Times New Roman" w:cs="Times New Roman"/>
          <w:sz w:val="24"/>
          <w:szCs w:val="24"/>
        </w:rPr>
        <w:t>.</w:t>
      </w:r>
      <w:r w:rsidR="00E36346">
        <w:rPr>
          <w:rFonts w:ascii="Times New Roman" w:hAnsi="Times New Roman" w:cs="Times New Roman"/>
          <w:sz w:val="24"/>
          <w:szCs w:val="24"/>
        </w:rPr>
        <w:t xml:space="preserve"> </w:t>
      </w:r>
      <w:r w:rsidR="000A565E" w:rsidRPr="00556E70">
        <w:rPr>
          <w:rFonts w:ascii="Times New Roman" w:hAnsi="Times New Roman" w:cs="Times New Roman"/>
          <w:sz w:val="24"/>
          <w:szCs w:val="24"/>
        </w:rPr>
        <w:t xml:space="preserve"> There are no supporting statements from any such persons.</w:t>
      </w:r>
    </w:p>
    <w:p w14:paraId="08428DB3" w14:textId="4EE63C28" w:rsidR="002065B5" w:rsidRPr="00097D02" w:rsidRDefault="002065B5"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There is no indication that the deponent to the founding affidavit ascertained  the facts relied upon or made his conclusions  from such further facts as he might readily have ascertained and easily verified i</w:t>
      </w:r>
      <w:r w:rsidR="001A3E45" w:rsidRPr="00556E70">
        <w:rPr>
          <w:rFonts w:ascii="Times New Roman" w:hAnsi="Times New Roman" w:cs="Times New Roman"/>
          <w:sz w:val="24"/>
          <w:szCs w:val="24"/>
        </w:rPr>
        <w:t xml:space="preserve">n the course of his enquiries </w:t>
      </w:r>
      <w:r w:rsidRPr="00556E70">
        <w:rPr>
          <w:rFonts w:ascii="Times New Roman" w:hAnsi="Times New Roman" w:cs="Times New Roman"/>
          <w:sz w:val="24"/>
          <w:szCs w:val="24"/>
        </w:rPr>
        <w:t xml:space="preserve"> </w:t>
      </w:r>
      <w:r w:rsidR="001A3E45" w:rsidRPr="00556E70">
        <w:rPr>
          <w:rFonts w:ascii="Times New Roman" w:hAnsi="Times New Roman" w:cs="Times New Roman"/>
          <w:sz w:val="24"/>
          <w:szCs w:val="24"/>
        </w:rPr>
        <w:t xml:space="preserve">before concluding that there is  a real likelihood of bias . </w:t>
      </w:r>
      <w:r w:rsidR="00556E70" w:rsidRPr="00556E70">
        <w:rPr>
          <w:rFonts w:ascii="Times New Roman" w:hAnsi="Times New Roman" w:cs="Times New Roman"/>
          <w:sz w:val="24"/>
          <w:szCs w:val="24"/>
        </w:rPr>
        <w:t xml:space="preserve">See </w:t>
      </w:r>
      <w:r w:rsidR="00556E70" w:rsidRPr="00E46D7F">
        <w:rPr>
          <w:rFonts w:ascii="Times New Roman" w:hAnsi="Times New Roman" w:cs="Times New Roman"/>
          <w:i/>
          <w:sz w:val="24"/>
          <w:szCs w:val="24"/>
        </w:rPr>
        <w:t>Standard</w:t>
      </w:r>
      <w:r w:rsidR="001A3E45" w:rsidRPr="00E46D7F">
        <w:rPr>
          <w:rFonts w:ascii="Times New Roman" w:hAnsi="Times New Roman" w:cs="Times New Roman"/>
          <w:b/>
          <w:bCs/>
          <w:i/>
          <w:iCs/>
          <w:sz w:val="24"/>
          <w:szCs w:val="24"/>
        </w:rPr>
        <w:t xml:space="preserve"> </w:t>
      </w:r>
      <w:r w:rsidR="001A3E45" w:rsidRPr="00E46D7F">
        <w:rPr>
          <w:rFonts w:ascii="Times New Roman" w:hAnsi="Times New Roman" w:cs="Times New Roman"/>
          <w:bCs/>
          <w:i/>
          <w:iCs/>
          <w:sz w:val="24"/>
          <w:szCs w:val="24"/>
        </w:rPr>
        <w:t>Chartered Finance Limited</w:t>
      </w:r>
      <w:r w:rsidR="001A3E45" w:rsidRPr="00556E70">
        <w:rPr>
          <w:rFonts w:ascii="Times New Roman" w:hAnsi="Times New Roman" w:cs="Times New Roman"/>
          <w:b/>
          <w:bCs/>
          <w:iCs/>
          <w:sz w:val="24"/>
          <w:szCs w:val="24"/>
        </w:rPr>
        <w:t xml:space="preserve"> </w:t>
      </w:r>
      <w:r w:rsidR="001A3E45" w:rsidRPr="00E46D7F">
        <w:rPr>
          <w:rFonts w:ascii="Times New Roman" w:hAnsi="Times New Roman" w:cs="Times New Roman"/>
          <w:bCs/>
          <w:iCs/>
          <w:sz w:val="24"/>
          <w:szCs w:val="24"/>
        </w:rPr>
        <w:t xml:space="preserve">v </w:t>
      </w:r>
      <w:r w:rsidR="001A3E45" w:rsidRPr="00E36346">
        <w:rPr>
          <w:rFonts w:ascii="Times New Roman" w:hAnsi="Times New Roman" w:cs="Times New Roman"/>
          <w:bCs/>
          <w:i/>
          <w:iCs/>
          <w:sz w:val="24"/>
          <w:szCs w:val="24"/>
        </w:rPr>
        <w:t>Georgias &amp; Another</w:t>
      </w:r>
      <w:r w:rsidR="001A3E45" w:rsidRPr="00556E70">
        <w:rPr>
          <w:rFonts w:ascii="Times New Roman" w:hAnsi="Times New Roman" w:cs="Times New Roman"/>
          <w:b/>
          <w:bCs/>
          <w:iCs/>
          <w:sz w:val="24"/>
          <w:szCs w:val="24"/>
        </w:rPr>
        <w:t xml:space="preserve"> </w:t>
      </w:r>
      <w:r w:rsidR="001A3E45" w:rsidRPr="00556E70">
        <w:rPr>
          <w:rFonts w:ascii="Times New Roman" w:hAnsi="Times New Roman" w:cs="Times New Roman"/>
          <w:bCs/>
          <w:iCs/>
          <w:sz w:val="24"/>
          <w:szCs w:val="24"/>
        </w:rPr>
        <w:t>(supra).</w:t>
      </w:r>
    </w:p>
    <w:p w14:paraId="136BEABF" w14:textId="77777777" w:rsidR="00097D02" w:rsidRPr="00097D02" w:rsidRDefault="00097D02" w:rsidP="00097D02">
      <w:pPr>
        <w:pStyle w:val="ListParagraph"/>
        <w:rPr>
          <w:rFonts w:ascii="Times New Roman" w:hAnsi="Times New Roman" w:cs="Times New Roman"/>
          <w:sz w:val="24"/>
          <w:szCs w:val="24"/>
        </w:rPr>
      </w:pPr>
    </w:p>
    <w:p w14:paraId="150C497D" w14:textId="77777777" w:rsidR="00097D02" w:rsidRPr="00556E70" w:rsidRDefault="00097D02" w:rsidP="00097D02">
      <w:pPr>
        <w:pStyle w:val="ListParagraph"/>
        <w:spacing w:after="0" w:line="360" w:lineRule="auto"/>
        <w:jc w:val="both"/>
        <w:rPr>
          <w:rFonts w:ascii="Times New Roman" w:hAnsi="Times New Roman" w:cs="Times New Roman"/>
          <w:sz w:val="24"/>
          <w:szCs w:val="24"/>
        </w:rPr>
      </w:pPr>
    </w:p>
    <w:p w14:paraId="3891B692" w14:textId="194C222B" w:rsidR="00097D02" w:rsidRPr="00E36346" w:rsidRDefault="00307A26" w:rsidP="00E36346">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When I invited Mr Zishiri to clarify how I had secured the matter in the light of the allocation regime that prevails, he submitted that the allegation was not that the Judge had a hand in the matter.</w:t>
      </w:r>
      <w:r w:rsidR="00E36346">
        <w:rPr>
          <w:rFonts w:ascii="Times New Roman" w:hAnsi="Times New Roman" w:cs="Times New Roman"/>
          <w:sz w:val="24"/>
          <w:szCs w:val="24"/>
        </w:rPr>
        <w:t xml:space="preserve"> </w:t>
      </w:r>
      <w:r w:rsidRPr="00556E70">
        <w:rPr>
          <w:rFonts w:ascii="Times New Roman" w:hAnsi="Times New Roman" w:cs="Times New Roman"/>
          <w:sz w:val="24"/>
          <w:szCs w:val="24"/>
        </w:rPr>
        <w:t xml:space="preserve"> I got the impression that </w:t>
      </w:r>
      <w:r w:rsidR="00B527B7" w:rsidRPr="00556E70">
        <w:rPr>
          <w:rFonts w:ascii="Times New Roman" w:hAnsi="Times New Roman" w:cs="Times New Roman"/>
          <w:sz w:val="24"/>
          <w:szCs w:val="24"/>
        </w:rPr>
        <w:t xml:space="preserve">the </w:t>
      </w:r>
      <w:r w:rsidR="00E36346">
        <w:rPr>
          <w:rFonts w:ascii="Times New Roman" w:hAnsi="Times New Roman" w:cs="Times New Roman"/>
          <w:sz w:val="24"/>
          <w:szCs w:val="24"/>
        </w:rPr>
        <w:t>a</w:t>
      </w:r>
      <w:r w:rsidR="00B527B7" w:rsidRPr="00556E70">
        <w:rPr>
          <w:rFonts w:ascii="Times New Roman" w:hAnsi="Times New Roman" w:cs="Times New Roman"/>
          <w:sz w:val="24"/>
          <w:szCs w:val="24"/>
        </w:rPr>
        <w:t xml:space="preserve">pplicant simply did not want the matter heard in Harare. </w:t>
      </w:r>
    </w:p>
    <w:p w14:paraId="4915D368" w14:textId="719CC8C1" w:rsidR="00097D02" w:rsidRPr="00E36346" w:rsidRDefault="00B527B7" w:rsidP="00E36346">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I</w:t>
      </w:r>
      <w:r w:rsidR="00556E70" w:rsidRPr="00556E70">
        <w:rPr>
          <w:rFonts w:ascii="Times New Roman" w:hAnsi="Times New Roman" w:cs="Times New Roman"/>
          <w:sz w:val="24"/>
          <w:szCs w:val="24"/>
        </w:rPr>
        <w:t>n my view, it wa</w:t>
      </w:r>
      <w:r w:rsidRPr="00556E70">
        <w:rPr>
          <w:rFonts w:ascii="Times New Roman" w:hAnsi="Times New Roman" w:cs="Times New Roman"/>
          <w:sz w:val="24"/>
          <w:szCs w:val="24"/>
        </w:rPr>
        <w:t xml:space="preserve">s not proper </w:t>
      </w:r>
      <w:r w:rsidR="00556E70" w:rsidRPr="00556E70">
        <w:rPr>
          <w:rFonts w:ascii="Times New Roman" w:hAnsi="Times New Roman" w:cs="Times New Roman"/>
          <w:sz w:val="24"/>
          <w:szCs w:val="24"/>
        </w:rPr>
        <w:t xml:space="preserve">for </w:t>
      </w:r>
      <w:r w:rsidR="00E36346">
        <w:rPr>
          <w:rFonts w:ascii="Times New Roman" w:hAnsi="Times New Roman" w:cs="Times New Roman"/>
          <w:sz w:val="24"/>
          <w:szCs w:val="24"/>
        </w:rPr>
        <w:t>a</w:t>
      </w:r>
      <w:r w:rsidR="00556E70" w:rsidRPr="00556E70">
        <w:rPr>
          <w:rFonts w:ascii="Times New Roman" w:hAnsi="Times New Roman" w:cs="Times New Roman"/>
          <w:sz w:val="24"/>
          <w:szCs w:val="24"/>
        </w:rPr>
        <w:t xml:space="preserve">pplicant </w:t>
      </w:r>
      <w:r w:rsidRPr="00556E70">
        <w:rPr>
          <w:rFonts w:ascii="Times New Roman" w:hAnsi="Times New Roman" w:cs="Times New Roman"/>
          <w:sz w:val="24"/>
          <w:szCs w:val="24"/>
        </w:rPr>
        <w:t xml:space="preserve">to </w:t>
      </w:r>
      <w:r w:rsidR="001A3E45" w:rsidRPr="00556E70">
        <w:rPr>
          <w:rFonts w:ascii="Times New Roman" w:hAnsi="Times New Roman" w:cs="Times New Roman"/>
          <w:sz w:val="24"/>
          <w:szCs w:val="24"/>
        </w:rPr>
        <w:t>challenge the</w:t>
      </w:r>
      <w:r w:rsidRPr="00556E70">
        <w:rPr>
          <w:rFonts w:ascii="Times New Roman" w:hAnsi="Times New Roman" w:cs="Times New Roman"/>
          <w:sz w:val="24"/>
          <w:szCs w:val="24"/>
        </w:rPr>
        <w:t xml:space="preserve"> court’s jurisdiction </w:t>
      </w:r>
      <w:r w:rsidR="001A3E45" w:rsidRPr="00556E70">
        <w:rPr>
          <w:rFonts w:ascii="Times New Roman" w:hAnsi="Times New Roman" w:cs="Times New Roman"/>
          <w:sz w:val="24"/>
          <w:szCs w:val="24"/>
        </w:rPr>
        <w:t>through</w:t>
      </w:r>
      <w:r w:rsidRPr="00556E70">
        <w:rPr>
          <w:rFonts w:ascii="Times New Roman" w:hAnsi="Times New Roman" w:cs="Times New Roman"/>
          <w:sz w:val="24"/>
          <w:szCs w:val="24"/>
        </w:rPr>
        <w:t xml:space="preserve"> a request for the recusal of the presiding judge. </w:t>
      </w:r>
      <w:r w:rsidR="007D56E5" w:rsidRPr="00556E70">
        <w:rPr>
          <w:rFonts w:ascii="Times New Roman" w:hAnsi="Times New Roman" w:cs="Times New Roman"/>
          <w:sz w:val="24"/>
          <w:szCs w:val="24"/>
        </w:rPr>
        <w:t xml:space="preserve"> No personal interest, bias, prejudice or conflict of interest was established. </w:t>
      </w:r>
    </w:p>
    <w:p w14:paraId="6F341DA4" w14:textId="056F5C7A" w:rsidR="00E70A1D" w:rsidRDefault="007D56E5" w:rsidP="00556E70">
      <w:pPr>
        <w:pStyle w:val="ListParagraph"/>
        <w:numPr>
          <w:ilvl w:val="0"/>
          <w:numId w:val="2"/>
        </w:numPr>
        <w:spacing w:after="0" w:line="360" w:lineRule="auto"/>
        <w:jc w:val="both"/>
        <w:rPr>
          <w:rFonts w:ascii="Times New Roman" w:hAnsi="Times New Roman" w:cs="Times New Roman"/>
          <w:sz w:val="24"/>
          <w:szCs w:val="24"/>
        </w:rPr>
      </w:pPr>
      <w:r w:rsidRPr="00556E70">
        <w:rPr>
          <w:rFonts w:ascii="Times New Roman" w:hAnsi="Times New Roman" w:cs="Times New Roman"/>
          <w:sz w:val="24"/>
          <w:szCs w:val="24"/>
        </w:rPr>
        <w:t>I therefore did not recuse myself</w:t>
      </w:r>
      <w:r w:rsidR="00992AA2" w:rsidRPr="00556E70">
        <w:rPr>
          <w:rFonts w:ascii="Times New Roman" w:hAnsi="Times New Roman" w:cs="Times New Roman"/>
          <w:sz w:val="24"/>
          <w:szCs w:val="24"/>
        </w:rPr>
        <w:t xml:space="preserve"> for the above reasons</w:t>
      </w:r>
      <w:r w:rsidRPr="00556E70">
        <w:rPr>
          <w:rFonts w:ascii="Times New Roman" w:hAnsi="Times New Roman" w:cs="Times New Roman"/>
          <w:sz w:val="24"/>
          <w:szCs w:val="24"/>
        </w:rPr>
        <w:t>.</w:t>
      </w:r>
      <w:r w:rsidR="00992AA2" w:rsidRPr="00556E70">
        <w:rPr>
          <w:rFonts w:ascii="Times New Roman" w:hAnsi="Times New Roman" w:cs="Times New Roman"/>
          <w:sz w:val="24"/>
          <w:szCs w:val="24"/>
        </w:rPr>
        <w:t xml:space="preserve"> I dismissed the application with costs on a legal practitioner and client scale.</w:t>
      </w:r>
    </w:p>
    <w:p w14:paraId="1C3B5A16" w14:textId="2162F8CB" w:rsidR="00992AA2" w:rsidRPr="00556E70" w:rsidRDefault="00992AA2" w:rsidP="00556E70">
      <w:pPr>
        <w:spacing w:after="0" w:line="360" w:lineRule="auto"/>
        <w:jc w:val="both"/>
        <w:rPr>
          <w:rFonts w:ascii="Times New Roman" w:hAnsi="Times New Roman" w:cs="Times New Roman"/>
          <w:sz w:val="24"/>
          <w:szCs w:val="24"/>
        </w:rPr>
      </w:pPr>
    </w:p>
    <w:p w14:paraId="5922BFEC" w14:textId="77777777" w:rsidR="00E36346" w:rsidRDefault="00E36346" w:rsidP="00E36346">
      <w:pPr>
        <w:spacing w:after="0" w:line="240" w:lineRule="auto"/>
        <w:jc w:val="both"/>
        <w:rPr>
          <w:rFonts w:ascii="Times New Roman" w:hAnsi="Times New Roman" w:cs="Times New Roman"/>
          <w:i/>
          <w:iCs/>
          <w:sz w:val="24"/>
          <w:szCs w:val="24"/>
        </w:rPr>
      </w:pPr>
    </w:p>
    <w:p w14:paraId="252996FB" w14:textId="77777777" w:rsidR="00E36346" w:rsidRDefault="00E36346" w:rsidP="00E36346">
      <w:pPr>
        <w:spacing w:after="0" w:line="240" w:lineRule="auto"/>
        <w:jc w:val="both"/>
        <w:rPr>
          <w:rFonts w:ascii="Times New Roman" w:hAnsi="Times New Roman" w:cs="Times New Roman"/>
          <w:i/>
          <w:iCs/>
          <w:sz w:val="24"/>
          <w:szCs w:val="24"/>
        </w:rPr>
      </w:pPr>
    </w:p>
    <w:p w14:paraId="36297320" w14:textId="77777777" w:rsidR="00E36346" w:rsidRDefault="00E36346" w:rsidP="00E36346">
      <w:pPr>
        <w:spacing w:after="0" w:line="240" w:lineRule="auto"/>
        <w:jc w:val="both"/>
        <w:rPr>
          <w:rFonts w:ascii="Times New Roman" w:hAnsi="Times New Roman" w:cs="Times New Roman"/>
          <w:i/>
          <w:iCs/>
          <w:sz w:val="24"/>
          <w:szCs w:val="24"/>
        </w:rPr>
      </w:pPr>
    </w:p>
    <w:p w14:paraId="6F325695" w14:textId="77777777" w:rsidR="00E36346" w:rsidRDefault="00E36346" w:rsidP="00E36346">
      <w:pPr>
        <w:spacing w:after="0" w:line="240" w:lineRule="auto"/>
        <w:jc w:val="both"/>
        <w:rPr>
          <w:rFonts w:ascii="Times New Roman" w:hAnsi="Times New Roman" w:cs="Times New Roman"/>
          <w:i/>
          <w:iCs/>
          <w:sz w:val="24"/>
          <w:szCs w:val="24"/>
        </w:rPr>
      </w:pPr>
    </w:p>
    <w:p w14:paraId="793088AA" w14:textId="77777777" w:rsidR="00E36346" w:rsidRDefault="00E36346" w:rsidP="00E36346">
      <w:pPr>
        <w:spacing w:after="0" w:line="240" w:lineRule="auto"/>
        <w:jc w:val="both"/>
        <w:rPr>
          <w:rFonts w:ascii="Times New Roman" w:hAnsi="Times New Roman" w:cs="Times New Roman"/>
          <w:i/>
          <w:iCs/>
          <w:sz w:val="24"/>
          <w:szCs w:val="24"/>
        </w:rPr>
      </w:pPr>
    </w:p>
    <w:p w14:paraId="55F7C962" w14:textId="77777777" w:rsidR="00E36346" w:rsidRDefault="00E36346" w:rsidP="00E36346">
      <w:pPr>
        <w:spacing w:after="0" w:line="240" w:lineRule="auto"/>
        <w:jc w:val="both"/>
        <w:rPr>
          <w:rFonts w:ascii="Times New Roman" w:hAnsi="Times New Roman" w:cs="Times New Roman"/>
          <w:i/>
          <w:iCs/>
          <w:sz w:val="24"/>
          <w:szCs w:val="24"/>
        </w:rPr>
      </w:pPr>
    </w:p>
    <w:p w14:paraId="6CEF586A" w14:textId="78F5892F" w:rsidR="00992AA2" w:rsidRPr="00556E70" w:rsidRDefault="00992AA2" w:rsidP="00E36346">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Sandi &amp; Matshakaile Attorneys,</w:t>
      </w:r>
      <w:r w:rsidRPr="00556E70">
        <w:rPr>
          <w:rFonts w:ascii="Times New Roman" w:hAnsi="Times New Roman" w:cs="Times New Roman"/>
          <w:sz w:val="24"/>
          <w:szCs w:val="24"/>
        </w:rPr>
        <w:t xml:space="preserve"> </w:t>
      </w:r>
      <w:r w:rsidR="00E36346">
        <w:rPr>
          <w:rFonts w:ascii="Times New Roman" w:hAnsi="Times New Roman" w:cs="Times New Roman"/>
          <w:sz w:val="24"/>
          <w:szCs w:val="24"/>
        </w:rPr>
        <w:t>a</w:t>
      </w:r>
      <w:r w:rsidRPr="00556E70">
        <w:rPr>
          <w:rFonts w:ascii="Times New Roman" w:hAnsi="Times New Roman" w:cs="Times New Roman"/>
          <w:sz w:val="24"/>
          <w:szCs w:val="24"/>
        </w:rPr>
        <w:t xml:space="preserve">pplicant’s </w:t>
      </w:r>
      <w:r w:rsidR="00E36346">
        <w:rPr>
          <w:rFonts w:ascii="Times New Roman" w:hAnsi="Times New Roman" w:cs="Times New Roman"/>
          <w:sz w:val="24"/>
          <w:szCs w:val="24"/>
        </w:rPr>
        <w:t>l</w:t>
      </w:r>
      <w:r w:rsidRPr="00556E70">
        <w:rPr>
          <w:rFonts w:ascii="Times New Roman" w:hAnsi="Times New Roman" w:cs="Times New Roman"/>
          <w:sz w:val="24"/>
          <w:szCs w:val="24"/>
        </w:rPr>
        <w:t xml:space="preserve">egal </w:t>
      </w:r>
      <w:r w:rsidR="00E36346">
        <w:rPr>
          <w:rFonts w:ascii="Times New Roman" w:hAnsi="Times New Roman" w:cs="Times New Roman"/>
          <w:sz w:val="24"/>
          <w:szCs w:val="24"/>
        </w:rPr>
        <w:t>p</w:t>
      </w:r>
      <w:r w:rsidRPr="00556E70">
        <w:rPr>
          <w:rFonts w:ascii="Times New Roman" w:hAnsi="Times New Roman" w:cs="Times New Roman"/>
          <w:sz w:val="24"/>
          <w:szCs w:val="24"/>
        </w:rPr>
        <w:t>ractitioners.</w:t>
      </w:r>
    </w:p>
    <w:p w14:paraId="19CB9BBB" w14:textId="4A12DB15" w:rsidR="00992AA2" w:rsidRPr="00556E70" w:rsidRDefault="00992AA2" w:rsidP="00E36346">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Mawere</w:t>
      </w:r>
      <w:r w:rsidR="00B9052A" w:rsidRPr="00556E70">
        <w:rPr>
          <w:rFonts w:ascii="Times New Roman" w:hAnsi="Times New Roman" w:cs="Times New Roman"/>
          <w:i/>
          <w:iCs/>
          <w:sz w:val="24"/>
          <w:szCs w:val="24"/>
        </w:rPr>
        <w:t xml:space="preserve">Sibanda Commercial Lawyers, </w:t>
      </w:r>
      <w:r w:rsidR="00603746">
        <w:rPr>
          <w:rFonts w:ascii="Times New Roman" w:hAnsi="Times New Roman" w:cs="Times New Roman"/>
          <w:sz w:val="24"/>
          <w:szCs w:val="24"/>
        </w:rPr>
        <w:t>first</w:t>
      </w:r>
      <w:r w:rsidR="00B9052A" w:rsidRPr="00556E70">
        <w:rPr>
          <w:rFonts w:ascii="Times New Roman" w:hAnsi="Times New Roman" w:cs="Times New Roman"/>
          <w:sz w:val="24"/>
          <w:szCs w:val="24"/>
        </w:rPr>
        <w:t xml:space="preserve"> </w:t>
      </w:r>
      <w:r w:rsidR="00E36346">
        <w:rPr>
          <w:rFonts w:ascii="Times New Roman" w:hAnsi="Times New Roman" w:cs="Times New Roman"/>
          <w:sz w:val="24"/>
          <w:szCs w:val="24"/>
        </w:rPr>
        <w:t>r</w:t>
      </w:r>
      <w:r w:rsidR="00603746">
        <w:rPr>
          <w:rFonts w:ascii="Times New Roman" w:hAnsi="Times New Roman" w:cs="Times New Roman"/>
          <w:sz w:val="24"/>
          <w:szCs w:val="24"/>
        </w:rPr>
        <w:t>espondent</w:t>
      </w:r>
      <w:r w:rsidR="00B9052A" w:rsidRPr="00556E70">
        <w:rPr>
          <w:rFonts w:ascii="Times New Roman" w:hAnsi="Times New Roman" w:cs="Times New Roman"/>
          <w:sz w:val="24"/>
          <w:szCs w:val="24"/>
        </w:rPr>
        <w:t xml:space="preserve">’s </w:t>
      </w:r>
      <w:r w:rsidR="00E36346">
        <w:rPr>
          <w:rFonts w:ascii="Times New Roman" w:hAnsi="Times New Roman" w:cs="Times New Roman"/>
          <w:sz w:val="24"/>
          <w:szCs w:val="24"/>
        </w:rPr>
        <w:t>l</w:t>
      </w:r>
      <w:r w:rsidR="00B9052A" w:rsidRPr="00556E70">
        <w:rPr>
          <w:rFonts w:ascii="Times New Roman" w:hAnsi="Times New Roman" w:cs="Times New Roman"/>
          <w:sz w:val="24"/>
          <w:szCs w:val="24"/>
        </w:rPr>
        <w:t xml:space="preserve">egal </w:t>
      </w:r>
      <w:r w:rsidR="00E36346">
        <w:rPr>
          <w:rFonts w:ascii="Times New Roman" w:hAnsi="Times New Roman" w:cs="Times New Roman"/>
          <w:sz w:val="24"/>
          <w:szCs w:val="24"/>
        </w:rPr>
        <w:t>p</w:t>
      </w:r>
      <w:r w:rsidR="00B9052A" w:rsidRPr="00556E70">
        <w:rPr>
          <w:rFonts w:ascii="Times New Roman" w:hAnsi="Times New Roman" w:cs="Times New Roman"/>
          <w:sz w:val="24"/>
          <w:szCs w:val="24"/>
        </w:rPr>
        <w:t>ractitioners.</w:t>
      </w:r>
    </w:p>
    <w:p w14:paraId="61A9283A" w14:textId="63E07D07" w:rsidR="00B9052A" w:rsidRPr="00556E70" w:rsidRDefault="00B9052A" w:rsidP="00E36346">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 xml:space="preserve">Mutumbwa Mugabe and Partners, </w:t>
      </w:r>
      <w:r w:rsidR="00E36346">
        <w:rPr>
          <w:rFonts w:ascii="Times New Roman" w:hAnsi="Times New Roman" w:cs="Times New Roman"/>
          <w:sz w:val="24"/>
          <w:szCs w:val="24"/>
        </w:rPr>
        <w:t>second 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’s </w:t>
      </w:r>
      <w:r w:rsidR="00E36346">
        <w:rPr>
          <w:rFonts w:ascii="Times New Roman" w:hAnsi="Times New Roman" w:cs="Times New Roman"/>
          <w:sz w:val="24"/>
          <w:szCs w:val="24"/>
        </w:rPr>
        <w:t>l</w:t>
      </w:r>
      <w:r w:rsidRPr="00556E70">
        <w:rPr>
          <w:rFonts w:ascii="Times New Roman" w:hAnsi="Times New Roman" w:cs="Times New Roman"/>
          <w:sz w:val="24"/>
          <w:szCs w:val="24"/>
        </w:rPr>
        <w:t xml:space="preserve">egal </w:t>
      </w:r>
      <w:r w:rsidR="00E36346">
        <w:rPr>
          <w:rFonts w:ascii="Times New Roman" w:hAnsi="Times New Roman" w:cs="Times New Roman"/>
          <w:sz w:val="24"/>
          <w:szCs w:val="24"/>
        </w:rPr>
        <w:t>p</w:t>
      </w:r>
      <w:r w:rsidRPr="00556E70">
        <w:rPr>
          <w:rFonts w:ascii="Times New Roman" w:hAnsi="Times New Roman" w:cs="Times New Roman"/>
          <w:sz w:val="24"/>
          <w:szCs w:val="24"/>
        </w:rPr>
        <w:t>ractitioners.</w:t>
      </w:r>
    </w:p>
    <w:p w14:paraId="72704464" w14:textId="0FC3B255" w:rsidR="00992AA2" w:rsidRPr="00556E70" w:rsidRDefault="00B9052A" w:rsidP="00E36346">
      <w:pPr>
        <w:spacing w:after="0" w:line="240" w:lineRule="auto"/>
        <w:jc w:val="both"/>
        <w:rPr>
          <w:rFonts w:ascii="Times New Roman" w:hAnsi="Times New Roman" w:cs="Times New Roman"/>
          <w:sz w:val="24"/>
          <w:szCs w:val="24"/>
        </w:rPr>
      </w:pPr>
      <w:r w:rsidRPr="00556E70">
        <w:rPr>
          <w:rFonts w:ascii="Times New Roman" w:hAnsi="Times New Roman" w:cs="Times New Roman"/>
          <w:i/>
          <w:iCs/>
          <w:sz w:val="24"/>
          <w:szCs w:val="24"/>
        </w:rPr>
        <w:t xml:space="preserve">Zinyengere Rupapa Legal Practitioners, </w:t>
      </w:r>
      <w:r w:rsidR="00E36346">
        <w:rPr>
          <w:rFonts w:ascii="Times New Roman" w:hAnsi="Times New Roman" w:cs="Times New Roman"/>
          <w:sz w:val="24"/>
          <w:szCs w:val="24"/>
        </w:rPr>
        <w:t>third r</w:t>
      </w:r>
      <w:r w:rsidR="00603746">
        <w:rPr>
          <w:rFonts w:ascii="Times New Roman" w:hAnsi="Times New Roman" w:cs="Times New Roman"/>
          <w:sz w:val="24"/>
          <w:szCs w:val="24"/>
        </w:rPr>
        <w:t>espondent</w:t>
      </w:r>
      <w:r w:rsidRPr="00556E70">
        <w:rPr>
          <w:rFonts w:ascii="Times New Roman" w:hAnsi="Times New Roman" w:cs="Times New Roman"/>
          <w:sz w:val="24"/>
          <w:szCs w:val="24"/>
        </w:rPr>
        <w:t xml:space="preserve">’s </w:t>
      </w:r>
      <w:r w:rsidR="00E36346">
        <w:rPr>
          <w:rFonts w:ascii="Times New Roman" w:hAnsi="Times New Roman" w:cs="Times New Roman"/>
          <w:sz w:val="24"/>
          <w:szCs w:val="24"/>
        </w:rPr>
        <w:t>l</w:t>
      </w:r>
      <w:r w:rsidRPr="00556E70">
        <w:rPr>
          <w:rFonts w:ascii="Times New Roman" w:hAnsi="Times New Roman" w:cs="Times New Roman"/>
          <w:sz w:val="24"/>
          <w:szCs w:val="24"/>
        </w:rPr>
        <w:t xml:space="preserve">egal </w:t>
      </w:r>
      <w:r w:rsidR="00E36346">
        <w:rPr>
          <w:rFonts w:ascii="Times New Roman" w:hAnsi="Times New Roman" w:cs="Times New Roman"/>
          <w:sz w:val="24"/>
          <w:szCs w:val="24"/>
        </w:rPr>
        <w:t>p</w:t>
      </w:r>
      <w:r w:rsidRPr="00556E70">
        <w:rPr>
          <w:rFonts w:ascii="Times New Roman" w:hAnsi="Times New Roman" w:cs="Times New Roman"/>
          <w:sz w:val="24"/>
          <w:szCs w:val="24"/>
        </w:rPr>
        <w:t>ractitioners.</w:t>
      </w:r>
    </w:p>
    <w:p w14:paraId="7C38DDC9" w14:textId="2CA16A65" w:rsidR="00992AA2" w:rsidRPr="00556E70" w:rsidRDefault="00992AA2" w:rsidP="00E36346">
      <w:pPr>
        <w:spacing w:after="0" w:line="240" w:lineRule="auto"/>
        <w:jc w:val="both"/>
        <w:rPr>
          <w:rFonts w:ascii="Times New Roman" w:hAnsi="Times New Roman" w:cs="Times New Roman"/>
          <w:sz w:val="24"/>
          <w:szCs w:val="24"/>
        </w:rPr>
      </w:pPr>
    </w:p>
    <w:p w14:paraId="477B80A1" w14:textId="77777777" w:rsidR="00992AA2" w:rsidRPr="00556E70" w:rsidRDefault="00992AA2" w:rsidP="00556E70">
      <w:pPr>
        <w:spacing w:after="0" w:line="360" w:lineRule="auto"/>
        <w:jc w:val="both"/>
        <w:rPr>
          <w:rFonts w:ascii="Times New Roman" w:hAnsi="Times New Roman" w:cs="Times New Roman"/>
          <w:i/>
          <w:iCs/>
          <w:sz w:val="24"/>
          <w:szCs w:val="24"/>
        </w:rPr>
      </w:pPr>
    </w:p>
    <w:sectPr w:rsidR="00992AA2" w:rsidRPr="00556E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EEDD" w14:textId="77777777" w:rsidR="00A003B6" w:rsidRDefault="00A003B6" w:rsidP="00BD3CCD">
      <w:pPr>
        <w:spacing w:after="0" w:line="240" w:lineRule="auto"/>
      </w:pPr>
      <w:r>
        <w:separator/>
      </w:r>
    </w:p>
  </w:endnote>
  <w:endnote w:type="continuationSeparator" w:id="0">
    <w:p w14:paraId="1A3F5319" w14:textId="77777777" w:rsidR="00A003B6" w:rsidRDefault="00A003B6" w:rsidP="00BD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BDFFD" w14:textId="77777777" w:rsidR="00A003B6" w:rsidRDefault="00A003B6" w:rsidP="00BD3CCD">
      <w:pPr>
        <w:spacing w:after="0" w:line="240" w:lineRule="auto"/>
      </w:pPr>
      <w:r>
        <w:separator/>
      </w:r>
    </w:p>
  </w:footnote>
  <w:footnote w:type="continuationSeparator" w:id="0">
    <w:p w14:paraId="2F2ACB2D" w14:textId="77777777" w:rsidR="00A003B6" w:rsidRDefault="00A003B6" w:rsidP="00BD3CCD">
      <w:pPr>
        <w:spacing w:after="0" w:line="240" w:lineRule="auto"/>
      </w:pPr>
      <w:r>
        <w:continuationSeparator/>
      </w:r>
    </w:p>
  </w:footnote>
  <w:footnote w:id="1">
    <w:p w14:paraId="171A3321" w14:textId="29AB7E76" w:rsidR="00BD3CCD" w:rsidRDefault="00BD3CCD" w:rsidP="00BD3CCD">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388072931"/>
      <w:docPartObj>
        <w:docPartGallery w:val="Page Numbers (Top of Page)"/>
        <w:docPartUnique/>
      </w:docPartObj>
    </w:sdtPr>
    <w:sdtEndPr>
      <w:rPr>
        <w:rFonts w:ascii="Times New Roman" w:hAnsi="Times New Roman" w:cs="Times New Roman"/>
        <w:noProof/>
      </w:rPr>
    </w:sdtEndPr>
    <w:sdtContent>
      <w:p w14:paraId="7F4D055D" w14:textId="6C75C3F0" w:rsidR="00BE63B1" w:rsidRPr="00367784" w:rsidRDefault="00BE63B1">
        <w:pPr>
          <w:pStyle w:val="Header"/>
          <w:jc w:val="right"/>
          <w:rPr>
            <w:rFonts w:ascii="Times New Roman" w:hAnsi="Times New Roman" w:cs="Times New Roman"/>
            <w:noProof/>
            <w:sz w:val="24"/>
            <w:szCs w:val="24"/>
          </w:rPr>
        </w:pPr>
        <w:r w:rsidRPr="00367784">
          <w:rPr>
            <w:rFonts w:ascii="Times New Roman" w:hAnsi="Times New Roman" w:cs="Times New Roman"/>
            <w:sz w:val="24"/>
            <w:szCs w:val="24"/>
          </w:rPr>
          <w:fldChar w:fldCharType="begin"/>
        </w:r>
        <w:r w:rsidRPr="00367784">
          <w:rPr>
            <w:rFonts w:ascii="Times New Roman" w:hAnsi="Times New Roman" w:cs="Times New Roman"/>
            <w:sz w:val="24"/>
            <w:szCs w:val="24"/>
          </w:rPr>
          <w:instrText xml:space="preserve"> PAGE   \* MERGEFORMAT </w:instrText>
        </w:r>
        <w:r w:rsidRPr="00367784">
          <w:rPr>
            <w:rFonts w:ascii="Times New Roman" w:hAnsi="Times New Roman" w:cs="Times New Roman"/>
            <w:sz w:val="24"/>
            <w:szCs w:val="24"/>
          </w:rPr>
          <w:fldChar w:fldCharType="separate"/>
        </w:r>
        <w:r w:rsidR="003E3740">
          <w:rPr>
            <w:rFonts w:ascii="Times New Roman" w:hAnsi="Times New Roman" w:cs="Times New Roman"/>
            <w:noProof/>
            <w:sz w:val="24"/>
            <w:szCs w:val="24"/>
          </w:rPr>
          <w:t>1</w:t>
        </w:r>
        <w:r w:rsidRPr="00367784">
          <w:rPr>
            <w:rFonts w:ascii="Times New Roman" w:hAnsi="Times New Roman" w:cs="Times New Roman"/>
            <w:noProof/>
            <w:sz w:val="24"/>
            <w:szCs w:val="24"/>
          </w:rPr>
          <w:fldChar w:fldCharType="end"/>
        </w:r>
      </w:p>
      <w:p w14:paraId="2FA1A56D" w14:textId="21FF2884" w:rsidR="00BE63B1" w:rsidRPr="00367784" w:rsidRDefault="000B2EF2">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HH 576 -22 </w:t>
        </w:r>
      </w:p>
      <w:p w14:paraId="2095A410" w14:textId="77777777" w:rsidR="00BE63B1" w:rsidRPr="00367784" w:rsidRDefault="00BE63B1">
        <w:pPr>
          <w:pStyle w:val="Header"/>
          <w:jc w:val="right"/>
          <w:rPr>
            <w:rFonts w:ascii="Times New Roman" w:hAnsi="Times New Roman" w:cs="Times New Roman"/>
            <w:noProof/>
            <w:sz w:val="24"/>
            <w:szCs w:val="24"/>
          </w:rPr>
        </w:pPr>
        <w:r w:rsidRPr="00367784">
          <w:rPr>
            <w:rFonts w:ascii="Times New Roman" w:hAnsi="Times New Roman" w:cs="Times New Roman"/>
            <w:noProof/>
            <w:sz w:val="24"/>
            <w:szCs w:val="24"/>
          </w:rPr>
          <w:t>HC 5287/22</w:t>
        </w:r>
      </w:p>
      <w:p w14:paraId="089FDCA9" w14:textId="7DBA7907" w:rsidR="00BE63B1" w:rsidRPr="00367784" w:rsidRDefault="00BE63B1">
        <w:pPr>
          <w:pStyle w:val="Header"/>
          <w:jc w:val="right"/>
          <w:rPr>
            <w:rFonts w:ascii="Times New Roman" w:hAnsi="Times New Roman" w:cs="Times New Roman"/>
            <w:sz w:val="24"/>
            <w:szCs w:val="24"/>
          </w:rPr>
        </w:pPr>
        <w:r w:rsidRPr="00367784">
          <w:rPr>
            <w:rFonts w:ascii="Times New Roman" w:hAnsi="Times New Roman" w:cs="Times New Roman"/>
            <w:noProof/>
            <w:sz w:val="24"/>
            <w:szCs w:val="24"/>
          </w:rPr>
          <w:t>X Ref HC 5081/22</w:t>
        </w:r>
      </w:p>
    </w:sdtContent>
  </w:sdt>
  <w:p w14:paraId="67FDA3F1" w14:textId="77777777" w:rsidR="00BE63B1" w:rsidRDefault="00BE63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4D7E"/>
    <w:multiLevelType w:val="hybridMultilevel"/>
    <w:tmpl w:val="5CEC4A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1242B91"/>
    <w:multiLevelType w:val="hybridMultilevel"/>
    <w:tmpl w:val="21E6E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1D"/>
    <w:rsid w:val="000971CC"/>
    <w:rsid w:val="00097D02"/>
    <w:rsid w:val="000A565E"/>
    <w:rsid w:val="000B2EF2"/>
    <w:rsid w:val="00130236"/>
    <w:rsid w:val="0018649B"/>
    <w:rsid w:val="00197724"/>
    <w:rsid w:val="001A3E45"/>
    <w:rsid w:val="001C2028"/>
    <w:rsid w:val="002065B5"/>
    <w:rsid w:val="00212380"/>
    <w:rsid w:val="00271824"/>
    <w:rsid w:val="002B27CA"/>
    <w:rsid w:val="00306432"/>
    <w:rsid w:val="00307A26"/>
    <w:rsid w:val="00367784"/>
    <w:rsid w:val="003B02ED"/>
    <w:rsid w:val="003E3740"/>
    <w:rsid w:val="004552FC"/>
    <w:rsid w:val="004603C0"/>
    <w:rsid w:val="00464FB9"/>
    <w:rsid w:val="00492666"/>
    <w:rsid w:val="004C60C0"/>
    <w:rsid w:val="004F0382"/>
    <w:rsid w:val="00556E70"/>
    <w:rsid w:val="00603746"/>
    <w:rsid w:val="006E6188"/>
    <w:rsid w:val="00790D48"/>
    <w:rsid w:val="007935FF"/>
    <w:rsid w:val="007A06D8"/>
    <w:rsid w:val="007D15EE"/>
    <w:rsid w:val="007D56E5"/>
    <w:rsid w:val="007F7165"/>
    <w:rsid w:val="00855584"/>
    <w:rsid w:val="00903663"/>
    <w:rsid w:val="009235FF"/>
    <w:rsid w:val="009355B6"/>
    <w:rsid w:val="009465D1"/>
    <w:rsid w:val="00966EB4"/>
    <w:rsid w:val="00992AA2"/>
    <w:rsid w:val="009B41BA"/>
    <w:rsid w:val="00A003B6"/>
    <w:rsid w:val="00A50676"/>
    <w:rsid w:val="00B527B7"/>
    <w:rsid w:val="00B659E8"/>
    <w:rsid w:val="00B9052A"/>
    <w:rsid w:val="00BD3CCD"/>
    <w:rsid w:val="00BE63B1"/>
    <w:rsid w:val="00C15075"/>
    <w:rsid w:val="00C559C8"/>
    <w:rsid w:val="00C718CD"/>
    <w:rsid w:val="00CA462A"/>
    <w:rsid w:val="00D10872"/>
    <w:rsid w:val="00D270DB"/>
    <w:rsid w:val="00E36346"/>
    <w:rsid w:val="00E46D7F"/>
    <w:rsid w:val="00E537E7"/>
    <w:rsid w:val="00E640D4"/>
    <w:rsid w:val="00E70A1D"/>
    <w:rsid w:val="00E82B15"/>
    <w:rsid w:val="00FA2E66"/>
    <w:rsid w:val="00FD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A178"/>
  <w15:chartTrackingRefBased/>
  <w15:docId w15:val="{2CB90280-4AAA-4F68-8EEF-48211F26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A1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236"/>
    <w:pPr>
      <w:ind w:left="720"/>
      <w:contextualSpacing/>
    </w:pPr>
  </w:style>
  <w:style w:type="paragraph" w:styleId="FootnoteText">
    <w:name w:val="footnote text"/>
    <w:basedOn w:val="Normal"/>
    <w:link w:val="FootnoteTextChar"/>
    <w:uiPriority w:val="99"/>
    <w:semiHidden/>
    <w:unhideWhenUsed/>
    <w:rsid w:val="00BD3CCD"/>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D3CCD"/>
    <w:rPr>
      <w:sz w:val="20"/>
      <w:szCs w:val="20"/>
      <w:lang w:val="en-ZW"/>
    </w:rPr>
  </w:style>
  <w:style w:type="character" w:styleId="FootnoteReference">
    <w:name w:val="footnote reference"/>
    <w:basedOn w:val="DefaultParagraphFont"/>
    <w:uiPriority w:val="99"/>
    <w:semiHidden/>
    <w:unhideWhenUsed/>
    <w:rsid w:val="00BD3CCD"/>
    <w:rPr>
      <w:vertAlign w:val="superscript"/>
    </w:rPr>
  </w:style>
  <w:style w:type="paragraph" w:styleId="BalloonText">
    <w:name w:val="Balloon Text"/>
    <w:basedOn w:val="Normal"/>
    <w:link w:val="BalloonTextChar"/>
    <w:uiPriority w:val="99"/>
    <w:semiHidden/>
    <w:unhideWhenUsed/>
    <w:rsid w:val="00097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02"/>
    <w:rPr>
      <w:rFonts w:ascii="Segoe UI" w:hAnsi="Segoe UI" w:cs="Segoe UI"/>
      <w:sz w:val="18"/>
      <w:szCs w:val="18"/>
    </w:rPr>
  </w:style>
  <w:style w:type="paragraph" w:styleId="Header">
    <w:name w:val="header"/>
    <w:basedOn w:val="Normal"/>
    <w:link w:val="HeaderChar"/>
    <w:uiPriority w:val="99"/>
    <w:unhideWhenUsed/>
    <w:rsid w:val="00BE6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3B1"/>
  </w:style>
  <w:style w:type="paragraph" w:styleId="Footer">
    <w:name w:val="footer"/>
    <w:basedOn w:val="Normal"/>
    <w:link w:val="FooterChar"/>
    <w:uiPriority w:val="99"/>
    <w:unhideWhenUsed/>
    <w:rsid w:val="00BE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2022-08-25T10:01:00Z</cp:lastPrinted>
  <dcterms:created xsi:type="dcterms:W3CDTF">2022-09-02T09:32:00Z</dcterms:created>
  <dcterms:modified xsi:type="dcterms:W3CDTF">2022-09-02T09:32:00Z</dcterms:modified>
</cp:coreProperties>
</file>