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77431" w14:textId="77777777" w:rsidR="000814F5" w:rsidRDefault="000814F5" w:rsidP="000814F5">
      <w:pPr>
        <w:spacing w:after="0"/>
        <w:jc w:val="both"/>
        <w:rPr>
          <w:rFonts w:ascii="Times New Roman" w:hAnsi="Times New Roman" w:cs="Times New Roman"/>
          <w:sz w:val="24"/>
          <w:szCs w:val="24"/>
        </w:rPr>
      </w:pPr>
      <w:bookmarkStart w:id="0" w:name="_GoBack"/>
      <w:bookmarkEnd w:id="0"/>
    </w:p>
    <w:p w14:paraId="4521539E" w14:textId="77777777" w:rsidR="000814F5" w:rsidRDefault="000814F5" w:rsidP="000814F5">
      <w:pPr>
        <w:spacing w:after="0"/>
        <w:jc w:val="both"/>
        <w:rPr>
          <w:rFonts w:ascii="Times New Roman" w:hAnsi="Times New Roman" w:cs="Times New Roman"/>
          <w:sz w:val="24"/>
          <w:szCs w:val="24"/>
        </w:rPr>
      </w:pPr>
    </w:p>
    <w:p w14:paraId="2A91A9BE" w14:textId="77777777" w:rsidR="00B54BCE" w:rsidRDefault="000814F5" w:rsidP="000814F5">
      <w:pPr>
        <w:spacing w:after="0"/>
        <w:jc w:val="both"/>
        <w:rPr>
          <w:rFonts w:ascii="Times New Roman" w:hAnsi="Times New Roman" w:cs="Times New Roman"/>
          <w:sz w:val="24"/>
          <w:szCs w:val="24"/>
        </w:rPr>
      </w:pPr>
      <w:r>
        <w:rPr>
          <w:rFonts w:ascii="Times New Roman" w:hAnsi="Times New Roman" w:cs="Times New Roman"/>
          <w:sz w:val="24"/>
          <w:szCs w:val="24"/>
        </w:rPr>
        <w:t>PETROTRADE (PVT) LTD</w:t>
      </w:r>
    </w:p>
    <w:p w14:paraId="3129B398" w14:textId="6F5BB753" w:rsidR="000814F5" w:rsidRDefault="0029246A" w:rsidP="000814F5">
      <w:pPr>
        <w:spacing w:after="0"/>
        <w:jc w:val="both"/>
        <w:rPr>
          <w:rFonts w:ascii="Times New Roman" w:hAnsi="Times New Roman" w:cs="Times New Roman"/>
          <w:sz w:val="24"/>
          <w:szCs w:val="24"/>
        </w:rPr>
      </w:pPr>
      <w:r>
        <w:rPr>
          <w:rFonts w:ascii="Times New Roman" w:hAnsi="Times New Roman" w:cs="Times New Roman"/>
          <w:sz w:val="24"/>
          <w:szCs w:val="24"/>
        </w:rPr>
        <w:t>v</w:t>
      </w:r>
      <w:r w:rsidR="000814F5">
        <w:rPr>
          <w:rFonts w:ascii="Times New Roman" w:hAnsi="Times New Roman" w:cs="Times New Roman"/>
          <w:sz w:val="24"/>
          <w:szCs w:val="24"/>
        </w:rPr>
        <w:t>ersus</w:t>
      </w:r>
    </w:p>
    <w:p w14:paraId="27DB9255" w14:textId="2BC03FA6" w:rsidR="000814F5" w:rsidRDefault="000814F5" w:rsidP="000814F5">
      <w:pPr>
        <w:spacing w:after="0"/>
        <w:jc w:val="both"/>
        <w:rPr>
          <w:rFonts w:ascii="Times New Roman" w:hAnsi="Times New Roman" w:cs="Times New Roman"/>
          <w:sz w:val="24"/>
          <w:szCs w:val="24"/>
        </w:rPr>
      </w:pPr>
      <w:r>
        <w:rPr>
          <w:rFonts w:ascii="Times New Roman" w:hAnsi="Times New Roman" w:cs="Times New Roman"/>
          <w:sz w:val="24"/>
          <w:szCs w:val="24"/>
        </w:rPr>
        <w:t>MUCHIC MARKETING SERVICE</w:t>
      </w:r>
      <w:r w:rsidR="00DE322A">
        <w:rPr>
          <w:rFonts w:ascii="Times New Roman" w:hAnsi="Times New Roman" w:cs="Times New Roman"/>
          <w:sz w:val="24"/>
          <w:szCs w:val="24"/>
        </w:rPr>
        <w:t>S</w:t>
      </w:r>
      <w:r>
        <w:rPr>
          <w:rFonts w:ascii="Times New Roman" w:hAnsi="Times New Roman" w:cs="Times New Roman"/>
          <w:sz w:val="24"/>
          <w:szCs w:val="24"/>
        </w:rPr>
        <w:t xml:space="preserve"> (PVT) LTD</w:t>
      </w:r>
    </w:p>
    <w:p w14:paraId="2D897EA1" w14:textId="77777777" w:rsidR="000814F5" w:rsidRDefault="000814F5" w:rsidP="000814F5">
      <w:pPr>
        <w:spacing w:after="0"/>
        <w:jc w:val="both"/>
        <w:rPr>
          <w:rFonts w:ascii="Times New Roman" w:hAnsi="Times New Roman" w:cs="Times New Roman"/>
          <w:sz w:val="24"/>
          <w:szCs w:val="24"/>
        </w:rPr>
      </w:pPr>
    </w:p>
    <w:p w14:paraId="0ECB9F5D" w14:textId="77777777" w:rsidR="000814F5" w:rsidRDefault="000814F5" w:rsidP="000814F5">
      <w:pPr>
        <w:spacing w:after="0"/>
        <w:jc w:val="both"/>
        <w:rPr>
          <w:rFonts w:ascii="Times New Roman" w:hAnsi="Times New Roman" w:cs="Times New Roman"/>
          <w:sz w:val="24"/>
          <w:szCs w:val="24"/>
        </w:rPr>
      </w:pPr>
    </w:p>
    <w:p w14:paraId="34AD6118" w14:textId="77777777" w:rsidR="000814F5" w:rsidRDefault="000814F5" w:rsidP="000814F5">
      <w:pPr>
        <w:spacing w:after="0"/>
        <w:jc w:val="both"/>
        <w:rPr>
          <w:rFonts w:ascii="Times New Roman" w:hAnsi="Times New Roman" w:cs="Times New Roman"/>
          <w:sz w:val="24"/>
          <w:szCs w:val="24"/>
        </w:rPr>
      </w:pPr>
    </w:p>
    <w:p w14:paraId="7A7292EF" w14:textId="77777777" w:rsidR="000814F5" w:rsidRDefault="000814F5" w:rsidP="000814F5">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187BC407" w14:textId="77777777" w:rsidR="000814F5" w:rsidRDefault="000814F5" w:rsidP="000814F5">
      <w:pPr>
        <w:spacing w:after="0"/>
        <w:jc w:val="both"/>
        <w:rPr>
          <w:rFonts w:ascii="Times New Roman" w:hAnsi="Times New Roman" w:cs="Times New Roman"/>
          <w:sz w:val="24"/>
          <w:szCs w:val="24"/>
        </w:rPr>
      </w:pPr>
      <w:r>
        <w:rPr>
          <w:rFonts w:ascii="Times New Roman" w:hAnsi="Times New Roman" w:cs="Times New Roman"/>
          <w:sz w:val="24"/>
          <w:szCs w:val="24"/>
        </w:rPr>
        <w:t>FOROMA J</w:t>
      </w:r>
    </w:p>
    <w:p w14:paraId="5F1BF4EB" w14:textId="21948E0C" w:rsidR="000814F5" w:rsidRDefault="00A531DC" w:rsidP="000814F5">
      <w:pPr>
        <w:spacing w:after="0"/>
        <w:jc w:val="both"/>
        <w:rPr>
          <w:rFonts w:ascii="Times New Roman" w:hAnsi="Times New Roman" w:cs="Times New Roman"/>
          <w:sz w:val="24"/>
          <w:szCs w:val="24"/>
        </w:rPr>
      </w:pPr>
      <w:r>
        <w:rPr>
          <w:rFonts w:ascii="Times New Roman" w:hAnsi="Times New Roman" w:cs="Times New Roman"/>
          <w:sz w:val="24"/>
          <w:szCs w:val="24"/>
        </w:rPr>
        <w:t>HARARE</w:t>
      </w:r>
      <w:r w:rsidR="004C452C">
        <w:rPr>
          <w:rFonts w:ascii="Times New Roman" w:hAnsi="Times New Roman" w:cs="Times New Roman"/>
          <w:sz w:val="24"/>
          <w:szCs w:val="24"/>
        </w:rPr>
        <w:t xml:space="preserve">, </w:t>
      </w:r>
      <w:r w:rsidR="005370BA">
        <w:rPr>
          <w:rFonts w:ascii="Times New Roman" w:hAnsi="Times New Roman" w:cs="Times New Roman"/>
          <w:sz w:val="24"/>
          <w:szCs w:val="24"/>
        </w:rPr>
        <w:t>28 April 2021</w:t>
      </w:r>
    </w:p>
    <w:p w14:paraId="4E8FB3F0" w14:textId="77777777" w:rsidR="000814F5" w:rsidRDefault="000814F5" w:rsidP="000814F5">
      <w:pPr>
        <w:spacing w:after="0"/>
        <w:jc w:val="both"/>
        <w:rPr>
          <w:rFonts w:ascii="Times New Roman" w:hAnsi="Times New Roman" w:cs="Times New Roman"/>
          <w:sz w:val="24"/>
          <w:szCs w:val="24"/>
        </w:rPr>
      </w:pPr>
    </w:p>
    <w:p w14:paraId="79F6CC7C" w14:textId="77777777" w:rsidR="000814F5" w:rsidRDefault="000814F5" w:rsidP="000814F5">
      <w:pPr>
        <w:spacing w:after="0"/>
        <w:jc w:val="both"/>
        <w:rPr>
          <w:rFonts w:ascii="Times New Roman" w:hAnsi="Times New Roman" w:cs="Times New Roman"/>
          <w:sz w:val="24"/>
          <w:szCs w:val="24"/>
        </w:rPr>
      </w:pPr>
    </w:p>
    <w:p w14:paraId="0C0FAA22" w14:textId="77777777" w:rsidR="000814F5" w:rsidRDefault="000814F5" w:rsidP="000814F5">
      <w:pPr>
        <w:spacing w:after="0"/>
        <w:jc w:val="both"/>
        <w:rPr>
          <w:rFonts w:ascii="Times New Roman" w:hAnsi="Times New Roman" w:cs="Times New Roman"/>
          <w:sz w:val="24"/>
          <w:szCs w:val="24"/>
        </w:rPr>
      </w:pPr>
    </w:p>
    <w:p w14:paraId="4FFEA235" w14:textId="2978B963" w:rsidR="000814F5" w:rsidRPr="005370BA" w:rsidRDefault="005370BA" w:rsidP="000814F5">
      <w:pPr>
        <w:spacing w:after="0"/>
        <w:jc w:val="both"/>
        <w:rPr>
          <w:rFonts w:ascii="Times New Roman" w:hAnsi="Times New Roman" w:cs="Times New Roman"/>
          <w:b/>
          <w:sz w:val="24"/>
          <w:szCs w:val="24"/>
        </w:rPr>
      </w:pPr>
      <w:r w:rsidRPr="005370BA">
        <w:rPr>
          <w:rFonts w:ascii="Times New Roman" w:hAnsi="Times New Roman" w:cs="Times New Roman"/>
          <w:b/>
          <w:sz w:val="24"/>
          <w:szCs w:val="24"/>
        </w:rPr>
        <w:t>Review Judgment</w:t>
      </w:r>
    </w:p>
    <w:p w14:paraId="722AFF85" w14:textId="4126F3F7" w:rsidR="006427A7" w:rsidRDefault="006427A7" w:rsidP="000814F5">
      <w:pPr>
        <w:spacing w:after="0"/>
        <w:jc w:val="both"/>
        <w:rPr>
          <w:rFonts w:ascii="Times New Roman" w:hAnsi="Times New Roman" w:cs="Times New Roman"/>
          <w:sz w:val="24"/>
          <w:szCs w:val="24"/>
        </w:rPr>
      </w:pPr>
    </w:p>
    <w:p w14:paraId="0E6A216D" w14:textId="2611DE73" w:rsidR="006427A7" w:rsidRDefault="006427A7" w:rsidP="000814F5">
      <w:pPr>
        <w:spacing w:after="0"/>
        <w:jc w:val="both"/>
        <w:rPr>
          <w:rFonts w:ascii="Times New Roman" w:hAnsi="Times New Roman" w:cs="Times New Roman"/>
          <w:sz w:val="24"/>
          <w:szCs w:val="24"/>
        </w:rPr>
      </w:pPr>
    </w:p>
    <w:p w14:paraId="168FB3D4" w14:textId="1DD342C5" w:rsidR="006427A7" w:rsidRDefault="005370BA" w:rsidP="000814F5">
      <w:pPr>
        <w:spacing w:after="0"/>
        <w:jc w:val="both"/>
        <w:rPr>
          <w:rFonts w:ascii="Times New Roman" w:hAnsi="Times New Roman" w:cs="Times New Roman"/>
          <w:sz w:val="24"/>
          <w:szCs w:val="24"/>
        </w:rPr>
      </w:pPr>
      <w:r w:rsidRPr="005370BA">
        <w:rPr>
          <w:rFonts w:ascii="Times New Roman" w:hAnsi="Times New Roman" w:cs="Times New Roman"/>
          <w:i/>
          <w:sz w:val="24"/>
          <w:szCs w:val="24"/>
        </w:rPr>
        <w:t>C Z Chikara</w:t>
      </w:r>
      <w:r w:rsidR="006427A7">
        <w:rPr>
          <w:rFonts w:ascii="Times New Roman" w:hAnsi="Times New Roman" w:cs="Times New Roman"/>
          <w:sz w:val="24"/>
          <w:szCs w:val="24"/>
        </w:rPr>
        <w:t>, for the applicant</w:t>
      </w:r>
    </w:p>
    <w:p w14:paraId="6E565B66" w14:textId="7883B83B" w:rsidR="006427A7" w:rsidRDefault="005370BA" w:rsidP="000814F5">
      <w:pPr>
        <w:spacing w:after="0"/>
        <w:jc w:val="both"/>
        <w:rPr>
          <w:rFonts w:ascii="Times New Roman" w:hAnsi="Times New Roman" w:cs="Times New Roman"/>
          <w:sz w:val="24"/>
          <w:szCs w:val="24"/>
        </w:rPr>
      </w:pPr>
      <w:r>
        <w:rPr>
          <w:rFonts w:ascii="Times New Roman" w:hAnsi="Times New Roman" w:cs="Times New Roman"/>
          <w:sz w:val="24"/>
          <w:szCs w:val="24"/>
        </w:rPr>
        <w:t xml:space="preserve">Ms </w:t>
      </w:r>
      <w:r w:rsidRPr="005370BA">
        <w:rPr>
          <w:rFonts w:ascii="Times New Roman" w:hAnsi="Times New Roman" w:cs="Times New Roman"/>
          <w:i/>
          <w:sz w:val="24"/>
          <w:szCs w:val="24"/>
        </w:rPr>
        <w:t>L Rufu</w:t>
      </w:r>
      <w:r>
        <w:rPr>
          <w:rFonts w:ascii="Times New Roman" w:hAnsi="Times New Roman" w:cs="Times New Roman"/>
          <w:sz w:val="24"/>
          <w:szCs w:val="24"/>
        </w:rPr>
        <w:t>,</w:t>
      </w:r>
      <w:r w:rsidR="006427A7">
        <w:rPr>
          <w:rFonts w:ascii="Times New Roman" w:hAnsi="Times New Roman" w:cs="Times New Roman"/>
          <w:sz w:val="24"/>
          <w:szCs w:val="24"/>
        </w:rPr>
        <w:t xml:space="preserve"> for the respondent</w:t>
      </w:r>
    </w:p>
    <w:p w14:paraId="76A1AC82" w14:textId="77777777" w:rsidR="009C6293" w:rsidRDefault="009C6293" w:rsidP="000814F5">
      <w:pPr>
        <w:spacing w:after="0"/>
        <w:jc w:val="both"/>
        <w:rPr>
          <w:rFonts w:ascii="Times New Roman" w:hAnsi="Times New Roman" w:cs="Times New Roman"/>
          <w:sz w:val="24"/>
          <w:szCs w:val="24"/>
        </w:rPr>
      </w:pPr>
    </w:p>
    <w:p w14:paraId="3363EE97" w14:textId="77777777" w:rsidR="000814F5" w:rsidRDefault="000814F5" w:rsidP="000814F5">
      <w:pPr>
        <w:spacing w:after="0"/>
        <w:jc w:val="both"/>
        <w:rPr>
          <w:rFonts w:ascii="Times New Roman" w:hAnsi="Times New Roman" w:cs="Times New Roman"/>
          <w:sz w:val="24"/>
          <w:szCs w:val="24"/>
        </w:rPr>
      </w:pPr>
    </w:p>
    <w:p w14:paraId="1BC4D7F8" w14:textId="5A6B7B75" w:rsidR="000814F5" w:rsidRDefault="000814F5" w:rsidP="000814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6293">
        <w:rPr>
          <w:rFonts w:ascii="Times New Roman" w:hAnsi="Times New Roman" w:cs="Times New Roman"/>
          <w:sz w:val="24"/>
          <w:szCs w:val="24"/>
        </w:rPr>
        <w:t xml:space="preserve">FOROMA J: </w:t>
      </w:r>
      <w:r>
        <w:rPr>
          <w:rFonts w:ascii="Times New Roman" w:hAnsi="Times New Roman" w:cs="Times New Roman"/>
          <w:sz w:val="24"/>
          <w:szCs w:val="24"/>
        </w:rPr>
        <w:t xml:space="preserve">This is a review referred to the High Court in terms of Order 32 r 5 (3) as read with r 5 (5) of the Magistrates Court (Civil) Rules 1980. According to </w:t>
      </w:r>
      <w:r w:rsidR="00CE4071">
        <w:rPr>
          <w:rFonts w:ascii="Times New Roman" w:hAnsi="Times New Roman" w:cs="Times New Roman"/>
          <w:sz w:val="24"/>
          <w:szCs w:val="24"/>
        </w:rPr>
        <w:t xml:space="preserve">the </w:t>
      </w:r>
      <w:r>
        <w:rPr>
          <w:rFonts w:ascii="Times New Roman" w:hAnsi="Times New Roman" w:cs="Times New Roman"/>
          <w:sz w:val="24"/>
          <w:szCs w:val="24"/>
        </w:rPr>
        <w:t>magistrate the issue for determin</w:t>
      </w:r>
      <w:r w:rsidR="000F1A4D">
        <w:rPr>
          <w:rFonts w:ascii="Times New Roman" w:hAnsi="Times New Roman" w:cs="Times New Roman"/>
          <w:sz w:val="24"/>
          <w:szCs w:val="24"/>
        </w:rPr>
        <w:t>ation</w:t>
      </w:r>
      <w:r>
        <w:rPr>
          <w:rFonts w:ascii="Times New Roman" w:hAnsi="Times New Roman" w:cs="Times New Roman"/>
          <w:sz w:val="24"/>
          <w:szCs w:val="24"/>
        </w:rPr>
        <w:t xml:space="preserve"> is presented as follows</w:t>
      </w:r>
      <w:r w:rsidR="000F1A4D">
        <w:rPr>
          <w:rFonts w:ascii="Times New Roman" w:hAnsi="Times New Roman" w:cs="Times New Roman"/>
          <w:sz w:val="24"/>
          <w:szCs w:val="24"/>
        </w:rPr>
        <w:t xml:space="preserve"> -</w:t>
      </w:r>
      <w:r w:rsidR="00F57585">
        <w:rPr>
          <w:rFonts w:ascii="Times New Roman" w:hAnsi="Times New Roman" w:cs="Times New Roman"/>
          <w:sz w:val="24"/>
          <w:szCs w:val="24"/>
        </w:rPr>
        <w:t xml:space="preserve"> </w:t>
      </w:r>
      <w:r w:rsidR="00F57585" w:rsidRPr="000F1A4D">
        <w:rPr>
          <w:rFonts w:ascii="Times New Roman" w:hAnsi="Times New Roman" w:cs="Times New Roman"/>
          <w:sz w:val="24"/>
          <w:szCs w:val="24"/>
          <w:u w:val="single"/>
        </w:rPr>
        <w:t>When a magistrate has granted costs on an attorney-client scale, is the taxing officer allowed to use tariffs as provided in General Tariff of fees for Legal Practitioners 2011 which allows for higher remuneration in comparison to party and party scale</w:t>
      </w:r>
      <w:r w:rsidR="00F57585">
        <w:rPr>
          <w:rFonts w:ascii="Times New Roman" w:hAnsi="Times New Roman" w:cs="Times New Roman"/>
          <w:sz w:val="24"/>
          <w:szCs w:val="24"/>
        </w:rPr>
        <w:t xml:space="preserve"> or </w:t>
      </w:r>
      <w:r w:rsidR="000F1A4D">
        <w:rPr>
          <w:rFonts w:ascii="Times New Roman" w:hAnsi="Times New Roman" w:cs="Times New Roman"/>
          <w:sz w:val="24"/>
          <w:szCs w:val="24"/>
        </w:rPr>
        <w:t xml:space="preserve">whether and </w:t>
      </w:r>
      <w:r w:rsidR="00F57585">
        <w:rPr>
          <w:rFonts w:ascii="Times New Roman" w:hAnsi="Times New Roman" w:cs="Times New Roman"/>
          <w:sz w:val="24"/>
          <w:szCs w:val="24"/>
        </w:rPr>
        <w:t>when is the General Tariff of Fees for Legal Practitioners 2011 applicable to costs granted in the Magistrate Court.</w:t>
      </w:r>
    </w:p>
    <w:p w14:paraId="699E1903" w14:textId="2BEE1692" w:rsidR="00F57585" w:rsidRDefault="00F57585" w:rsidP="000814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stated case prepared by the magistrate in terms of Order 32</w:t>
      </w:r>
      <w:r w:rsidR="009C6293">
        <w:rPr>
          <w:rFonts w:ascii="Times New Roman" w:hAnsi="Times New Roman" w:cs="Times New Roman"/>
          <w:sz w:val="24"/>
          <w:szCs w:val="24"/>
        </w:rPr>
        <w:t xml:space="preserve"> r 5 (3) the ground for review is that the scale of fees as stipulated in the General Tariff of Fees for Legal Practitioners 2011 is not applicable in the Magistrate Court as provided in s 43 (2) of the Act [</w:t>
      </w:r>
      <w:r w:rsidR="009C6293" w:rsidRPr="009C6293">
        <w:rPr>
          <w:rFonts w:ascii="Times New Roman" w:hAnsi="Times New Roman" w:cs="Times New Roman"/>
          <w:i/>
          <w:sz w:val="24"/>
          <w:szCs w:val="24"/>
        </w:rPr>
        <w:t>Chapter 7:10</w:t>
      </w:r>
      <w:r w:rsidR="009C6293">
        <w:rPr>
          <w:rFonts w:ascii="Times New Roman" w:hAnsi="Times New Roman" w:cs="Times New Roman"/>
          <w:sz w:val="24"/>
          <w:szCs w:val="24"/>
        </w:rPr>
        <w:t>]</w:t>
      </w:r>
    </w:p>
    <w:p w14:paraId="713272B6" w14:textId="0C53C65B" w:rsidR="009C6293" w:rsidRDefault="00CE4071" w:rsidP="000814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relevant back</w:t>
      </w:r>
      <w:r w:rsidR="009C6293">
        <w:rPr>
          <w:rFonts w:ascii="Times New Roman" w:hAnsi="Times New Roman" w:cs="Times New Roman"/>
          <w:sz w:val="24"/>
          <w:szCs w:val="24"/>
        </w:rPr>
        <w:t>ground to this application is that on the 15 February</w:t>
      </w:r>
      <w:r w:rsidR="00335490">
        <w:rPr>
          <w:rFonts w:ascii="Times New Roman" w:hAnsi="Times New Roman" w:cs="Times New Roman"/>
          <w:sz w:val="24"/>
          <w:szCs w:val="24"/>
        </w:rPr>
        <w:t xml:space="preserve"> </w:t>
      </w:r>
      <w:r w:rsidR="009C6293">
        <w:rPr>
          <w:rFonts w:ascii="Times New Roman" w:hAnsi="Times New Roman" w:cs="Times New Roman"/>
          <w:sz w:val="24"/>
          <w:szCs w:val="24"/>
        </w:rPr>
        <w:t xml:space="preserve">2016 the Magistrate’s Court granted first respondent’s application for rescission </w:t>
      </w:r>
      <w:r>
        <w:rPr>
          <w:rFonts w:ascii="Times New Roman" w:hAnsi="Times New Roman" w:cs="Times New Roman"/>
          <w:sz w:val="24"/>
          <w:szCs w:val="24"/>
        </w:rPr>
        <w:t xml:space="preserve">of </w:t>
      </w:r>
      <w:r w:rsidR="009C6293">
        <w:rPr>
          <w:rFonts w:ascii="Times New Roman" w:hAnsi="Times New Roman" w:cs="Times New Roman"/>
          <w:sz w:val="24"/>
          <w:szCs w:val="24"/>
        </w:rPr>
        <w:t>judgment with costs on</w:t>
      </w:r>
      <w:r>
        <w:rPr>
          <w:rFonts w:ascii="Times New Roman" w:hAnsi="Times New Roman" w:cs="Times New Roman"/>
          <w:sz w:val="24"/>
          <w:szCs w:val="24"/>
        </w:rPr>
        <w:t xml:space="preserve"> an attorney and client scale. T</w:t>
      </w:r>
      <w:r w:rsidR="009C6293">
        <w:rPr>
          <w:rFonts w:ascii="Times New Roman" w:hAnsi="Times New Roman" w:cs="Times New Roman"/>
          <w:sz w:val="24"/>
          <w:szCs w:val="24"/>
        </w:rPr>
        <w:t xml:space="preserve">he reasons for the punitive order of costs are not material to this review matter. On 22 March 2016 the second respondent as the taxing </w:t>
      </w:r>
      <w:r>
        <w:rPr>
          <w:rFonts w:ascii="Times New Roman" w:hAnsi="Times New Roman" w:cs="Times New Roman"/>
          <w:sz w:val="24"/>
          <w:szCs w:val="24"/>
        </w:rPr>
        <w:t xml:space="preserve">officer </w:t>
      </w:r>
      <w:r w:rsidR="009C6293">
        <w:rPr>
          <w:rFonts w:ascii="Times New Roman" w:hAnsi="Times New Roman" w:cs="Times New Roman"/>
          <w:sz w:val="24"/>
          <w:szCs w:val="24"/>
        </w:rPr>
        <w:t>taxed first respondent’s attorney and client bill of costs using the scale of fees stipulate</w:t>
      </w:r>
      <w:r w:rsidR="000F1A4D">
        <w:rPr>
          <w:rFonts w:ascii="Times New Roman" w:hAnsi="Times New Roman" w:cs="Times New Roman"/>
          <w:sz w:val="24"/>
          <w:szCs w:val="24"/>
        </w:rPr>
        <w:t>d</w:t>
      </w:r>
      <w:r w:rsidR="009C6293">
        <w:rPr>
          <w:rFonts w:ascii="Times New Roman" w:hAnsi="Times New Roman" w:cs="Times New Roman"/>
          <w:sz w:val="24"/>
          <w:szCs w:val="24"/>
        </w:rPr>
        <w:t xml:space="preserve"> in the General Tariff of fees for Legal Practitioners 2011 which was objected to by applicant who unsuccessful applied for a review of the second </w:t>
      </w:r>
      <w:r w:rsidR="000F1A4D">
        <w:rPr>
          <w:rFonts w:ascii="Times New Roman" w:hAnsi="Times New Roman" w:cs="Times New Roman"/>
          <w:sz w:val="24"/>
          <w:szCs w:val="24"/>
        </w:rPr>
        <w:t xml:space="preserve">respondent’s </w:t>
      </w:r>
      <w:r w:rsidR="009C6293">
        <w:rPr>
          <w:rFonts w:ascii="Times New Roman" w:hAnsi="Times New Roman" w:cs="Times New Roman"/>
          <w:sz w:val="24"/>
          <w:szCs w:val="24"/>
        </w:rPr>
        <w:t>taxation to the magistrate.</w:t>
      </w:r>
    </w:p>
    <w:p w14:paraId="37679C2A" w14:textId="77777777" w:rsidR="009C6293" w:rsidRDefault="009C6293" w:rsidP="000814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Dissatisfied with the magistrate’s decision on review applicant then requested the magistrate to state a case for determination by a judge in terms of Order 32 r 5 (3) of the Magistrates Court Civil Rules. The magistrate’s decision with which the applicant was dissatisfied upheld the second respondent’s decision</w:t>
      </w:r>
      <w:r w:rsidR="00C96944">
        <w:rPr>
          <w:rFonts w:ascii="Times New Roman" w:hAnsi="Times New Roman" w:cs="Times New Roman"/>
          <w:sz w:val="24"/>
          <w:szCs w:val="24"/>
        </w:rPr>
        <w:t xml:space="preserve"> to use the General Tariff of fees for Legal Practitioners 2011 as the scale of fees for taxing the first respondent’s attorney-client bill of costs. I shall return to deal with the magistrate decision later in the actual review of the decision.</w:t>
      </w:r>
    </w:p>
    <w:p w14:paraId="1CDECE67" w14:textId="77777777" w:rsidR="00C96944" w:rsidRDefault="00C96944" w:rsidP="000814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now</w:t>
      </w:r>
      <w:r w:rsidR="004867F2">
        <w:rPr>
          <w:rFonts w:ascii="Times New Roman" w:hAnsi="Times New Roman" w:cs="Times New Roman"/>
          <w:sz w:val="24"/>
          <w:szCs w:val="24"/>
        </w:rPr>
        <w:t>,</w:t>
      </w:r>
      <w:r>
        <w:rPr>
          <w:rFonts w:ascii="Times New Roman" w:hAnsi="Times New Roman" w:cs="Times New Roman"/>
          <w:sz w:val="24"/>
          <w:szCs w:val="24"/>
        </w:rPr>
        <w:t xml:space="preserve"> it is important to note that this matter is not properly before me by reason of the parties’ failure to comply with the rules in the following respects.</w:t>
      </w:r>
    </w:p>
    <w:p w14:paraId="2AA10269" w14:textId="77777777" w:rsidR="004867F2" w:rsidRDefault="00C96944" w:rsidP="004867F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After the applicant had timeously requested the magistrate to state a case in terms of Order 32 (5) (3) aforesaid both applicant and first respondent failed to observe the time lines imposed by the Rules requiring either party within a further seven days (if so advised) to submit contentious in writing to the magistrate</w:t>
      </w:r>
      <w:r w:rsidR="004867F2">
        <w:rPr>
          <w:rFonts w:ascii="Times New Roman" w:hAnsi="Times New Roman" w:cs="Times New Roman"/>
          <w:sz w:val="24"/>
          <w:szCs w:val="24"/>
        </w:rPr>
        <w:t xml:space="preserve"> in terms of Order 32 Rule 5 (4) of the said Civil Rules. Applicant filed its contentious on the 17 August 2016 when it ought to have filed same by 10 August 2016 considering that he had complied with s 5 (3) aforesaid on the 1 August 2016. First respondent filed its contentious on 19 August instead of doing so on 10 August 2016. Both parties failed to comply with the aforesaid rule despite being notified in writing by the Clerk of Court of the need to comply with the provisions of the said rule.</w:t>
      </w:r>
    </w:p>
    <w:p w14:paraId="7DE64A6F" w14:textId="0AF290CA" w:rsidR="004867F2" w:rsidRDefault="004867F2" w:rsidP="004867F2">
      <w:pPr>
        <w:spacing w:after="0" w:line="360" w:lineRule="auto"/>
        <w:ind w:firstLine="720"/>
        <w:jc w:val="both"/>
        <w:rPr>
          <w:rFonts w:ascii="Times New Roman" w:hAnsi="Times New Roman" w:cs="Times New Roman"/>
          <w:sz w:val="24"/>
          <w:szCs w:val="24"/>
        </w:rPr>
      </w:pPr>
      <w:r w:rsidRPr="004867F2">
        <w:rPr>
          <w:rFonts w:ascii="Times New Roman" w:hAnsi="Times New Roman" w:cs="Times New Roman"/>
          <w:sz w:val="24"/>
          <w:szCs w:val="24"/>
        </w:rPr>
        <w:t>Despite the late filing o</w:t>
      </w:r>
      <w:r w:rsidR="00A531DC">
        <w:rPr>
          <w:rFonts w:ascii="Times New Roman" w:hAnsi="Times New Roman" w:cs="Times New Roman"/>
          <w:sz w:val="24"/>
          <w:szCs w:val="24"/>
        </w:rPr>
        <w:t>f their respective contention</w:t>
      </w:r>
      <w:r>
        <w:rPr>
          <w:rFonts w:ascii="Times New Roman" w:hAnsi="Times New Roman" w:cs="Times New Roman"/>
          <w:sz w:val="24"/>
          <w:szCs w:val="24"/>
        </w:rPr>
        <w:t xml:space="preserve">s </w:t>
      </w:r>
      <w:r w:rsidRPr="004867F2">
        <w:rPr>
          <w:rFonts w:ascii="Times New Roman" w:hAnsi="Times New Roman" w:cs="Times New Roman"/>
          <w:sz w:val="24"/>
          <w:szCs w:val="24"/>
        </w:rPr>
        <w:t>by the parties the magistrate proceeded to place the case before the judg</w:t>
      </w:r>
      <w:r w:rsidR="00A531DC">
        <w:rPr>
          <w:rFonts w:ascii="Times New Roman" w:hAnsi="Times New Roman" w:cs="Times New Roman"/>
          <w:sz w:val="24"/>
          <w:szCs w:val="24"/>
        </w:rPr>
        <w:t>e within 14 days of the receipt of the parties’ contention</w:t>
      </w:r>
      <w:r w:rsidRPr="004867F2">
        <w:rPr>
          <w:rFonts w:ascii="Times New Roman" w:hAnsi="Times New Roman" w:cs="Times New Roman"/>
          <w:sz w:val="24"/>
          <w:szCs w:val="24"/>
        </w:rPr>
        <w:t>s without ado</w:t>
      </w:r>
      <w:r w:rsidR="000F1A4D">
        <w:rPr>
          <w:rFonts w:ascii="Times New Roman" w:hAnsi="Times New Roman" w:cs="Times New Roman"/>
          <w:sz w:val="24"/>
          <w:szCs w:val="24"/>
        </w:rPr>
        <w:t xml:space="preserve"> </w:t>
      </w:r>
      <w:r w:rsidR="00A531DC">
        <w:rPr>
          <w:rFonts w:ascii="Times New Roman" w:hAnsi="Times New Roman" w:cs="Times New Roman"/>
          <w:sz w:val="24"/>
          <w:szCs w:val="24"/>
        </w:rPr>
        <w:t>i</w:t>
      </w:r>
      <w:r w:rsidR="000F1A4D">
        <w:rPr>
          <w:rFonts w:ascii="Times New Roman" w:hAnsi="Times New Roman" w:cs="Times New Roman"/>
          <w:sz w:val="24"/>
          <w:szCs w:val="24"/>
        </w:rPr>
        <w:t>.e</w:t>
      </w:r>
      <w:r w:rsidR="00A531DC">
        <w:rPr>
          <w:rFonts w:ascii="Times New Roman" w:hAnsi="Times New Roman" w:cs="Times New Roman"/>
          <w:sz w:val="24"/>
          <w:szCs w:val="24"/>
        </w:rPr>
        <w:t>.</w:t>
      </w:r>
      <w:r w:rsidR="000F1A4D">
        <w:rPr>
          <w:rFonts w:ascii="Times New Roman" w:hAnsi="Times New Roman" w:cs="Times New Roman"/>
          <w:sz w:val="24"/>
          <w:szCs w:val="24"/>
        </w:rPr>
        <w:t xml:space="preserve"> regardless of the parties</w:t>
      </w:r>
      <w:r w:rsidR="00A531DC">
        <w:rPr>
          <w:rFonts w:ascii="Times New Roman" w:hAnsi="Times New Roman" w:cs="Times New Roman"/>
          <w:sz w:val="24"/>
          <w:szCs w:val="24"/>
        </w:rPr>
        <w:t>’</w:t>
      </w:r>
      <w:r w:rsidR="000F1A4D">
        <w:rPr>
          <w:rFonts w:ascii="Times New Roman" w:hAnsi="Times New Roman" w:cs="Times New Roman"/>
          <w:sz w:val="24"/>
          <w:szCs w:val="24"/>
        </w:rPr>
        <w:t xml:space="preserve"> failure to comply with the rules as aforesaid</w:t>
      </w:r>
      <w:r w:rsidRPr="004867F2">
        <w:rPr>
          <w:rFonts w:ascii="Times New Roman" w:hAnsi="Times New Roman" w:cs="Times New Roman"/>
          <w:sz w:val="24"/>
          <w:szCs w:val="24"/>
        </w:rPr>
        <w:t>.</w:t>
      </w:r>
    </w:p>
    <w:p w14:paraId="06C291CB" w14:textId="57CABF7C" w:rsidR="00096C10" w:rsidRDefault="00096C10" w:rsidP="004867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too was a contravention of the rules of the </w:t>
      </w:r>
      <w:r w:rsidR="00A531DC">
        <w:rPr>
          <w:rFonts w:ascii="Times New Roman" w:hAnsi="Times New Roman" w:cs="Times New Roman"/>
          <w:sz w:val="24"/>
          <w:szCs w:val="24"/>
        </w:rPr>
        <w:t xml:space="preserve">magistrate’s </w:t>
      </w:r>
      <w:r>
        <w:rPr>
          <w:rFonts w:ascii="Times New Roman" w:hAnsi="Times New Roman" w:cs="Times New Roman"/>
          <w:sz w:val="24"/>
          <w:szCs w:val="24"/>
        </w:rPr>
        <w:t xml:space="preserve">court governing the presentation of the stated case as the magistrate did not have to delay the laying of the </w:t>
      </w:r>
      <w:r w:rsidR="000F1A4D">
        <w:rPr>
          <w:rFonts w:ascii="Times New Roman" w:hAnsi="Times New Roman" w:cs="Times New Roman"/>
          <w:sz w:val="24"/>
          <w:szCs w:val="24"/>
        </w:rPr>
        <w:t xml:space="preserve">stated </w:t>
      </w:r>
      <w:r>
        <w:rPr>
          <w:rFonts w:ascii="Times New Roman" w:hAnsi="Times New Roman" w:cs="Times New Roman"/>
          <w:sz w:val="24"/>
          <w:szCs w:val="24"/>
        </w:rPr>
        <w:t>case before a judge until the parties had filed their contentiou</w:t>
      </w:r>
      <w:r w:rsidR="00A531DC">
        <w:rPr>
          <w:rFonts w:ascii="Times New Roman" w:hAnsi="Times New Roman" w:cs="Times New Roman"/>
          <w:sz w:val="24"/>
          <w:szCs w:val="24"/>
        </w:rPr>
        <w:t>s given that the said contention</w:t>
      </w:r>
      <w:r>
        <w:rPr>
          <w:rFonts w:ascii="Times New Roman" w:hAnsi="Times New Roman" w:cs="Times New Roman"/>
          <w:sz w:val="24"/>
          <w:szCs w:val="24"/>
        </w:rPr>
        <w:t>s had to be filed within a further seven days of requesting the magistrate to state a case for the decision of a judge. The 14 days within which the</w:t>
      </w:r>
      <w:r w:rsidR="00BF2CC4">
        <w:rPr>
          <w:rFonts w:ascii="Times New Roman" w:hAnsi="Times New Roman" w:cs="Times New Roman"/>
          <w:sz w:val="24"/>
          <w:szCs w:val="24"/>
        </w:rPr>
        <w:t xml:space="preserve"> magistrate is required to lay the </w:t>
      </w:r>
      <w:r w:rsidR="000F1A4D">
        <w:rPr>
          <w:rFonts w:ascii="Times New Roman" w:hAnsi="Times New Roman" w:cs="Times New Roman"/>
          <w:sz w:val="24"/>
          <w:szCs w:val="24"/>
        </w:rPr>
        <w:t xml:space="preserve">stated </w:t>
      </w:r>
      <w:r w:rsidR="00BF2CC4">
        <w:rPr>
          <w:rFonts w:ascii="Times New Roman" w:hAnsi="Times New Roman" w:cs="Times New Roman"/>
          <w:sz w:val="24"/>
          <w:szCs w:val="24"/>
        </w:rPr>
        <w:t>case before a judge is calculated from the date when the last set of contentio</w:t>
      </w:r>
      <w:r w:rsidR="000F1A4D">
        <w:rPr>
          <w:rFonts w:ascii="Times New Roman" w:hAnsi="Times New Roman" w:cs="Times New Roman"/>
          <w:sz w:val="24"/>
          <w:szCs w:val="24"/>
        </w:rPr>
        <w:t>n</w:t>
      </w:r>
      <w:r w:rsidR="00BF2CC4">
        <w:rPr>
          <w:rFonts w:ascii="Times New Roman" w:hAnsi="Times New Roman" w:cs="Times New Roman"/>
          <w:sz w:val="24"/>
          <w:szCs w:val="24"/>
        </w:rPr>
        <w:t>s was filed with the magistrate or the expiry of the seven days within which the contentio</w:t>
      </w:r>
      <w:r w:rsidR="000F1A4D">
        <w:rPr>
          <w:rFonts w:ascii="Times New Roman" w:hAnsi="Times New Roman" w:cs="Times New Roman"/>
          <w:sz w:val="24"/>
          <w:szCs w:val="24"/>
        </w:rPr>
        <w:t>n</w:t>
      </w:r>
      <w:r w:rsidR="00BF2CC4">
        <w:rPr>
          <w:rFonts w:ascii="Times New Roman" w:hAnsi="Times New Roman" w:cs="Times New Roman"/>
          <w:sz w:val="24"/>
          <w:szCs w:val="24"/>
        </w:rPr>
        <w:t xml:space="preserve">s had to be filed whichever comes first. This is clear from the use in s 5 (5) of the following words – (5). The magistrate shall lay the case forthwith, but not later than fourteen days </w:t>
      </w:r>
      <w:r w:rsidR="00A531DC">
        <w:rPr>
          <w:rFonts w:ascii="Times New Roman" w:hAnsi="Times New Roman" w:cs="Times New Roman"/>
          <w:sz w:val="24"/>
          <w:szCs w:val="24"/>
        </w:rPr>
        <w:t>after receipt of such contention</w:t>
      </w:r>
      <w:r w:rsidR="00BF2CC4">
        <w:rPr>
          <w:rFonts w:ascii="Times New Roman" w:hAnsi="Times New Roman" w:cs="Times New Roman"/>
          <w:sz w:val="24"/>
          <w:szCs w:val="24"/>
        </w:rPr>
        <w:t>s. Any other interpretation incl</w:t>
      </w:r>
      <w:r w:rsidR="000F1A4D">
        <w:rPr>
          <w:rFonts w:ascii="Times New Roman" w:hAnsi="Times New Roman" w:cs="Times New Roman"/>
          <w:sz w:val="24"/>
          <w:szCs w:val="24"/>
        </w:rPr>
        <w:t xml:space="preserve">uding </w:t>
      </w:r>
      <w:r w:rsidR="00BF2CC4">
        <w:rPr>
          <w:rFonts w:ascii="Times New Roman" w:hAnsi="Times New Roman" w:cs="Times New Roman"/>
          <w:sz w:val="24"/>
          <w:szCs w:val="24"/>
        </w:rPr>
        <w:t xml:space="preserve">in particular the one by the magistrate </w:t>
      </w:r>
      <w:r w:rsidR="00BF2CC4" w:rsidRPr="00BF2CC4">
        <w:rPr>
          <w:rFonts w:ascii="Times New Roman" w:hAnsi="Times New Roman" w:cs="Times New Roman"/>
          <w:i/>
          <w:sz w:val="24"/>
          <w:szCs w:val="24"/>
        </w:rPr>
        <w:t>in casu</w:t>
      </w:r>
      <w:r w:rsidR="00BF2CC4">
        <w:rPr>
          <w:rFonts w:ascii="Times New Roman" w:hAnsi="Times New Roman" w:cs="Times New Roman"/>
          <w:sz w:val="24"/>
          <w:szCs w:val="24"/>
        </w:rPr>
        <w:t xml:space="preserve"> results in an a</w:t>
      </w:r>
      <w:r w:rsidR="000F1A4D">
        <w:rPr>
          <w:rFonts w:ascii="Times New Roman" w:hAnsi="Times New Roman" w:cs="Times New Roman"/>
          <w:sz w:val="24"/>
          <w:szCs w:val="24"/>
        </w:rPr>
        <w:t>bsurdity for example</w:t>
      </w:r>
      <w:r w:rsidR="00BF2CC4">
        <w:rPr>
          <w:rFonts w:ascii="Times New Roman" w:hAnsi="Times New Roman" w:cs="Times New Roman"/>
          <w:sz w:val="24"/>
          <w:szCs w:val="24"/>
        </w:rPr>
        <w:t xml:space="preserve"> if none of the part</w:t>
      </w:r>
      <w:r w:rsidR="00A531DC">
        <w:rPr>
          <w:rFonts w:ascii="Times New Roman" w:hAnsi="Times New Roman" w:cs="Times New Roman"/>
          <w:sz w:val="24"/>
          <w:szCs w:val="24"/>
        </w:rPr>
        <w:t>ies opted to file any contention</w:t>
      </w:r>
      <w:r w:rsidR="00BF2CC4">
        <w:rPr>
          <w:rFonts w:ascii="Times New Roman" w:hAnsi="Times New Roman" w:cs="Times New Roman"/>
          <w:sz w:val="24"/>
          <w:szCs w:val="24"/>
        </w:rPr>
        <w:t xml:space="preserve">s then </w:t>
      </w:r>
      <w:r w:rsidR="00BF2CC4">
        <w:rPr>
          <w:rFonts w:ascii="Times New Roman" w:hAnsi="Times New Roman" w:cs="Times New Roman"/>
          <w:sz w:val="24"/>
          <w:szCs w:val="24"/>
        </w:rPr>
        <w:lastRenderedPageBreak/>
        <w:t>either the magistrate would wait indef</w:t>
      </w:r>
      <w:r w:rsidR="00A531DC">
        <w:rPr>
          <w:rFonts w:ascii="Times New Roman" w:hAnsi="Times New Roman" w:cs="Times New Roman"/>
          <w:sz w:val="24"/>
          <w:szCs w:val="24"/>
        </w:rPr>
        <w:t>initely for the contention</w:t>
      </w:r>
      <w:r w:rsidR="00BF2CC4">
        <w:rPr>
          <w:rFonts w:ascii="Times New Roman" w:hAnsi="Times New Roman" w:cs="Times New Roman"/>
          <w:sz w:val="24"/>
          <w:szCs w:val="24"/>
        </w:rPr>
        <w:t>s to be filed despite the rules providing that the said contentious had to be submitted within a further seven days of requesting the magistrate to state a case.</w:t>
      </w:r>
    </w:p>
    <w:p w14:paraId="715FC9D2" w14:textId="769C6900" w:rsidR="00BF2CC4" w:rsidRDefault="00BF2CC4" w:rsidP="004867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foregoing defaults would normally justify the refusal/dismissal of the review of the magistrate’s decision </w:t>
      </w:r>
      <w:r w:rsidRPr="00BF2CC4">
        <w:rPr>
          <w:rFonts w:ascii="Times New Roman" w:hAnsi="Times New Roman" w:cs="Times New Roman"/>
          <w:i/>
          <w:sz w:val="24"/>
          <w:szCs w:val="24"/>
        </w:rPr>
        <w:t>mero motu</w:t>
      </w:r>
      <w:r>
        <w:rPr>
          <w:rFonts w:ascii="Times New Roman" w:hAnsi="Times New Roman" w:cs="Times New Roman"/>
          <w:i/>
          <w:sz w:val="24"/>
          <w:szCs w:val="24"/>
        </w:rPr>
        <w:t xml:space="preserve"> </w:t>
      </w:r>
      <w:r>
        <w:rPr>
          <w:rFonts w:ascii="Times New Roman" w:hAnsi="Times New Roman" w:cs="Times New Roman"/>
          <w:sz w:val="24"/>
          <w:szCs w:val="24"/>
        </w:rPr>
        <w:t>without considering the merits. As neither of the parties as between applicant and first respondent stands to suffer any prejudice by their own defa</w:t>
      </w:r>
      <w:r w:rsidR="000F1A4D">
        <w:rPr>
          <w:rFonts w:ascii="Times New Roman" w:hAnsi="Times New Roman" w:cs="Times New Roman"/>
          <w:sz w:val="24"/>
          <w:szCs w:val="24"/>
        </w:rPr>
        <w:t>ults and that of the magistrate,</w:t>
      </w:r>
      <w:r>
        <w:rPr>
          <w:rFonts w:ascii="Times New Roman" w:hAnsi="Times New Roman" w:cs="Times New Roman"/>
          <w:sz w:val="24"/>
          <w:szCs w:val="24"/>
        </w:rPr>
        <w:t xml:space="preserve"> I </w:t>
      </w:r>
      <w:r w:rsidR="000F1A4D">
        <w:rPr>
          <w:rFonts w:ascii="Times New Roman" w:hAnsi="Times New Roman" w:cs="Times New Roman"/>
          <w:sz w:val="24"/>
          <w:szCs w:val="24"/>
        </w:rPr>
        <w:t xml:space="preserve">have considered it to be </w:t>
      </w:r>
      <w:r>
        <w:rPr>
          <w:rFonts w:ascii="Times New Roman" w:hAnsi="Times New Roman" w:cs="Times New Roman"/>
          <w:sz w:val="24"/>
          <w:szCs w:val="24"/>
        </w:rPr>
        <w:t>in the interests of justice particularly in light of the importance of the case that the said defaults be condoned. I accordingly condone the said defaults by each of the defaulters.</w:t>
      </w:r>
    </w:p>
    <w:p w14:paraId="02CE7C85" w14:textId="4FF725DB" w:rsidR="005F6D1A" w:rsidRDefault="00BF2CC4" w:rsidP="005F6D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now proceed to deal with the review of the case placed before me. I will restate the issue just as a reminder – it is – when a magistrate has granted costs on an attorney and client scale is the taxing officer allowed to use the tariffs provided in the </w:t>
      </w:r>
      <w:r w:rsidRPr="000F1A4D">
        <w:rPr>
          <w:rFonts w:ascii="Times New Roman" w:hAnsi="Times New Roman" w:cs="Times New Roman"/>
          <w:sz w:val="24"/>
          <w:szCs w:val="24"/>
          <w:u w:val="single"/>
        </w:rPr>
        <w:t>General Tariff of fees for Legal Practitioners</w:t>
      </w:r>
      <w:r>
        <w:rPr>
          <w:rFonts w:ascii="Times New Roman" w:hAnsi="Times New Roman" w:cs="Times New Roman"/>
          <w:sz w:val="24"/>
          <w:szCs w:val="24"/>
        </w:rPr>
        <w:t xml:space="preserve"> </w:t>
      </w:r>
      <w:r w:rsidR="00445DB1">
        <w:rPr>
          <w:rFonts w:ascii="Times New Roman" w:hAnsi="Times New Roman" w:cs="Times New Roman"/>
          <w:i/>
          <w:sz w:val="24"/>
          <w:szCs w:val="24"/>
        </w:rPr>
        <w:t>i</w:t>
      </w:r>
      <w:r w:rsidRPr="00B17A22">
        <w:rPr>
          <w:rFonts w:ascii="Times New Roman" w:hAnsi="Times New Roman" w:cs="Times New Roman"/>
          <w:i/>
          <w:sz w:val="24"/>
          <w:szCs w:val="24"/>
        </w:rPr>
        <w:t>n casu</w:t>
      </w:r>
      <w:r>
        <w:rPr>
          <w:rFonts w:ascii="Times New Roman" w:hAnsi="Times New Roman" w:cs="Times New Roman"/>
          <w:sz w:val="24"/>
          <w:szCs w:val="24"/>
        </w:rPr>
        <w:t xml:space="preserve"> the one ruling at the time of taxation </w:t>
      </w:r>
      <w:r w:rsidR="00445DB1">
        <w:rPr>
          <w:rFonts w:ascii="Times New Roman" w:hAnsi="Times New Roman" w:cs="Times New Roman"/>
          <w:sz w:val="24"/>
          <w:szCs w:val="24"/>
        </w:rPr>
        <w:t>being</w:t>
      </w:r>
      <w:r>
        <w:rPr>
          <w:rFonts w:ascii="Times New Roman" w:hAnsi="Times New Roman" w:cs="Times New Roman"/>
          <w:sz w:val="24"/>
          <w:szCs w:val="24"/>
        </w:rPr>
        <w:t xml:space="preserve"> the 2011 Tariff</w:t>
      </w:r>
      <w:r w:rsidR="00445DB1">
        <w:rPr>
          <w:rFonts w:ascii="Times New Roman" w:hAnsi="Times New Roman" w:cs="Times New Roman"/>
          <w:sz w:val="24"/>
          <w:szCs w:val="24"/>
        </w:rPr>
        <w:t xml:space="preserve"> to tax the bill</w:t>
      </w:r>
      <w:r w:rsidR="00A531DC">
        <w:rPr>
          <w:rFonts w:ascii="Times New Roman" w:hAnsi="Times New Roman" w:cs="Times New Roman"/>
          <w:sz w:val="24"/>
          <w:szCs w:val="24"/>
        </w:rPr>
        <w:t xml:space="preserve">. Section </w:t>
      </w:r>
      <w:r w:rsidR="005F6D1A">
        <w:rPr>
          <w:rFonts w:ascii="Times New Roman" w:hAnsi="Times New Roman" w:cs="Times New Roman"/>
          <w:sz w:val="24"/>
          <w:szCs w:val="24"/>
        </w:rPr>
        <w:t>43 of the Magistrate Court Act [</w:t>
      </w:r>
      <w:r w:rsidR="005F6D1A">
        <w:rPr>
          <w:rFonts w:ascii="Times New Roman" w:hAnsi="Times New Roman" w:cs="Times New Roman"/>
          <w:i/>
          <w:sz w:val="24"/>
          <w:szCs w:val="24"/>
        </w:rPr>
        <w:t>Chapter 7:10</w:t>
      </w:r>
      <w:r w:rsidR="005F6D1A" w:rsidRPr="005F6D1A">
        <w:rPr>
          <w:rFonts w:ascii="Times New Roman" w:hAnsi="Times New Roman" w:cs="Times New Roman"/>
          <w:iCs/>
          <w:sz w:val="24"/>
          <w:szCs w:val="24"/>
        </w:rPr>
        <w:t xml:space="preserve">] </w:t>
      </w:r>
      <w:r w:rsidR="005F6D1A">
        <w:rPr>
          <w:rFonts w:ascii="Times New Roman" w:hAnsi="Times New Roman" w:cs="Times New Roman"/>
          <w:sz w:val="24"/>
          <w:szCs w:val="24"/>
        </w:rPr>
        <w:t xml:space="preserve">in </w:t>
      </w:r>
      <w:r w:rsidR="000F1A4D">
        <w:rPr>
          <w:rFonts w:ascii="Times New Roman" w:hAnsi="Times New Roman" w:cs="Times New Roman"/>
          <w:sz w:val="24"/>
          <w:szCs w:val="24"/>
        </w:rPr>
        <w:t>sub</w:t>
      </w:r>
      <w:r w:rsidR="005F6D1A">
        <w:rPr>
          <w:rFonts w:ascii="Times New Roman" w:hAnsi="Times New Roman" w:cs="Times New Roman"/>
          <w:sz w:val="24"/>
          <w:szCs w:val="24"/>
        </w:rPr>
        <w:t>section (1) reads as follows</w:t>
      </w:r>
    </w:p>
    <w:p w14:paraId="468BBE47" w14:textId="3A295C09" w:rsidR="005F6D1A" w:rsidRDefault="005F6D1A" w:rsidP="005F6D1A">
      <w:pPr>
        <w:spacing w:after="0" w:line="240" w:lineRule="auto"/>
        <w:ind w:left="144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The stamp fees costs and charges in connection with any Civil proceedings in Magistrate Courts shall be </w:t>
      </w:r>
      <w:r w:rsidR="000F1A4D">
        <w:rPr>
          <w:rFonts w:ascii="Times New Roman" w:hAnsi="Times New Roman" w:cs="Times New Roman"/>
        </w:rPr>
        <w:t>taxed</w:t>
      </w:r>
      <w:r>
        <w:rPr>
          <w:rFonts w:ascii="Times New Roman" w:hAnsi="Times New Roman" w:cs="Times New Roman"/>
        </w:rPr>
        <w:t xml:space="preserve"> as between party and party payable in accordance with the scales prescribed in rules.</w:t>
      </w:r>
    </w:p>
    <w:p w14:paraId="7A0F79F7" w14:textId="17126051" w:rsidR="005F6D1A" w:rsidRDefault="005F6D1A" w:rsidP="005F6D1A">
      <w:pPr>
        <w:spacing w:after="0" w:line="24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As between legal practitioner and client the same scales as provided in subsection (1) shall apply; but the Clerk of the Co</w:t>
      </w:r>
      <w:r w:rsidR="00A531DC">
        <w:rPr>
          <w:rFonts w:ascii="Times New Roman" w:hAnsi="Times New Roman" w:cs="Times New Roman"/>
        </w:rPr>
        <w:t>urt may in his discretion allow</w:t>
      </w:r>
      <w:r>
        <w:rPr>
          <w:rFonts w:ascii="Times New Roman" w:hAnsi="Times New Roman" w:cs="Times New Roman"/>
        </w:rPr>
        <w:t>, at rates based so far as may be upon such scales additional costs and charges for services reasonably performed by the legal practitioner at the request of the client for which no remuneration is prescribed as between party and party.”</w:t>
      </w:r>
    </w:p>
    <w:p w14:paraId="3EC6F736" w14:textId="77777777" w:rsidR="005F6D1A" w:rsidRDefault="005F6D1A" w:rsidP="005F6D1A">
      <w:pPr>
        <w:spacing w:after="0" w:line="240" w:lineRule="auto"/>
        <w:ind w:left="1440" w:hanging="720"/>
        <w:jc w:val="both"/>
        <w:rPr>
          <w:rFonts w:ascii="Times New Roman" w:hAnsi="Times New Roman" w:cs="Times New Roman"/>
        </w:rPr>
      </w:pPr>
    </w:p>
    <w:p w14:paraId="72069D78" w14:textId="0D97A426" w:rsidR="005F6D1A" w:rsidRDefault="005F6D1A" w:rsidP="005F6D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bill of costs the subject of review by the Magistrate was taxed on the basis of rates obtaining in the General Tariff of fees for Legal Practitioners 2011 yet in very clear and unambiguous language the </w:t>
      </w:r>
      <w:r w:rsidR="000F1A4D">
        <w:rPr>
          <w:rFonts w:ascii="Times New Roman" w:hAnsi="Times New Roman" w:cs="Times New Roman"/>
          <w:sz w:val="24"/>
          <w:szCs w:val="24"/>
        </w:rPr>
        <w:t>A</w:t>
      </w:r>
      <w:r>
        <w:rPr>
          <w:rFonts w:ascii="Times New Roman" w:hAnsi="Times New Roman" w:cs="Times New Roman"/>
          <w:sz w:val="24"/>
          <w:szCs w:val="24"/>
        </w:rPr>
        <w:t>ct stipulates that in taxing legal practitioner and client costs (</w:t>
      </w:r>
      <w:r w:rsidR="00A531DC">
        <w:rPr>
          <w:rFonts w:ascii="Times New Roman" w:hAnsi="Times New Roman" w:cs="Times New Roman"/>
          <w:sz w:val="24"/>
          <w:szCs w:val="24"/>
        </w:rPr>
        <w:t xml:space="preserve">interchangeably referred to as </w:t>
      </w:r>
      <w:r>
        <w:rPr>
          <w:rFonts w:ascii="Times New Roman" w:hAnsi="Times New Roman" w:cs="Times New Roman"/>
          <w:sz w:val="24"/>
          <w:szCs w:val="24"/>
        </w:rPr>
        <w:t xml:space="preserve">attorney and client costs) the same scales as provided in sub-section (1) </w:t>
      </w:r>
      <w:r>
        <w:rPr>
          <w:rFonts w:ascii="Times New Roman" w:hAnsi="Times New Roman" w:cs="Times New Roman"/>
          <w:sz w:val="24"/>
          <w:szCs w:val="24"/>
          <w:u w:val="single"/>
        </w:rPr>
        <w:t>shall</w:t>
      </w:r>
      <w:r>
        <w:rPr>
          <w:rFonts w:ascii="Times New Roman" w:hAnsi="Times New Roman" w:cs="Times New Roman"/>
          <w:sz w:val="24"/>
          <w:szCs w:val="24"/>
        </w:rPr>
        <w:t xml:space="preserve"> apply. The use of the word shall in the interpretation of statutory provisions connotes the peremptory nature of the prescribed action.</w:t>
      </w:r>
    </w:p>
    <w:p w14:paraId="02D3F00C" w14:textId="71F72E53" w:rsidR="005F6D1A" w:rsidRDefault="005F6D1A" w:rsidP="005F6D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learned magistrate in his review judgment after correctly quoting the provision of s 43 (2) went into error in considering that the discretion of the clerk of court as taxing officer extends to determining the rates or scales other than the </w:t>
      </w:r>
      <w:r w:rsidR="00445DB1">
        <w:rPr>
          <w:rFonts w:ascii="Times New Roman" w:hAnsi="Times New Roman" w:cs="Times New Roman"/>
          <w:sz w:val="24"/>
          <w:szCs w:val="24"/>
        </w:rPr>
        <w:t xml:space="preserve">statutorily </w:t>
      </w:r>
      <w:r>
        <w:rPr>
          <w:rFonts w:ascii="Times New Roman" w:hAnsi="Times New Roman" w:cs="Times New Roman"/>
          <w:sz w:val="24"/>
          <w:szCs w:val="24"/>
        </w:rPr>
        <w:t>prescribed party and party scale. On account of this error the learned magistrate committed a second error namely that the use of the General Tariff fees for Legal Practitioners 2011 provided a scale of fees that the taxing officer could ut</w:t>
      </w:r>
      <w:r w:rsidR="00445DB1">
        <w:rPr>
          <w:rFonts w:ascii="Times New Roman" w:hAnsi="Times New Roman" w:cs="Times New Roman"/>
          <w:sz w:val="24"/>
          <w:szCs w:val="24"/>
        </w:rPr>
        <w:t>ilize in the taxation of legal p</w:t>
      </w:r>
      <w:r>
        <w:rPr>
          <w:rFonts w:ascii="Times New Roman" w:hAnsi="Times New Roman" w:cs="Times New Roman"/>
          <w:sz w:val="24"/>
          <w:szCs w:val="24"/>
        </w:rPr>
        <w:t xml:space="preserve">ractitioner and client bills without making </w:t>
      </w:r>
      <w:r>
        <w:rPr>
          <w:rFonts w:ascii="Times New Roman" w:hAnsi="Times New Roman" w:cs="Times New Roman"/>
          <w:sz w:val="24"/>
          <w:szCs w:val="24"/>
        </w:rPr>
        <w:lastRenderedPageBreak/>
        <w:t xml:space="preserve">any distinction as to whether items charged in the bill are party and party or not. As a result of the second error the entire bill of costs </w:t>
      </w:r>
      <w:r w:rsidR="000F1A4D">
        <w:rPr>
          <w:rFonts w:ascii="Times New Roman" w:hAnsi="Times New Roman" w:cs="Times New Roman"/>
          <w:sz w:val="24"/>
          <w:szCs w:val="24"/>
        </w:rPr>
        <w:t xml:space="preserve">was </w:t>
      </w:r>
      <w:r>
        <w:rPr>
          <w:rFonts w:ascii="Times New Roman" w:hAnsi="Times New Roman" w:cs="Times New Roman"/>
          <w:sz w:val="24"/>
          <w:szCs w:val="24"/>
        </w:rPr>
        <w:t>taxed on the scale provided in the Ge</w:t>
      </w:r>
      <w:r w:rsidR="006F0224">
        <w:rPr>
          <w:rFonts w:ascii="Times New Roman" w:hAnsi="Times New Roman" w:cs="Times New Roman"/>
          <w:sz w:val="24"/>
          <w:szCs w:val="24"/>
        </w:rPr>
        <w:t>neral Tariff of fees for legal p</w:t>
      </w:r>
      <w:r>
        <w:rPr>
          <w:rFonts w:ascii="Times New Roman" w:hAnsi="Times New Roman" w:cs="Times New Roman"/>
          <w:sz w:val="24"/>
          <w:szCs w:val="24"/>
        </w:rPr>
        <w:t>ractitioners thus disregarding the provision that all party and party attendances in an attorney and client bill had to be taxed on a party and party scale as provided in the Magistrates Court Rules.</w:t>
      </w:r>
    </w:p>
    <w:p w14:paraId="572ED634" w14:textId="46FF0D88" w:rsidR="005F6D1A" w:rsidRDefault="005F6D1A" w:rsidP="00445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correct interpretation of s 43 (2) therefore is that it gives discretion to the Clerk of Court </w:t>
      </w:r>
      <w:r w:rsidR="00C36404">
        <w:rPr>
          <w:rFonts w:ascii="Times New Roman" w:hAnsi="Times New Roman" w:cs="Times New Roman"/>
          <w:sz w:val="24"/>
          <w:szCs w:val="24"/>
        </w:rPr>
        <w:t xml:space="preserve">as taxing officer </w:t>
      </w:r>
      <w:r>
        <w:rPr>
          <w:rFonts w:ascii="Times New Roman" w:hAnsi="Times New Roman" w:cs="Times New Roman"/>
          <w:sz w:val="24"/>
          <w:szCs w:val="24"/>
        </w:rPr>
        <w:t>to allow as recoverable in an attorney and client bill on a party and party scale charges</w:t>
      </w:r>
      <w:r w:rsidR="00C36404">
        <w:rPr>
          <w:rFonts w:ascii="Times New Roman" w:hAnsi="Times New Roman" w:cs="Times New Roman"/>
          <w:sz w:val="24"/>
          <w:szCs w:val="24"/>
        </w:rPr>
        <w:t xml:space="preserve"> and</w:t>
      </w:r>
      <w:r>
        <w:rPr>
          <w:rFonts w:ascii="Times New Roman" w:hAnsi="Times New Roman" w:cs="Times New Roman"/>
          <w:sz w:val="24"/>
          <w:szCs w:val="24"/>
        </w:rPr>
        <w:t xml:space="preserve"> costs for services which do not qualify as party and party in terms of the Magistrates Court tariff which services have reasonably been performed by the legal practitioner at the request of the client. The discretion conferred by s 43 (2) does not authorize the clerk of court to tax any item in an attorney and client bill of costs on a scale other than the party and party </w:t>
      </w:r>
      <w:r w:rsidR="00445DB1">
        <w:rPr>
          <w:rFonts w:ascii="Times New Roman" w:hAnsi="Times New Roman" w:cs="Times New Roman"/>
          <w:sz w:val="24"/>
          <w:szCs w:val="24"/>
        </w:rPr>
        <w:t xml:space="preserve">scale </w:t>
      </w:r>
      <w:r>
        <w:rPr>
          <w:rFonts w:ascii="Times New Roman" w:hAnsi="Times New Roman" w:cs="Times New Roman"/>
          <w:sz w:val="24"/>
          <w:szCs w:val="24"/>
        </w:rPr>
        <w:t>as provided in s 43 (1). Put differently the discretion</w:t>
      </w:r>
      <w:r w:rsidR="00C36404">
        <w:rPr>
          <w:rFonts w:ascii="Times New Roman" w:hAnsi="Times New Roman" w:cs="Times New Roman"/>
          <w:sz w:val="24"/>
          <w:szCs w:val="24"/>
        </w:rPr>
        <w:t xml:space="preserve"> granted</w:t>
      </w:r>
      <w:r>
        <w:rPr>
          <w:rFonts w:ascii="Times New Roman" w:hAnsi="Times New Roman" w:cs="Times New Roman"/>
          <w:sz w:val="24"/>
          <w:szCs w:val="24"/>
        </w:rPr>
        <w:t xml:space="preserve"> </w:t>
      </w:r>
      <w:r w:rsidR="000F1A4D">
        <w:rPr>
          <w:rFonts w:ascii="Times New Roman" w:hAnsi="Times New Roman" w:cs="Times New Roman"/>
          <w:sz w:val="24"/>
          <w:szCs w:val="24"/>
        </w:rPr>
        <w:t xml:space="preserve">in the taxation of attorney and client bills </w:t>
      </w:r>
      <w:r>
        <w:rPr>
          <w:rFonts w:ascii="Times New Roman" w:hAnsi="Times New Roman" w:cs="Times New Roman"/>
          <w:sz w:val="24"/>
          <w:szCs w:val="24"/>
        </w:rPr>
        <w:t>relates to allowing</w:t>
      </w:r>
      <w:r w:rsidR="00C36404">
        <w:rPr>
          <w:rFonts w:ascii="Times New Roman" w:hAnsi="Times New Roman" w:cs="Times New Roman"/>
          <w:sz w:val="24"/>
          <w:szCs w:val="24"/>
        </w:rPr>
        <w:t xml:space="preserve"> as chargeable and reco</w:t>
      </w:r>
      <w:r w:rsidR="004F15A9">
        <w:rPr>
          <w:rFonts w:ascii="Times New Roman" w:hAnsi="Times New Roman" w:cs="Times New Roman"/>
          <w:sz w:val="24"/>
          <w:szCs w:val="24"/>
        </w:rPr>
        <w:t>v</w:t>
      </w:r>
      <w:r w:rsidR="00C36404">
        <w:rPr>
          <w:rFonts w:ascii="Times New Roman" w:hAnsi="Times New Roman" w:cs="Times New Roman"/>
          <w:sz w:val="24"/>
          <w:szCs w:val="24"/>
        </w:rPr>
        <w:t>erable</w:t>
      </w:r>
      <w:r>
        <w:rPr>
          <w:rFonts w:ascii="Times New Roman" w:hAnsi="Times New Roman" w:cs="Times New Roman"/>
          <w:sz w:val="24"/>
          <w:szCs w:val="24"/>
        </w:rPr>
        <w:t xml:space="preserve"> attendance</w:t>
      </w:r>
      <w:r w:rsidR="00445DB1">
        <w:rPr>
          <w:rFonts w:ascii="Times New Roman" w:hAnsi="Times New Roman" w:cs="Times New Roman"/>
          <w:sz w:val="24"/>
          <w:szCs w:val="24"/>
        </w:rPr>
        <w:t>s</w:t>
      </w:r>
      <w:r>
        <w:rPr>
          <w:rFonts w:ascii="Times New Roman" w:hAnsi="Times New Roman" w:cs="Times New Roman"/>
          <w:sz w:val="24"/>
          <w:szCs w:val="24"/>
        </w:rPr>
        <w:t xml:space="preserve"> by a legal practitioner not </w:t>
      </w:r>
      <w:r w:rsidR="00A531DC">
        <w:rPr>
          <w:rFonts w:ascii="Times New Roman" w:hAnsi="Times New Roman" w:cs="Times New Roman"/>
          <w:sz w:val="24"/>
          <w:szCs w:val="24"/>
        </w:rPr>
        <w:t xml:space="preserve">ordinarily </w:t>
      </w:r>
      <w:r w:rsidR="00445DB1">
        <w:rPr>
          <w:rFonts w:ascii="Times New Roman" w:hAnsi="Times New Roman" w:cs="Times New Roman"/>
          <w:sz w:val="24"/>
          <w:szCs w:val="24"/>
        </w:rPr>
        <w:t>allowable as</w:t>
      </w:r>
      <w:r w:rsidR="000F1A4D">
        <w:rPr>
          <w:rFonts w:ascii="Times New Roman" w:hAnsi="Times New Roman" w:cs="Times New Roman"/>
          <w:sz w:val="24"/>
          <w:szCs w:val="24"/>
        </w:rPr>
        <w:t xml:space="preserve"> party and party attendance</w:t>
      </w:r>
      <w:r w:rsidR="00445DB1">
        <w:rPr>
          <w:rFonts w:ascii="Times New Roman" w:hAnsi="Times New Roman" w:cs="Times New Roman"/>
          <w:sz w:val="24"/>
          <w:szCs w:val="24"/>
        </w:rPr>
        <w:t>s</w:t>
      </w:r>
      <w:r w:rsidR="000F1A4D">
        <w:rPr>
          <w:rFonts w:ascii="Times New Roman" w:hAnsi="Times New Roman" w:cs="Times New Roman"/>
          <w:sz w:val="24"/>
          <w:szCs w:val="24"/>
        </w:rPr>
        <w:t xml:space="preserve"> </w:t>
      </w:r>
      <w:r>
        <w:rPr>
          <w:rFonts w:ascii="Times New Roman" w:hAnsi="Times New Roman" w:cs="Times New Roman"/>
          <w:sz w:val="24"/>
          <w:szCs w:val="24"/>
        </w:rPr>
        <w:t xml:space="preserve">in a party and party tariff </w:t>
      </w:r>
      <w:r w:rsidR="00445DB1">
        <w:rPr>
          <w:rFonts w:ascii="Times New Roman" w:hAnsi="Times New Roman" w:cs="Times New Roman"/>
          <w:sz w:val="24"/>
          <w:szCs w:val="24"/>
        </w:rPr>
        <w:t>which should be then be taxed on the party and party scale. Clearly the discretion relates to allowing the attendances not ordinarily</w:t>
      </w:r>
      <w:r>
        <w:rPr>
          <w:rFonts w:ascii="Times New Roman" w:hAnsi="Times New Roman" w:cs="Times New Roman"/>
          <w:sz w:val="24"/>
          <w:szCs w:val="24"/>
        </w:rPr>
        <w:t xml:space="preserve"> </w:t>
      </w:r>
      <w:r w:rsidR="00445DB1">
        <w:rPr>
          <w:rFonts w:ascii="Times New Roman" w:hAnsi="Times New Roman" w:cs="Times New Roman"/>
          <w:sz w:val="24"/>
          <w:szCs w:val="24"/>
        </w:rPr>
        <w:t>allowed in a party and party bill which attendances once allowed are charge</w:t>
      </w:r>
      <w:r w:rsidR="00C36404">
        <w:rPr>
          <w:rFonts w:ascii="Times New Roman" w:hAnsi="Times New Roman" w:cs="Times New Roman"/>
          <w:sz w:val="24"/>
          <w:szCs w:val="24"/>
        </w:rPr>
        <w:t>d</w:t>
      </w:r>
      <w:r w:rsidR="00445DB1">
        <w:rPr>
          <w:rFonts w:ascii="Times New Roman" w:hAnsi="Times New Roman" w:cs="Times New Roman"/>
          <w:sz w:val="24"/>
          <w:szCs w:val="24"/>
        </w:rPr>
        <w:t xml:space="preserve"> on the party and party scale (</w:t>
      </w:r>
      <w:r w:rsidR="00C36404">
        <w:rPr>
          <w:rFonts w:ascii="Times New Roman" w:hAnsi="Times New Roman" w:cs="Times New Roman"/>
          <w:sz w:val="24"/>
          <w:szCs w:val="24"/>
        </w:rPr>
        <w:t xml:space="preserve">i.e. </w:t>
      </w:r>
      <w:r w:rsidR="00445DB1">
        <w:rPr>
          <w:rFonts w:ascii="Times New Roman" w:hAnsi="Times New Roman" w:cs="Times New Roman"/>
          <w:sz w:val="24"/>
          <w:szCs w:val="24"/>
        </w:rPr>
        <w:t>as if they were party and party attendances.</w:t>
      </w:r>
    </w:p>
    <w:p w14:paraId="32DE7BF4" w14:textId="260A86B2" w:rsidR="005F6D1A" w:rsidRDefault="000F1A4D" w:rsidP="000F1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Our</w:t>
      </w:r>
      <w:r w:rsidR="005F6D1A">
        <w:rPr>
          <w:rFonts w:ascii="Times New Roman" w:hAnsi="Times New Roman" w:cs="Times New Roman"/>
          <w:sz w:val="24"/>
          <w:szCs w:val="24"/>
        </w:rPr>
        <w:t xml:space="preserve"> law is different from s 80 (2) (4) of the South African Magistrates Court Act</w:t>
      </w:r>
      <w:r w:rsidR="00F01D36">
        <w:rPr>
          <w:rFonts w:ascii="Times New Roman" w:hAnsi="Times New Roman" w:cs="Times New Roman"/>
          <w:sz w:val="24"/>
          <w:szCs w:val="24"/>
        </w:rPr>
        <w:t xml:space="preserve"> </w:t>
      </w:r>
      <w:r w:rsidR="005F6D1A">
        <w:rPr>
          <w:rFonts w:ascii="Times New Roman" w:hAnsi="Times New Roman" w:cs="Times New Roman"/>
          <w:sz w:val="24"/>
          <w:szCs w:val="24"/>
        </w:rPr>
        <w:t>which grants a wider discretion to the Clerk of Court subject to review as the Magistrate’s Court tariff does not lay down the tariff in respect of costs as between attorn</w:t>
      </w:r>
      <w:r w:rsidR="00445DB1">
        <w:rPr>
          <w:rFonts w:ascii="Times New Roman" w:hAnsi="Times New Roman" w:cs="Times New Roman"/>
          <w:sz w:val="24"/>
          <w:szCs w:val="24"/>
        </w:rPr>
        <w:t>ey and client unlike our tariff</w:t>
      </w:r>
      <w:r w:rsidR="005F6D1A">
        <w:rPr>
          <w:rFonts w:ascii="Times New Roman" w:hAnsi="Times New Roman" w:cs="Times New Roman"/>
          <w:sz w:val="24"/>
          <w:szCs w:val="24"/>
        </w:rPr>
        <w:t xml:space="preserve"> which prescribe the attorney and client tariff as being the party and party tariff subje</w:t>
      </w:r>
      <w:r w:rsidR="00C36404">
        <w:rPr>
          <w:rFonts w:ascii="Times New Roman" w:hAnsi="Times New Roman" w:cs="Times New Roman"/>
          <w:sz w:val="24"/>
          <w:szCs w:val="24"/>
        </w:rPr>
        <w:t>ct to the discretion aforesaid—</w:t>
      </w:r>
      <w:r w:rsidR="005F6D1A">
        <w:rPr>
          <w:rFonts w:ascii="Times New Roman" w:hAnsi="Times New Roman" w:cs="Times New Roman"/>
          <w:sz w:val="24"/>
          <w:szCs w:val="24"/>
        </w:rPr>
        <w:t xml:space="preserve"> See </w:t>
      </w:r>
      <w:r w:rsidR="005F6D1A">
        <w:rPr>
          <w:rFonts w:ascii="Times New Roman" w:hAnsi="Times New Roman" w:cs="Times New Roman"/>
          <w:i/>
          <w:sz w:val="24"/>
          <w:szCs w:val="24"/>
        </w:rPr>
        <w:t>Heney</w:t>
      </w:r>
      <w:r w:rsidR="005F6D1A">
        <w:rPr>
          <w:rFonts w:ascii="Times New Roman" w:hAnsi="Times New Roman" w:cs="Times New Roman"/>
          <w:sz w:val="24"/>
          <w:szCs w:val="24"/>
        </w:rPr>
        <w:t xml:space="preserve"> v </w:t>
      </w:r>
      <w:r w:rsidR="005F6D1A">
        <w:rPr>
          <w:rFonts w:ascii="Times New Roman" w:hAnsi="Times New Roman" w:cs="Times New Roman"/>
          <w:i/>
          <w:sz w:val="24"/>
          <w:szCs w:val="24"/>
        </w:rPr>
        <w:t>van Zyl</w:t>
      </w:r>
      <w:r w:rsidR="005F6D1A">
        <w:rPr>
          <w:rFonts w:ascii="Times New Roman" w:hAnsi="Times New Roman" w:cs="Times New Roman"/>
          <w:sz w:val="24"/>
          <w:szCs w:val="24"/>
        </w:rPr>
        <w:t xml:space="preserve"> 1956 (4) SD 6 (c).</w:t>
      </w:r>
    </w:p>
    <w:p w14:paraId="45E53108" w14:textId="1604C853" w:rsidR="005F6D1A" w:rsidRDefault="005F6D1A" w:rsidP="000F1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the answer to the issue referred for determination in the </w:t>
      </w:r>
      <w:r w:rsidR="000F1A4D">
        <w:rPr>
          <w:rFonts w:ascii="Times New Roman" w:hAnsi="Times New Roman" w:cs="Times New Roman"/>
          <w:sz w:val="24"/>
          <w:szCs w:val="24"/>
        </w:rPr>
        <w:t xml:space="preserve">stated case </w:t>
      </w:r>
      <w:r>
        <w:rPr>
          <w:rFonts w:ascii="Times New Roman" w:hAnsi="Times New Roman" w:cs="Times New Roman"/>
          <w:sz w:val="24"/>
          <w:szCs w:val="24"/>
        </w:rPr>
        <w:t>is that it is not lawful for the Clerk of Court taxing an attorney and client bill of costs to have any regard to the General Tariff of fees for Legal Practitioners whether ruling at the time the legal practitioner rendered services or at the time of taxation of the bill of costs as all bills of costs for civil work in the magistrates court are taxed on the party and party scale as prescribed in the rules.</w:t>
      </w:r>
    </w:p>
    <w:p w14:paraId="0496D8DA" w14:textId="657C199B" w:rsidR="005F6D1A" w:rsidRDefault="005F6D1A" w:rsidP="005F6D1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circumstances it is ordered that:</w:t>
      </w:r>
    </w:p>
    <w:p w14:paraId="2A09C79D" w14:textId="553F8C68" w:rsidR="005F6D1A" w:rsidRDefault="005F6D1A" w:rsidP="005F6D1A">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application for review succeeds with costs and the taxed bill of costs the subject </w:t>
      </w:r>
      <w:r w:rsidR="000F1A4D">
        <w:rPr>
          <w:rFonts w:ascii="Times New Roman" w:hAnsi="Times New Roman" w:cs="Times New Roman"/>
          <w:sz w:val="24"/>
          <w:szCs w:val="24"/>
        </w:rPr>
        <w:t xml:space="preserve">of </w:t>
      </w:r>
      <w:r>
        <w:rPr>
          <w:rFonts w:ascii="Times New Roman" w:hAnsi="Times New Roman" w:cs="Times New Roman"/>
          <w:sz w:val="24"/>
          <w:szCs w:val="24"/>
        </w:rPr>
        <w:t>review is set aside</w:t>
      </w:r>
      <w:r w:rsidR="000F1A4D">
        <w:rPr>
          <w:rFonts w:ascii="Times New Roman" w:hAnsi="Times New Roman" w:cs="Times New Roman"/>
          <w:sz w:val="24"/>
          <w:szCs w:val="24"/>
        </w:rPr>
        <w:t>.</w:t>
      </w:r>
    </w:p>
    <w:p w14:paraId="7EF2ABF3" w14:textId="4BA4846F" w:rsidR="000814F5" w:rsidRDefault="005F6D1A" w:rsidP="005F6D1A">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The clerk of court is directed to tax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attorney and client costs afresh using the correct tariff.</w:t>
      </w:r>
    </w:p>
    <w:p w14:paraId="01797184" w14:textId="2EE16D08" w:rsidR="006F0224" w:rsidRDefault="006F0224" w:rsidP="006F0224">
      <w:pPr>
        <w:spacing w:after="0" w:line="360" w:lineRule="auto"/>
        <w:jc w:val="both"/>
        <w:rPr>
          <w:rFonts w:ascii="Times New Roman" w:hAnsi="Times New Roman" w:cs="Times New Roman"/>
          <w:sz w:val="24"/>
          <w:szCs w:val="24"/>
        </w:rPr>
      </w:pPr>
    </w:p>
    <w:p w14:paraId="19209304" w14:textId="69C296E9" w:rsidR="006F0224" w:rsidRDefault="006F0224" w:rsidP="006F0224">
      <w:pPr>
        <w:spacing w:after="0" w:line="360" w:lineRule="auto"/>
        <w:jc w:val="both"/>
        <w:rPr>
          <w:rFonts w:ascii="Times New Roman" w:hAnsi="Times New Roman" w:cs="Times New Roman"/>
          <w:sz w:val="24"/>
          <w:szCs w:val="24"/>
        </w:rPr>
      </w:pPr>
    </w:p>
    <w:p w14:paraId="69244734" w14:textId="73B852DF" w:rsidR="006F0224" w:rsidRDefault="005370BA" w:rsidP="006F022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Dhlakama B Attorneys</w:t>
      </w:r>
      <w:r w:rsidR="006F0224">
        <w:rPr>
          <w:rFonts w:ascii="Times New Roman" w:hAnsi="Times New Roman" w:cs="Times New Roman"/>
          <w:sz w:val="24"/>
          <w:szCs w:val="24"/>
        </w:rPr>
        <w:t>, applicant’s legal practitioners</w:t>
      </w:r>
    </w:p>
    <w:p w14:paraId="46C7B61C" w14:textId="243ED08A" w:rsidR="006F0224" w:rsidRPr="000814F5" w:rsidRDefault="005370BA" w:rsidP="006F022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Dzimba Jaravaza &amp; Associates</w:t>
      </w:r>
      <w:r w:rsidR="006F0224">
        <w:rPr>
          <w:rFonts w:ascii="Times New Roman" w:hAnsi="Times New Roman" w:cs="Times New Roman"/>
          <w:sz w:val="24"/>
          <w:szCs w:val="24"/>
        </w:rPr>
        <w:t>, respondent’s legal practitioners</w:t>
      </w:r>
    </w:p>
    <w:sectPr w:rsidR="006F0224" w:rsidRPr="000814F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ADD25" w14:textId="77777777" w:rsidR="00306DEC" w:rsidRDefault="00306DEC" w:rsidP="000814F5">
      <w:pPr>
        <w:spacing w:after="0" w:line="240" w:lineRule="auto"/>
      </w:pPr>
      <w:r>
        <w:separator/>
      </w:r>
    </w:p>
  </w:endnote>
  <w:endnote w:type="continuationSeparator" w:id="0">
    <w:p w14:paraId="13A03C82" w14:textId="77777777" w:rsidR="00306DEC" w:rsidRDefault="00306DEC" w:rsidP="00081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8CA67" w14:textId="77777777" w:rsidR="00306DEC" w:rsidRDefault="00306DEC" w:rsidP="000814F5">
      <w:pPr>
        <w:spacing w:after="0" w:line="240" w:lineRule="auto"/>
      </w:pPr>
      <w:r>
        <w:separator/>
      </w:r>
    </w:p>
  </w:footnote>
  <w:footnote w:type="continuationSeparator" w:id="0">
    <w:p w14:paraId="087FD8CA" w14:textId="77777777" w:rsidR="00306DEC" w:rsidRDefault="00306DEC" w:rsidP="00081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140069"/>
      <w:docPartObj>
        <w:docPartGallery w:val="Page Numbers (Top of Page)"/>
        <w:docPartUnique/>
      </w:docPartObj>
    </w:sdtPr>
    <w:sdtEndPr>
      <w:rPr>
        <w:noProof/>
      </w:rPr>
    </w:sdtEndPr>
    <w:sdtContent>
      <w:p w14:paraId="73ABDAD1" w14:textId="501CD06B" w:rsidR="000814F5" w:rsidRDefault="000814F5">
        <w:pPr>
          <w:pStyle w:val="Header"/>
          <w:jc w:val="right"/>
          <w:rPr>
            <w:noProof/>
          </w:rPr>
        </w:pPr>
        <w:r>
          <w:fldChar w:fldCharType="begin"/>
        </w:r>
        <w:r>
          <w:instrText xml:space="preserve"> PAGE   \* MERGEFORMAT </w:instrText>
        </w:r>
        <w:r>
          <w:fldChar w:fldCharType="separate"/>
        </w:r>
        <w:r w:rsidR="008C33C6">
          <w:rPr>
            <w:noProof/>
          </w:rPr>
          <w:t>1</w:t>
        </w:r>
        <w:r>
          <w:rPr>
            <w:noProof/>
          </w:rPr>
          <w:fldChar w:fldCharType="end"/>
        </w:r>
      </w:p>
      <w:p w14:paraId="22F67572" w14:textId="3092319A" w:rsidR="000814F5" w:rsidRDefault="000814F5">
        <w:pPr>
          <w:pStyle w:val="Header"/>
          <w:jc w:val="right"/>
          <w:rPr>
            <w:noProof/>
          </w:rPr>
        </w:pPr>
        <w:r>
          <w:rPr>
            <w:noProof/>
          </w:rPr>
          <w:t>HH</w:t>
        </w:r>
        <w:r w:rsidR="005B0B4B">
          <w:rPr>
            <w:noProof/>
          </w:rPr>
          <w:t xml:space="preserve"> </w:t>
        </w:r>
        <w:r w:rsidR="007E7869">
          <w:rPr>
            <w:noProof/>
          </w:rPr>
          <w:t>187-21</w:t>
        </w:r>
      </w:p>
      <w:p w14:paraId="64045115" w14:textId="77777777" w:rsidR="000814F5" w:rsidRDefault="000814F5">
        <w:pPr>
          <w:pStyle w:val="Header"/>
          <w:jc w:val="right"/>
        </w:pPr>
        <w:r>
          <w:rPr>
            <w:noProof/>
          </w:rPr>
          <w:t>48577/15</w:t>
        </w:r>
      </w:p>
    </w:sdtContent>
  </w:sdt>
  <w:p w14:paraId="14A77516" w14:textId="77777777" w:rsidR="000814F5" w:rsidRDefault="000814F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5E2"/>
    <w:multiLevelType w:val="hybridMultilevel"/>
    <w:tmpl w:val="850C8540"/>
    <w:lvl w:ilvl="0" w:tplc="928687E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02724B3"/>
    <w:multiLevelType w:val="hybridMultilevel"/>
    <w:tmpl w:val="C66CC30E"/>
    <w:lvl w:ilvl="0" w:tplc="DFD6D25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4F5"/>
    <w:rsid w:val="000814F5"/>
    <w:rsid w:val="00096C10"/>
    <w:rsid w:val="000A2F60"/>
    <w:rsid w:val="000F1A4D"/>
    <w:rsid w:val="001179C2"/>
    <w:rsid w:val="001417FA"/>
    <w:rsid w:val="00201977"/>
    <w:rsid w:val="00206CF2"/>
    <w:rsid w:val="00272CFF"/>
    <w:rsid w:val="0029246A"/>
    <w:rsid w:val="00305EDD"/>
    <w:rsid w:val="00306DEC"/>
    <w:rsid w:val="00335490"/>
    <w:rsid w:val="004366E6"/>
    <w:rsid w:val="00445DB1"/>
    <w:rsid w:val="0046201A"/>
    <w:rsid w:val="004867F2"/>
    <w:rsid w:val="004A48BE"/>
    <w:rsid w:val="004C452C"/>
    <w:rsid w:val="004F15A9"/>
    <w:rsid w:val="004F373D"/>
    <w:rsid w:val="005370BA"/>
    <w:rsid w:val="0053782C"/>
    <w:rsid w:val="005A1B97"/>
    <w:rsid w:val="005B0B4B"/>
    <w:rsid w:val="005F6D1A"/>
    <w:rsid w:val="00607B34"/>
    <w:rsid w:val="006427A7"/>
    <w:rsid w:val="006F0224"/>
    <w:rsid w:val="00752D9F"/>
    <w:rsid w:val="007E7869"/>
    <w:rsid w:val="00823120"/>
    <w:rsid w:val="00841B6E"/>
    <w:rsid w:val="008C33C6"/>
    <w:rsid w:val="009C6293"/>
    <w:rsid w:val="009E5E51"/>
    <w:rsid w:val="00A034D3"/>
    <w:rsid w:val="00A52BE2"/>
    <w:rsid w:val="00A531DC"/>
    <w:rsid w:val="00B17A22"/>
    <w:rsid w:val="00B54BCE"/>
    <w:rsid w:val="00B63D6D"/>
    <w:rsid w:val="00BF2CC4"/>
    <w:rsid w:val="00C36404"/>
    <w:rsid w:val="00C967B9"/>
    <w:rsid w:val="00C96944"/>
    <w:rsid w:val="00CE4071"/>
    <w:rsid w:val="00DE322A"/>
    <w:rsid w:val="00E054E8"/>
    <w:rsid w:val="00F01D36"/>
    <w:rsid w:val="00F57585"/>
    <w:rsid w:val="00FE18BC"/>
    <w:rsid w:val="00FF1B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E42D"/>
  <w15:chartTrackingRefBased/>
  <w15:docId w15:val="{269C36D4-59B2-4176-9556-661A50CE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4F5"/>
  </w:style>
  <w:style w:type="paragraph" w:styleId="Footer">
    <w:name w:val="footer"/>
    <w:basedOn w:val="Normal"/>
    <w:link w:val="FooterChar"/>
    <w:uiPriority w:val="99"/>
    <w:unhideWhenUsed/>
    <w:rsid w:val="00081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4F5"/>
  </w:style>
  <w:style w:type="paragraph" w:styleId="ListParagraph">
    <w:name w:val="List Paragraph"/>
    <w:basedOn w:val="Normal"/>
    <w:uiPriority w:val="34"/>
    <w:qFormat/>
    <w:rsid w:val="00C96944"/>
    <w:pPr>
      <w:ind w:left="720"/>
      <w:contextualSpacing/>
    </w:pPr>
  </w:style>
  <w:style w:type="character" w:styleId="CommentReference">
    <w:name w:val="annotation reference"/>
    <w:basedOn w:val="DefaultParagraphFont"/>
    <w:uiPriority w:val="99"/>
    <w:semiHidden/>
    <w:unhideWhenUsed/>
    <w:rsid w:val="00C96944"/>
    <w:rPr>
      <w:sz w:val="16"/>
      <w:szCs w:val="16"/>
    </w:rPr>
  </w:style>
  <w:style w:type="paragraph" w:styleId="CommentText">
    <w:name w:val="annotation text"/>
    <w:basedOn w:val="Normal"/>
    <w:link w:val="CommentTextChar"/>
    <w:uiPriority w:val="99"/>
    <w:semiHidden/>
    <w:unhideWhenUsed/>
    <w:rsid w:val="00C96944"/>
    <w:pPr>
      <w:spacing w:line="240" w:lineRule="auto"/>
    </w:pPr>
    <w:rPr>
      <w:sz w:val="20"/>
      <w:szCs w:val="20"/>
    </w:rPr>
  </w:style>
  <w:style w:type="character" w:customStyle="1" w:styleId="CommentTextChar">
    <w:name w:val="Comment Text Char"/>
    <w:basedOn w:val="DefaultParagraphFont"/>
    <w:link w:val="CommentText"/>
    <w:uiPriority w:val="99"/>
    <w:semiHidden/>
    <w:rsid w:val="00C96944"/>
    <w:rPr>
      <w:sz w:val="20"/>
      <w:szCs w:val="20"/>
    </w:rPr>
  </w:style>
  <w:style w:type="paragraph" w:styleId="CommentSubject">
    <w:name w:val="annotation subject"/>
    <w:basedOn w:val="CommentText"/>
    <w:next w:val="CommentText"/>
    <w:link w:val="CommentSubjectChar"/>
    <w:uiPriority w:val="99"/>
    <w:semiHidden/>
    <w:unhideWhenUsed/>
    <w:rsid w:val="00C96944"/>
    <w:rPr>
      <w:b/>
      <w:bCs/>
    </w:rPr>
  </w:style>
  <w:style w:type="character" w:customStyle="1" w:styleId="CommentSubjectChar">
    <w:name w:val="Comment Subject Char"/>
    <w:basedOn w:val="CommentTextChar"/>
    <w:link w:val="CommentSubject"/>
    <w:uiPriority w:val="99"/>
    <w:semiHidden/>
    <w:rsid w:val="00C96944"/>
    <w:rPr>
      <w:b/>
      <w:bCs/>
      <w:sz w:val="20"/>
      <w:szCs w:val="20"/>
    </w:rPr>
  </w:style>
  <w:style w:type="paragraph" w:styleId="BalloonText">
    <w:name w:val="Balloon Text"/>
    <w:basedOn w:val="Normal"/>
    <w:link w:val="BalloonTextChar"/>
    <w:uiPriority w:val="99"/>
    <w:semiHidden/>
    <w:unhideWhenUsed/>
    <w:rsid w:val="00C96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6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2021-04-23T10:06:00Z</cp:lastPrinted>
  <dcterms:created xsi:type="dcterms:W3CDTF">2021-04-30T06:30:00Z</dcterms:created>
  <dcterms:modified xsi:type="dcterms:W3CDTF">2021-04-30T06:30:00Z</dcterms:modified>
</cp:coreProperties>
</file>