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02933" w14:textId="6F18E33D" w:rsidR="00EC06CE" w:rsidRPr="00327DD9" w:rsidRDefault="00EC06CE">
      <w:pPr>
        <w:rPr>
          <w:rFonts w:ascii="Times New Roman" w:hAnsi="Times New Roman" w:cs="Times New Roman"/>
          <w:sz w:val="24"/>
          <w:szCs w:val="24"/>
          <w:lang w:val="en-US"/>
        </w:rPr>
      </w:pPr>
    </w:p>
    <w:p w14:paraId="37A95488" w14:textId="77777777" w:rsidR="00EC06CE" w:rsidRPr="00327DD9" w:rsidRDefault="00EC06CE">
      <w:pPr>
        <w:rPr>
          <w:rFonts w:ascii="Times New Roman" w:hAnsi="Times New Roman" w:cs="Times New Roman"/>
          <w:sz w:val="24"/>
          <w:szCs w:val="24"/>
          <w:lang w:val="en-US"/>
        </w:rPr>
      </w:pPr>
    </w:p>
    <w:p w14:paraId="761CB86C" w14:textId="77777777" w:rsidR="00ED6DA9" w:rsidRPr="00327DD9" w:rsidRDefault="00EC06CE" w:rsidP="00CB03BB">
      <w:pPr>
        <w:spacing w:after="0" w:line="240" w:lineRule="auto"/>
        <w:rPr>
          <w:rFonts w:ascii="Times New Roman" w:hAnsi="Times New Roman" w:cs="Times New Roman"/>
          <w:sz w:val="24"/>
          <w:szCs w:val="24"/>
          <w:lang w:val="en-US"/>
        </w:rPr>
      </w:pPr>
      <w:r w:rsidRPr="00327DD9">
        <w:rPr>
          <w:rFonts w:ascii="Times New Roman" w:hAnsi="Times New Roman" w:cs="Times New Roman"/>
          <w:sz w:val="24"/>
          <w:szCs w:val="24"/>
          <w:lang w:val="en-US"/>
        </w:rPr>
        <w:t>PETRONELLA TENDAI MILITALA</w:t>
      </w:r>
    </w:p>
    <w:p w14:paraId="46DC1154" w14:textId="31A21BEA" w:rsidR="00EC06CE" w:rsidRPr="00327DD9" w:rsidRDefault="00CB03BB" w:rsidP="00CB03BB">
      <w:pPr>
        <w:spacing w:after="0" w:line="240" w:lineRule="auto"/>
        <w:rPr>
          <w:rFonts w:ascii="Times New Roman" w:hAnsi="Times New Roman" w:cs="Times New Roman"/>
          <w:sz w:val="24"/>
          <w:szCs w:val="24"/>
          <w:lang w:val="en-US"/>
        </w:rPr>
      </w:pPr>
      <w:r w:rsidRPr="00327DD9">
        <w:rPr>
          <w:rFonts w:ascii="Times New Roman" w:hAnsi="Times New Roman" w:cs="Times New Roman"/>
          <w:sz w:val="24"/>
          <w:szCs w:val="24"/>
          <w:lang w:val="en-US"/>
        </w:rPr>
        <w:t>versus</w:t>
      </w:r>
    </w:p>
    <w:p w14:paraId="0391945E" w14:textId="77777777" w:rsidR="00EC06CE" w:rsidRPr="00327DD9" w:rsidRDefault="00EC06CE" w:rsidP="00CB03BB">
      <w:pPr>
        <w:spacing w:after="0" w:line="240" w:lineRule="auto"/>
        <w:rPr>
          <w:rFonts w:ascii="Times New Roman" w:hAnsi="Times New Roman" w:cs="Times New Roman"/>
          <w:sz w:val="24"/>
          <w:szCs w:val="24"/>
          <w:lang w:val="en-US"/>
        </w:rPr>
      </w:pPr>
      <w:r w:rsidRPr="00327DD9">
        <w:rPr>
          <w:rFonts w:ascii="Times New Roman" w:hAnsi="Times New Roman" w:cs="Times New Roman"/>
          <w:sz w:val="24"/>
          <w:szCs w:val="24"/>
          <w:lang w:val="en-US"/>
        </w:rPr>
        <w:t>TRUSTEES FOR THE TIME BEING OF THE GRANTA SEVEN TRUST</w:t>
      </w:r>
    </w:p>
    <w:p w14:paraId="02F58D41" w14:textId="12FF6A0D" w:rsidR="00EC06CE" w:rsidRPr="00327DD9" w:rsidRDefault="00CB03BB" w:rsidP="00CB03BB">
      <w:pPr>
        <w:spacing w:after="0" w:line="240" w:lineRule="auto"/>
        <w:rPr>
          <w:rFonts w:ascii="Times New Roman" w:hAnsi="Times New Roman" w:cs="Times New Roman"/>
          <w:sz w:val="24"/>
          <w:szCs w:val="24"/>
          <w:lang w:val="en-US"/>
        </w:rPr>
      </w:pPr>
      <w:r w:rsidRPr="00327DD9">
        <w:rPr>
          <w:rFonts w:ascii="Times New Roman" w:hAnsi="Times New Roman" w:cs="Times New Roman"/>
          <w:sz w:val="24"/>
          <w:szCs w:val="24"/>
          <w:lang w:val="en-US"/>
        </w:rPr>
        <w:t>and</w:t>
      </w:r>
    </w:p>
    <w:p w14:paraId="2138A572" w14:textId="77777777" w:rsidR="00EC06CE" w:rsidRPr="00327DD9" w:rsidRDefault="00EC06CE" w:rsidP="00CB03BB">
      <w:pPr>
        <w:spacing w:after="0" w:line="240" w:lineRule="auto"/>
        <w:rPr>
          <w:rFonts w:ascii="Times New Roman" w:hAnsi="Times New Roman" w:cs="Times New Roman"/>
          <w:sz w:val="24"/>
          <w:szCs w:val="24"/>
          <w:lang w:val="en-US"/>
        </w:rPr>
      </w:pPr>
      <w:r w:rsidRPr="00327DD9">
        <w:rPr>
          <w:rFonts w:ascii="Times New Roman" w:hAnsi="Times New Roman" w:cs="Times New Roman"/>
          <w:sz w:val="24"/>
          <w:szCs w:val="24"/>
          <w:lang w:val="en-US"/>
        </w:rPr>
        <w:t>PAULINE MANDIGO N</w:t>
      </w:r>
      <w:r w:rsidR="00A35C80">
        <w:rPr>
          <w:rFonts w:ascii="Times New Roman" w:hAnsi="Times New Roman" w:cs="Times New Roman"/>
          <w:sz w:val="24"/>
          <w:szCs w:val="24"/>
          <w:lang w:val="en-US"/>
        </w:rPr>
        <w:t>.</w:t>
      </w:r>
      <w:r w:rsidRPr="00327DD9">
        <w:rPr>
          <w:rFonts w:ascii="Times New Roman" w:hAnsi="Times New Roman" w:cs="Times New Roman"/>
          <w:sz w:val="24"/>
          <w:szCs w:val="24"/>
          <w:lang w:val="en-US"/>
        </w:rPr>
        <w:t xml:space="preserve">O </w:t>
      </w:r>
    </w:p>
    <w:p w14:paraId="152FCE0D" w14:textId="2DFC5C85" w:rsidR="00EC06CE" w:rsidRPr="00327DD9" w:rsidRDefault="00CB03BB" w:rsidP="00CB03BB">
      <w:pPr>
        <w:spacing w:after="0" w:line="240" w:lineRule="auto"/>
        <w:rPr>
          <w:rFonts w:ascii="Times New Roman" w:hAnsi="Times New Roman" w:cs="Times New Roman"/>
          <w:sz w:val="24"/>
          <w:szCs w:val="24"/>
          <w:lang w:val="en-US"/>
        </w:rPr>
      </w:pPr>
      <w:r w:rsidRPr="00327DD9">
        <w:rPr>
          <w:rFonts w:ascii="Times New Roman" w:hAnsi="Times New Roman" w:cs="Times New Roman"/>
          <w:sz w:val="24"/>
          <w:szCs w:val="24"/>
          <w:lang w:val="en-US"/>
        </w:rPr>
        <w:t>and</w:t>
      </w:r>
    </w:p>
    <w:p w14:paraId="660085B6" w14:textId="77777777" w:rsidR="00EC06CE" w:rsidRPr="00327DD9" w:rsidRDefault="00EC06CE" w:rsidP="00CB03BB">
      <w:pPr>
        <w:spacing w:after="0" w:line="240" w:lineRule="auto"/>
        <w:rPr>
          <w:rFonts w:ascii="Times New Roman" w:hAnsi="Times New Roman" w:cs="Times New Roman"/>
          <w:sz w:val="24"/>
          <w:szCs w:val="24"/>
          <w:lang w:val="en-US"/>
        </w:rPr>
      </w:pPr>
      <w:r w:rsidRPr="00327DD9">
        <w:rPr>
          <w:rFonts w:ascii="Times New Roman" w:hAnsi="Times New Roman" w:cs="Times New Roman"/>
          <w:sz w:val="24"/>
          <w:szCs w:val="24"/>
          <w:lang w:val="en-US"/>
        </w:rPr>
        <w:t>THE MASTER OF THE HIGH COURT</w:t>
      </w:r>
    </w:p>
    <w:p w14:paraId="3D1691C6" w14:textId="6065CF1A" w:rsidR="00EC06CE" w:rsidRPr="00327DD9" w:rsidRDefault="00CB03BB" w:rsidP="00CB03BB">
      <w:pPr>
        <w:spacing w:after="0" w:line="240" w:lineRule="auto"/>
        <w:rPr>
          <w:rFonts w:ascii="Times New Roman" w:hAnsi="Times New Roman" w:cs="Times New Roman"/>
          <w:sz w:val="24"/>
          <w:szCs w:val="24"/>
          <w:lang w:val="en-US"/>
        </w:rPr>
      </w:pPr>
      <w:r w:rsidRPr="00327DD9">
        <w:rPr>
          <w:rFonts w:ascii="Times New Roman" w:hAnsi="Times New Roman" w:cs="Times New Roman"/>
          <w:sz w:val="24"/>
          <w:szCs w:val="24"/>
          <w:lang w:val="en-US"/>
        </w:rPr>
        <w:t xml:space="preserve">and </w:t>
      </w:r>
    </w:p>
    <w:p w14:paraId="25E34008" w14:textId="77777777" w:rsidR="00EC06CE" w:rsidRPr="00327DD9" w:rsidRDefault="00EC06CE" w:rsidP="00CB03BB">
      <w:pPr>
        <w:spacing w:after="0" w:line="240" w:lineRule="auto"/>
        <w:rPr>
          <w:rFonts w:ascii="Times New Roman" w:hAnsi="Times New Roman" w:cs="Times New Roman"/>
          <w:sz w:val="24"/>
          <w:szCs w:val="24"/>
          <w:lang w:val="en-US"/>
        </w:rPr>
      </w:pPr>
      <w:r w:rsidRPr="00327DD9">
        <w:rPr>
          <w:rFonts w:ascii="Times New Roman" w:hAnsi="Times New Roman" w:cs="Times New Roman"/>
          <w:sz w:val="24"/>
          <w:szCs w:val="24"/>
          <w:lang w:val="en-US"/>
        </w:rPr>
        <w:t>BIBIKAWA KAPOLO</w:t>
      </w:r>
      <w:r w:rsidR="00A35C80">
        <w:rPr>
          <w:rFonts w:ascii="Times New Roman" w:hAnsi="Times New Roman" w:cs="Times New Roman"/>
          <w:sz w:val="24"/>
          <w:szCs w:val="24"/>
          <w:lang w:val="en-US"/>
        </w:rPr>
        <w:t xml:space="preserve"> N.O</w:t>
      </w:r>
    </w:p>
    <w:p w14:paraId="1A1C4A5A" w14:textId="39325635" w:rsidR="00EC06CE" w:rsidRPr="00327DD9" w:rsidRDefault="00CB03BB" w:rsidP="00CB03BB">
      <w:pPr>
        <w:spacing w:after="0" w:line="240" w:lineRule="auto"/>
        <w:rPr>
          <w:rFonts w:ascii="Times New Roman" w:hAnsi="Times New Roman" w:cs="Times New Roman"/>
          <w:sz w:val="24"/>
          <w:szCs w:val="24"/>
          <w:lang w:val="en-US"/>
        </w:rPr>
      </w:pPr>
      <w:r w:rsidRPr="00327DD9">
        <w:rPr>
          <w:rFonts w:ascii="Times New Roman" w:hAnsi="Times New Roman" w:cs="Times New Roman"/>
          <w:sz w:val="24"/>
          <w:szCs w:val="24"/>
          <w:lang w:val="en-US"/>
        </w:rPr>
        <w:t xml:space="preserve">and </w:t>
      </w:r>
    </w:p>
    <w:p w14:paraId="4A5D1132" w14:textId="77777777" w:rsidR="00EC06CE" w:rsidRPr="00327DD9" w:rsidRDefault="00EC06CE" w:rsidP="00CB03BB">
      <w:pPr>
        <w:spacing w:after="0" w:line="240" w:lineRule="auto"/>
        <w:rPr>
          <w:rFonts w:ascii="Times New Roman" w:hAnsi="Times New Roman" w:cs="Times New Roman"/>
          <w:sz w:val="24"/>
          <w:szCs w:val="24"/>
          <w:lang w:val="en-US"/>
        </w:rPr>
      </w:pPr>
      <w:r w:rsidRPr="00327DD9">
        <w:rPr>
          <w:rFonts w:ascii="Times New Roman" w:hAnsi="Times New Roman" w:cs="Times New Roman"/>
          <w:sz w:val="24"/>
          <w:szCs w:val="24"/>
          <w:lang w:val="en-US"/>
        </w:rPr>
        <w:t>NIGEL MILITALA</w:t>
      </w:r>
    </w:p>
    <w:p w14:paraId="6F699556" w14:textId="77777777" w:rsidR="00EC06CE" w:rsidRDefault="00EC06CE" w:rsidP="00CB03BB">
      <w:pPr>
        <w:spacing w:after="0" w:line="240" w:lineRule="auto"/>
        <w:rPr>
          <w:rFonts w:ascii="Times New Roman" w:hAnsi="Times New Roman" w:cs="Times New Roman"/>
          <w:sz w:val="24"/>
          <w:szCs w:val="24"/>
          <w:lang w:val="en-US"/>
        </w:rPr>
      </w:pPr>
    </w:p>
    <w:p w14:paraId="4231417F" w14:textId="77777777" w:rsidR="00CB03BB" w:rsidRPr="00327DD9" w:rsidRDefault="00CB03BB" w:rsidP="00CB03BB">
      <w:pPr>
        <w:spacing w:after="0" w:line="240" w:lineRule="auto"/>
        <w:rPr>
          <w:rFonts w:ascii="Times New Roman" w:hAnsi="Times New Roman" w:cs="Times New Roman"/>
          <w:sz w:val="24"/>
          <w:szCs w:val="24"/>
          <w:lang w:val="en-US"/>
        </w:rPr>
      </w:pPr>
    </w:p>
    <w:p w14:paraId="4092ECD8" w14:textId="434CF91C" w:rsidR="00EC06CE" w:rsidRPr="00327DD9" w:rsidRDefault="00F65F02">
      <w:pPr>
        <w:rPr>
          <w:rFonts w:ascii="Times New Roman" w:hAnsi="Times New Roman" w:cs="Times New Roman"/>
          <w:sz w:val="24"/>
          <w:szCs w:val="24"/>
          <w:lang w:val="en-US"/>
        </w:rPr>
      </w:pPr>
      <w:r w:rsidRPr="00327DD9">
        <w:rPr>
          <w:rFonts w:ascii="Times New Roman" w:hAnsi="Times New Roman" w:cs="Times New Roman"/>
          <w:sz w:val="24"/>
          <w:szCs w:val="24"/>
          <w:lang w:val="en-US"/>
        </w:rPr>
        <w:t>HIGH COURT OF ZIMBABWE</w:t>
      </w:r>
      <w:r w:rsidRPr="00327DD9">
        <w:rPr>
          <w:rFonts w:ascii="Times New Roman" w:hAnsi="Times New Roman" w:cs="Times New Roman"/>
          <w:sz w:val="24"/>
          <w:szCs w:val="24"/>
          <w:lang w:val="en-US"/>
        </w:rPr>
        <w:br/>
      </w:r>
      <w:r w:rsidRPr="00CB03BB">
        <w:rPr>
          <w:rFonts w:ascii="Times New Roman" w:hAnsi="Times New Roman" w:cs="Times New Roman"/>
          <w:b/>
          <w:bCs/>
          <w:sz w:val="24"/>
          <w:szCs w:val="24"/>
          <w:lang w:val="en-US"/>
        </w:rPr>
        <w:t>TSANGA J</w:t>
      </w:r>
      <w:r w:rsidRPr="00327DD9">
        <w:rPr>
          <w:rFonts w:ascii="Times New Roman" w:hAnsi="Times New Roman" w:cs="Times New Roman"/>
          <w:sz w:val="24"/>
          <w:szCs w:val="24"/>
          <w:lang w:val="en-US"/>
        </w:rPr>
        <w:br/>
      </w:r>
      <w:r w:rsidR="00CB03BB">
        <w:rPr>
          <w:rFonts w:ascii="Times New Roman" w:hAnsi="Times New Roman" w:cs="Times New Roman"/>
          <w:sz w:val="24"/>
          <w:szCs w:val="24"/>
          <w:lang w:val="en-US"/>
        </w:rPr>
        <w:t xml:space="preserve">HARARE, </w:t>
      </w:r>
      <w:r w:rsidR="00121891" w:rsidRPr="00327DD9">
        <w:rPr>
          <w:rFonts w:ascii="Times New Roman" w:hAnsi="Times New Roman" w:cs="Times New Roman"/>
          <w:sz w:val="24"/>
          <w:szCs w:val="24"/>
          <w:lang w:val="en-US"/>
        </w:rPr>
        <w:t>6</w:t>
      </w:r>
      <w:r w:rsidR="00EC06CE" w:rsidRPr="00327DD9">
        <w:rPr>
          <w:rFonts w:ascii="Times New Roman" w:hAnsi="Times New Roman" w:cs="Times New Roman"/>
          <w:sz w:val="24"/>
          <w:szCs w:val="24"/>
          <w:lang w:val="en-US"/>
        </w:rPr>
        <w:t xml:space="preserve"> March,</w:t>
      </w:r>
      <w:r w:rsidR="003938F0" w:rsidRPr="00327DD9">
        <w:rPr>
          <w:rFonts w:ascii="Times New Roman" w:hAnsi="Times New Roman" w:cs="Times New Roman"/>
          <w:sz w:val="24"/>
          <w:szCs w:val="24"/>
          <w:lang w:val="en-US"/>
        </w:rPr>
        <w:t xml:space="preserve"> 2</w:t>
      </w:r>
      <w:r w:rsidR="00121891" w:rsidRPr="00327DD9">
        <w:rPr>
          <w:rFonts w:ascii="Times New Roman" w:hAnsi="Times New Roman" w:cs="Times New Roman"/>
          <w:sz w:val="24"/>
          <w:szCs w:val="24"/>
          <w:lang w:val="en-US"/>
        </w:rPr>
        <w:t>, 3, 4</w:t>
      </w:r>
      <w:r w:rsidR="00CB03BB">
        <w:rPr>
          <w:rFonts w:ascii="Times New Roman" w:hAnsi="Times New Roman" w:cs="Times New Roman"/>
          <w:sz w:val="24"/>
          <w:szCs w:val="24"/>
          <w:lang w:val="en-US"/>
        </w:rPr>
        <w:t>,</w:t>
      </w:r>
      <w:r w:rsidR="00EC06CE" w:rsidRPr="00327DD9">
        <w:rPr>
          <w:rFonts w:ascii="Times New Roman" w:hAnsi="Times New Roman" w:cs="Times New Roman"/>
          <w:sz w:val="24"/>
          <w:szCs w:val="24"/>
          <w:lang w:val="en-US"/>
        </w:rPr>
        <w:t xml:space="preserve"> </w:t>
      </w:r>
      <w:r w:rsidR="00C16E3B">
        <w:rPr>
          <w:rFonts w:ascii="Times New Roman" w:hAnsi="Times New Roman" w:cs="Times New Roman"/>
          <w:sz w:val="24"/>
          <w:szCs w:val="24"/>
          <w:lang w:val="en-US"/>
        </w:rPr>
        <w:t>10,</w:t>
      </w:r>
      <w:r w:rsidR="00446CDC">
        <w:rPr>
          <w:rFonts w:ascii="Times New Roman" w:hAnsi="Times New Roman" w:cs="Times New Roman"/>
          <w:sz w:val="24"/>
          <w:szCs w:val="24"/>
          <w:lang w:val="en-US"/>
        </w:rPr>
        <w:t xml:space="preserve"> </w:t>
      </w:r>
      <w:r w:rsidR="00EC06CE" w:rsidRPr="00327DD9">
        <w:rPr>
          <w:rFonts w:ascii="Times New Roman" w:hAnsi="Times New Roman" w:cs="Times New Roman"/>
          <w:sz w:val="24"/>
          <w:szCs w:val="24"/>
          <w:lang w:val="en-US"/>
        </w:rPr>
        <w:t>22 April</w:t>
      </w:r>
      <w:r w:rsidR="00494C09" w:rsidRPr="00327DD9">
        <w:rPr>
          <w:rFonts w:ascii="Times New Roman" w:hAnsi="Times New Roman" w:cs="Times New Roman"/>
          <w:sz w:val="24"/>
          <w:szCs w:val="24"/>
          <w:lang w:val="en-US"/>
        </w:rPr>
        <w:t xml:space="preserve"> </w:t>
      </w:r>
      <w:r w:rsidR="003938F0" w:rsidRPr="00327DD9">
        <w:rPr>
          <w:rFonts w:ascii="Times New Roman" w:hAnsi="Times New Roman" w:cs="Times New Roman"/>
          <w:sz w:val="24"/>
          <w:szCs w:val="24"/>
          <w:lang w:val="en-US"/>
        </w:rPr>
        <w:t xml:space="preserve">&amp; </w:t>
      </w:r>
      <w:r w:rsidR="00446CDC">
        <w:rPr>
          <w:rFonts w:ascii="Times New Roman" w:hAnsi="Times New Roman" w:cs="Times New Roman"/>
          <w:sz w:val="24"/>
          <w:szCs w:val="24"/>
          <w:lang w:val="en-US"/>
        </w:rPr>
        <w:t xml:space="preserve">17 </w:t>
      </w:r>
      <w:r w:rsidR="00EC06CE" w:rsidRPr="00327DD9">
        <w:rPr>
          <w:rFonts w:ascii="Times New Roman" w:hAnsi="Times New Roman" w:cs="Times New Roman"/>
          <w:sz w:val="24"/>
          <w:szCs w:val="24"/>
          <w:lang w:val="en-US"/>
        </w:rPr>
        <w:t>October 2024</w:t>
      </w:r>
    </w:p>
    <w:p w14:paraId="5F94E3D2" w14:textId="77777777" w:rsidR="00EC06CE" w:rsidRPr="00327DD9" w:rsidRDefault="00EC06CE">
      <w:pPr>
        <w:rPr>
          <w:rFonts w:ascii="Times New Roman" w:hAnsi="Times New Roman" w:cs="Times New Roman"/>
          <w:sz w:val="24"/>
          <w:szCs w:val="24"/>
          <w:lang w:val="en-US"/>
        </w:rPr>
      </w:pPr>
    </w:p>
    <w:p w14:paraId="6DF4E8D2" w14:textId="77777777" w:rsidR="00EC06CE" w:rsidRPr="00446CDC" w:rsidRDefault="00EC06CE">
      <w:pPr>
        <w:rPr>
          <w:rFonts w:ascii="Times New Roman" w:hAnsi="Times New Roman" w:cs="Times New Roman"/>
          <w:b/>
          <w:sz w:val="24"/>
          <w:szCs w:val="24"/>
          <w:lang w:val="en-US"/>
        </w:rPr>
      </w:pPr>
      <w:r w:rsidRPr="00446CDC">
        <w:rPr>
          <w:rFonts w:ascii="Times New Roman" w:hAnsi="Times New Roman" w:cs="Times New Roman"/>
          <w:b/>
          <w:sz w:val="24"/>
          <w:szCs w:val="24"/>
          <w:lang w:val="en-US"/>
        </w:rPr>
        <w:t xml:space="preserve">Civil Trial </w:t>
      </w:r>
    </w:p>
    <w:p w14:paraId="4E7BCC9C" w14:textId="77777777" w:rsidR="00EC06CE" w:rsidRPr="00327DD9" w:rsidRDefault="00EC06CE">
      <w:pPr>
        <w:rPr>
          <w:rFonts w:ascii="Times New Roman" w:hAnsi="Times New Roman" w:cs="Times New Roman"/>
          <w:sz w:val="24"/>
          <w:szCs w:val="24"/>
          <w:lang w:val="en-US"/>
        </w:rPr>
      </w:pPr>
      <w:bookmarkStart w:id="0" w:name="_GoBack"/>
      <w:bookmarkEnd w:id="0"/>
    </w:p>
    <w:p w14:paraId="7E6556E2" w14:textId="564F836B" w:rsidR="00EC06CE" w:rsidRDefault="00EC06CE">
      <w:pPr>
        <w:rPr>
          <w:rFonts w:ascii="Times New Roman" w:hAnsi="Times New Roman" w:cs="Times New Roman"/>
          <w:i/>
          <w:sz w:val="24"/>
          <w:szCs w:val="24"/>
          <w:lang w:val="en-US"/>
        </w:rPr>
      </w:pPr>
      <w:r w:rsidRPr="00327DD9">
        <w:rPr>
          <w:rFonts w:ascii="Times New Roman" w:hAnsi="Times New Roman" w:cs="Times New Roman"/>
          <w:i/>
          <w:sz w:val="24"/>
          <w:szCs w:val="24"/>
          <w:lang w:val="en-US"/>
        </w:rPr>
        <w:t>C Damiso &amp; K Mutyasira</w:t>
      </w:r>
      <w:r w:rsidR="00CB03BB">
        <w:rPr>
          <w:rFonts w:ascii="Times New Roman" w:hAnsi="Times New Roman" w:cs="Times New Roman"/>
          <w:i/>
          <w:sz w:val="24"/>
          <w:szCs w:val="24"/>
          <w:lang w:val="en-US"/>
        </w:rPr>
        <w:t>,</w:t>
      </w:r>
      <w:r w:rsidRPr="00327DD9">
        <w:rPr>
          <w:rFonts w:ascii="Times New Roman" w:hAnsi="Times New Roman" w:cs="Times New Roman"/>
          <w:i/>
          <w:sz w:val="24"/>
          <w:szCs w:val="24"/>
          <w:lang w:val="en-US"/>
        </w:rPr>
        <w:t xml:space="preserve"> for</w:t>
      </w:r>
      <w:r w:rsidR="00C16E3B">
        <w:rPr>
          <w:rFonts w:ascii="Times New Roman" w:hAnsi="Times New Roman" w:cs="Times New Roman"/>
          <w:i/>
          <w:sz w:val="24"/>
          <w:szCs w:val="24"/>
          <w:lang w:val="en-US"/>
        </w:rPr>
        <w:t xml:space="preserve"> </w:t>
      </w:r>
      <w:r w:rsidR="00CB03BB">
        <w:rPr>
          <w:rFonts w:ascii="Times New Roman" w:hAnsi="Times New Roman" w:cs="Times New Roman"/>
          <w:i/>
          <w:sz w:val="24"/>
          <w:szCs w:val="24"/>
          <w:lang w:val="en-US"/>
        </w:rPr>
        <w:t xml:space="preserve">the </w:t>
      </w:r>
      <w:r w:rsidR="00446CDC">
        <w:rPr>
          <w:rFonts w:ascii="Times New Roman" w:hAnsi="Times New Roman" w:cs="Times New Roman"/>
          <w:i/>
          <w:sz w:val="24"/>
          <w:szCs w:val="24"/>
          <w:lang w:val="en-US"/>
        </w:rPr>
        <w:t>P</w:t>
      </w:r>
      <w:r w:rsidRPr="00327DD9">
        <w:rPr>
          <w:rFonts w:ascii="Times New Roman" w:hAnsi="Times New Roman" w:cs="Times New Roman"/>
          <w:i/>
          <w:sz w:val="24"/>
          <w:szCs w:val="24"/>
          <w:lang w:val="en-US"/>
        </w:rPr>
        <w:t>laintiff</w:t>
      </w:r>
      <w:r w:rsidRPr="00327DD9">
        <w:rPr>
          <w:rFonts w:ascii="Times New Roman" w:hAnsi="Times New Roman" w:cs="Times New Roman"/>
          <w:i/>
          <w:sz w:val="24"/>
          <w:szCs w:val="24"/>
          <w:lang w:val="en-US"/>
        </w:rPr>
        <w:br/>
        <w:t xml:space="preserve">T Gurira for </w:t>
      </w:r>
      <w:r w:rsidR="00F9576D">
        <w:rPr>
          <w:rFonts w:ascii="Times New Roman" w:hAnsi="Times New Roman" w:cs="Times New Roman"/>
          <w:i/>
          <w:sz w:val="24"/>
          <w:szCs w:val="24"/>
          <w:lang w:val="en-US"/>
        </w:rPr>
        <w:t xml:space="preserve">the </w:t>
      </w:r>
      <w:r w:rsidRPr="00327DD9">
        <w:rPr>
          <w:rFonts w:ascii="Times New Roman" w:hAnsi="Times New Roman" w:cs="Times New Roman"/>
          <w:i/>
          <w:sz w:val="24"/>
          <w:szCs w:val="24"/>
          <w:lang w:val="en-US"/>
        </w:rPr>
        <w:t>1</w:t>
      </w:r>
      <w:r w:rsidRPr="00327DD9">
        <w:rPr>
          <w:rFonts w:ascii="Times New Roman" w:hAnsi="Times New Roman" w:cs="Times New Roman"/>
          <w:i/>
          <w:sz w:val="24"/>
          <w:szCs w:val="24"/>
          <w:vertAlign w:val="superscript"/>
          <w:lang w:val="en-US"/>
        </w:rPr>
        <w:t>st</w:t>
      </w:r>
      <w:r w:rsidRPr="00327DD9">
        <w:rPr>
          <w:rFonts w:ascii="Times New Roman" w:hAnsi="Times New Roman" w:cs="Times New Roman"/>
          <w:i/>
          <w:sz w:val="24"/>
          <w:szCs w:val="24"/>
          <w:lang w:val="en-US"/>
        </w:rPr>
        <w:t xml:space="preserve"> Defendant</w:t>
      </w:r>
      <w:r w:rsidRPr="00327DD9">
        <w:rPr>
          <w:rFonts w:ascii="Times New Roman" w:hAnsi="Times New Roman" w:cs="Times New Roman"/>
          <w:i/>
          <w:sz w:val="24"/>
          <w:szCs w:val="24"/>
          <w:lang w:val="en-US"/>
        </w:rPr>
        <w:br/>
        <w:t>2</w:t>
      </w:r>
      <w:r w:rsidRPr="00327DD9">
        <w:rPr>
          <w:rFonts w:ascii="Times New Roman" w:hAnsi="Times New Roman" w:cs="Times New Roman"/>
          <w:i/>
          <w:sz w:val="24"/>
          <w:szCs w:val="24"/>
          <w:vertAlign w:val="superscript"/>
          <w:lang w:val="en-US"/>
        </w:rPr>
        <w:t>nd</w:t>
      </w:r>
      <w:r w:rsidRPr="00327DD9">
        <w:rPr>
          <w:rFonts w:ascii="Times New Roman" w:hAnsi="Times New Roman" w:cs="Times New Roman"/>
          <w:i/>
          <w:sz w:val="24"/>
          <w:szCs w:val="24"/>
          <w:lang w:val="en-US"/>
        </w:rPr>
        <w:t xml:space="preserve"> Defendant in Person</w:t>
      </w:r>
      <w:r w:rsidRPr="00327DD9">
        <w:rPr>
          <w:rFonts w:ascii="Times New Roman" w:hAnsi="Times New Roman" w:cs="Times New Roman"/>
          <w:i/>
          <w:sz w:val="24"/>
          <w:szCs w:val="24"/>
          <w:lang w:val="en-US"/>
        </w:rPr>
        <w:br/>
        <w:t xml:space="preserve">No appearance for </w:t>
      </w:r>
      <w:r w:rsidR="00F9576D">
        <w:rPr>
          <w:rFonts w:ascii="Times New Roman" w:hAnsi="Times New Roman" w:cs="Times New Roman"/>
          <w:i/>
          <w:sz w:val="24"/>
          <w:szCs w:val="24"/>
          <w:lang w:val="en-US"/>
        </w:rPr>
        <w:t xml:space="preserve">the </w:t>
      </w:r>
      <w:r w:rsidRPr="00327DD9">
        <w:rPr>
          <w:rFonts w:ascii="Times New Roman" w:hAnsi="Times New Roman" w:cs="Times New Roman"/>
          <w:i/>
          <w:sz w:val="24"/>
          <w:szCs w:val="24"/>
          <w:lang w:val="en-US"/>
        </w:rPr>
        <w:t>3</w:t>
      </w:r>
      <w:r w:rsidRPr="00327DD9">
        <w:rPr>
          <w:rFonts w:ascii="Times New Roman" w:hAnsi="Times New Roman" w:cs="Times New Roman"/>
          <w:i/>
          <w:sz w:val="24"/>
          <w:szCs w:val="24"/>
          <w:vertAlign w:val="superscript"/>
          <w:lang w:val="en-US"/>
        </w:rPr>
        <w:t>rd</w:t>
      </w:r>
      <w:r w:rsidRPr="00327DD9">
        <w:rPr>
          <w:rFonts w:ascii="Times New Roman" w:hAnsi="Times New Roman" w:cs="Times New Roman"/>
          <w:i/>
          <w:sz w:val="24"/>
          <w:szCs w:val="24"/>
          <w:lang w:val="en-US"/>
        </w:rPr>
        <w:t xml:space="preserve"> Defendant</w:t>
      </w:r>
      <w:r w:rsidRPr="00327DD9">
        <w:rPr>
          <w:rFonts w:ascii="Times New Roman" w:hAnsi="Times New Roman" w:cs="Times New Roman"/>
          <w:i/>
          <w:sz w:val="24"/>
          <w:szCs w:val="24"/>
          <w:lang w:val="en-US"/>
        </w:rPr>
        <w:br/>
        <w:t>MV Mwase for</w:t>
      </w:r>
      <w:r w:rsidR="00F9576D">
        <w:rPr>
          <w:rFonts w:ascii="Times New Roman" w:hAnsi="Times New Roman" w:cs="Times New Roman"/>
          <w:i/>
          <w:sz w:val="24"/>
          <w:szCs w:val="24"/>
          <w:lang w:val="en-US"/>
        </w:rPr>
        <w:t xml:space="preserve"> the</w:t>
      </w:r>
      <w:r w:rsidR="00C16E3B">
        <w:rPr>
          <w:rFonts w:ascii="Times New Roman" w:hAnsi="Times New Roman" w:cs="Times New Roman"/>
          <w:i/>
          <w:sz w:val="24"/>
          <w:szCs w:val="24"/>
          <w:lang w:val="en-US"/>
        </w:rPr>
        <w:t xml:space="preserve"> </w:t>
      </w:r>
      <w:r w:rsidRPr="00327DD9">
        <w:rPr>
          <w:rFonts w:ascii="Times New Roman" w:hAnsi="Times New Roman" w:cs="Times New Roman"/>
          <w:i/>
          <w:sz w:val="24"/>
          <w:szCs w:val="24"/>
          <w:lang w:val="en-US"/>
        </w:rPr>
        <w:t>4</w:t>
      </w:r>
      <w:r w:rsidRPr="00327DD9">
        <w:rPr>
          <w:rFonts w:ascii="Times New Roman" w:hAnsi="Times New Roman" w:cs="Times New Roman"/>
          <w:i/>
          <w:sz w:val="24"/>
          <w:szCs w:val="24"/>
          <w:vertAlign w:val="superscript"/>
          <w:lang w:val="en-US"/>
        </w:rPr>
        <w:t>th</w:t>
      </w:r>
      <w:r w:rsidRPr="00327DD9">
        <w:rPr>
          <w:rFonts w:ascii="Times New Roman" w:hAnsi="Times New Roman" w:cs="Times New Roman"/>
          <w:i/>
          <w:sz w:val="24"/>
          <w:szCs w:val="24"/>
          <w:lang w:val="en-US"/>
        </w:rPr>
        <w:t xml:space="preserve"> Defendant</w:t>
      </w:r>
      <w:r w:rsidRPr="00327DD9">
        <w:rPr>
          <w:rFonts w:ascii="Times New Roman" w:hAnsi="Times New Roman" w:cs="Times New Roman"/>
          <w:i/>
          <w:sz w:val="24"/>
          <w:szCs w:val="24"/>
          <w:lang w:val="en-US"/>
        </w:rPr>
        <w:br/>
        <w:t xml:space="preserve">K C Chinyanganya for </w:t>
      </w:r>
      <w:r w:rsidR="00F9576D">
        <w:rPr>
          <w:rFonts w:ascii="Times New Roman" w:hAnsi="Times New Roman" w:cs="Times New Roman"/>
          <w:i/>
          <w:sz w:val="24"/>
          <w:szCs w:val="24"/>
          <w:lang w:val="en-US"/>
        </w:rPr>
        <w:t xml:space="preserve">the </w:t>
      </w:r>
      <w:r w:rsidRPr="00327DD9">
        <w:rPr>
          <w:rFonts w:ascii="Times New Roman" w:hAnsi="Times New Roman" w:cs="Times New Roman"/>
          <w:i/>
          <w:sz w:val="24"/>
          <w:szCs w:val="24"/>
          <w:lang w:val="en-US"/>
        </w:rPr>
        <w:t>5</w:t>
      </w:r>
      <w:r w:rsidRPr="00327DD9">
        <w:rPr>
          <w:rFonts w:ascii="Times New Roman" w:hAnsi="Times New Roman" w:cs="Times New Roman"/>
          <w:i/>
          <w:sz w:val="24"/>
          <w:szCs w:val="24"/>
          <w:vertAlign w:val="superscript"/>
          <w:lang w:val="en-US"/>
        </w:rPr>
        <w:t>th</w:t>
      </w:r>
      <w:r w:rsidRPr="00327DD9">
        <w:rPr>
          <w:rFonts w:ascii="Times New Roman" w:hAnsi="Times New Roman" w:cs="Times New Roman"/>
          <w:i/>
          <w:sz w:val="24"/>
          <w:szCs w:val="24"/>
          <w:lang w:val="en-US"/>
        </w:rPr>
        <w:t xml:space="preserve"> Defendant</w:t>
      </w:r>
    </w:p>
    <w:p w14:paraId="18DE5DE1" w14:textId="77777777" w:rsidR="00CB03BB" w:rsidRPr="00327DD9" w:rsidRDefault="00CB03BB">
      <w:pPr>
        <w:rPr>
          <w:rFonts w:ascii="Times New Roman" w:hAnsi="Times New Roman" w:cs="Times New Roman"/>
          <w:i/>
          <w:sz w:val="24"/>
          <w:szCs w:val="24"/>
          <w:lang w:val="en-US"/>
        </w:rPr>
      </w:pPr>
    </w:p>
    <w:p w14:paraId="10C3109E" w14:textId="77777777" w:rsidR="00EC06CE" w:rsidRDefault="00327DD9" w:rsidP="00CB03BB">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TSANGA J:</w:t>
      </w:r>
    </w:p>
    <w:p w14:paraId="26614242" w14:textId="4E0FA1F4" w:rsidR="00F84335" w:rsidRPr="00327DD9" w:rsidRDefault="00557A1B" w:rsidP="00314231">
      <w:pPr>
        <w:spacing w:after="0" w:line="360" w:lineRule="auto"/>
        <w:ind w:firstLine="720"/>
        <w:jc w:val="both"/>
        <w:rPr>
          <w:rFonts w:ascii="Times New Roman" w:hAnsi="Times New Roman" w:cs="Times New Roman"/>
          <w:sz w:val="24"/>
          <w:szCs w:val="24"/>
        </w:rPr>
      </w:pPr>
      <w:r w:rsidRPr="00327DD9">
        <w:rPr>
          <w:rFonts w:ascii="Times New Roman" w:hAnsi="Times New Roman" w:cs="Times New Roman"/>
          <w:sz w:val="24"/>
          <w:szCs w:val="24"/>
          <w:lang w:val="en-ZW"/>
        </w:rPr>
        <w:t>Winsley</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Militala</w:t>
      </w:r>
      <w:r w:rsidR="00F16B64">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died</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testate on</w:t>
      </w:r>
      <w:r w:rsidR="00575653">
        <w:rPr>
          <w:rFonts w:ascii="Times New Roman" w:hAnsi="Times New Roman" w:cs="Times New Roman"/>
          <w:sz w:val="24"/>
          <w:szCs w:val="24"/>
          <w:lang w:val="en-ZW"/>
        </w:rPr>
        <w:t xml:space="preserve"> the</w:t>
      </w:r>
      <w:r w:rsidR="000743AD" w:rsidRPr="00327DD9">
        <w:rPr>
          <w:rFonts w:ascii="Times New Roman" w:hAnsi="Times New Roman" w:cs="Times New Roman"/>
          <w:sz w:val="24"/>
          <w:szCs w:val="24"/>
          <w:lang w:val="en-ZW"/>
        </w:rPr>
        <w:t xml:space="preserve"> </w:t>
      </w:r>
      <w:r w:rsidR="002A4AE9">
        <w:rPr>
          <w:rFonts w:ascii="Times New Roman" w:hAnsi="Times New Roman" w:cs="Times New Roman"/>
          <w:sz w:val="24"/>
          <w:szCs w:val="24"/>
          <w:lang w:val="en-ZW"/>
        </w:rPr>
        <w:t>10</w:t>
      </w:r>
      <w:r w:rsidRPr="00327DD9">
        <w:rPr>
          <w:rFonts w:ascii="Times New Roman" w:hAnsi="Times New Roman" w:cs="Times New Roman"/>
          <w:sz w:val="24"/>
          <w:szCs w:val="24"/>
          <w:vertAlign w:val="superscript"/>
          <w:lang w:val="en-ZW"/>
        </w:rPr>
        <w:t>th</w:t>
      </w:r>
      <w:r w:rsidRPr="00327DD9">
        <w:rPr>
          <w:rFonts w:ascii="Times New Roman" w:hAnsi="Times New Roman" w:cs="Times New Roman"/>
          <w:sz w:val="24"/>
          <w:szCs w:val="24"/>
          <w:lang w:val="en-ZW"/>
        </w:rPr>
        <w:t xml:space="preserve"> </w:t>
      </w:r>
      <w:r w:rsidR="00121891" w:rsidRPr="00327DD9">
        <w:rPr>
          <w:rFonts w:ascii="Times New Roman" w:hAnsi="Times New Roman" w:cs="Times New Roman"/>
          <w:sz w:val="24"/>
          <w:szCs w:val="24"/>
          <w:lang w:val="en-ZW"/>
        </w:rPr>
        <w:t>of January</w:t>
      </w:r>
      <w:r w:rsidR="000743AD" w:rsidRPr="00327DD9">
        <w:rPr>
          <w:rFonts w:ascii="Times New Roman" w:hAnsi="Times New Roman" w:cs="Times New Roman"/>
          <w:sz w:val="24"/>
          <w:szCs w:val="24"/>
          <w:lang w:val="en-ZW"/>
        </w:rPr>
        <w:t xml:space="preserve"> </w:t>
      </w:r>
      <w:r w:rsidR="009E5881">
        <w:rPr>
          <w:rFonts w:ascii="Times New Roman" w:hAnsi="Times New Roman" w:cs="Times New Roman"/>
          <w:sz w:val="24"/>
          <w:szCs w:val="24"/>
          <w:lang w:val="en-ZW"/>
        </w:rPr>
        <w:t>202</w:t>
      </w:r>
      <w:r w:rsidR="00F65F02">
        <w:rPr>
          <w:rFonts w:ascii="Times New Roman" w:hAnsi="Times New Roman" w:cs="Times New Roman"/>
          <w:sz w:val="24"/>
          <w:szCs w:val="24"/>
          <w:lang w:val="en-ZW"/>
        </w:rPr>
        <w:t>1</w:t>
      </w:r>
      <w:r w:rsidR="009E5881">
        <w:rPr>
          <w:rFonts w:ascii="Times New Roman" w:hAnsi="Times New Roman" w:cs="Times New Roman"/>
          <w:sz w:val="24"/>
          <w:szCs w:val="24"/>
          <w:lang w:val="en-ZW"/>
        </w:rPr>
        <w:t>.</w:t>
      </w:r>
      <w:r w:rsidR="00F16B64">
        <w:rPr>
          <w:rFonts w:ascii="Times New Roman" w:hAnsi="Times New Roman" w:cs="Times New Roman"/>
          <w:sz w:val="24"/>
          <w:szCs w:val="24"/>
          <w:lang w:val="en-ZW"/>
        </w:rPr>
        <w:t xml:space="preserve"> (H</w:t>
      </w:r>
      <w:r w:rsidR="00F16B64" w:rsidRPr="00327DD9">
        <w:rPr>
          <w:rFonts w:ascii="Times New Roman" w:hAnsi="Times New Roman" w:cs="Times New Roman"/>
          <w:sz w:val="24"/>
          <w:szCs w:val="24"/>
          <w:lang w:val="en-ZW"/>
        </w:rPr>
        <w:t>ereinafter</w:t>
      </w:r>
      <w:r w:rsidR="00F16B64">
        <w:rPr>
          <w:rFonts w:ascii="Times New Roman" w:hAnsi="Times New Roman" w:cs="Times New Roman"/>
          <w:sz w:val="24"/>
          <w:szCs w:val="24"/>
          <w:lang w:val="en-ZW"/>
        </w:rPr>
        <w:t xml:space="preserve"> Winsley or th</w:t>
      </w:r>
      <w:r w:rsidR="00F16B64" w:rsidRPr="00327DD9">
        <w:rPr>
          <w:rFonts w:ascii="Times New Roman" w:hAnsi="Times New Roman" w:cs="Times New Roman"/>
          <w:sz w:val="24"/>
          <w:szCs w:val="24"/>
          <w:lang w:val="en-ZW"/>
        </w:rPr>
        <w:t>e</w:t>
      </w:r>
      <w:r w:rsidR="00F16B64">
        <w:rPr>
          <w:rFonts w:ascii="Times New Roman" w:hAnsi="Times New Roman" w:cs="Times New Roman"/>
          <w:sz w:val="24"/>
          <w:szCs w:val="24"/>
          <w:lang w:val="en-ZW"/>
        </w:rPr>
        <w:t xml:space="preserve"> </w:t>
      </w:r>
      <w:r w:rsidR="00F16B64" w:rsidRPr="00327DD9">
        <w:rPr>
          <w:rFonts w:ascii="Times New Roman" w:hAnsi="Times New Roman" w:cs="Times New Roman"/>
          <w:sz w:val="24"/>
          <w:szCs w:val="24"/>
          <w:lang w:val="en-ZW"/>
        </w:rPr>
        <w:t>decedent)</w:t>
      </w:r>
      <w:r w:rsidR="00F16B64">
        <w:rPr>
          <w:rFonts w:ascii="Times New Roman" w:hAnsi="Times New Roman" w:cs="Times New Roman"/>
          <w:sz w:val="24"/>
          <w:szCs w:val="24"/>
          <w:lang w:val="en-ZW"/>
        </w:rPr>
        <w:t>.</w:t>
      </w:r>
      <w:r w:rsidR="009E5881">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During his</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life</w:t>
      </w:r>
      <w:r w:rsidR="00121891"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time</w:t>
      </w:r>
      <w:r w:rsidR="00906361">
        <w:rPr>
          <w:rFonts w:ascii="Times New Roman" w:hAnsi="Times New Roman" w:cs="Times New Roman"/>
          <w:sz w:val="24"/>
          <w:szCs w:val="24"/>
          <w:lang w:val="en-ZW"/>
        </w:rPr>
        <w:t>,</w:t>
      </w:r>
      <w:r w:rsidR="00121891"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he</w:t>
      </w:r>
      <w:r w:rsidR="00121891"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married</w:t>
      </w:r>
      <w:r w:rsidR="00841B72">
        <w:rPr>
          <w:rFonts w:ascii="Times New Roman" w:hAnsi="Times New Roman" w:cs="Times New Roman"/>
          <w:sz w:val="24"/>
          <w:szCs w:val="24"/>
          <w:lang w:val="en-ZW"/>
        </w:rPr>
        <w:t xml:space="preserve"> </w:t>
      </w:r>
      <w:r w:rsidR="00EA405A" w:rsidRPr="00327DD9">
        <w:rPr>
          <w:rFonts w:ascii="Times New Roman" w:hAnsi="Times New Roman" w:cs="Times New Roman"/>
          <w:sz w:val="24"/>
          <w:szCs w:val="24"/>
          <w:lang w:val="en-ZW"/>
        </w:rPr>
        <w:t>Petrone</w:t>
      </w:r>
      <w:r w:rsidRPr="00327DD9">
        <w:rPr>
          <w:rFonts w:ascii="Times New Roman" w:hAnsi="Times New Roman" w:cs="Times New Roman"/>
          <w:sz w:val="24"/>
          <w:szCs w:val="24"/>
          <w:lang w:val="en-ZW"/>
        </w:rPr>
        <w:t>lla Tendai Militala</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customarily in 1991</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and</w:t>
      </w:r>
      <w:r w:rsidR="00121891"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then</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upgraded</w:t>
      </w:r>
      <w:r w:rsidR="00121891" w:rsidRPr="00327DD9">
        <w:rPr>
          <w:rFonts w:ascii="Times New Roman" w:hAnsi="Times New Roman" w:cs="Times New Roman"/>
          <w:sz w:val="24"/>
          <w:szCs w:val="24"/>
          <w:lang w:val="en-ZW"/>
        </w:rPr>
        <w:t xml:space="preserve"> </w:t>
      </w:r>
      <w:r w:rsidR="000743AD" w:rsidRPr="00327DD9">
        <w:rPr>
          <w:rFonts w:ascii="Times New Roman" w:hAnsi="Times New Roman" w:cs="Times New Roman"/>
          <w:sz w:val="24"/>
          <w:szCs w:val="24"/>
          <w:lang w:val="en-ZW"/>
        </w:rPr>
        <w:t>this</w:t>
      </w:r>
      <w:r w:rsidR="00121891"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to a</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civil marriage in 1998</w:t>
      </w:r>
      <w:r w:rsidR="00841B72" w:rsidRPr="00327DD9">
        <w:rPr>
          <w:rFonts w:ascii="Times New Roman" w:hAnsi="Times New Roman" w:cs="Times New Roman"/>
          <w:sz w:val="24"/>
          <w:szCs w:val="24"/>
          <w:lang w:val="en-ZW"/>
        </w:rPr>
        <w:t>.</w:t>
      </w:r>
      <w:r w:rsidR="00F16B64" w:rsidRPr="00F16B64">
        <w:rPr>
          <w:rFonts w:ascii="Times New Roman" w:hAnsi="Times New Roman" w:cs="Times New Roman"/>
          <w:sz w:val="24"/>
          <w:szCs w:val="24"/>
          <w:lang w:val="en-ZW"/>
        </w:rPr>
        <w:t xml:space="preserve"> </w:t>
      </w:r>
      <w:r w:rsidR="00F16B64">
        <w:rPr>
          <w:rFonts w:ascii="Times New Roman" w:hAnsi="Times New Roman" w:cs="Times New Roman"/>
          <w:sz w:val="24"/>
          <w:szCs w:val="24"/>
          <w:lang w:val="en-ZW"/>
        </w:rPr>
        <w:t>(Hereinafter Petronella or the plaintiff).</w:t>
      </w:r>
      <w:r w:rsidR="00906361">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Together they</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had</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three</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children</w:t>
      </w:r>
      <w:r w:rsidR="009E5881">
        <w:rPr>
          <w:rFonts w:ascii="Times New Roman" w:hAnsi="Times New Roman" w:cs="Times New Roman"/>
          <w:sz w:val="24"/>
          <w:szCs w:val="24"/>
          <w:lang w:val="en-ZW"/>
        </w:rPr>
        <w:t>,</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one of</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 xml:space="preserve">whom </w:t>
      </w:r>
      <w:r w:rsidR="00F51E7E">
        <w:rPr>
          <w:rFonts w:ascii="Times New Roman" w:hAnsi="Times New Roman" w:cs="Times New Roman"/>
          <w:sz w:val="24"/>
          <w:szCs w:val="24"/>
          <w:lang w:val="en-ZW"/>
        </w:rPr>
        <w:t xml:space="preserve">sadly </w:t>
      </w:r>
      <w:r w:rsidR="00121891" w:rsidRPr="00327DD9">
        <w:rPr>
          <w:rFonts w:ascii="Times New Roman" w:hAnsi="Times New Roman" w:cs="Times New Roman"/>
          <w:sz w:val="24"/>
          <w:szCs w:val="24"/>
          <w:lang w:val="en-ZW"/>
        </w:rPr>
        <w:t>predeceased</w:t>
      </w:r>
      <w:r w:rsidRPr="00327DD9">
        <w:rPr>
          <w:rFonts w:ascii="Times New Roman" w:hAnsi="Times New Roman" w:cs="Times New Roman"/>
          <w:sz w:val="24"/>
          <w:szCs w:val="24"/>
          <w:lang w:val="en-ZW"/>
        </w:rPr>
        <w:t xml:space="preserve"> his</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father by 10</w:t>
      </w:r>
      <w:r w:rsidR="000743AD" w:rsidRPr="00327DD9">
        <w:rPr>
          <w:rFonts w:ascii="Times New Roman" w:hAnsi="Times New Roman" w:cs="Times New Roman"/>
          <w:sz w:val="24"/>
          <w:szCs w:val="24"/>
          <w:lang w:val="en-ZW"/>
        </w:rPr>
        <w:t xml:space="preserve"> days </w:t>
      </w:r>
      <w:r w:rsidR="00121891" w:rsidRPr="00327DD9">
        <w:rPr>
          <w:rFonts w:ascii="Times New Roman" w:hAnsi="Times New Roman" w:cs="Times New Roman"/>
          <w:sz w:val="24"/>
          <w:szCs w:val="24"/>
          <w:lang w:val="en-ZW"/>
        </w:rPr>
        <w:t>on the 30th</w:t>
      </w:r>
      <w:r w:rsidR="000743AD" w:rsidRPr="00327DD9">
        <w:rPr>
          <w:rFonts w:ascii="Times New Roman" w:hAnsi="Times New Roman" w:cs="Times New Roman"/>
          <w:sz w:val="24"/>
          <w:szCs w:val="24"/>
          <w:lang w:val="en-ZW"/>
        </w:rPr>
        <w:t xml:space="preserve"> of </w:t>
      </w:r>
      <w:r w:rsidR="00121891" w:rsidRPr="00327DD9">
        <w:rPr>
          <w:rFonts w:ascii="Times New Roman" w:hAnsi="Times New Roman" w:cs="Times New Roman"/>
          <w:sz w:val="24"/>
          <w:szCs w:val="24"/>
          <w:lang w:val="en-ZW"/>
        </w:rPr>
        <w:t>December 2020</w:t>
      </w:r>
      <w:r w:rsidR="000743AD" w:rsidRPr="00327DD9">
        <w:rPr>
          <w:rFonts w:ascii="Times New Roman" w:hAnsi="Times New Roman" w:cs="Times New Roman"/>
          <w:sz w:val="24"/>
          <w:szCs w:val="24"/>
          <w:lang w:val="en-ZW"/>
        </w:rPr>
        <w:t>.</w:t>
      </w:r>
      <w:r w:rsidR="00121891" w:rsidRPr="00327DD9">
        <w:rPr>
          <w:rFonts w:ascii="Times New Roman" w:hAnsi="Times New Roman" w:cs="Times New Roman"/>
          <w:sz w:val="24"/>
          <w:szCs w:val="24"/>
          <w:lang w:val="en-ZW"/>
        </w:rPr>
        <w:t xml:space="preserve"> </w:t>
      </w:r>
      <w:r w:rsidR="00F16B64">
        <w:rPr>
          <w:rFonts w:ascii="Times New Roman" w:hAnsi="Times New Roman" w:cs="Times New Roman"/>
          <w:sz w:val="24"/>
          <w:szCs w:val="24"/>
          <w:lang w:val="en-ZW"/>
        </w:rPr>
        <w:t xml:space="preserve">Winsley </w:t>
      </w:r>
      <w:r w:rsidRPr="00327DD9">
        <w:rPr>
          <w:rFonts w:ascii="Times New Roman" w:hAnsi="Times New Roman" w:cs="Times New Roman"/>
          <w:sz w:val="24"/>
          <w:szCs w:val="24"/>
          <w:lang w:val="en-ZW"/>
        </w:rPr>
        <w:t>also</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sired</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two other</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children</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 xml:space="preserve">out </w:t>
      </w:r>
      <w:r w:rsidR="00035996" w:rsidRPr="00327DD9">
        <w:rPr>
          <w:rFonts w:ascii="Times New Roman" w:hAnsi="Times New Roman" w:cs="Times New Roman"/>
          <w:sz w:val="24"/>
          <w:szCs w:val="24"/>
          <w:lang w:val="en-ZW"/>
        </w:rPr>
        <w:t>of wedlock</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in</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1997</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 xml:space="preserve">and </w:t>
      </w:r>
      <w:r w:rsidR="00A86F28" w:rsidRPr="00327DD9">
        <w:rPr>
          <w:rFonts w:ascii="Times New Roman" w:hAnsi="Times New Roman" w:cs="Times New Roman"/>
          <w:sz w:val="24"/>
          <w:szCs w:val="24"/>
          <w:lang w:val="en-ZW"/>
        </w:rPr>
        <w:t>another</w:t>
      </w:r>
      <w:r w:rsidRPr="00327DD9">
        <w:rPr>
          <w:rFonts w:ascii="Times New Roman" w:hAnsi="Times New Roman" w:cs="Times New Roman"/>
          <w:sz w:val="24"/>
          <w:szCs w:val="24"/>
          <w:lang w:val="en-ZW"/>
        </w:rPr>
        <w:t xml:space="preserve"> in 2014</w:t>
      </w:r>
      <w:r w:rsidR="00035996" w:rsidRPr="00327DD9">
        <w:rPr>
          <w:rFonts w:ascii="Times New Roman" w:hAnsi="Times New Roman" w:cs="Times New Roman"/>
          <w:sz w:val="24"/>
          <w:szCs w:val="24"/>
          <w:lang w:val="en-ZW"/>
        </w:rPr>
        <w:t>. He left</w:t>
      </w:r>
      <w:r w:rsidR="00333129">
        <w:rPr>
          <w:rFonts w:ascii="Times New Roman" w:hAnsi="Times New Roman" w:cs="Times New Roman"/>
          <w:sz w:val="24"/>
          <w:szCs w:val="24"/>
          <w:lang w:val="en-ZW"/>
        </w:rPr>
        <w:t xml:space="preserve"> </w:t>
      </w:r>
      <w:r w:rsidR="00035996" w:rsidRPr="00327DD9">
        <w:rPr>
          <w:rFonts w:ascii="Times New Roman" w:hAnsi="Times New Roman" w:cs="Times New Roman"/>
          <w:sz w:val="24"/>
          <w:szCs w:val="24"/>
          <w:lang w:val="en-ZW"/>
        </w:rPr>
        <w:t>the matrimonial</w:t>
      </w:r>
      <w:r w:rsidR="00333129">
        <w:rPr>
          <w:rFonts w:ascii="Times New Roman" w:hAnsi="Times New Roman" w:cs="Times New Roman"/>
          <w:sz w:val="24"/>
          <w:szCs w:val="24"/>
          <w:lang w:val="en-ZW"/>
        </w:rPr>
        <w:t xml:space="preserve"> </w:t>
      </w:r>
      <w:r w:rsidR="00035996" w:rsidRPr="00327DD9">
        <w:rPr>
          <w:rFonts w:ascii="Times New Roman" w:hAnsi="Times New Roman" w:cs="Times New Roman"/>
          <w:sz w:val="24"/>
          <w:szCs w:val="24"/>
          <w:lang w:val="en-ZW"/>
        </w:rPr>
        <w:t>home in 2014</w:t>
      </w:r>
      <w:r w:rsidR="00333129">
        <w:rPr>
          <w:rFonts w:ascii="Times New Roman" w:hAnsi="Times New Roman" w:cs="Times New Roman"/>
          <w:sz w:val="24"/>
          <w:szCs w:val="24"/>
          <w:lang w:val="en-ZW"/>
        </w:rPr>
        <w:t xml:space="preserve"> </w:t>
      </w:r>
      <w:r w:rsidR="00035996" w:rsidRPr="00327DD9">
        <w:rPr>
          <w:rFonts w:ascii="Times New Roman" w:hAnsi="Times New Roman" w:cs="Times New Roman"/>
          <w:sz w:val="24"/>
          <w:szCs w:val="24"/>
          <w:lang w:val="en-ZW"/>
        </w:rPr>
        <w:t>and</w:t>
      </w:r>
      <w:r w:rsidR="00333129">
        <w:rPr>
          <w:rFonts w:ascii="Times New Roman" w:hAnsi="Times New Roman" w:cs="Times New Roman"/>
          <w:sz w:val="24"/>
          <w:szCs w:val="24"/>
          <w:lang w:val="en-ZW"/>
        </w:rPr>
        <w:t xml:space="preserve"> </w:t>
      </w:r>
      <w:r w:rsidR="00035996" w:rsidRPr="00327DD9">
        <w:rPr>
          <w:rFonts w:ascii="Times New Roman" w:hAnsi="Times New Roman" w:cs="Times New Roman"/>
          <w:sz w:val="24"/>
          <w:szCs w:val="24"/>
          <w:lang w:val="en-ZW"/>
        </w:rPr>
        <w:t>formally</w:t>
      </w:r>
      <w:r w:rsidR="00333129">
        <w:rPr>
          <w:rFonts w:ascii="Times New Roman" w:hAnsi="Times New Roman" w:cs="Times New Roman"/>
          <w:sz w:val="24"/>
          <w:szCs w:val="24"/>
          <w:lang w:val="en-ZW"/>
        </w:rPr>
        <w:t xml:space="preserve"> </w:t>
      </w:r>
      <w:r w:rsidR="00035996" w:rsidRPr="00327DD9">
        <w:rPr>
          <w:rFonts w:ascii="Times New Roman" w:hAnsi="Times New Roman" w:cs="Times New Roman"/>
          <w:sz w:val="24"/>
          <w:szCs w:val="24"/>
          <w:lang w:val="en-ZW"/>
        </w:rPr>
        <w:t>filed</w:t>
      </w:r>
      <w:r w:rsidR="00841B72">
        <w:rPr>
          <w:rFonts w:ascii="Times New Roman" w:hAnsi="Times New Roman" w:cs="Times New Roman"/>
          <w:sz w:val="24"/>
          <w:szCs w:val="24"/>
          <w:lang w:val="en-ZW"/>
        </w:rPr>
        <w:t xml:space="preserve"> </w:t>
      </w:r>
      <w:r w:rsidR="00035996" w:rsidRPr="00327DD9">
        <w:rPr>
          <w:rFonts w:ascii="Times New Roman" w:hAnsi="Times New Roman" w:cs="Times New Roman"/>
          <w:sz w:val="24"/>
          <w:szCs w:val="24"/>
          <w:lang w:val="en-ZW"/>
        </w:rPr>
        <w:t>for</w:t>
      </w:r>
      <w:r w:rsidR="00333129">
        <w:rPr>
          <w:rFonts w:ascii="Times New Roman" w:hAnsi="Times New Roman" w:cs="Times New Roman"/>
          <w:sz w:val="24"/>
          <w:szCs w:val="24"/>
          <w:lang w:val="en-ZW"/>
        </w:rPr>
        <w:t xml:space="preserve"> </w:t>
      </w:r>
      <w:r w:rsidR="00035996" w:rsidRPr="00327DD9">
        <w:rPr>
          <w:rFonts w:ascii="Times New Roman" w:hAnsi="Times New Roman" w:cs="Times New Roman"/>
          <w:sz w:val="24"/>
          <w:szCs w:val="24"/>
          <w:lang w:val="en-ZW"/>
        </w:rPr>
        <w:t>divorce in 2017. A</w:t>
      </w:r>
      <w:r w:rsidR="00A86F28" w:rsidRPr="00327DD9">
        <w:rPr>
          <w:rFonts w:ascii="Times New Roman" w:hAnsi="Times New Roman" w:cs="Times New Roman"/>
          <w:sz w:val="24"/>
          <w:szCs w:val="24"/>
          <w:lang w:val="en-ZW"/>
        </w:rPr>
        <w:t>t</w:t>
      </w:r>
      <w:r w:rsidRPr="00327DD9">
        <w:rPr>
          <w:rFonts w:ascii="Times New Roman" w:hAnsi="Times New Roman" w:cs="Times New Roman"/>
          <w:sz w:val="24"/>
          <w:szCs w:val="24"/>
          <w:lang w:val="en-ZW"/>
        </w:rPr>
        <w:t xml:space="preserve"> the time</w:t>
      </w:r>
      <w:r w:rsidR="00121891"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of</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his</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death</w:t>
      </w:r>
      <w:r w:rsidR="00841B72">
        <w:rPr>
          <w:rFonts w:ascii="Times New Roman" w:hAnsi="Times New Roman" w:cs="Times New Roman"/>
          <w:sz w:val="24"/>
          <w:szCs w:val="24"/>
          <w:lang w:val="en-ZW"/>
        </w:rPr>
        <w:t xml:space="preserve"> in 2021,</w:t>
      </w:r>
      <w:r w:rsidRPr="00327DD9">
        <w:rPr>
          <w:rFonts w:ascii="Times New Roman" w:hAnsi="Times New Roman" w:cs="Times New Roman"/>
          <w:sz w:val="24"/>
          <w:szCs w:val="24"/>
          <w:lang w:val="en-ZW"/>
        </w:rPr>
        <w:t xml:space="preserve"> the</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divorce</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matter</w:t>
      </w:r>
      <w:r w:rsidR="00121891"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was</w:t>
      </w:r>
      <w:r w:rsidR="000743AD" w:rsidRPr="00327DD9">
        <w:rPr>
          <w:rFonts w:ascii="Times New Roman" w:hAnsi="Times New Roman" w:cs="Times New Roman"/>
          <w:sz w:val="24"/>
          <w:szCs w:val="24"/>
          <w:lang w:val="en-ZW"/>
        </w:rPr>
        <w:t xml:space="preserve"> </w:t>
      </w:r>
      <w:r w:rsidRPr="00327DD9">
        <w:rPr>
          <w:rFonts w:ascii="Times New Roman" w:hAnsi="Times New Roman" w:cs="Times New Roman"/>
          <w:sz w:val="24"/>
          <w:szCs w:val="24"/>
          <w:lang w:val="en-ZW"/>
        </w:rPr>
        <w:t>still</w:t>
      </w:r>
      <w:r w:rsidR="000743AD" w:rsidRPr="00327DD9">
        <w:rPr>
          <w:rFonts w:ascii="Times New Roman" w:hAnsi="Times New Roman" w:cs="Times New Roman"/>
          <w:sz w:val="24"/>
          <w:szCs w:val="24"/>
          <w:lang w:val="en-ZW"/>
        </w:rPr>
        <w:t xml:space="preserve"> </w:t>
      </w:r>
      <w:r w:rsidR="00841B72">
        <w:rPr>
          <w:rFonts w:ascii="Times New Roman" w:hAnsi="Times New Roman" w:cs="Times New Roman"/>
          <w:sz w:val="24"/>
          <w:szCs w:val="24"/>
          <w:lang w:val="en-ZW"/>
        </w:rPr>
        <w:t xml:space="preserve">pending and contested. Of significance </w:t>
      </w:r>
      <w:r w:rsidR="00F84335" w:rsidRPr="00327DD9">
        <w:rPr>
          <w:rFonts w:ascii="Times New Roman" w:hAnsi="Times New Roman" w:cs="Times New Roman"/>
          <w:sz w:val="24"/>
          <w:szCs w:val="24"/>
        </w:rPr>
        <w:lastRenderedPageBreak/>
        <w:t>therefore</w:t>
      </w:r>
      <w:r w:rsidR="00841B72">
        <w:rPr>
          <w:rFonts w:ascii="Times New Roman" w:hAnsi="Times New Roman" w:cs="Times New Roman"/>
          <w:sz w:val="24"/>
          <w:szCs w:val="24"/>
        </w:rPr>
        <w:t xml:space="preserve"> is that </w:t>
      </w:r>
      <w:r w:rsidR="00F84335" w:rsidRPr="00327DD9">
        <w:rPr>
          <w:rFonts w:ascii="Times New Roman" w:hAnsi="Times New Roman" w:cs="Times New Roman"/>
          <w:sz w:val="24"/>
          <w:szCs w:val="24"/>
        </w:rPr>
        <w:t>the termination of the</w:t>
      </w:r>
      <w:r w:rsidR="00F16B64">
        <w:rPr>
          <w:rFonts w:ascii="Times New Roman" w:hAnsi="Times New Roman" w:cs="Times New Roman"/>
          <w:sz w:val="24"/>
          <w:szCs w:val="24"/>
        </w:rPr>
        <w:t>ir</w:t>
      </w:r>
      <w:r w:rsidR="00333129">
        <w:rPr>
          <w:rFonts w:ascii="Times New Roman" w:hAnsi="Times New Roman" w:cs="Times New Roman"/>
          <w:sz w:val="24"/>
          <w:szCs w:val="24"/>
        </w:rPr>
        <w:t xml:space="preserve"> </w:t>
      </w:r>
      <w:r w:rsidR="00F84335" w:rsidRPr="00327DD9">
        <w:rPr>
          <w:rFonts w:ascii="Times New Roman" w:hAnsi="Times New Roman" w:cs="Times New Roman"/>
          <w:sz w:val="24"/>
          <w:szCs w:val="24"/>
        </w:rPr>
        <w:t>marriage</w:t>
      </w:r>
      <w:r w:rsidR="00333129">
        <w:rPr>
          <w:rFonts w:ascii="Times New Roman" w:hAnsi="Times New Roman" w:cs="Times New Roman"/>
          <w:sz w:val="24"/>
          <w:szCs w:val="24"/>
        </w:rPr>
        <w:t xml:space="preserve"> </w:t>
      </w:r>
      <w:r w:rsidR="00F84335" w:rsidRPr="00327DD9">
        <w:rPr>
          <w:rFonts w:ascii="Times New Roman" w:hAnsi="Times New Roman" w:cs="Times New Roman"/>
          <w:sz w:val="24"/>
          <w:szCs w:val="24"/>
        </w:rPr>
        <w:t>was</w:t>
      </w:r>
      <w:r w:rsidR="00333129">
        <w:rPr>
          <w:rFonts w:ascii="Times New Roman" w:hAnsi="Times New Roman" w:cs="Times New Roman"/>
          <w:sz w:val="24"/>
          <w:szCs w:val="24"/>
        </w:rPr>
        <w:t xml:space="preserve"> </w:t>
      </w:r>
      <w:r w:rsidR="00F84335" w:rsidRPr="00327DD9">
        <w:rPr>
          <w:rFonts w:ascii="Times New Roman" w:hAnsi="Times New Roman" w:cs="Times New Roman"/>
          <w:sz w:val="24"/>
          <w:szCs w:val="24"/>
        </w:rPr>
        <w:t>by</w:t>
      </w:r>
      <w:r w:rsidR="00333129">
        <w:rPr>
          <w:rFonts w:ascii="Times New Roman" w:hAnsi="Times New Roman" w:cs="Times New Roman"/>
          <w:sz w:val="24"/>
          <w:szCs w:val="24"/>
        </w:rPr>
        <w:t xml:space="preserve"> </w:t>
      </w:r>
      <w:r w:rsidR="00F84335" w:rsidRPr="00327DD9">
        <w:rPr>
          <w:rFonts w:ascii="Times New Roman" w:hAnsi="Times New Roman" w:cs="Times New Roman"/>
          <w:sz w:val="24"/>
          <w:szCs w:val="24"/>
        </w:rPr>
        <w:t>death</w:t>
      </w:r>
      <w:r w:rsidR="00841B72">
        <w:rPr>
          <w:rFonts w:ascii="Times New Roman" w:hAnsi="Times New Roman" w:cs="Times New Roman"/>
          <w:sz w:val="24"/>
          <w:szCs w:val="24"/>
        </w:rPr>
        <w:t>, t</w:t>
      </w:r>
      <w:r w:rsidR="00841B72" w:rsidRPr="00327DD9">
        <w:rPr>
          <w:rFonts w:ascii="Times New Roman" w:hAnsi="Times New Roman" w:cs="Times New Roman"/>
          <w:sz w:val="24"/>
          <w:szCs w:val="24"/>
        </w:rPr>
        <w:t>he</w:t>
      </w:r>
      <w:r w:rsidR="00841B72">
        <w:rPr>
          <w:rFonts w:ascii="Times New Roman" w:hAnsi="Times New Roman" w:cs="Times New Roman"/>
          <w:sz w:val="24"/>
          <w:szCs w:val="24"/>
        </w:rPr>
        <w:t xml:space="preserve"> </w:t>
      </w:r>
      <w:r w:rsidR="00841B72" w:rsidRPr="00327DD9">
        <w:rPr>
          <w:rFonts w:ascii="Times New Roman" w:hAnsi="Times New Roman" w:cs="Times New Roman"/>
          <w:sz w:val="24"/>
          <w:szCs w:val="24"/>
        </w:rPr>
        <w:t>divorce</w:t>
      </w:r>
      <w:r w:rsidR="00841B72">
        <w:rPr>
          <w:rFonts w:ascii="Times New Roman" w:hAnsi="Times New Roman" w:cs="Times New Roman"/>
          <w:sz w:val="24"/>
          <w:szCs w:val="24"/>
        </w:rPr>
        <w:t xml:space="preserve"> </w:t>
      </w:r>
      <w:r w:rsidR="00841B72" w:rsidRPr="00327DD9">
        <w:rPr>
          <w:rFonts w:ascii="Times New Roman" w:hAnsi="Times New Roman" w:cs="Times New Roman"/>
          <w:sz w:val="24"/>
          <w:szCs w:val="24"/>
        </w:rPr>
        <w:t>matter</w:t>
      </w:r>
      <w:r w:rsidR="00841B72">
        <w:rPr>
          <w:rFonts w:ascii="Times New Roman" w:hAnsi="Times New Roman" w:cs="Times New Roman"/>
          <w:sz w:val="24"/>
          <w:szCs w:val="24"/>
        </w:rPr>
        <w:t xml:space="preserve"> </w:t>
      </w:r>
      <w:r w:rsidR="00841B72" w:rsidRPr="00327DD9">
        <w:rPr>
          <w:rFonts w:ascii="Times New Roman" w:hAnsi="Times New Roman" w:cs="Times New Roman"/>
          <w:sz w:val="24"/>
          <w:szCs w:val="24"/>
        </w:rPr>
        <w:t>having</w:t>
      </w:r>
      <w:r w:rsidR="00841B72">
        <w:rPr>
          <w:rFonts w:ascii="Times New Roman" w:hAnsi="Times New Roman" w:cs="Times New Roman"/>
          <w:sz w:val="24"/>
          <w:szCs w:val="24"/>
        </w:rPr>
        <w:t xml:space="preserve"> </w:t>
      </w:r>
      <w:r w:rsidR="00841B72" w:rsidRPr="00327DD9">
        <w:rPr>
          <w:rFonts w:ascii="Times New Roman" w:hAnsi="Times New Roman" w:cs="Times New Roman"/>
          <w:sz w:val="24"/>
          <w:szCs w:val="24"/>
        </w:rPr>
        <w:t>not</w:t>
      </w:r>
      <w:r w:rsidR="00841B72">
        <w:rPr>
          <w:rFonts w:ascii="Times New Roman" w:hAnsi="Times New Roman" w:cs="Times New Roman"/>
          <w:sz w:val="24"/>
          <w:szCs w:val="24"/>
        </w:rPr>
        <w:t xml:space="preserve"> </w:t>
      </w:r>
      <w:r w:rsidR="00841B72" w:rsidRPr="00327DD9">
        <w:rPr>
          <w:rFonts w:ascii="Times New Roman" w:hAnsi="Times New Roman" w:cs="Times New Roman"/>
          <w:sz w:val="24"/>
          <w:szCs w:val="24"/>
        </w:rPr>
        <w:t>yet</w:t>
      </w:r>
      <w:r w:rsidR="00841B72">
        <w:rPr>
          <w:rFonts w:ascii="Times New Roman" w:hAnsi="Times New Roman" w:cs="Times New Roman"/>
          <w:sz w:val="24"/>
          <w:szCs w:val="24"/>
        </w:rPr>
        <w:t xml:space="preserve"> been finalised</w:t>
      </w:r>
      <w:r w:rsidR="00F84335" w:rsidRPr="00327DD9">
        <w:rPr>
          <w:rFonts w:ascii="Times New Roman" w:hAnsi="Times New Roman" w:cs="Times New Roman"/>
          <w:sz w:val="24"/>
          <w:szCs w:val="24"/>
        </w:rPr>
        <w:t>.</w:t>
      </w:r>
    </w:p>
    <w:p w14:paraId="7C37B50A" w14:textId="7831F4C2" w:rsidR="009E5881" w:rsidRDefault="00841B72" w:rsidP="0031423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ZW"/>
        </w:rPr>
        <w:t>Alt</w:t>
      </w:r>
      <w:r w:rsidR="00035996" w:rsidRPr="00327DD9">
        <w:rPr>
          <w:rFonts w:ascii="Times New Roman" w:hAnsi="Times New Roman" w:cs="Times New Roman"/>
          <w:sz w:val="24"/>
          <w:szCs w:val="24"/>
          <w:lang w:val="en-ZW"/>
        </w:rPr>
        <w:t>hough he</w:t>
      </w:r>
      <w:r w:rsidR="00333129">
        <w:rPr>
          <w:rFonts w:ascii="Times New Roman" w:hAnsi="Times New Roman" w:cs="Times New Roman"/>
          <w:sz w:val="24"/>
          <w:szCs w:val="24"/>
          <w:lang w:val="en-ZW"/>
        </w:rPr>
        <w:t xml:space="preserve"> </w:t>
      </w:r>
      <w:r>
        <w:rPr>
          <w:rFonts w:ascii="Times New Roman" w:hAnsi="Times New Roman" w:cs="Times New Roman"/>
          <w:sz w:val="24"/>
          <w:szCs w:val="24"/>
          <w:lang w:val="en-ZW"/>
        </w:rPr>
        <w:t>passed away</w:t>
      </w:r>
      <w:r w:rsidR="00333129">
        <w:rPr>
          <w:rFonts w:ascii="Times New Roman" w:hAnsi="Times New Roman" w:cs="Times New Roman"/>
          <w:sz w:val="24"/>
          <w:szCs w:val="24"/>
          <w:lang w:val="en-ZW"/>
        </w:rPr>
        <w:t xml:space="preserve"> </w:t>
      </w:r>
      <w:r w:rsidR="00035996" w:rsidRPr="00327DD9">
        <w:rPr>
          <w:rFonts w:ascii="Times New Roman" w:hAnsi="Times New Roman" w:cs="Times New Roman"/>
          <w:sz w:val="24"/>
          <w:szCs w:val="24"/>
          <w:lang w:val="en-ZW"/>
        </w:rPr>
        <w:t>still married,</w:t>
      </w:r>
      <w:r w:rsidR="00333129">
        <w:rPr>
          <w:rFonts w:ascii="Times New Roman" w:hAnsi="Times New Roman" w:cs="Times New Roman"/>
          <w:sz w:val="24"/>
          <w:szCs w:val="24"/>
          <w:lang w:val="en-ZW"/>
        </w:rPr>
        <w:t xml:space="preserve"> </w:t>
      </w:r>
      <w:r w:rsidR="006619A3">
        <w:rPr>
          <w:rFonts w:ascii="Times New Roman" w:hAnsi="Times New Roman" w:cs="Times New Roman"/>
          <w:sz w:val="24"/>
          <w:szCs w:val="24"/>
          <w:lang w:val="en-ZW"/>
        </w:rPr>
        <w:t>Winsley</w:t>
      </w:r>
      <w:r w:rsidR="00035996" w:rsidRPr="00327DD9">
        <w:rPr>
          <w:rFonts w:ascii="Times New Roman" w:hAnsi="Times New Roman" w:cs="Times New Roman"/>
          <w:sz w:val="24"/>
          <w:szCs w:val="24"/>
          <w:lang w:val="en-ZW"/>
        </w:rPr>
        <w:t xml:space="preserve"> had</w:t>
      </w:r>
      <w:r w:rsidR="00333129">
        <w:rPr>
          <w:rFonts w:ascii="Times New Roman" w:hAnsi="Times New Roman" w:cs="Times New Roman"/>
          <w:sz w:val="24"/>
          <w:szCs w:val="24"/>
          <w:lang w:val="en-ZW"/>
        </w:rPr>
        <w:t xml:space="preserve"> </w:t>
      </w:r>
      <w:r w:rsidR="00035996" w:rsidRPr="00327DD9">
        <w:rPr>
          <w:rFonts w:ascii="Times New Roman" w:hAnsi="Times New Roman" w:cs="Times New Roman"/>
          <w:sz w:val="24"/>
          <w:szCs w:val="24"/>
          <w:lang w:val="en-ZW"/>
        </w:rPr>
        <w:t>executed a</w:t>
      </w:r>
      <w:r w:rsidR="00333129">
        <w:rPr>
          <w:rFonts w:ascii="Times New Roman" w:hAnsi="Times New Roman" w:cs="Times New Roman"/>
          <w:sz w:val="24"/>
          <w:szCs w:val="24"/>
          <w:lang w:val="en-ZW"/>
        </w:rPr>
        <w:t xml:space="preserve"> </w:t>
      </w:r>
      <w:r>
        <w:rPr>
          <w:rFonts w:ascii="Times New Roman" w:hAnsi="Times New Roman" w:cs="Times New Roman"/>
          <w:sz w:val="24"/>
          <w:szCs w:val="24"/>
          <w:lang w:val="en-ZW"/>
        </w:rPr>
        <w:t>W</w:t>
      </w:r>
      <w:r w:rsidR="00035996" w:rsidRPr="00327DD9">
        <w:rPr>
          <w:rFonts w:ascii="Times New Roman" w:hAnsi="Times New Roman" w:cs="Times New Roman"/>
          <w:sz w:val="24"/>
          <w:szCs w:val="24"/>
          <w:lang w:val="en-ZW"/>
        </w:rPr>
        <w:t>ill</w:t>
      </w:r>
      <w:r w:rsidR="002A4AE9">
        <w:rPr>
          <w:rFonts w:ascii="Times New Roman" w:hAnsi="Times New Roman" w:cs="Times New Roman"/>
          <w:sz w:val="24"/>
          <w:szCs w:val="24"/>
          <w:lang w:val="en-US"/>
        </w:rPr>
        <w:t xml:space="preserve"> on the 28</w:t>
      </w:r>
      <w:r w:rsidR="00035996" w:rsidRPr="00327DD9">
        <w:rPr>
          <w:rFonts w:ascii="Times New Roman" w:hAnsi="Times New Roman" w:cs="Times New Roman"/>
          <w:sz w:val="24"/>
          <w:szCs w:val="24"/>
          <w:vertAlign w:val="superscript"/>
          <w:lang w:val="en-US"/>
        </w:rPr>
        <w:t>th</w:t>
      </w:r>
      <w:r w:rsidR="00035996" w:rsidRPr="00327DD9">
        <w:rPr>
          <w:rFonts w:ascii="Times New Roman" w:hAnsi="Times New Roman" w:cs="Times New Roman"/>
          <w:sz w:val="24"/>
          <w:szCs w:val="24"/>
          <w:lang w:val="en-US"/>
        </w:rPr>
        <w:t xml:space="preserve"> of August 2020</w:t>
      </w:r>
      <w:r w:rsidR="009E5881">
        <w:rPr>
          <w:rFonts w:ascii="Times New Roman" w:hAnsi="Times New Roman" w:cs="Times New Roman"/>
          <w:sz w:val="24"/>
          <w:szCs w:val="24"/>
          <w:lang w:val="en-US"/>
        </w:rPr>
        <w:t xml:space="preserve"> in which</w:t>
      </w:r>
      <w:r w:rsidR="005E01D4">
        <w:rPr>
          <w:rFonts w:ascii="Times New Roman" w:hAnsi="Times New Roman" w:cs="Times New Roman"/>
          <w:sz w:val="24"/>
          <w:szCs w:val="24"/>
          <w:lang w:val="en-US"/>
        </w:rPr>
        <w:t xml:space="preserve"> </w:t>
      </w:r>
      <w:r w:rsidR="009E5881">
        <w:rPr>
          <w:rFonts w:ascii="Times New Roman" w:hAnsi="Times New Roman" w:cs="Times New Roman"/>
          <w:sz w:val="24"/>
          <w:szCs w:val="24"/>
          <w:lang w:val="en-US"/>
        </w:rPr>
        <w:t xml:space="preserve">he </w:t>
      </w:r>
      <w:r w:rsidR="007F4B19" w:rsidRPr="00327DD9">
        <w:rPr>
          <w:rFonts w:ascii="Times New Roman" w:hAnsi="Times New Roman" w:cs="Times New Roman"/>
          <w:sz w:val="24"/>
          <w:szCs w:val="24"/>
          <w:lang w:val="en-ZW"/>
        </w:rPr>
        <w:t>memorialised</w:t>
      </w:r>
      <w:r w:rsidR="00035996" w:rsidRPr="00327DD9">
        <w:rPr>
          <w:rFonts w:ascii="Times New Roman" w:hAnsi="Times New Roman" w:cs="Times New Roman"/>
          <w:sz w:val="24"/>
          <w:szCs w:val="24"/>
          <w:lang w:val="en-ZW"/>
        </w:rPr>
        <w:t xml:space="preserve"> </w:t>
      </w:r>
      <w:r w:rsidR="009E5881">
        <w:rPr>
          <w:rFonts w:ascii="Times New Roman" w:hAnsi="Times New Roman" w:cs="Times New Roman"/>
          <w:sz w:val="24"/>
          <w:szCs w:val="24"/>
          <w:lang w:val="en-ZW"/>
        </w:rPr>
        <w:t>his ongoing</w:t>
      </w:r>
      <w:r w:rsidR="005E01D4">
        <w:rPr>
          <w:rFonts w:ascii="Times New Roman" w:hAnsi="Times New Roman" w:cs="Times New Roman"/>
          <w:sz w:val="24"/>
          <w:szCs w:val="24"/>
          <w:lang w:val="en-ZW"/>
        </w:rPr>
        <w:t xml:space="preserve"> </w:t>
      </w:r>
      <w:r w:rsidR="009E5881">
        <w:rPr>
          <w:rFonts w:ascii="Times New Roman" w:hAnsi="Times New Roman" w:cs="Times New Roman"/>
          <w:sz w:val="24"/>
          <w:szCs w:val="24"/>
          <w:lang w:val="en-ZW"/>
        </w:rPr>
        <w:t xml:space="preserve">divorce and </w:t>
      </w:r>
      <w:r>
        <w:rPr>
          <w:rFonts w:ascii="Times New Roman" w:hAnsi="Times New Roman" w:cs="Times New Roman"/>
          <w:sz w:val="24"/>
          <w:szCs w:val="24"/>
          <w:lang w:val="en-US"/>
        </w:rPr>
        <w:t xml:space="preserve">had </w:t>
      </w:r>
      <w:r w:rsidR="007F4B19" w:rsidRPr="00327DD9">
        <w:rPr>
          <w:rFonts w:ascii="Times New Roman" w:hAnsi="Times New Roman" w:cs="Times New Roman"/>
          <w:sz w:val="24"/>
          <w:szCs w:val="24"/>
          <w:lang w:val="en-US"/>
        </w:rPr>
        <w:t>completely excluded</w:t>
      </w:r>
      <w:r>
        <w:rPr>
          <w:rFonts w:ascii="Times New Roman" w:hAnsi="Times New Roman" w:cs="Times New Roman"/>
          <w:sz w:val="24"/>
          <w:szCs w:val="24"/>
          <w:lang w:val="en-US"/>
        </w:rPr>
        <w:t xml:space="preserve"> </w:t>
      </w:r>
      <w:r w:rsidR="006619A3">
        <w:rPr>
          <w:rFonts w:ascii="Times New Roman" w:hAnsi="Times New Roman" w:cs="Times New Roman"/>
          <w:sz w:val="24"/>
          <w:szCs w:val="24"/>
          <w:lang w:val="en-US"/>
        </w:rPr>
        <w:t xml:space="preserve">Petronella </w:t>
      </w:r>
      <w:r>
        <w:rPr>
          <w:rFonts w:ascii="Times New Roman" w:hAnsi="Times New Roman" w:cs="Times New Roman"/>
          <w:sz w:val="24"/>
          <w:szCs w:val="24"/>
          <w:lang w:val="en-US"/>
        </w:rPr>
        <w:t xml:space="preserve">from </w:t>
      </w:r>
      <w:r w:rsidR="007F4B19" w:rsidRPr="00327DD9">
        <w:rPr>
          <w:rFonts w:ascii="Times New Roman" w:hAnsi="Times New Roman" w:cs="Times New Roman"/>
          <w:sz w:val="24"/>
          <w:szCs w:val="24"/>
          <w:lang w:val="en-US"/>
        </w:rPr>
        <w:t>benefitting from his estate</w:t>
      </w:r>
      <w:r w:rsidR="009E5881">
        <w:rPr>
          <w:rFonts w:ascii="Times New Roman" w:hAnsi="Times New Roman" w:cs="Times New Roman"/>
          <w:sz w:val="24"/>
          <w:szCs w:val="24"/>
          <w:lang w:val="en-US"/>
        </w:rPr>
        <w:t>. This was on</w:t>
      </w:r>
      <w:r w:rsidR="007F4B19" w:rsidRPr="00327DD9">
        <w:rPr>
          <w:rFonts w:ascii="Times New Roman" w:hAnsi="Times New Roman" w:cs="Times New Roman"/>
          <w:sz w:val="24"/>
          <w:szCs w:val="24"/>
          <w:lang w:val="en-US"/>
        </w:rPr>
        <w:t xml:space="preserve"> th</w:t>
      </w:r>
      <w:r w:rsidR="00A86F28" w:rsidRPr="00327DD9">
        <w:rPr>
          <w:rFonts w:ascii="Times New Roman" w:hAnsi="Times New Roman" w:cs="Times New Roman"/>
          <w:sz w:val="24"/>
          <w:szCs w:val="24"/>
          <w:lang w:val="en-US"/>
        </w:rPr>
        <w:t>e basis that she had been looke</w:t>
      </w:r>
      <w:r w:rsidR="007F4B19" w:rsidRPr="00327DD9">
        <w:rPr>
          <w:rFonts w:ascii="Times New Roman" w:hAnsi="Times New Roman" w:cs="Times New Roman"/>
          <w:sz w:val="24"/>
          <w:szCs w:val="24"/>
          <w:lang w:val="en-US"/>
        </w:rPr>
        <w:t>d after sufficiently during the course of their marriage.</w:t>
      </w:r>
      <w:r w:rsidR="00557A1B" w:rsidRPr="00327DD9">
        <w:rPr>
          <w:rFonts w:ascii="Times New Roman" w:hAnsi="Times New Roman" w:cs="Times New Roman"/>
          <w:sz w:val="24"/>
          <w:szCs w:val="24"/>
          <w:lang w:val="en-ZW"/>
        </w:rPr>
        <w:t xml:space="preserve"> </w:t>
      </w:r>
      <w:r>
        <w:rPr>
          <w:rFonts w:ascii="Times New Roman" w:hAnsi="Times New Roman" w:cs="Times New Roman"/>
          <w:sz w:val="24"/>
          <w:szCs w:val="24"/>
          <w:lang w:val="en-ZW"/>
        </w:rPr>
        <w:t xml:space="preserve">In those </w:t>
      </w:r>
      <w:r w:rsidR="007F4B19" w:rsidRPr="00327DD9">
        <w:rPr>
          <w:rFonts w:ascii="Times New Roman" w:hAnsi="Times New Roman" w:cs="Times New Roman"/>
          <w:sz w:val="24"/>
          <w:szCs w:val="24"/>
          <w:lang w:val="en-US"/>
        </w:rPr>
        <w:t>divorce proceedings</w:t>
      </w:r>
      <w:r w:rsidR="000743AD" w:rsidRPr="00327DD9">
        <w:rPr>
          <w:rFonts w:ascii="Times New Roman" w:hAnsi="Times New Roman" w:cs="Times New Roman"/>
          <w:sz w:val="24"/>
          <w:szCs w:val="24"/>
          <w:lang w:val="en-US"/>
        </w:rPr>
        <w:t xml:space="preserve"> </w:t>
      </w:r>
      <w:r w:rsidR="007F4B19" w:rsidRPr="00327DD9">
        <w:rPr>
          <w:rFonts w:ascii="Times New Roman" w:hAnsi="Times New Roman" w:cs="Times New Roman"/>
          <w:sz w:val="24"/>
          <w:szCs w:val="24"/>
          <w:lang w:val="en-US"/>
        </w:rPr>
        <w:t>he made an offer</w:t>
      </w:r>
      <w:r>
        <w:rPr>
          <w:rFonts w:ascii="Times New Roman" w:hAnsi="Times New Roman" w:cs="Times New Roman"/>
          <w:sz w:val="24"/>
          <w:szCs w:val="24"/>
          <w:lang w:val="en-US"/>
        </w:rPr>
        <w:t xml:space="preserve"> to her </w:t>
      </w:r>
      <w:r w:rsidR="007F4B19" w:rsidRPr="00327DD9">
        <w:rPr>
          <w:rFonts w:ascii="Times New Roman" w:hAnsi="Times New Roman" w:cs="Times New Roman"/>
          <w:sz w:val="24"/>
          <w:szCs w:val="24"/>
          <w:lang w:val="en-US"/>
        </w:rPr>
        <w:t>in his declaration</w:t>
      </w:r>
      <w:r w:rsidR="00121891" w:rsidRPr="00327DD9">
        <w:rPr>
          <w:rFonts w:ascii="Times New Roman" w:hAnsi="Times New Roman" w:cs="Times New Roman"/>
          <w:sz w:val="24"/>
          <w:szCs w:val="24"/>
          <w:lang w:val="en-US"/>
        </w:rPr>
        <w:t xml:space="preserve"> </w:t>
      </w:r>
      <w:r w:rsidR="007F4B19" w:rsidRPr="00327DD9">
        <w:rPr>
          <w:rFonts w:ascii="Times New Roman" w:hAnsi="Times New Roman" w:cs="Times New Roman"/>
          <w:sz w:val="24"/>
          <w:szCs w:val="24"/>
          <w:lang w:val="en-US"/>
        </w:rPr>
        <w:t>of</w:t>
      </w:r>
      <w:r w:rsidR="000743AD" w:rsidRPr="00327DD9">
        <w:rPr>
          <w:rFonts w:ascii="Times New Roman" w:hAnsi="Times New Roman" w:cs="Times New Roman"/>
          <w:sz w:val="24"/>
          <w:szCs w:val="24"/>
          <w:lang w:val="en-US"/>
        </w:rPr>
        <w:t xml:space="preserve"> </w:t>
      </w:r>
      <w:r w:rsidR="007F4B19" w:rsidRPr="00327DD9">
        <w:rPr>
          <w:rFonts w:ascii="Times New Roman" w:hAnsi="Times New Roman" w:cs="Times New Roman"/>
          <w:sz w:val="24"/>
          <w:szCs w:val="24"/>
          <w:lang w:val="en-US"/>
        </w:rPr>
        <w:t>the matrimonial home</w:t>
      </w:r>
      <w:r w:rsidR="004D48EA" w:rsidRPr="00327DD9">
        <w:rPr>
          <w:rFonts w:ascii="Times New Roman" w:hAnsi="Times New Roman" w:cs="Times New Roman"/>
          <w:sz w:val="24"/>
          <w:szCs w:val="24"/>
          <w:lang w:val="en-US"/>
        </w:rPr>
        <w:t>,</w:t>
      </w:r>
      <w:r w:rsidR="000743AD" w:rsidRPr="00327DD9">
        <w:rPr>
          <w:rFonts w:ascii="Times New Roman" w:hAnsi="Times New Roman" w:cs="Times New Roman"/>
          <w:sz w:val="24"/>
          <w:szCs w:val="24"/>
          <w:lang w:val="en-US"/>
        </w:rPr>
        <w:t xml:space="preserve"> </w:t>
      </w:r>
      <w:r w:rsidR="007F4B19" w:rsidRPr="00327DD9">
        <w:rPr>
          <w:rFonts w:ascii="Times New Roman" w:hAnsi="Times New Roman" w:cs="Times New Roman"/>
          <w:sz w:val="24"/>
          <w:szCs w:val="24"/>
          <w:lang w:val="en-US"/>
        </w:rPr>
        <w:t>as well as</w:t>
      </w:r>
      <w:r w:rsidR="000743AD" w:rsidRPr="00327DD9">
        <w:rPr>
          <w:rFonts w:ascii="Times New Roman" w:hAnsi="Times New Roman" w:cs="Times New Roman"/>
          <w:sz w:val="24"/>
          <w:szCs w:val="24"/>
          <w:lang w:val="en-US"/>
        </w:rPr>
        <w:t xml:space="preserve"> </w:t>
      </w:r>
      <w:r w:rsidR="007F4B19" w:rsidRPr="00327DD9">
        <w:rPr>
          <w:rFonts w:ascii="Times New Roman" w:hAnsi="Times New Roman" w:cs="Times New Roman"/>
          <w:sz w:val="24"/>
          <w:szCs w:val="24"/>
          <w:lang w:val="en-US"/>
        </w:rPr>
        <w:t>three</w:t>
      </w:r>
      <w:r w:rsidR="00121891" w:rsidRPr="00327DD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vehicles and financial support at US$500.00 a month. </w:t>
      </w:r>
    </w:p>
    <w:p w14:paraId="00294363" w14:textId="0733AB05" w:rsidR="007F4B19" w:rsidRPr="00327DD9" w:rsidRDefault="00841B72" w:rsidP="00314231">
      <w:pPr>
        <w:spacing w:after="0" w:line="360" w:lineRule="auto"/>
        <w:ind w:firstLine="720"/>
        <w:jc w:val="both"/>
        <w:rPr>
          <w:rFonts w:ascii="Times New Roman" w:hAnsi="Times New Roman" w:cs="Times New Roman"/>
          <w:sz w:val="24"/>
          <w:szCs w:val="24"/>
          <w:lang w:val="en-ZW"/>
        </w:rPr>
      </w:pPr>
      <w:r>
        <w:rPr>
          <w:rFonts w:ascii="Times New Roman" w:hAnsi="Times New Roman" w:cs="Times New Roman"/>
          <w:sz w:val="24"/>
          <w:szCs w:val="24"/>
          <w:lang w:val="en-US"/>
        </w:rPr>
        <w:t>T</w:t>
      </w:r>
      <w:r w:rsidR="005C2479" w:rsidRPr="00327DD9">
        <w:rPr>
          <w:rFonts w:ascii="Times New Roman" w:hAnsi="Times New Roman" w:cs="Times New Roman"/>
          <w:sz w:val="24"/>
          <w:szCs w:val="24"/>
          <w:lang w:val="en-US"/>
        </w:rPr>
        <w:t>his offer</w:t>
      </w:r>
      <w:r w:rsidR="000743AD"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was</w:t>
      </w:r>
      <w:r w:rsidR="00121891"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severely</w:t>
      </w:r>
      <w:r w:rsidR="00121891" w:rsidRPr="00327DD9">
        <w:rPr>
          <w:rFonts w:ascii="Times New Roman" w:hAnsi="Times New Roman" w:cs="Times New Roman"/>
          <w:sz w:val="24"/>
          <w:szCs w:val="24"/>
          <w:lang w:val="en-US"/>
        </w:rPr>
        <w:t xml:space="preserve"> </w:t>
      </w:r>
      <w:r w:rsidR="00A86F28" w:rsidRPr="00327DD9">
        <w:rPr>
          <w:rFonts w:ascii="Times New Roman" w:hAnsi="Times New Roman" w:cs="Times New Roman"/>
          <w:sz w:val="24"/>
          <w:szCs w:val="24"/>
          <w:lang w:val="en-US"/>
        </w:rPr>
        <w:t>contested</w:t>
      </w:r>
      <w:r w:rsidR="000743AD"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 xml:space="preserve">by </w:t>
      </w:r>
      <w:r w:rsidR="006619A3">
        <w:rPr>
          <w:rFonts w:ascii="Times New Roman" w:hAnsi="Times New Roman" w:cs="Times New Roman"/>
          <w:sz w:val="24"/>
          <w:szCs w:val="24"/>
          <w:lang w:val="en-US"/>
        </w:rPr>
        <w:t xml:space="preserve">Petronella </w:t>
      </w:r>
      <w:r w:rsidR="005C2479" w:rsidRPr="00327DD9">
        <w:rPr>
          <w:rFonts w:ascii="Times New Roman" w:hAnsi="Times New Roman" w:cs="Times New Roman"/>
          <w:sz w:val="24"/>
          <w:szCs w:val="24"/>
          <w:lang w:val="en-US"/>
        </w:rPr>
        <w:t>on the</w:t>
      </w:r>
      <w:r w:rsidR="00121891"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basis that</w:t>
      </w:r>
      <w:r w:rsidR="000743AD"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it</w:t>
      </w:r>
      <w:r w:rsidR="00121891"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did</w:t>
      </w:r>
      <w:r w:rsidR="000743AD"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not</w:t>
      </w:r>
      <w:r w:rsidR="00121891"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take</w:t>
      </w:r>
      <w:r w:rsidR="00121891"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into</w:t>
      </w:r>
      <w:r w:rsidR="000743AD"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account</w:t>
      </w:r>
      <w:r w:rsidR="000743AD"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all the</w:t>
      </w:r>
      <w:r w:rsidR="000743AD" w:rsidRPr="00327DD9">
        <w:rPr>
          <w:rFonts w:ascii="Times New Roman" w:hAnsi="Times New Roman" w:cs="Times New Roman"/>
          <w:sz w:val="24"/>
          <w:szCs w:val="24"/>
          <w:lang w:val="en-US"/>
        </w:rPr>
        <w:t xml:space="preserve"> </w:t>
      </w:r>
      <w:r w:rsidR="00A86F28" w:rsidRPr="00327DD9">
        <w:rPr>
          <w:rFonts w:ascii="Times New Roman" w:hAnsi="Times New Roman" w:cs="Times New Roman"/>
          <w:sz w:val="24"/>
          <w:szCs w:val="24"/>
          <w:lang w:val="en-US"/>
        </w:rPr>
        <w:t>ass</w:t>
      </w:r>
      <w:r>
        <w:rPr>
          <w:rFonts w:ascii="Times New Roman" w:hAnsi="Times New Roman" w:cs="Times New Roman"/>
          <w:sz w:val="24"/>
          <w:szCs w:val="24"/>
          <w:lang w:val="en-US"/>
        </w:rPr>
        <w:t xml:space="preserve">ets </w:t>
      </w:r>
      <w:r w:rsidR="00A86F28" w:rsidRPr="00327DD9">
        <w:rPr>
          <w:rFonts w:ascii="Times New Roman" w:hAnsi="Times New Roman" w:cs="Times New Roman"/>
          <w:sz w:val="24"/>
          <w:szCs w:val="24"/>
          <w:lang w:val="en-US"/>
        </w:rPr>
        <w:t>acquired</w:t>
      </w:r>
      <w:r w:rsidR="000743AD"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during</w:t>
      </w:r>
      <w:r w:rsidR="000743AD"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marriage</w:t>
      </w:r>
      <w:r w:rsidR="000743AD"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which</w:t>
      </w:r>
      <w:r w:rsidR="000743AD"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 xml:space="preserve">she </w:t>
      </w:r>
      <w:r w:rsidR="00A86F28" w:rsidRPr="00327DD9">
        <w:rPr>
          <w:rFonts w:ascii="Times New Roman" w:hAnsi="Times New Roman" w:cs="Times New Roman"/>
          <w:sz w:val="24"/>
          <w:szCs w:val="24"/>
          <w:lang w:val="en-US"/>
        </w:rPr>
        <w:t>bel</w:t>
      </w:r>
      <w:r>
        <w:rPr>
          <w:rFonts w:ascii="Times New Roman" w:hAnsi="Times New Roman" w:cs="Times New Roman"/>
          <w:sz w:val="24"/>
          <w:szCs w:val="24"/>
          <w:lang w:val="en-US"/>
        </w:rPr>
        <w:t xml:space="preserve">ieved </w:t>
      </w:r>
      <w:r w:rsidR="005C2479" w:rsidRPr="00327DD9">
        <w:rPr>
          <w:rFonts w:ascii="Times New Roman" w:hAnsi="Times New Roman" w:cs="Times New Roman"/>
          <w:sz w:val="24"/>
          <w:szCs w:val="24"/>
          <w:lang w:val="en-US"/>
        </w:rPr>
        <w:t>ought to</w:t>
      </w:r>
      <w:r w:rsidR="00121891"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be</w:t>
      </w:r>
      <w:r w:rsidR="00121891"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on the</w:t>
      </w:r>
      <w:r w:rsidR="00121891"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table</w:t>
      </w:r>
      <w:r>
        <w:rPr>
          <w:rFonts w:ascii="Times New Roman" w:hAnsi="Times New Roman" w:cs="Times New Roman"/>
          <w:sz w:val="24"/>
          <w:szCs w:val="24"/>
          <w:lang w:val="en-US"/>
        </w:rPr>
        <w:t xml:space="preserve"> for a just outcome</w:t>
      </w:r>
      <w:r w:rsidR="005C2479" w:rsidRPr="00327DD9">
        <w:rPr>
          <w:rFonts w:ascii="Times New Roman" w:hAnsi="Times New Roman" w:cs="Times New Roman"/>
          <w:sz w:val="24"/>
          <w:szCs w:val="24"/>
          <w:lang w:val="en-US"/>
        </w:rPr>
        <w:t>.</w:t>
      </w:r>
      <w:r w:rsidR="009E5881">
        <w:rPr>
          <w:rFonts w:ascii="Times New Roman" w:hAnsi="Times New Roman" w:cs="Times New Roman"/>
          <w:sz w:val="24"/>
          <w:szCs w:val="24"/>
          <w:lang w:val="en-US"/>
        </w:rPr>
        <w:t xml:space="preserve"> </w:t>
      </w:r>
      <w:r w:rsidR="00F9576D" w:rsidRPr="00327DD9">
        <w:rPr>
          <w:rFonts w:ascii="Times New Roman" w:hAnsi="Times New Roman" w:cs="Times New Roman"/>
          <w:sz w:val="24"/>
          <w:szCs w:val="24"/>
          <w:lang w:val="en-US"/>
        </w:rPr>
        <w:t>Indeed,</w:t>
      </w:r>
      <w:r>
        <w:rPr>
          <w:rFonts w:ascii="Times New Roman" w:hAnsi="Times New Roman" w:cs="Times New Roman"/>
          <w:sz w:val="24"/>
          <w:szCs w:val="24"/>
          <w:lang w:val="en-US"/>
        </w:rPr>
        <w:t xml:space="preserve"> following his untimely demise, what emerged is that in the period of his separation,</w:t>
      </w:r>
      <w:r w:rsidR="00121891" w:rsidRPr="00327DD9">
        <w:rPr>
          <w:rFonts w:ascii="Times New Roman" w:hAnsi="Times New Roman" w:cs="Times New Roman"/>
          <w:sz w:val="24"/>
          <w:szCs w:val="24"/>
          <w:lang w:val="en-US"/>
        </w:rPr>
        <w:t xml:space="preserve"> </w:t>
      </w:r>
      <w:r w:rsidR="005C2479" w:rsidRPr="00327DD9">
        <w:rPr>
          <w:rFonts w:ascii="Times New Roman" w:hAnsi="Times New Roman" w:cs="Times New Roman"/>
          <w:sz w:val="24"/>
          <w:szCs w:val="24"/>
          <w:lang w:val="en-US"/>
        </w:rPr>
        <w:t>he</w:t>
      </w:r>
      <w:r>
        <w:rPr>
          <w:rFonts w:ascii="Times New Roman" w:hAnsi="Times New Roman" w:cs="Times New Roman"/>
          <w:sz w:val="24"/>
          <w:szCs w:val="24"/>
          <w:lang w:val="en-US"/>
        </w:rPr>
        <w:t xml:space="preserve"> had indeed </w:t>
      </w:r>
      <w:r w:rsidR="005C2479" w:rsidRPr="00327DD9">
        <w:rPr>
          <w:rFonts w:ascii="Times New Roman" w:hAnsi="Times New Roman" w:cs="Times New Roman"/>
          <w:sz w:val="24"/>
          <w:szCs w:val="24"/>
          <w:lang w:val="en-US"/>
        </w:rPr>
        <w:t>acquired</w:t>
      </w:r>
      <w:r>
        <w:rPr>
          <w:rFonts w:ascii="Times New Roman" w:hAnsi="Times New Roman" w:cs="Times New Roman"/>
          <w:sz w:val="24"/>
          <w:szCs w:val="24"/>
          <w:lang w:val="en-US"/>
        </w:rPr>
        <w:t xml:space="preserve"> in 2016 </w:t>
      </w:r>
      <w:r w:rsidR="00F51E7E">
        <w:rPr>
          <w:rFonts w:ascii="Times New Roman" w:hAnsi="Times New Roman" w:cs="Times New Roman"/>
          <w:sz w:val="24"/>
          <w:szCs w:val="24"/>
          <w:lang w:val="en-US"/>
        </w:rPr>
        <w:t xml:space="preserve">a </w:t>
      </w:r>
      <w:r>
        <w:rPr>
          <w:rFonts w:ascii="Times New Roman" w:hAnsi="Times New Roman" w:cs="Times New Roman"/>
          <w:sz w:val="24"/>
          <w:szCs w:val="24"/>
          <w:lang w:val="en-US"/>
        </w:rPr>
        <w:t>property known as 7 Granta Rd th</w:t>
      </w:r>
      <w:r w:rsidR="009E5881">
        <w:rPr>
          <w:rFonts w:ascii="Times New Roman" w:hAnsi="Times New Roman" w:cs="Times New Roman"/>
          <w:sz w:val="24"/>
          <w:szCs w:val="24"/>
          <w:lang w:val="en-US"/>
        </w:rPr>
        <w:t>r</w:t>
      </w:r>
      <w:r>
        <w:rPr>
          <w:rFonts w:ascii="Times New Roman" w:hAnsi="Times New Roman" w:cs="Times New Roman"/>
          <w:sz w:val="24"/>
          <w:szCs w:val="24"/>
          <w:lang w:val="en-US"/>
        </w:rPr>
        <w:t xml:space="preserve">ough a Trust known as the Granta Seven Trust. </w:t>
      </w:r>
      <w:r w:rsidR="00F51E7E">
        <w:rPr>
          <w:rFonts w:ascii="Times New Roman" w:hAnsi="Times New Roman" w:cs="Times New Roman"/>
          <w:sz w:val="24"/>
          <w:szCs w:val="24"/>
          <w:lang w:val="en-US"/>
        </w:rPr>
        <w:t xml:space="preserve">He acquired that </w:t>
      </w:r>
      <w:r w:rsidR="00F9576D">
        <w:rPr>
          <w:rFonts w:ascii="Times New Roman" w:hAnsi="Times New Roman" w:cs="Times New Roman"/>
          <w:sz w:val="24"/>
          <w:szCs w:val="24"/>
          <w:lang w:val="en-US"/>
        </w:rPr>
        <w:t>Trust on</w:t>
      </w:r>
      <w:r w:rsidR="00F51E7E">
        <w:rPr>
          <w:rFonts w:ascii="Times New Roman" w:hAnsi="Times New Roman" w:cs="Times New Roman"/>
          <w:sz w:val="24"/>
          <w:szCs w:val="24"/>
          <w:lang w:val="en-US"/>
        </w:rPr>
        <w:t xml:space="preserve"> </w:t>
      </w:r>
      <w:r w:rsidR="00F9576D">
        <w:rPr>
          <w:rFonts w:ascii="Times New Roman" w:hAnsi="Times New Roman" w:cs="Times New Roman"/>
          <w:sz w:val="24"/>
          <w:szCs w:val="24"/>
          <w:lang w:val="en-US"/>
        </w:rPr>
        <w:t>3 October</w:t>
      </w:r>
      <w:r w:rsidR="00F51E7E">
        <w:rPr>
          <w:rFonts w:ascii="Times New Roman" w:hAnsi="Times New Roman" w:cs="Times New Roman"/>
          <w:sz w:val="24"/>
          <w:szCs w:val="24"/>
          <w:lang w:val="en-US"/>
        </w:rPr>
        <w:t xml:space="preserve"> 2016. It</w:t>
      </w:r>
      <w:r>
        <w:rPr>
          <w:rFonts w:ascii="Times New Roman" w:hAnsi="Times New Roman" w:cs="Times New Roman"/>
          <w:sz w:val="24"/>
          <w:szCs w:val="24"/>
          <w:lang w:val="en-US"/>
        </w:rPr>
        <w:t xml:space="preserve"> </w:t>
      </w:r>
      <w:r w:rsidR="00A86F28" w:rsidRPr="00327DD9">
        <w:rPr>
          <w:rFonts w:ascii="Times New Roman" w:hAnsi="Times New Roman" w:cs="Times New Roman"/>
          <w:sz w:val="24"/>
          <w:szCs w:val="24"/>
          <w:lang w:val="en-ZW"/>
        </w:rPr>
        <w:t>was</w:t>
      </w:r>
      <w:r w:rsidR="005C2479" w:rsidRPr="00327DD9">
        <w:rPr>
          <w:rFonts w:ascii="Times New Roman" w:hAnsi="Times New Roman" w:cs="Times New Roman"/>
          <w:sz w:val="24"/>
          <w:szCs w:val="24"/>
          <w:lang w:val="en-ZW"/>
        </w:rPr>
        <w:t xml:space="preserve"> to</w:t>
      </w:r>
      <w:r w:rsidR="00121891" w:rsidRPr="00327DD9">
        <w:rPr>
          <w:rFonts w:ascii="Times New Roman" w:hAnsi="Times New Roman" w:cs="Times New Roman"/>
          <w:sz w:val="24"/>
          <w:szCs w:val="24"/>
          <w:lang w:val="en-ZW"/>
        </w:rPr>
        <w:t xml:space="preserve"> </w:t>
      </w:r>
      <w:r w:rsidR="005C2479" w:rsidRPr="00327DD9">
        <w:rPr>
          <w:rFonts w:ascii="Times New Roman" w:hAnsi="Times New Roman" w:cs="Times New Roman"/>
          <w:sz w:val="24"/>
          <w:szCs w:val="24"/>
          <w:lang w:val="en-ZW"/>
        </w:rPr>
        <w:t>benefit</w:t>
      </w:r>
      <w:r w:rsidR="000743AD" w:rsidRPr="00327DD9">
        <w:rPr>
          <w:rFonts w:ascii="Times New Roman" w:hAnsi="Times New Roman" w:cs="Times New Roman"/>
          <w:sz w:val="24"/>
          <w:szCs w:val="24"/>
          <w:lang w:val="en-ZW"/>
        </w:rPr>
        <w:t xml:space="preserve"> </w:t>
      </w:r>
      <w:r w:rsidR="005C2479" w:rsidRPr="00327DD9">
        <w:rPr>
          <w:rFonts w:ascii="Times New Roman" w:hAnsi="Times New Roman" w:cs="Times New Roman"/>
          <w:sz w:val="24"/>
          <w:szCs w:val="24"/>
          <w:lang w:val="en-ZW"/>
        </w:rPr>
        <w:t>himself and</w:t>
      </w:r>
      <w:r w:rsidR="00121891" w:rsidRPr="00327DD9">
        <w:rPr>
          <w:rFonts w:ascii="Times New Roman" w:hAnsi="Times New Roman" w:cs="Times New Roman"/>
          <w:sz w:val="24"/>
          <w:szCs w:val="24"/>
          <w:lang w:val="en-ZW"/>
        </w:rPr>
        <w:t xml:space="preserve"> </w:t>
      </w:r>
      <w:r w:rsidR="005C2479" w:rsidRPr="00327DD9">
        <w:rPr>
          <w:rFonts w:ascii="Times New Roman" w:hAnsi="Times New Roman" w:cs="Times New Roman"/>
          <w:sz w:val="24"/>
          <w:szCs w:val="24"/>
          <w:lang w:val="en-ZW"/>
        </w:rPr>
        <w:t>his son</w:t>
      </w:r>
      <w:r w:rsidR="00121891" w:rsidRPr="00327DD9">
        <w:rPr>
          <w:rFonts w:ascii="Times New Roman" w:hAnsi="Times New Roman" w:cs="Times New Roman"/>
          <w:sz w:val="24"/>
          <w:szCs w:val="24"/>
          <w:lang w:val="en-ZW"/>
        </w:rPr>
        <w:t xml:space="preserve"> </w:t>
      </w:r>
      <w:r w:rsidR="005C2479" w:rsidRPr="00327DD9">
        <w:rPr>
          <w:rFonts w:ascii="Times New Roman" w:hAnsi="Times New Roman" w:cs="Times New Roman"/>
          <w:sz w:val="24"/>
          <w:szCs w:val="24"/>
          <w:lang w:val="en-ZW"/>
        </w:rPr>
        <w:t>born in</w:t>
      </w:r>
      <w:r w:rsidR="000743AD" w:rsidRPr="00327DD9">
        <w:rPr>
          <w:rFonts w:ascii="Times New Roman" w:hAnsi="Times New Roman" w:cs="Times New Roman"/>
          <w:sz w:val="24"/>
          <w:szCs w:val="24"/>
          <w:lang w:val="en-ZW"/>
        </w:rPr>
        <w:t xml:space="preserve"> </w:t>
      </w:r>
      <w:r w:rsidR="005C2479" w:rsidRPr="00327DD9">
        <w:rPr>
          <w:rFonts w:ascii="Times New Roman" w:hAnsi="Times New Roman" w:cs="Times New Roman"/>
          <w:sz w:val="24"/>
          <w:szCs w:val="24"/>
          <w:lang w:val="en-ZW"/>
        </w:rPr>
        <w:t>2014.</w:t>
      </w:r>
      <w:r w:rsidR="005E01D4">
        <w:rPr>
          <w:rFonts w:ascii="Times New Roman" w:hAnsi="Times New Roman" w:cs="Times New Roman"/>
          <w:sz w:val="24"/>
          <w:szCs w:val="24"/>
          <w:lang w:val="en-ZW"/>
        </w:rPr>
        <w:t xml:space="preserve"> </w:t>
      </w:r>
      <w:r w:rsidR="009E5881">
        <w:rPr>
          <w:rFonts w:ascii="Times New Roman" w:hAnsi="Times New Roman" w:cs="Times New Roman"/>
          <w:sz w:val="24"/>
          <w:szCs w:val="24"/>
          <w:lang w:val="en-ZW"/>
        </w:rPr>
        <w:t>He a</w:t>
      </w:r>
      <w:r>
        <w:rPr>
          <w:rFonts w:ascii="Times New Roman" w:hAnsi="Times New Roman" w:cs="Times New Roman"/>
          <w:sz w:val="24"/>
          <w:szCs w:val="24"/>
          <w:lang w:val="en-ZW"/>
        </w:rPr>
        <w:t>lso acquired in South Africa on behalf of his minor son</w:t>
      </w:r>
      <w:r w:rsidR="004E0B02">
        <w:rPr>
          <w:rFonts w:ascii="Times New Roman" w:hAnsi="Times New Roman" w:cs="Times New Roman"/>
          <w:sz w:val="24"/>
          <w:szCs w:val="24"/>
          <w:lang w:val="en-ZW"/>
        </w:rPr>
        <w:t>,</w:t>
      </w:r>
      <w:r>
        <w:rPr>
          <w:rFonts w:ascii="Times New Roman" w:hAnsi="Times New Roman" w:cs="Times New Roman"/>
          <w:sz w:val="24"/>
          <w:szCs w:val="24"/>
          <w:lang w:val="en-ZW"/>
        </w:rPr>
        <w:t xml:space="preserve"> properties</w:t>
      </w:r>
      <w:r w:rsidR="004E0B02">
        <w:rPr>
          <w:rFonts w:ascii="Times New Roman" w:hAnsi="Times New Roman" w:cs="Times New Roman"/>
          <w:sz w:val="24"/>
          <w:szCs w:val="24"/>
          <w:lang w:val="en-ZW"/>
        </w:rPr>
        <w:t xml:space="preserve"> valued at over R7</w:t>
      </w:r>
      <w:r w:rsidR="006619A3">
        <w:rPr>
          <w:rFonts w:ascii="Times New Roman" w:hAnsi="Times New Roman" w:cs="Times New Roman"/>
          <w:sz w:val="24"/>
          <w:szCs w:val="24"/>
          <w:lang w:val="en-ZW"/>
        </w:rPr>
        <w:t xml:space="preserve"> </w:t>
      </w:r>
      <w:r w:rsidR="004E0B02">
        <w:rPr>
          <w:rFonts w:ascii="Times New Roman" w:hAnsi="Times New Roman" w:cs="Times New Roman"/>
          <w:sz w:val="24"/>
          <w:szCs w:val="24"/>
          <w:lang w:val="en-ZW"/>
        </w:rPr>
        <w:t>000</w:t>
      </w:r>
      <w:r w:rsidR="006619A3">
        <w:rPr>
          <w:rFonts w:ascii="Times New Roman" w:hAnsi="Times New Roman" w:cs="Times New Roman"/>
          <w:sz w:val="24"/>
          <w:szCs w:val="24"/>
          <w:lang w:val="en-ZW"/>
        </w:rPr>
        <w:t xml:space="preserve"> </w:t>
      </w:r>
      <w:r w:rsidR="004E0B02">
        <w:rPr>
          <w:rFonts w:ascii="Times New Roman" w:hAnsi="Times New Roman" w:cs="Times New Roman"/>
          <w:sz w:val="24"/>
          <w:szCs w:val="24"/>
          <w:lang w:val="en-ZW"/>
        </w:rPr>
        <w:t>000.00</w:t>
      </w:r>
      <w:r w:rsidR="005E01D4">
        <w:rPr>
          <w:rFonts w:ascii="Times New Roman" w:hAnsi="Times New Roman" w:cs="Times New Roman"/>
          <w:sz w:val="24"/>
          <w:szCs w:val="24"/>
          <w:lang w:val="en-ZW"/>
        </w:rPr>
        <w:t xml:space="preserve"> </w:t>
      </w:r>
      <w:r w:rsidR="004E0B02">
        <w:rPr>
          <w:rFonts w:ascii="Times New Roman" w:hAnsi="Times New Roman" w:cs="Times New Roman"/>
          <w:sz w:val="24"/>
          <w:szCs w:val="24"/>
          <w:lang w:val="en-ZW"/>
        </w:rPr>
        <w:t xml:space="preserve">which were </w:t>
      </w:r>
      <w:r>
        <w:rPr>
          <w:rFonts w:ascii="Times New Roman" w:hAnsi="Times New Roman" w:cs="Times New Roman"/>
          <w:sz w:val="24"/>
          <w:szCs w:val="24"/>
          <w:lang w:val="en-ZW"/>
        </w:rPr>
        <w:t xml:space="preserve">put in </w:t>
      </w:r>
      <w:r w:rsidR="006619A3">
        <w:rPr>
          <w:rFonts w:ascii="Times New Roman" w:hAnsi="Times New Roman" w:cs="Times New Roman"/>
          <w:sz w:val="24"/>
          <w:szCs w:val="24"/>
          <w:lang w:val="en-ZW"/>
        </w:rPr>
        <w:t xml:space="preserve">a </w:t>
      </w:r>
      <w:r w:rsidR="004E0B02">
        <w:rPr>
          <w:rFonts w:ascii="Times New Roman" w:hAnsi="Times New Roman" w:cs="Times New Roman"/>
          <w:sz w:val="24"/>
          <w:szCs w:val="24"/>
          <w:lang w:val="en-ZW"/>
        </w:rPr>
        <w:t>Trust called</w:t>
      </w:r>
      <w:r>
        <w:rPr>
          <w:rFonts w:ascii="Times New Roman" w:hAnsi="Times New Roman" w:cs="Times New Roman"/>
          <w:sz w:val="24"/>
          <w:szCs w:val="24"/>
          <w:lang w:val="en-ZW"/>
        </w:rPr>
        <w:t xml:space="preserve"> Vanga Trust</w:t>
      </w:r>
      <w:r w:rsidR="004E0B02">
        <w:rPr>
          <w:rFonts w:ascii="Times New Roman" w:hAnsi="Times New Roman" w:cs="Times New Roman"/>
          <w:sz w:val="24"/>
          <w:szCs w:val="24"/>
          <w:lang w:val="en-ZW"/>
        </w:rPr>
        <w:t xml:space="preserve">. Further acquired </w:t>
      </w:r>
      <w:r w:rsidR="004D48EA" w:rsidRPr="00327DD9">
        <w:rPr>
          <w:rFonts w:ascii="Times New Roman" w:hAnsi="Times New Roman" w:cs="Times New Roman"/>
          <w:sz w:val="24"/>
          <w:szCs w:val="24"/>
          <w:lang w:val="en-ZW"/>
        </w:rPr>
        <w:t xml:space="preserve">through </w:t>
      </w:r>
      <w:r w:rsidR="00F51E7E">
        <w:rPr>
          <w:rFonts w:ascii="Times New Roman" w:hAnsi="Times New Roman" w:cs="Times New Roman"/>
          <w:sz w:val="24"/>
          <w:szCs w:val="24"/>
          <w:lang w:val="en-ZW"/>
        </w:rPr>
        <w:t xml:space="preserve">a company known as </w:t>
      </w:r>
      <w:r w:rsidR="004D48EA" w:rsidRPr="00327DD9">
        <w:rPr>
          <w:rFonts w:ascii="Times New Roman" w:hAnsi="Times New Roman" w:cs="Times New Roman"/>
          <w:sz w:val="24"/>
          <w:szCs w:val="24"/>
          <w:lang w:val="en-ZW"/>
        </w:rPr>
        <w:t>Mugagara</w:t>
      </w:r>
      <w:r w:rsidR="000743AD" w:rsidRPr="00327DD9">
        <w:rPr>
          <w:rFonts w:ascii="Times New Roman" w:hAnsi="Times New Roman" w:cs="Times New Roman"/>
          <w:sz w:val="24"/>
          <w:szCs w:val="24"/>
          <w:lang w:val="en-ZW"/>
        </w:rPr>
        <w:t xml:space="preserve"> </w:t>
      </w:r>
      <w:r>
        <w:rPr>
          <w:rFonts w:ascii="Times New Roman" w:hAnsi="Times New Roman" w:cs="Times New Roman"/>
          <w:sz w:val="24"/>
          <w:szCs w:val="24"/>
          <w:lang w:val="en-ZW"/>
        </w:rPr>
        <w:t>P</w:t>
      </w:r>
      <w:r w:rsidR="004D48EA" w:rsidRPr="00327DD9">
        <w:rPr>
          <w:rFonts w:ascii="Times New Roman" w:hAnsi="Times New Roman" w:cs="Times New Roman"/>
          <w:sz w:val="24"/>
          <w:szCs w:val="24"/>
          <w:lang w:val="en-ZW"/>
        </w:rPr>
        <w:t>roperties</w:t>
      </w:r>
      <w:r w:rsidR="00F51E7E">
        <w:rPr>
          <w:rFonts w:ascii="Times New Roman" w:hAnsi="Times New Roman" w:cs="Times New Roman"/>
          <w:sz w:val="24"/>
          <w:szCs w:val="24"/>
          <w:lang w:val="en-ZW"/>
        </w:rPr>
        <w:t xml:space="preserve"> in </w:t>
      </w:r>
      <w:r w:rsidR="006619A3">
        <w:rPr>
          <w:rFonts w:ascii="Times New Roman" w:hAnsi="Times New Roman" w:cs="Times New Roman"/>
          <w:sz w:val="24"/>
          <w:szCs w:val="24"/>
          <w:lang w:val="en-ZW"/>
        </w:rPr>
        <w:t>which his son and himself</w:t>
      </w:r>
      <w:r w:rsidR="00F51E7E" w:rsidRPr="00327DD9">
        <w:rPr>
          <w:rFonts w:ascii="Times New Roman" w:hAnsi="Times New Roman" w:cs="Times New Roman"/>
          <w:sz w:val="24"/>
          <w:szCs w:val="24"/>
          <w:lang w:val="en-ZW"/>
        </w:rPr>
        <w:t xml:space="preserve"> were directors</w:t>
      </w:r>
      <w:r w:rsidR="00F51E7E">
        <w:rPr>
          <w:rFonts w:ascii="Times New Roman" w:hAnsi="Times New Roman" w:cs="Times New Roman"/>
          <w:sz w:val="24"/>
          <w:szCs w:val="24"/>
          <w:lang w:val="en-ZW"/>
        </w:rPr>
        <w:t xml:space="preserve"> was a house in Eastle</w:t>
      </w:r>
      <w:r>
        <w:rPr>
          <w:rFonts w:ascii="Times New Roman" w:hAnsi="Times New Roman" w:cs="Times New Roman"/>
          <w:sz w:val="24"/>
          <w:szCs w:val="24"/>
          <w:lang w:val="en-ZW"/>
        </w:rPr>
        <w:t>a</w:t>
      </w:r>
      <w:r w:rsidR="00F51E7E">
        <w:rPr>
          <w:rFonts w:ascii="Times New Roman" w:hAnsi="Times New Roman" w:cs="Times New Roman"/>
          <w:sz w:val="24"/>
          <w:szCs w:val="24"/>
          <w:lang w:val="en-ZW"/>
        </w:rPr>
        <w:t xml:space="preserve">. </w:t>
      </w:r>
      <w:r>
        <w:rPr>
          <w:rFonts w:ascii="Times New Roman" w:hAnsi="Times New Roman" w:cs="Times New Roman"/>
          <w:sz w:val="24"/>
          <w:szCs w:val="24"/>
          <w:lang w:val="en-ZW"/>
        </w:rPr>
        <w:t>This particular property has since been declared through a court order</w:t>
      </w:r>
      <w:r w:rsidR="00F51E7E">
        <w:rPr>
          <w:rFonts w:ascii="Times New Roman" w:hAnsi="Times New Roman" w:cs="Times New Roman"/>
          <w:sz w:val="24"/>
          <w:szCs w:val="24"/>
          <w:lang w:val="en-ZW"/>
        </w:rPr>
        <w:t xml:space="preserve">, to be part of his estate due to irregularities in having a minor </w:t>
      </w:r>
      <w:r w:rsidR="00F50ABE">
        <w:rPr>
          <w:rFonts w:ascii="Times New Roman" w:hAnsi="Times New Roman" w:cs="Times New Roman"/>
          <w:sz w:val="24"/>
          <w:szCs w:val="24"/>
          <w:lang w:val="en-ZW"/>
        </w:rPr>
        <w:t>as its D</w:t>
      </w:r>
      <w:r w:rsidR="00F51E7E">
        <w:rPr>
          <w:rFonts w:ascii="Times New Roman" w:hAnsi="Times New Roman" w:cs="Times New Roman"/>
          <w:sz w:val="24"/>
          <w:szCs w:val="24"/>
          <w:lang w:val="en-ZW"/>
        </w:rPr>
        <w:t>irector</w:t>
      </w:r>
      <w:r w:rsidR="00F50ABE">
        <w:rPr>
          <w:rFonts w:ascii="Times New Roman" w:hAnsi="Times New Roman" w:cs="Times New Roman"/>
          <w:sz w:val="24"/>
          <w:szCs w:val="24"/>
          <w:lang w:val="en-ZW"/>
        </w:rPr>
        <w:t>.</w:t>
      </w:r>
      <w:r>
        <w:rPr>
          <w:rFonts w:ascii="Times New Roman" w:hAnsi="Times New Roman" w:cs="Times New Roman"/>
          <w:sz w:val="24"/>
          <w:szCs w:val="24"/>
          <w:lang w:val="en-ZW"/>
        </w:rPr>
        <w:t xml:space="preserve"> He had further amassed two apartments in Dubai. </w:t>
      </w:r>
      <w:r w:rsidR="00F05FD4">
        <w:rPr>
          <w:rFonts w:ascii="Times New Roman" w:hAnsi="Times New Roman" w:cs="Times New Roman"/>
          <w:sz w:val="24"/>
          <w:szCs w:val="24"/>
          <w:lang w:val="en-ZW"/>
        </w:rPr>
        <w:t>H</w:t>
      </w:r>
      <w:r>
        <w:rPr>
          <w:rFonts w:ascii="Times New Roman" w:hAnsi="Times New Roman" w:cs="Times New Roman"/>
          <w:vanish/>
          <w:sz w:val="24"/>
          <w:szCs w:val="24"/>
          <w:lang w:val="en-ZW"/>
        </w:rPr>
        <w:t>H</w:t>
      </w:r>
      <w:r>
        <w:rPr>
          <w:rFonts w:ascii="Times New Roman" w:hAnsi="Times New Roman" w:cs="Times New Roman"/>
          <w:sz w:val="24"/>
          <w:szCs w:val="24"/>
          <w:lang w:val="en-ZW"/>
        </w:rPr>
        <w:t xml:space="preserve">e </w:t>
      </w:r>
      <w:r w:rsidR="00557A1B" w:rsidRPr="00327DD9">
        <w:rPr>
          <w:rFonts w:ascii="Times New Roman" w:hAnsi="Times New Roman" w:cs="Times New Roman"/>
          <w:sz w:val="24"/>
          <w:szCs w:val="24"/>
          <w:lang w:val="en-ZW"/>
        </w:rPr>
        <w:t>directed</w:t>
      </w:r>
      <w:r w:rsidR="007F4B19" w:rsidRPr="00327DD9">
        <w:rPr>
          <w:rFonts w:ascii="Times New Roman" w:hAnsi="Times New Roman" w:cs="Times New Roman"/>
          <w:sz w:val="24"/>
          <w:szCs w:val="24"/>
          <w:lang w:val="en-ZW"/>
        </w:rPr>
        <w:t xml:space="preserve"> in his </w:t>
      </w:r>
      <w:r>
        <w:rPr>
          <w:rFonts w:ascii="Times New Roman" w:hAnsi="Times New Roman" w:cs="Times New Roman"/>
          <w:sz w:val="24"/>
          <w:szCs w:val="24"/>
          <w:lang w:val="en-ZW"/>
        </w:rPr>
        <w:t>W</w:t>
      </w:r>
      <w:r w:rsidR="007F4B19" w:rsidRPr="00327DD9">
        <w:rPr>
          <w:rFonts w:ascii="Times New Roman" w:hAnsi="Times New Roman" w:cs="Times New Roman"/>
          <w:sz w:val="24"/>
          <w:szCs w:val="24"/>
          <w:lang w:val="en-ZW"/>
        </w:rPr>
        <w:t>ill</w:t>
      </w:r>
      <w:r w:rsidRPr="00841B72">
        <w:rPr>
          <w:rFonts w:ascii="Times New Roman" w:hAnsi="Times New Roman" w:cs="Times New Roman"/>
          <w:sz w:val="24"/>
          <w:szCs w:val="24"/>
          <w:lang w:val="en-ZW"/>
        </w:rPr>
        <w:t xml:space="preserve"> </w:t>
      </w:r>
      <w:r>
        <w:rPr>
          <w:rFonts w:ascii="Times New Roman" w:hAnsi="Times New Roman" w:cs="Times New Roman"/>
          <w:sz w:val="24"/>
          <w:szCs w:val="24"/>
          <w:lang w:val="en-ZW"/>
        </w:rPr>
        <w:t>(outside those properties already in Trusts)</w:t>
      </w:r>
      <w:r w:rsidR="00557A1B" w:rsidRPr="00327DD9">
        <w:rPr>
          <w:rFonts w:ascii="Times New Roman" w:hAnsi="Times New Roman" w:cs="Times New Roman"/>
          <w:sz w:val="24"/>
          <w:szCs w:val="24"/>
          <w:lang w:val="en-ZW"/>
        </w:rPr>
        <w:t xml:space="preserve"> that</w:t>
      </w:r>
      <w:r w:rsidR="000743AD"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his property</w:t>
      </w:r>
      <w:r w:rsidR="00121891"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was to</w:t>
      </w:r>
      <w:r w:rsidR="000743AD"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be</w:t>
      </w:r>
      <w:r w:rsidR="000743AD"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put into a</w:t>
      </w:r>
      <w:r w:rsidR="00121891" w:rsidRPr="00327DD9">
        <w:rPr>
          <w:rFonts w:ascii="Times New Roman" w:hAnsi="Times New Roman" w:cs="Times New Roman"/>
          <w:sz w:val="24"/>
          <w:szCs w:val="24"/>
          <w:lang w:val="en-ZW"/>
        </w:rPr>
        <w:t xml:space="preserve"> </w:t>
      </w:r>
      <w:r w:rsidR="00A86F28" w:rsidRPr="00327DD9">
        <w:rPr>
          <w:rFonts w:ascii="Times New Roman" w:hAnsi="Times New Roman" w:cs="Times New Roman"/>
          <w:sz w:val="24"/>
          <w:szCs w:val="24"/>
          <w:lang w:val="en-ZW"/>
        </w:rPr>
        <w:t>Trust</w:t>
      </w:r>
      <w:r w:rsidR="00121891"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for</w:t>
      </w:r>
      <w:r w:rsidR="000743AD" w:rsidRPr="00327DD9">
        <w:rPr>
          <w:rFonts w:ascii="Times New Roman" w:hAnsi="Times New Roman" w:cs="Times New Roman"/>
          <w:sz w:val="24"/>
          <w:szCs w:val="24"/>
          <w:lang w:val="en-ZW"/>
        </w:rPr>
        <w:t xml:space="preserve"> </w:t>
      </w:r>
      <w:r w:rsidR="00A86F28" w:rsidRPr="00327DD9">
        <w:rPr>
          <w:rFonts w:ascii="Times New Roman" w:hAnsi="Times New Roman" w:cs="Times New Roman"/>
          <w:sz w:val="24"/>
          <w:szCs w:val="24"/>
          <w:lang w:val="en-ZW"/>
        </w:rPr>
        <w:t>th</w:t>
      </w:r>
      <w:r w:rsidR="00557A1B" w:rsidRPr="00327DD9">
        <w:rPr>
          <w:rFonts w:ascii="Times New Roman" w:hAnsi="Times New Roman" w:cs="Times New Roman"/>
          <w:sz w:val="24"/>
          <w:szCs w:val="24"/>
          <w:lang w:val="en-ZW"/>
        </w:rPr>
        <w:t>e</w:t>
      </w:r>
      <w:r w:rsidR="000743AD"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benefit of</w:t>
      </w:r>
      <w:r w:rsidR="00121891"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his</w:t>
      </w:r>
      <w:r w:rsidR="00121891"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mother,</w:t>
      </w:r>
      <w:r w:rsidR="00121891" w:rsidRPr="00327DD9">
        <w:rPr>
          <w:rFonts w:ascii="Times New Roman" w:hAnsi="Times New Roman" w:cs="Times New Roman"/>
          <w:sz w:val="24"/>
          <w:szCs w:val="24"/>
          <w:lang w:val="en-ZW"/>
        </w:rPr>
        <w:t xml:space="preserve"> </w:t>
      </w:r>
      <w:r w:rsidR="00A86F28" w:rsidRPr="00327DD9">
        <w:rPr>
          <w:rFonts w:ascii="Times New Roman" w:hAnsi="Times New Roman" w:cs="Times New Roman"/>
          <w:sz w:val="24"/>
          <w:szCs w:val="24"/>
          <w:lang w:val="en-ZW"/>
        </w:rPr>
        <w:t>two</w:t>
      </w:r>
      <w:r w:rsidR="00557A1B" w:rsidRPr="00327DD9">
        <w:rPr>
          <w:rFonts w:ascii="Times New Roman" w:hAnsi="Times New Roman" w:cs="Times New Roman"/>
          <w:sz w:val="24"/>
          <w:szCs w:val="24"/>
          <w:lang w:val="en-ZW"/>
        </w:rPr>
        <w:t xml:space="preserve"> of his sons</w:t>
      </w:r>
      <w:r w:rsidR="00F50ABE">
        <w:rPr>
          <w:rFonts w:ascii="Times New Roman" w:hAnsi="Times New Roman" w:cs="Times New Roman"/>
          <w:sz w:val="24"/>
          <w:szCs w:val="24"/>
          <w:lang w:val="en-ZW"/>
        </w:rPr>
        <w:t xml:space="preserve">, his daughter </w:t>
      </w:r>
      <w:r w:rsidR="00557A1B" w:rsidRPr="00327DD9">
        <w:rPr>
          <w:rFonts w:ascii="Times New Roman" w:hAnsi="Times New Roman" w:cs="Times New Roman"/>
          <w:sz w:val="24"/>
          <w:szCs w:val="24"/>
          <w:lang w:val="en-ZW"/>
        </w:rPr>
        <w:t>and</w:t>
      </w:r>
      <w:r w:rsidR="000743AD"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his</w:t>
      </w:r>
      <w:r w:rsidR="000743AD"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granddaughter</w:t>
      </w:r>
      <w:r w:rsidR="00F50ABE">
        <w:rPr>
          <w:rFonts w:ascii="Times New Roman" w:hAnsi="Times New Roman" w:cs="Times New Roman"/>
          <w:sz w:val="24"/>
          <w:szCs w:val="24"/>
          <w:lang w:val="en-ZW"/>
        </w:rPr>
        <w:t>. O</w:t>
      </w:r>
      <w:r w:rsidR="00557A1B" w:rsidRPr="00327DD9">
        <w:rPr>
          <w:rFonts w:ascii="Times New Roman" w:hAnsi="Times New Roman" w:cs="Times New Roman"/>
          <w:sz w:val="24"/>
          <w:szCs w:val="24"/>
          <w:lang w:val="en-ZW"/>
        </w:rPr>
        <w:t>ther</w:t>
      </w:r>
      <w:r w:rsidR="000743AD" w:rsidRPr="00327DD9">
        <w:rPr>
          <w:rFonts w:ascii="Times New Roman" w:hAnsi="Times New Roman" w:cs="Times New Roman"/>
          <w:sz w:val="24"/>
          <w:szCs w:val="24"/>
          <w:lang w:val="en-ZW"/>
        </w:rPr>
        <w:t xml:space="preserve"> </w:t>
      </w:r>
      <w:r w:rsidR="00A86F28" w:rsidRPr="00327DD9">
        <w:rPr>
          <w:rFonts w:ascii="Times New Roman" w:hAnsi="Times New Roman" w:cs="Times New Roman"/>
          <w:sz w:val="24"/>
          <w:szCs w:val="24"/>
          <w:lang w:val="en-ZW"/>
        </w:rPr>
        <w:t>beneficiaries</w:t>
      </w:r>
      <w:r w:rsidR="00121891"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that</w:t>
      </w:r>
      <w:r w:rsidR="00121891"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may from</w:t>
      </w:r>
      <w:r w:rsidR="000743AD"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time to time</w:t>
      </w:r>
      <w:r w:rsidR="000743AD"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be identified</w:t>
      </w:r>
      <w:r w:rsidR="000743AD"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amongst</w:t>
      </w:r>
      <w:r w:rsidR="000743AD"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his</w:t>
      </w:r>
      <w:r w:rsidR="00121891"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family members</w:t>
      </w:r>
      <w:r w:rsidR="00121891" w:rsidRPr="00327DD9">
        <w:rPr>
          <w:rFonts w:ascii="Times New Roman" w:hAnsi="Times New Roman" w:cs="Times New Roman"/>
          <w:sz w:val="24"/>
          <w:szCs w:val="24"/>
          <w:lang w:val="en-ZW"/>
        </w:rPr>
        <w:t xml:space="preserve"> </w:t>
      </w:r>
      <w:r w:rsidR="00557A1B" w:rsidRPr="00327DD9">
        <w:rPr>
          <w:rFonts w:ascii="Times New Roman" w:hAnsi="Times New Roman" w:cs="Times New Roman"/>
          <w:sz w:val="24"/>
          <w:szCs w:val="24"/>
          <w:lang w:val="en-ZW"/>
        </w:rPr>
        <w:t xml:space="preserve">as </w:t>
      </w:r>
      <w:r w:rsidR="0032075B" w:rsidRPr="00327DD9">
        <w:rPr>
          <w:rFonts w:ascii="Times New Roman" w:hAnsi="Times New Roman" w:cs="Times New Roman"/>
          <w:sz w:val="24"/>
          <w:szCs w:val="24"/>
          <w:lang w:val="en-ZW"/>
        </w:rPr>
        <w:t>may arise</w:t>
      </w:r>
      <w:r w:rsidR="00F50ABE">
        <w:rPr>
          <w:rFonts w:ascii="Times New Roman" w:hAnsi="Times New Roman" w:cs="Times New Roman"/>
          <w:sz w:val="24"/>
          <w:szCs w:val="24"/>
          <w:lang w:val="en-ZW"/>
        </w:rPr>
        <w:t xml:space="preserve"> </w:t>
      </w:r>
      <w:r w:rsidR="00F9576D">
        <w:rPr>
          <w:rFonts w:ascii="Times New Roman" w:hAnsi="Times New Roman" w:cs="Times New Roman"/>
          <w:sz w:val="24"/>
          <w:szCs w:val="24"/>
          <w:lang w:val="en-ZW"/>
        </w:rPr>
        <w:t>were permitted</w:t>
      </w:r>
      <w:r w:rsidR="00557A1B" w:rsidRPr="00327DD9">
        <w:rPr>
          <w:rFonts w:ascii="Times New Roman" w:hAnsi="Times New Roman" w:cs="Times New Roman"/>
          <w:sz w:val="24"/>
          <w:szCs w:val="24"/>
          <w:lang w:val="en-ZW"/>
        </w:rPr>
        <w:t>.</w:t>
      </w:r>
    </w:p>
    <w:p w14:paraId="4A0ADF17" w14:textId="1932082C" w:rsidR="00841B72" w:rsidRDefault="00B01F08" w:rsidP="00723461">
      <w:pPr>
        <w:spacing w:line="360" w:lineRule="auto"/>
        <w:ind w:firstLine="720"/>
        <w:jc w:val="both"/>
        <w:rPr>
          <w:rFonts w:ascii="Times New Roman" w:hAnsi="Times New Roman" w:cs="Times New Roman"/>
          <w:sz w:val="24"/>
          <w:szCs w:val="24"/>
          <w:lang w:val="en-US"/>
        </w:rPr>
      </w:pPr>
      <w:r w:rsidRPr="00327DD9">
        <w:rPr>
          <w:rFonts w:ascii="Times New Roman" w:hAnsi="Times New Roman" w:cs="Times New Roman"/>
          <w:sz w:val="24"/>
          <w:szCs w:val="24"/>
          <w:lang w:val="en-US"/>
        </w:rPr>
        <w:t>In this</w:t>
      </w:r>
      <w:r w:rsidR="00494C09" w:rsidRPr="00327DD9">
        <w:rPr>
          <w:rFonts w:ascii="Times New Roman" w:hAnsi="Times New Roman" w:cs="Times New Roman"/>
          <w:sz w:val="24"/>
          <w:szCs w:val="24"/>
          <w:lang w:val="en-US"/>
        </w:rPr>
        <w:t xml:space="preserve"> </w:t>
      </w:r>
      <w:r w:rsidR="00A86F28" w:rsidRPr="00327DD9">
        <w:rPr>
          <w:rFonts w:ascii="Times New Roman" w:hAnsi="Times New Roman" w:cs="Times New Roman"/>
          <w:sz w:val="24"/>
          <w:szCs w:val="24"/>
          <w:lang w:val="en-US"/>
        </w:rPr>
        <w:t>trial,</w:t>
      </w:r>
      <w:r w:rsidRPr="00327DD9">
        <w:rPr>
          <w:rFonts w:ascii="Times New Roman" w:hAnsi="Times New Roman" w:cs="Times New Roman"/>
          <w:sz w:val="24"/>
          <w:szCs w:val="24"/>
          <w:lang w:val="en-US"/>
        </w:rPr>
        <w:t xml:space="preserve"> </w:t>
      </w:r>
      <w:r w:rsidR="006619A3">
        <w:rPr>
          <w:rFonts w:ascii="Times New Roman" w:hAnsi="Times New Roman" w:cs="Times New Roman"/>
          <w:sz w:val="24"/>
          <w:szCs w:val="24"/>
          <w:lang w:val="en-US"/>
        </w:rPr>
        <w:t xml:space="preserve">Petronella </w:t>
      </w:r>
      <w:r w:rsidR="002003B0" w:rsidRPr="00327DD9">
        <w:rPr>
          <w:rFonts w:ascii="Times New Roman" w:hAnsi="Times New Roman" w:cs="Times New Roman"/>
          <w:sz w:val="24"/>
          <w:szCs w:val="24"/>
          <w:lang w:val="en-US"/>
        </w:rPr>
        <w:t>crystalli</w:t>
      </w:r>
      <w:r w:rsidR="002003B0">
        <w:rPr>
          <w:rFonts w:ascii="Times New Roman" w:hAnsi="Times New Roman" w:cs="Times New Roman"/>
          <w:sz w:val="24"/>
          <w:szCs w:val="24"/>
          <w:lang w:val="en-US"/>
        </w:rPr>
        <w:t>zes</w:t>
      </w:r>
      <w:r w:rsidR="00841B72">
        <w:rPr>
          <w:rFonts w:ascii="Times New Roman" w:hAnsi="Times New Roman" w:cs="Times New Roman"/>
          <w:sz w:val="24"/>
          <w:szCs w:val="24"/>
          <w:lang w:val="en-US"/>
        </w:rPr>
        <w:t xml:space="preserve"> her claim around two issues. She seeks to divest the immovable property </w:t>
      </w:r>
      <w:r w:rsidR="004E0B02">
        <w:rPr>
          <w:rFonts w:ascii="Times New Roman" w:hAnsi="Times New Roman" w:cs="Times New Roman"/>
          <w:sz w:val="24"/>
          <w:szCs w:val="24"/>
          <w:lang w:val="en-US"/>
        </w:rPr>
        <w:t xml:space="preserve">commonly known as 7 Granta Road, </w:t>
      </w:r>
      <w:r w:rsidR="00841B72">
        <w:rPr>
          <w:rFonts w:ascii="Times New Roman" w:hAnsi="Times New Roman" w:cs="Times New Roman"/>
          <w:sz w:val="24"/>
          <w:szCs w:val="24"/>
          <w:lang w:val="en-US"/>
        </w:rPr>
        <w:t>Vainona</w:t>
      </w:r>
      <w:r w:rsidR="004E0B02">
        <w:rPr>
          <w:rFonts w:ascii="Times New Roman" w:hAnsi="Times New Roman" w:cs="Times New Roman"/>
          <w:sz w:val="24"/>
          <w:szCs w:val="24"/>
          <w:lang w:val="en-US"/>
        </w:rPr>
        <w:t>,</w:t>
      </w:r>
      <w:r w:rsidR="00841B72">
        <w:rPr>
          <w:rFonts w:ascii="Times New Roman" w:hAnsi="Times New Roman" w:cs="Times New Roman"/>
          <w:sz w:val="24"/>
          <w:szCs w:val="24"/>
          <w:lang w:val="en-US"/>
        </w:rPr>
        <w:t xml:space="preserve"> from the Granta Seven Trust so that it falls in</w:t>
      </w:r>
      <w:r w:rsidR="004E0B02">
        <w:rPr>
          <w:rFonts w:ascii="Times New Roman" w:hAnsi="Times New Roman" w:cs="Times New Roman"/>
          <w:sz w:val="24"/>
          <w:szCs w:val="24"/>
          <w:lang w:val="en-US"/>
        </w:rPr>
        <w:t>to the</w:t>
      </w:r>
      <w:r w:rsidR="00841B72">
        <w:rPr>
          <w:rFonts w:ascii="Times New Roman" w:hAnsi="Times New Roman" w:cs="Times New Roman"/>
          <w:sz w:val="24"/>
          <w:szCs w:val="24"/>
          <w:lang w:val="en-US"/>
        </w:rPr>
        <w:t xml:space="preserve"> estate of the decedent. Her rationale is that </w:t>
      </w:r>
      <w:r w:rsidR="004E0B02">
        <w:rPr>
          <w:rFonts w:ascii="Times New Roman" w:hAnsi="Times New Roman" w:cs="Times New Roman"/>
          <w:sz w:val="24"/>
          <w:szCs w:val="24"/>
          <w:lang w:val="en-US"/>
        </w:rPr>
        <w:t xml:space="preserve">its </w:t>
      </w:r>
      <w:r w:rsidR="00841B72">
        <w:rPr>
          <w:rFonts w:ascii="Times New Roman" w:hAnsi="Times New Roman" w:cs="Times New Roman"/>
          <w:sz w:val="24"/>
          <w:szCs w:val="24"/>
          <w:lang w:val="en-US"/>
        </w:rPr>
        <w:t xml:space="preserve">acquisition was driven by a desire to conceal the asset in light of the contemplated and impending divorce proceedings. </w:t>
      </w:r>
      <w:r w:rsidR="004E0B02">
        <w:rPr>
          <w:rFonts w:ascii="Times New Roman" w:hAnsi="Times New Roman" w:cs="Times New Roman"/>
          <w:sz w:val="24"/>
          <w:szCs w:val="24"/>
          <w:lang w:val="en-US"/>
        </w:rPr>
        <w:t>T</w:t>
      </w:r>
      <w:r w:rsidR="00841B72">
        <w:rPr>
          <w:rFonts w:ascii="Times New Roman" w:hAnsi="Times New Roman" w:cs="Times New Roman"/>
          <w:sz w:val="24"/>
          <w:szCs w:val="24"/>
          <w:lang w:val="en-US"/>
        </w:rPr>
        <w:t>he issues</w:t>
      </w:r>
      <w:r w:rsidR="004E0B02">
        <w:rPr>
          <w:rFonts w:ascii="Times New Roman" w:hAnsi="Times New Roman" w:cs="Times New Roman"/>
          <w:sz w:val="24"/>
          <w:szCs w:val="24"/>
          <w:lang w:val="en-US"/>
        </w:rPr>
        <w:t xml:space="preserve"> specifically</w:t>
      </w:r>
      <w:r w:rsidR="00841B72">
        <w:rPr>
          <w:rFonts w:ascii="Times New Roman" w:hAnsi="Times New Roman" w:cs="Times New Roman"/>
          <w:sz w:val="24"/>
          <w:szCs w:val="24"/>
          <w:lang w:val="en-US"/>
        </w:rPr>
        <w:t xml:space="preserve"> referred to trial on this property were couched as follows:</w:t>
      </w:r>
    </w:p>
    <w:p w14:paraId="1E1D630E" w14:textId="77777777" w:rsidR="00841B72" w:rsidRDefault="00841B72" w:rsidP="00723461">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Did the deceased Winsley Evans Militala’s investment into Granta Seven Trust constitute circumvention of identification of that investment as a matrimonial asset? </w:t>
      </w:r>
    </w:p>
    <w:p w14:paraId="686DCEF3" w14:textId="77777777" w:rsidR="00841B72" w:rsidRPr="00841B72" w:rsidRDefault="00841B72" w:rsidP="00723461">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Whether or not the properties </w:t>
      </w:r>
      <w:r w:rsidR="003E5CE4">
        <w:rPr>
          <w:rFonts w:ascii="Times New Roman" w:hAnsi="Times New Roman" w:cs="Times New Roman"/>
          <w:sz w:val="24"/>
          <w:szCs w:val="24"/>
          <w:lang w:val="en-US"/>
        </w:rPr>
        <w:t xml:space="preserve">(sic) </w:t>
      </w:r>
      <w:r>
        <w:rPr>
          <w:rFonts w:ascii="Times New Roman" w:hAnsi="Times New Roman" w:cs="Times New Roman"/>
          <w:sz w:val="24"/>
          <w:szCs w:val="24"/>
          <w:lang w:val="en-US"/>
        </w:rPr>
        <w:t xml:space="preserve">held by the Trust should be declared as constituting the Estate of the Late Winsley Militala. </w:t>
      </w:r>
    </w:p>
    <w:p w14:paraId="57A92953" w14:textId="73348E57" w:rsidR="00841B72" w:rsidRDefault="00841B72" w:rsidP="007234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The second</w:t>
      </w:r>
      <w:r w:rsidR="003E5CE4">
        <w:rPr>
          <w:rFonts w:ascii="Times New Roman" w:hAnsi="Times New Roman" w:cs="Times New Roman"/>
          <w:sz w:val="24"/>
          <w:szCs w:val="24"/>
          <w:lang w:val="en-US"/>
        </w:rPr>
        <w:t xml:space="preserve"> issue for determination </w:t>
      </w:r>
      <w:r>
        <w:rPr>
          <w:rFonts w:ascii="Times New Roman" w:hAnsi="Times New Roman" w:cs="Times New Roman"/>
          <w:sz w:val="24"/>
          <w:szCs w:val="24"/>
          <w:lang w:val="en-US"/>
        </w:rPr>
        <w:t xml:space="preserve">is a claim </w:t>
      </w:r>
      <w:r w:rsidR="00B01F08" w:rsidRPr="00327DD9">
        <w:rPr>
          <w:rFonts w:ascii="Times New Roman" w:hAnsi="Times New Roman" w:cs="Times New Roman"/>
          <w:sz w:val="24"/>
          <w:szCs w:val="24"/>
          <w:lang w:val="en-US"/>
        </w:rPr>
        <w:t>for</w:t>
      </w:r>
      <w:r w:rsidR="00494C09" w:rsidRPr="00327DD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monetary </w:t>
      </w:r>
      <w:r w:rsidR="00B01F08" w:rsidRPr="00327DD9">
        <w:rPr>
          <w:rFonts w:ascii="Times New Roman" w:hAnsi="Times New Roman" w:cs="Times New Roman"/>
          <w:sz w:val="24"/>
          <w:szCs w:val="24"/>
          <w:lang w:val="en-US"/>
        </w:rPr>
        <w:t xml:space="preserve">maintenance </w:t>
      </w:r>
      <w:r>
        <w:rPr>
          <w:rFonts w:ascii="Times New Roman" w:hAnsi="Times New Roman" w:cs="Times New Roman"/>
          <w:sz w:val="24"/>
          <w:szCs w:val="24"/>
          <w:lang w:val="en-US"/>
        </w:rPr>
        <w:t>under</w:t>
      </w:r>
      <w:r w:rsidR="00B01F08" w:rsidRPr="00327DD9">
        <w:rPr>
          <w:rFonts w:ascii="Times New Roman" w:hAnsi="Times New Roman" w:cs="Times New Roman"/>
          <w:sz w:val="24"/>
          <w:szCs w:val="24"/>
          <w:lang w:val="en-US"/>
        </w:rPr>
        <w:t xml:space="preserve"> the</w:t>
      </w:r>
      <w:r w:rsidR="00494C09" w:rsidRPr="00327DD9">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Deceased</w:t>
      </w:r>
      <w:r w:rsidR="00494C09" w:rsidRPr="00327DD9">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Person’s</w:t>
      </w:r>
      <w:r w:rsidR="00494C09" w:rsidRPr="00327DD9">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Family</w:t>
      </w:r>
      <w:r w:rsidR="00494C09" w:rsidRPr="00327DD9">
        <w:rPr>
          <w:rFonts w:ascii="Times New Roman" w:hAnsi="Times New Roman" w:cs="Times New Roman"/>
          <w:sz w:val="24"/>
          <w:szCs w:val="24"/>
          <w:lang w:val="en-US"/>
        </w:rPr>
        <w:t xml:space="preserve"> </w:t>
      </w:r>
      <w:r>
        <w:rPr>
          <w:rFonts w:ascii="Times New Roman" w:hAnsi="Times New Roman" w:cs="Times New Roman"/>
          <w:sz w:val="24"/>
          <w:szCs w:val="24"/>
          <w:lang w:val="en-US"/>
        </w:rPr>
        <w:t>M</w:t>
      </w:r>
      <w:r w:rsidR="00B01F08" w:rsidRPr="00327DD9">
        <w:rPr>
          <w:rFonts w:ascii="Times New Roman" w:hAnsi="Times New Roman" w:cs="Times New Roman"/>
          <w:sz w:val="24"/>
          <w:szCs w:val="24"/>
          <w:lang w:val="en-US"/>
        </w:rPr>
        <w:t>aintenance Act</w:t>
      </w:r>
      <w:r>
        <w:rPr>
          <w:rFonts w:ascii="Times New Roman" w:hAnsi="Times New Roman" w:cs="Times New Roman"/>
          <w:sz w:val="24"/>
          <w:szCs w:val="24"/>
          <w:lang w:val="en-US"/>
        </w:rPr>
        <w:t xml:space="preserve"> [Chapter 6:03]</w:t>
      </w:r>
      <w:r w:rsidR="00494C09" w:rsidRPr="00327DD9">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against the</w:t>
      </w:r>
      <w:r w:rsidR="00494C09" w:rsidRPr="00327DD9">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estate of the</w:t>
      </w:r>
      <w:r w:rsidR="00494C09" w:rsidRPr="00327DD9">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late</w:t>
      </w:r>
      <w:r w:rsidR="00494C09" w:rsidRPr="00327DD9">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Winsley</w:t>
      </w:r>
      <w:r w:rsidR="00494C09" w:rsidRPr="00327DD9">
        <w:rPr>
          <w:rFonts w:ascii="Times New Roman" w:hAnsi="Times New Roman" w:cs="Times New Roman"/>
          <w:sz w:val="24"/>
          <w:szCs w:val="24"/>
          <w:lang w:val="en-US"/>
        </w:rPr>
        <w:t xml:space="preserve"> </w:t>
      </w:r>
      <w:r w:rsidR="00A86F28" w:rsidRPr="00327DD9">
        <w:rPr>
          <w:rFonts w:ascii="Times New Roman" w:hAnsi="Times New Roman" w:cs="Times New Roman"/>
          <w:sz w:val="24"/>
          <w:szCs w:val="24"/>
          <w:lang w:val="en-US"/>
        </w:rPr>
        <w:t>Milit</w:t>
      </w:r>
      <w:r>
        <w:rPr>
          <w:rFonts w:ascii="Times New Roman" w:hAnsi="Times New Roman" w:cs="Times New Roman"/>
          <w:sz w:val="24"/>
          <w:szCs w:val="24"/>
          <w:lang w:val="en-US"/>
        </w:rPr>
        <w:t>ala</w:t>
      </w:r>
      <w:r w:rsidR="00B01F08" w:rsidRPr="00327DD9">
        <w:rPr>
          <w:rFonts w:ascii="Times New Roman" w:hAnsi="Times New Roman" w:cs="Times New Roman"/>
          <w:sz w:val="24"/>
          <w:szCs w:val="24"/>
          <w:lang w:val="en-US"/>
        </w:rPr>
        <w:t xml:space="preserve">. </w:t>
      </w:r>
      <w:r w:rsidR="003E5CE4">
        <w:rPr>
          <w:rFonts w:ascii="Times New Roman" w:hAnsi="Times New Roman" w:cs="Times New Roman"/>
          <w:sz w:val="24"/>
          <w:szCs w:val="24"/>
          <w:lang w:val="en-US"/>
        </w:rPr>
        <w:t>The Plaintiff</w:t>
      </w:r>
      <w:r>
        <w:rPr>
          <w:rFonts w:ascii="Times New Roman" w:hAnsi="Times New Roman" w:cs="Times New Roman"/>
          <w:sz w:val="24"/>
          <w:szCs w:val="24"/>
          <w:lang w:val="en-US"/>
        </w:rPr>
        <w:t xml:space="preserve"> seeks </w:t>
      </w:r>
      <w:r w:rsidR="00B01F08" w:rsidRPr="00327DD9">
        <w:rPr>
          <w:rFonts w:ascii="Times New Roman" w:hAnsi="Times New Roman" w:cs="Times New Roman"/>
          <w:sz w:val="24"/>
          <w:szCs w:val="24"/>
          <w:lang w:val="en-US"/>
        </w:rPr>
        <w:t>the</w:t>
      </w:r>
      <w:r w:rsidR="00494C09" w:rsidRPr="00327DD9">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sum of</w:t>
      </w:r>
      <w:r w:rsidR="00494C09" w:rsidRPr="00327DD9">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US</w:t>
      </w:r>
      <w:r w:rsidR="00C44E35">
        <w:rPr>
          <w:rFonts w:ascii="Times New Roman" w:hAnsi="Times New Roman" w:cs="Times New Roman"/>
          <w:sz w:val="24"/>
          <w:szCs w:val="24"/>
          <w:lang w:val="en-US"/>
        </w:rPr>
        <w:t>$</w:t>
      </w:r>
      <w:r w:rsidR="00B01F08" w:rsidRPr="00327DD9">
        <w:rPr>
          <w:rFonts w:ascii="Times New Roman" w:hAnsi="Times New Roman" w:cs="Times New Roman"/>
          <w:sz w:val="24"/>
          <w:szCs w:val="24"/>
          <w:lang w:val="en-US"/>
        </w:rPr>
        <w:t>17</w:t>
      </w:r>
      <w:r>
        <w:rPr>
          <w:rFonts w:ascii="Times New Roman" w:hAnsi="Times New Roman" w:cs="Times New Roman"/>
          <w:sz w:val="24"/>
          <w:szCs w:val="24"/>
          <w:lang w:val="en-US"/>
        </w:rPr>
        <w:t>7</w:t>
      </w:r>
      <w:r w:rsidR="00B01F08" w:rsidRPr="00327DD9">
        <w:rPr>
          <w:rFonts w:ascii="Times New Roman" w:hAnsi="Times New Roman" w:cs="Times New Roman"/>
          <w:sz w:val="24"/>
          <w:szCs w:val="24"/>
          <w:lang w:val="en-US"/>
        </w:rPr>
        <w:t>0.00 per</w:t>
      </w:r>
      <w:r w:rsidR="00494C09" w:rsidRPr="00327DD9">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month</w:t>
      </w:r>
      <w:r>
        <w:rPr>
          <w:rFonts w:ascii="Times New Roman" w:hAnsi="Times New Roman" w:cs="Times New Roman"/>
          <w:sz w:val="24"/>
          <w:szCs w:val="24"/>
          <w:lang w:val="en-US"/>
        </w:rPr>
        <w:t xml:space="preserve"> over twenty years as a lump sum total</w:t>
      </w:r>
      <w:r w:rsidR="006619A3">
        <w:rPr>
          <w:rFonts w:ascii="Times New Roman" w:hAnsi="Times New Roman" w:cs="Times New Roman"/>
          <w:sz w:val="24"/>
          <w:szCs w:val="24"/>
          <w:lang w:val="en-US"/>
        </w:rPr>
        <w:t>l</w:t>
      </w:r>
      <w:r>
        <w:rPr>
          <w:rFonts w:ascii="Times New Roman" w:hAnsi="Times New Roman" w:cs="Times New Roman"/>
          <w:sz w:val="24"/>
          <w:szCs w:val="24"/>
          <w:lang w:val="en-US"/>
        </w:rPr>
        <w:t>ing US$424 000</w:t>
      </w:r>
      <w:r w:rsidR="00B01F08" w:rsidRPr="00327DD9">
        <w:rPr>
          <w:rFonts w:ascii="Times New Roman" w:hAnsi="Times New Roman" w:cs="Times New Roman"/>
          <w:sz w:val="24"/>
          <w:szCs w:val="24"/>
          <w:lang w:val="en-US"/>
        </w:rPr>
        <w:t>.</w:t>
      </w:r>
      <w:r>
        <w:rPr>
          <w:rFonts w:ascii="Times New Roman" w:hAnsi="Times New Roman" w:cs="Times New Roman"/>
          <w:sz w:val="24"/>
          <w:szCs w:val="24"/>
          <w:lang w:val="en-US"/>
        </w:rPr>
        <w:t>00.</w:t>
      </w:r>
      <w:r w:rsidR="005E01D4">
        <w:rPr>
          <w:rFonts w:ascii="Times New Roman" w:hAnsi="Times New Roman" w:cs="Times New Roman"/>
          <w:sz w:val="24"/>
          <w:szCs w:val="24"/>
          <w:lang w:val="en-US"/>
        </w:rPr>
        <w:t xml:space="preserve"> </w:t>
      </w:r>
      <w:r w:rsidR="003E5CE4">
        <w:rPr>
          <w:rFonts w:ascii="Times New Roman" w:hAnsi="Times New Roman" w:cs="Times New Roman"/>
          <w:sz w:val="24"/>
          <w:szCs w:val="24"/>
          <w:lang w:val="en-US"/>
        </w:rPr>
        <w:t>Also</w:t>
      </w:r>
      <w:r w:rsidR="005E01D4">
        <w:rPr>
          <w:rFonts w:ascii="Times New Roman" w:hAnsi="Times New Roman" w:cs="Times New Roman"/>
          <w:sz w:val="24"/>
          <w:szCs w:val="24"/>
          <w:lang w:val="en-US"/>
        </w:rPr>
        <w:t xml:space="preserve"> </w:t>
      </w:r>
      <w:r w:rsidR="003E5CE4">
        <w:rPr>
          <w:rFonts w:ascii="Times New Roman" w:hAnsi="Times New Roman" w:cs="Times New Roman"/>
          <w:sz w:val="24"/>
          <w:szCs w:val="24"/>
          <w:lang w:val="en-US"/>
        </w:rPr>
        <w:t>sought</w:t>
      </w:r>
      <w:r w:rsidR="005E01D4">
        <w:rPr>
          <w:rFonts w:ascii="Times New Roman" w:hAnsi="Times New Roman" w:cs="Times New Roman"/>
          <w:sz w:val="24"/>
          <w:szCs w:val="24"/>
          <w:lang w:val="en-US"/>
        </w:rPr>
        <w:t xml:space="preserve"> </w:t>
      </w:r>
      <w:r w:rsidR="003E5CE4">
        <w:rPr>
          <w:rFonts w:ascii="Times New Roman" w:hAnsi="Times New Roman" w:cs="Times New Roman"/>
          <w:sz w:val="24"/>
          <w:szCs w:val="24"/>
          <w:lang w:val="en-US"/>
        </w:rPr>
        <w:t>in addition to</w:t>
      </w:r>
      <w:r w:rsidR="005E01D4">
        <w:rPr>
          <w:rFonts w:ascii="Times New Roman" w:hAnsi="Times New Roman" w:cs="Times New Roman"/>
          <w:sz w:val="24"/>
          <w:szCs w:val="24"/>
          <w:lang w:val="en-US"/>
        </w:rPr>
        <w:t xml:space="preserve"> </w:t>
      </w:r>
      <w:r w:rsidR="003E5CE4">
        <w:rPr>
          <w:rFonts w:ascii="Times New Roman" w:hAnsi="Times New Roman" w:cs="Times New Roman"/>
          <w:sz w:val="24"/>
          <w:szCs w:val="24"/>
          <w:lang w:val="en-US"/>
        </w:rPr>
        <w:t>monetary</w:t>
      </w:r>
      <w:r w:rsidR="005E01D4">
        <w:rPr>
          <w:rFonts w:ascii="Times New Roman" w:hAnsi="Times New Roman" w:cs="Times New Roman"/>
          <w:sz w:val="24"/>
          <w:szCs w:val="24"/>
          <w:lang w:val="en-US"/>
        </w:rPr>
        <w:t xml:space="preserve"> </w:t>
      </w:r>
      <w:r w:rsidR="003E5CE4">
        <w:rPr>
          <w:rFonts w:ascii="Times New Roman" w:hAnsi="Times New Roman" w:cs="Times New Roman"/>
          <w:sz w:val="24"/>
          <w:szCs w:val="24"/>
          <w:lang w:val="en-US"/>
        </w:rPr>
        <w:t xml:space="preserve">maintenance </w:t>
      </w:r>
      <w:r>
        <w:rPr>
          <w:rFonts w:ascii="Times New Roman" w:hAnsi="Times New Roman" w:cs="Times New Roman"/>
          <w:sz w:val="24"/>
          <w:szCs w:val="24"/>
          <w:lang w:val="en-US"/>
        </w:rPr>
        <w:t>is</w:t>
      </w:r>
      <w:r w:rsidR="00C16E3B">
        <w:rPr>
          <w:rFonts w:ascii="Times New Roman" w:hAnsi="Times New Roman" w:cs="Times New Roman"/>
          <w:sz w:val="24"/>
          <w:szCs w:val="24"/>
          <w:lang w:val="en-US"/>
        </w:rPr>
        <w:t xml:space="preserve"> </w:t>
      </w:r>
      <w:r w:rsidR="006619A3">
        <w:rPr>
          <w:rFonts w:ascii="Times New Roman" w:hAnsi="Times New Roman" w:cs="Times New Roman"/>
          <w:sz w:val="24"/>
          <w:szCs w:val="24"/>
          <w:lang w:val="en-US"/>
        </w:rPr>
        <w:t xml:space="preserve">the </w:t>
      </w:r>
      <w:r>
        <w:rPr>
          <w:rFonts w:ascii="Times New Roman" w:hAnsi="Times New Roman" w:cs="Times New Roman"/>
          <w:sz w:val="24"/>
          <w:szCs w:val="24"/>
          <w:lang w:val="en-US"/>
        </w:rPr>
        <w:t>transfer of identified properties into her name as well as two vehicles. She is specifically interested in the transfer into her name of the matrimonial home in Mount Pleasant Heights</w:t>
      </w:r>
      <w:r w:rsidR="00F50ABE">
        <w:rPr>
          <w:rFonts w:ascii="Times New Roman" w:hAnsi="Times New Roman" w:cs="Times New Roman"/>
          <w:sz w:val="24"/>
          <w:szCs w:val="24"/>
          <w:lang w:val="en-US"/>
        </w:rPr>
        <w:t xml:space="preserve">, </w:t>
      </w:r>
      <w:r w:rsidR="00F9576D">
        <w:rPr>
          <w:rFonts w:ascii="Times New Roman" w:hAnsi="Times New Roman" w:cs="Times New Roman"/>
          <w:sz w:val="24"/>
          <w:szCs w:val="24"/>
          <w:lang w:val="en-US"/>
        </w:rPr>
        <w:t>being a</w:t>
      </w:r>
      <w:r w:rsidR="003E5CE4">
        <w:rPr>
          <w:rFonts w:ascii="Times New Roman" w:hAnsi="Times New Roman" w:cs="Times New Roman"/>
          <w:sz w:val="24"/>
          <w:szCs w:val="24"/>
          <w:lang w:val="en-US"/>
        </w:rPr>
        <w:t xml:space="preserve"> property </w:t>
      </w:r>
      <w:r>
        <w:rPr>
          <w:rFonts w:ascii="Times New Roman" w:hAnsi="Times New Roman" w:cs="Times New Roman"/>
          <w:sz w:val="24"/>
          <w:szCs w:val="24"/>
          <w:lang w:val="en-US"/>
        </w:rPr>
        <w:t>described as 721 Bannockburn Rd</w:t>
      </w:r>
      <w:r w:rsidR="0035458D">
        <w:rPr>
          <w:rFonts w:ascii="Times New Roman" w:hAnsi="Times New Roman" w:cs="Times New Roman"/>
          <w:sz w:val="24"/>
          <w:szCs w:val="24"/>
          <w:lang w:val="en-US"/>
        </w:rPr>
        <w:t>,</w:t>
      </w:r>
      <w:r>
        <w:rPr>
          <w:rFonts w:ascii="Times New Roman" w:hAnsi="Times New Roman" w:cs="Times New Roman"/>
          <w:sz w:val="24"/>
          <w:szCs w:val="24"/>
          <w:lang w:val="en-US"/>
        </w:rPr>
        <w:t xml:space="preserve"> Mount Pleasant</w:t>
      </w:r>
      <w:r w:rsidR="0035458D">
        <w:rPr>
          <w:rFonts w:ascii="Times New Roman" w:hAnsi="Times New Roman" w:cs="Times New Roman"/>
          <w:sz w:val="24"/>
          <w:szCs w:val="24"/>
          <w:lang w:val="en-US"/>
        </w:rPr>
        <w:t xml:space="preserve"> Heights</w:t>
      </w:r>
      <w:r>
        <w:rPr>
          <w:rFonts w:ascii="Times New Roman" w:hAnsi="Times New Roman" w:cs="Times New Roman"/>
          <w:sz w:val="24"/>
          <w:szCs w:val="24"/>
          <w:lang w:val="en-US"/>
        </w:rPr>
        <w:t xml:space="preserve">. She also seeks a half share of the property registered in both their names being </w:t>
      </w:r>
      <w:r w:rsidR="0035458D">
        <w:rPr>
          <w:rFonts w:ascii="Times New Roman" w:hAnsi="Times New Roman" w:cs="Times New Roman"/>
          <w:sz w:val="24"/>
          <w:szCs w:val="24"/>
        </w:rPr>
        <w:t>Stand 1328 Batanai Close, Houghton Park, Harare.</w:t>
      </w:r>
      <w:r>
        <w:rPr>
          <w:rFonts w:ascii="Times New Roman" w:hAnsi="Times New Roman" w:cs="Times New Roman"/>
          <w:sz w:val="24"/>
          <w:szCs w:val="24"/>
          <w:lang w:val="en-US"/>
        </w:rPr>
        <w:t xml:space="preserve"> She </w:t>
      </w:r>
      <w:r w:rsidR="003E5CE4">
        <w:rPr>
          <w:rFonts w:ascii="Times New Roman" w:hAnsi="Times New Roman" w:cs="Times New Roman"/>
          <w:sz w:val="24"/>
          <w:szCs w:val="24"/>
          <w:lang w:val="en-US"/>
        </w:rPr>
        <w:t>further</w:t>
      </w:r>
      <w:r>
        <w:rPr>
          <w:rFonts w:ascii="Times New Roman" w:hAnsi="Times New Roman" w:cs="Times New Roman"/>
          <w:sz w:val="24"/>
          <w:szCs w:val="24"/>
          <w:lang w:val="en-US"/>
        </w:rPr>
        <w:t xml:space="preserve"> seeks to be awarded 7 Granta Road Vainona</w:t>
      </w:r>
      <w:r w:rsidR="0035458D">
        <w:rPr>
          <w:rFonts w:ascii="Times New Roman" w:hAnsi="Times New Roman" w:cs="Times New Roman"/>
          <w:sz w:val="24"/>
          <w:szCs w:val="24"/>
          <w:lang w:val="en-US"/>
        </w:rPr>
        <w:t xml:space="preserve"> or its value</w:t>
      </w:r>
      <w:r>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having</w:t>
      </w:r>
      <w:r w:rsidR="00494C09" w:rsidRPr="00327DD9">
        <w:rPr>
          <w:rFonts w:ascii="Times New Roman" w:hAnsi="Times New Roman" w:cs="Times New Roman"/>
          <w:sz w:val="24"/>
          <w:szCs w:val="24"/>
          <w:lang w:val="en-US"/>
        </w:rPr>
        <w:t xml:space="preserve"> </w:t>
      </w:r>
      <w:r w:rsidR="00A86F28" w:rsidRPr="00327DD9">
        <w:rPr>
          <w:rFonts w:ascii="Times New Roman" w:hAnsi="Times New Roman" w:cs="Times New Roman"/>
          <w:sz w:val="24"/>
          <w:szCs w:val="24"/>
          <w:lang w:val="en-US"/>
        </w:rPr>
        <w:t>regard</w:t>
      </w:r>
      <w:r w:rsidR="00B01F08" w:rsidRPr="00327DD9">
        <w:rPr>
          <w:rFonts w:ascii="Times New Roman" w:hAnsi="Times New Roman" w:cs="Times New Roman"/>
          <w:sz w:val="24"/>
          <w:szCs w:val="24"/>
          <w:lang w:val="en-US"/>
        </w:rPr>
        <w:t xml:space="preserve"> to the</w:t>
      </w:r>
      <w:r w:rsidR="00494C09" w:rsidRPr="00327DD9">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true</w:t>
      </w:r>
      <w:r w:rsidR="00494C09" w:rsidRPr="00327DD9">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size of the</w:t>
      </w:r>
      <w:r w:rsidR="00494C09" w:rsidRPr="00327DD9">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expanded</w:t>
      </w:r>
      <w:r w:rsidR="00494C09" w:rsidRPr="00327DD9">
        <w:rPr>
          <w:rFonts w:ascii="Times New Roman" w:hAnsi="Times New Roman" w:cs="Times New Roman"/>
          <w:sz w:val="24"/>
          <w:szCs w:val="24"/>
          <w:lang w:val="en-US"/>
        </w:rPr>
        <w:t xml:space="preserve"> </w:t>
      </w:r>
      <w:r w:rsidR="00B01F08" w:rsidRPr="00327DD9">
        <w:rPr>
          <w:rFonts w:ascii="Times New Roman" w:hAnsi="Times New Roman" w:cs="Times New Roman"/>
          <w:sz w:val="24"/>
          <w:szCs w:val="24"/>
          <w:lang w:val="en-US"/>
        </w:rPr>
        <w:t>estate</w:t>
      </w:r>
      <w:r>
        <w:rPr>
          <w:rFonts w:ascii="Times New Roman" w:hAnsi="Times New Roman" w:cs="Times New Roman"/>
          <w:sz w:val="24"/>
          <w:szCs w:val="24"/>
          <w:lang w:val="en-US"/>
        </w:rPr>
        <w:t>.</w:t>
      </w:r>
    </w:p>
    <w:p w14:paraId="0FA34852" w14:textId="77777777" w:rsidR="00841B72" w:rsidRDefault="00841B72" w:rsidP="007234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action matter under HC 2377/21 involving the declaratory</w:t>
      </w:r>
      <w:r w:rsidR="00F50ABE">
        <w:rPr>
          <w:rFonts w:ascii="Times New Roman" w:hAnsi="Times New Roman" w:cs="Times New Roman"/>
          <w:sz w:val="24"/>
          <w:szCs w:val="24"/>
          <w:lang w:val="en-US"/>
        </w:rPr>
        <w:t xml:space="preserve"> order</w:t>
      </w:r>
      <w:r>
        <w:rPr>
          <w:rFonts w:ascii="Times New Roman" w:hAnsi="Times New Roman" w:cs="Times New Roman"/>
          <w:sz w:val="24"/>
          <w:szCs w:val="24"/>
          <w:lang w:val="en-US"/>
        </w:rPr>
        <w:t xml:space="preserve"> sought pertaining to the </w:t>
      </w:r>
      <w:r w:rsidR="003E5CE4">
        <w:rPr>
          <w:rFonts w:ascii="Times New Roman" w:hAnsi="Times New Roman" w:cs="Times New Roman"/>
          <w:sz w:val="24"/>
          <w:szCs w:val="24"/>
          <w:lang w:val="en-US"/>
        </w:rPr>
        <w:t>Granta</w:t>
      </w:r>
      <w:r w:rsidR="005E01D4">
        <w:rPr>
          <w:rFonts w:ascii="Times New Roman" w:hAnsi="Times New Roman" w:cs="Times New Roman"/>
          <w:sz w:val="24"/>
          <w:szCs w:val="24"/>
          <w:lang w:val="en-US"/>
        </w:rPr>
        <w:t xml:space="preserve"> </w:t>
      </w:r>
      <w:r w:rsidR="003E5CE4">
        <w:rPr>
          <w:rFonts w:ascii="Times New Roman" w:hAnsi="Times New Roman" w:cs="Times New Roman"/>
          <w:sz w:val="24"/>
          <w:szCs w:val="24"/>
          <w:lang w:val="en-US"/>
        </w:rPr>
        <w:t xml:space="preserve">Seven </w:t>
      </w:r>
      <w:r>
        <w:rPr>
          <w:rFonts w:ascii="Times New Roman" w:hAnsi="Times New Roman" w:cs="Times New Roman"/>
          <w:sz w:val="24"/>
          <w:szCs w:val="24"/>
          <w:lang w:val="en-US"/>
        </w:rPr>
        <w:t xml:space="preserve">Trust and the application for maintenance under HC 5824 /21 were consolidated into one matter under a court order dated 24 November 2021. </w:t>
      </w:r>
    </w:p>
    <w:p w14:paraId="061A2C3D" w14:textId="77777777" w:rsidR="00841B72" w:rsidRPr="00841B72" w:rsidRDefault="00841B72" w:rsidP="00723461">
      <w:pPr>
        <w:spacing w:line="360" w:lineRule="auto"/>
        <w:jc w:val="both"/>
        <w:rPr>
          <w:rFonts w:ascii="Times New Roman" w:hAnsi="Times New Roman" w:cs="Times New Roman"/>
          <w:b/>
          <w:sz w:val="24"/>
          <w:szCs w:val="24"/>
          <w:u w:val="single"/>
          <w:lang w:val="en-US"/>
        </w:rPr>
      </w:pPr>
      <w:r w:rsidRPr="00841B72">
        <w:rPr>
          <w:rFonts w:ascii="Times New Roman" w:hAnsi="Times New Roman" w:cs="Times New Roman"/>
          <w:b/>
          <w:sz w:val="24"/>
          <w:szCs w:val="24"/>
          <w:u w:val="single"/>
          <w:lang w:val="en-US"/>
        </w:rPr>
        <w:t>THE EVIDENCE LED</w:t>
      </w:r>
    </w:p>
    <w:p w14:paraId="351FC759" w14:textId="77777777" w:rsidR="00841B72" w:rsidRPr="00327DD9" w:rsidRDefault="00841B72" w:rsidP="00723461">
      <w:pPr>
        <w:spacing w:line="360" w:lineRule="auto"/>
        <w:jc w:val="both"/>
        <w:rPr>
          <w:rFonts w:ascii="Times New Roman" w:hAnsi="Times New Roman" w:cs="Times New Roman"/>
          <w:b/>
          <w:sz w:val="24"/>
          <w:szCs w:val="24"/>
          <w:u w:val="single"/>
          <w:lang w:val="en-US"/>
        </w:rPr>
      </w:pPr>
      <w:r w:rsidRPr="00327DD9">
        <w:rPr>
          <w:rFonts w:ascii="Times New Roman" w:hAnsi="Times New Roman" w:cs="Times New Roman"/>
          <w:b/>
          <w:sz w:val="24"/>
          <w:szCs w:val="24"/>
          <w:u w:val="single"/>
          <w:lang w:val="en-US"/>
        </w:rPr>
        <w:t>The plaintiff’s evidence: Petronella Militala</w:t>
      </w:r>
    </w:p>
    <w:p w14:paraId="1F2F7B19" w14:textId="1A4D4397" w:rsidR="00841B72" w:rsidRDefault="00841B72" w:rsidP="00723461">
      <w:pPr>
        <w:spacing w:line="360" w:lineRule="auto"/>
        <w:ind w:firstLine="720"/>
        <w:jc w:val="both"/>
        <w:rPr>
          <w:rFonts w:ascii="Times New Roman" w:hAnsi="Times New Roman" w:cs="Times New Roman"/>
          <w:sz w:val="24"/>
          <w:szCs w:val="24"/>
          <w:lang w:val="en-US"/>
        </w:rPr>
      </w:pPr>
      <w:r w:rsidRPr="00327DD9">
        <w:rPr>
          <w:rFonts w:ascii="Times New Roman" w:hAnsi="Times New Roman" w:cs="Times New Roman"/>
          <w:sz w:val="24"/>
          <w:szCs w:val="24"/>
          <w:lang w:val="en-US"/>
        </w:rPr>
        <w:t>She</w:t>
      </w:r>
      <w:r w:rsidR="003E5CE4">
        <w:rPr>
          <w:rFonts w:ascii="Times New Roman" w:hAnsi="Times New Roman" w:cs="Times New Roman"/>
          <w:sz w:val="24"/>
          <w:szCs w:val="24"/>
          <w:lang w:val="en-US"/>
        </w:rPr>
        <w:t xml:space="preserve"> told the</w:t>
      </w:r>
      <w:r w:rsidR="005E01D4">
        <w:rPr>
          <w:rFonts w:ascii="Times New Roman" w:hAnsi="Times New Roman" w:cs="Times New Roman"/>
          <w:sz w:val="24"/>
          <w:szCs w:val="24"/>
          <w:lang w:val="en-US"/>
        </w:rPr>
        <w:t xml:space="preserve"> </w:t>
      </w:r>
      <w:r w:rsidR="003E5CE4">
        <w:rPr>
          <w:rFonts w:ascii="Times New Roman" w:hAnsi="Times New Roman" w:cs="Times New Roman"/>
          <w:sz w:val="24"/>
          <w:szCs w:val="24"/>
          <w:lang w:val="en-US"/>
        </w:rPr>
        <w:t>court that she</w:t>
      </w:r>
      <w:r w:rsidRPr="00327DD9">
        <w:rPr>
          <w:rFonts w:ascii="Times New Roman" w:hAnsi="Times New Roman" w:cs="Times New Roman"/>
          <w:sz w:val="24"/>
          <w:szCs w:val="24"/>
          <w:lang w:val="en-US"/>
        </w:rPr>
        <w:t xml:space="preserve"> is a </w:t>
      </w:r>
      <w:r w:rsidR="00314231" w:rsidRPr="00327DD9">
        <w:rPr>
          <w:rFonts w:ascii="Times New Roman" w:hAnsi="Times New Roman" w:cs="Times New Roman"/>
          <w:sz w:val="24"/>
          <w:szCs w:val="24"/>
          <w:lang w:val="en-US"/>
        </w:rPr>
        <w:t>56-year-old</w:t>
      </w:r>
      <w:r w:rsidRPr="00327DD9">
        <w:rPr>
          <w:rFonts w:ascii="Times New Roman" w:hAnsi="Times New Roman" w:cs="Times New Roman"/>
          <w:sz w:val="24"/>
          <w:szCs w:val="24"/>
          <w:lang w:val="en-US"/>
        </w:rPr>
        <w:t xml:space="preserve"> widow who is unemployed due to ill health. She makes a living fr</w:t>
      </w:r>
      <w:r w:rsidR="003E5CE4">
        <w:rPr>
          <w:rFonts w:ascii="Times New Roman" w:hAnsi="Times New Roman" w:cs="Times New Roman"/>
          <w:sz w:val="24"/>
          <w:szCs w:val="24"/>
          <w:lang w:val="en-US"/>
        </w:rPr>
        <w:t>o</w:t>
      </w:r>
      <w:r w:rsidRPr="00327DD9">
        <w:rPr>
          <w:rFonts w:ascii="Times New Roman" w:hAnsi="Times New Roman" w:cs="Times New Roman"/>
          <w:sz w:val="24"/>
          <w:szCs w:val="24"/>
          <w:lang w:val="en-US"/>
        </w:rPr>
        <w:t>m letting out three rooms to students from a c</w:t>
      </w:r>
      <w:r w:rsidR="00E37062">
        <w:rPr>
          <w:rFonts w:ascii="Times New Roman" w:hAnsi="Times New Roman" w:cs="Times New Roman"/>
          <w:sz w:val="24"/>
          <w:szCs w:val="24"/>
          <w:lang w:val="en-US"/>
        </w:rPr>
        <w:t xml:space="preserve">onversion </w:t>
      </w:r>
      <w:r w:rsidR="003E5CE4">
        <w:rPr>
          <w:rFonts w:ascii="Times New Roman" w:hAnsi="Times New Roman" w:cs="Times New Roman"/>
          <w:sz w:val="24"/>
          <w:szCs w:val="24"/>
          <w:lang w:val="en-US"/>
        </w:rPr>
        <w:t>o</w:t>
      </w:r>
      <w:r w:rsidR="00E37062">
        <w:rPr>
          <w:rFonts w:ascii="Times New Roman" w:hAnsi="Times New Roman" w:cs="Times New Roman"/>
          <w:sz w:val="24"/>
          <w:szCs w:val="24"/>
          <w:lang w:val="en-US"/>
        </w:rPr>
        <w:t>f</w:t>
      </w:r>
      <w:r w:rsidR="003E5CE4">
        <w:rPr>
          <w:rFonts w:ascii="Times New Roman" w:hAnsi="Times New Roman" w:cs="Times New Roman"/>
          <w:sz w:val="24"/>
          <w:szCs w:val="24"/>
          <w:lang w:val="en-US"/>
        </w:rPr>
        <w:t xml:space="preserve"> a property on site. S</w:t>
      </w:r>
      <w:r w:rsidRPr="00327DD9">
        <w:rPr>
          <w:rFonts w:ascii="Times New Roman" w:hAnsi="Times New Roman" w:cs="Times New Roman"/>
          <w:sz w:val="24"/>
          <w:szCs w:val="24"/>
          <w:lang w:val="en-US"/>
        </w:rPr>
        <w:t xml:space="preserve">he also receives assistance from her sister and her son. </w:t>
      </w:r>
      <w:r w:rsidR="00711CD7">
        <w:rPr>
          <w:rFonts w:ascii="Times New Roman" w:hAnsi="Times New Roman" w:cs="Times New Roman"/>
          <w:sz w:val="24"/>
          <w:szCs w:val="24"/>
          <w:lang w:val="en-US"/>
        </w:rPr>
        <w:t>S</w:t>
      </w:r>
      <w:r w:rsidRPr="00327DD9">
        <w:rPr>
          <w:rFonts w:ascii="Times New Roman" w:hAnsi="Times New Roman" w:cs="Times New Roman"/>
          <w:sz w:val="24"/>
          <w:szCs w:val="24"/>
          <w:lang w:val="en-US"/>
        </w:rPr>
        <w:t>he worked for the Ministry of Justice in the Deeds office before securing a job with Population Services as a counselor. The job paid lucratively during hard economic times</w:t>
      </w:r>
      <w:r w:rsidR="006619A3">
        <w:rPr>
          <w:rFonts w:ascii="Times New Roman" w:hAnsi="Times New Roman" w:cs="Times New Roman"/>
          <w:sz w:val="24"/>
          <w:szCs w:val="24"/>
          <w:lang w:val="en-US"/>
        </w:rPr>
        <w:t>,</w:t>
      </w:r>
      <w:r w:rsidRPr="00327DD9">
        <w:rPr>
          <w:rFonts w:ascii="Times New Roman" w:hAnsi="Times New Roman" w:cs="Times New Roman"/>
          <w:sz w:val="24"/>
          <w:szCs w:val="24"/>
          <w:lang w:val="en-US"/>
        </w:rPr>
        <w:t xml:space="preserve"> making her</w:t>
      </w:r>
      <w:r w:rsidR="00F50ABE">
        <w:rPr>
          <w:rFonts w:ascii="Times New Roman" w:hAnsi="Times New Roman" w:cs="Times New Roman"/>
          <w:sz w:val="24"/>
          <w:szCs w:val="24"/>
          <w:lang w:val="en-US"/>
        </w:rPr>
        <w:t>,</w:t>
      </w:r>
      <w:r w:rsidRPr="00327DD9">
        <w:rPr>
          <w:rFonts w:ascii="Times New Roman" w:hAnsi="Times New Roman" w:cs="Times New Roman"/>
          <w:sz w:val="24"/>
          <w:szCs w:val="24"/>
          <w:lang w:val="en-US"/>
        </w:rPr>
        <w:t xml:space="preserve"> as she said</w:t>
      </w:r>
      <w:r w:rsidR="00F50ABE">
        <w:rPr>
          <w:rFonts w:ascii="Times New Roman" w:hAnsi="Times New Roman" w:cs="Times New Roman"/>
          <w:sz w:val="24"/>
          <w:szCs w:val="24"/>
          <w:lang w:val="en-US"/>
        </w:rPr>
        <w:t>,</w:t>
      </w:r>
      <w:r w:rsidRPr="00327DD9">
        <w:rPr>
          <w:rFonts w:ascii="Times New Roman" w:hAnsi="Times New Roman" w:cs="Times New Roman"/>
          <w:sz w:val="24"/>
          <w:szCs w:val="24"/>
          <w:lang w:val="en-US"/>
        </w:rPr>
        <w:t xml:space="preserve"> the effective breadwinner. She had further benefitted from inheriting from her parents which </w:t>
      </w:r>
      <w:r>
        <w:rPr>
          <w:rFonts w:ascii="Times New Roman" w:hAnsi="Times New Roman" w:cs="Times New Roman"/>
          <w:sz w:val="24"/>
          <w:szCs w:val="24"/>
          <w:lang w:val="en-US"/>
        </w:rPr>
        <w:t>enhanced</w:t>
      </w:r>
      <w:r w:rsidRPr="00327DD9">
        <w:rPr>
          <w:rFonts w:ascii="Times New Roman" w:hAnsi="Times New Roman" w:cs="Times New Roman"/>
          <w:sz w:val="24"/>
          <w:szCs w:val="24"/>
          <w:lang w:val="en-US"/>
        </w:rPr>
        <w:t xml:space="preserve"> the marital union. </w:t>
      </w:r>
      <w:r w:rsidR="00711CD7">
        <w:rPr>
          <w:rFonts w:ascii="Times New Roman" w:hAnsi="Times New Roman" w:cs="Times New Roman"/>
          <w:sz w:val="24"/>
          <w:szCs w:val="24"/>
          <w:lang w:val="en-US"/>
        </w:rPr>
        <w:t>T</w:t>
      </w:r>
      <w:r w:rsidR="00711CD7" w:rsidRPr="00327DD9">
        <w:rPr>
          <w:rFonts w:ascii="Times New Roman" w:hAnsi="Times New Roman" w:cs="Times New Roman"/>
          <w:sz w:val="24"/>
          <w:szCs w:val="24"/>
          <w:lang w:val="en-US"/>
        </w:rPr>
        <w:t>hey initially acquired a property in Ardbennie suburb</w:t>
      </w:r>
      <w:r w:rsidR="00F50ABE">
        <w:rPr>
          <w:rFonts w:ascii="Times New Roman" w:hAnsi="Times New Roman" w:cs="Times New Roman"/>
          <w:sz w:val="24"/>
          <w:szCs w:val="24"/>
          <w:lang w:val="en-US"/>
        </w:rPr>
        <w:t>,</w:t>
      </w:r>
      <w:r w:rsidR="00711CD7" w:rsidRPr="00327DD9">
        <w:rPr>
          <w:rFonts w:ascii="Times New Roman" w:hAnsi="Times New Roman" w:cs="Times New Roman"/>
          <w:sz w:val="24"/>
          <w:szCs w:val="24"/>
          <w:lang w:val="en-US"/>
        </w:rPr>
        <w:t xml:space="preserve"> sold it and bought another in Houghton Park in 1995</w:t>
      </w:r>
      <w:r w:rsidR="00711CD7">
        <w:rPr>
          <w:rFonts w:ascii="Times New Roman" w:hAnsi="Times New Roman" w:cs="Times New Roman"/>
          <w:sz w:val="24"/>
          <w:szCs w:val="24"/>
          <w:lang w:val="en-US"/>
        </w:rPr>
        <w:t>.</w:t>
      </w:r>
      <w:r w:rsidR="00711CD7" w:rsidRPr="00327DD9">
        <w:rPr>
          <w:rFonts w:ascii="Times New Roman" w:hAnsi="Times New Roman" w:cs="Times New Roman"/>
          <w:sz w:val="24"/>
          <w:szCs w:val="24"/>
          <w:lang w:val="en-US"/>
        </w:rPr>
        <w:t xml:space="preserve"> They had also bought property in Nhowe</w:t>
      </w:r>
      <w:r w:rsidR="00711CD7">
        <w:rPr>
          <w:rFonts w:ascii="Times New Roman" w:hAnsi="Times New Roman" w:cs="Times New Roman"/>
          <w:sz w:val="24"/>
          <w:szCs w:val="24"/>
          <w:lang w:val="en-US"/>
        </w:rPr>
        <w:t>,</w:t>
      </w:r>
      <w:r w:rsidR="00711CD7" w:rsidRPr="00327DD9">
        <w:rPr>
          <w:rFonts w:ascii="Times New Roman" w:hAnsi="Times New Roman" w:cs="Times New Roman"/>
          <w:sz w:val="24"/>
          <w:szCs w:val="24"/>
          <w:lang w:val="en-US"/>
        </w:rPr>
        <w:t xml:space="preserve"> Norton which they registered in a company known as Pet</w:t>
      </w:r>
      <w:r w:rsidR="00711CD7">
        <w:rPr>
          <w:rFonts w:ascii="Times New Roman" w:hAnsi="Times New Roman" w:cs="Times New Roman"/>
          <w:sz w:val="24"/>
          <w:szCs w:val="24"/>
          <w:lang w:val="en-US"/>
        </w:rPr>
        <w:t>w</w:t>
      </w:r>
      <w:r w:rsidR="00711CD7" w:rsidRPr="00327DD9">
        <w:rPr>
          <w:rFonts w:ascii="Times New Roman" w:hAnsi="Times New Roman" w:cs="Times New Roman"/>
          <w:sz w:val="24"/>
          <w:szCs w:val="24"/>
          <w:lang w:val="en-US"/>
        </w:rPr>
        <w:t>in</w:t>
      </w:r>
      <w:r w:rsidR="00711CD7">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They had later purchased a residential s</w:t>
      </w:r>
      <w:r>
        <w:rPr>
          <w:rFonts w:ascii="Times New Roman" w:hAnsi="Times New Roman" w:cs="Times New Roman"/>
          <w:sz w:val="24"/>
          <w:szCs w:val="24"/>
          <w:lang w:val="en-US"/>
        </w:rPr>
        <w:t>t</w:t>
      </w:r>
      <w:r w:rsidRPr="00327DD9">
        <w:rPr>
          <w:rFonts w:ascii="Times New Roman" w:hAnsi="Times New Roman" w:cs="Times New Roman"/>
          <w:sz w:val="24"/>
          <w:szCs w:val="24"/>
          <w:lang w:val="en-US"/>
        </w:rPr>
        <w:t xml:space="preserve">and in Mount Pleasant Heights and built a house which they moved into in 2010. </w:t>
      </w:r>
      <w:r w:rsidR="00711CD7" w:rsidRPr="00327DD9">
        <w:rPr>
          <w:rFonts w:ascii="Times New Roman" w:hAnsi="Times New Roman" w:cs="Times New Roman"/>
          <w:sz w:val="24"/>
          <w:szCs w:val="24"/>
          <w:lang w:val="en-US"/>
        </w:rPr>
        <w:t>When her husband left his formal employment in 2009 that is when they formed the</w:t>
      </w:r>
      <w:r w:rsidR="00711CD7">
        <w:rPr>
          <w:rFonts w:ascii="Times New Roman" w:hAnsi="Times New Roman" w:cs="Times New Roman"/>
          <w:sz w:val="24"/>
          <w:szCs w:val="24"/>
          <w:lang w:val="en-US"/>
        </w:rPr>
        <w:t xml:space="preserve"> </w:t>
      </w:r>
      <w:r w:rsidR="00711CD7" w:rsidRPr="00327DD9">
        <w:rPr>
          <w:rFonts w:ascii="Times New Roman" w:hAnsi="Times New Roman" w:cs="Times New Roman"/>
          <w:sz w:val="24"/>
          <w:szCs w:val="24"/>
          <w:lang w:val="en-US"/>
        </w:rPr>
        <w:t xml:space="preserve">company known as </w:t>
      </w:r>
      <w:r w:rsidR="00711CD7">
        <w:rPr>
          <w:rFonts w:ascii="Times New Roman" w:hAnsi="Times New Roman" w:cs="Times New Roman"/>
          <w:sz w:val="24"/>
          <w:szCs w:val="24"/>
          <w:lang w:val="en-US"/>
        </w:rPr>
        <w:t>Petwin Executor and Trust</w:t>
      </w:r>
      <w:r w:rsidR="00446CDC">
        <w:rPr>
          <w:rFonts w:ascii="Times New Roman" w:hAnsi="Times New Roman" w:cs="Times New Roman"/>
          <w:sz w:val="24"/>
          <w:szCs w:val="24"/>
          <w:lang w:val="en-US"/>
        </w:rPr>
        <w:t xml:space="preserve"> Co</w:t>
      </w:r>
      <w:r w:rsidR="00711CD7">
        <w:rPr>
          <w:rFonts w:ascii="Times New Roman" w:hAnsi="Times New Roman" w:cs="Times New Roman"/>
          <w:sz w:val="24"/>
          <w:szCs w:val="24"/>
          <w:lang w:val="en-US"/>
        </w:rPr>
        <w:t xml:space="preserve"> in 2009. They</w:t>
      </w:r>
      <w:r w:rsidR="005E01D4">
        <w:rPr>
          <w:rFonts w:ascii="Times New Roman" w:hAnsi="Times New Roman" w:cs="Times New Roman"/>
          <w:sz w:val="24"/>
          <w:szCs w:val="24"/>
          <w:lang w:val="en-US"/>
        </w:rPr>
        <w:t xml:space="preserve"> </w:t>
      </w:r>
      <w:r w:rsidR="00711CD7">
        <w:rPr>
          <w:rFonts w:ascii="Times New Roman" w:hAnsi="Times New Roman" w:cs="Times New Roman"/>
          <w:sz w:val="24"/>
          <w:szCs w:val="24"/>
          <w:lang w:val="en-US"/>
        </w:rPr>
        <w:t>led an affluent</w:t>
      </w:r>
      <w:r w:rsidR="005E01D4">
        <w:rPr>
          <w:rFonts w:ascii="Times New Roman" w:hAnsi="Times New Roman" w:cs="Times New Roman"/>
          <w:sz w:val="24"/>
          <w:szCs w:val="24"/>
          <w:lang w:val="en-US"/>
        </w:rPr>
        <w:t xml:space="preserve"> </w:t>
      </w:r>
      <w:r w:rsidR="00711CD7">
        <w:rPr>
          <w:rFonts w:ascii="Times New Roman" w:hAnsi="Times New Roman" w:cs="Times New Roman"/>
          <w:sz w:val="24"/>
          <w:szCs w:val="24"/>
          <w:lang w:val="en-US"/>
        </w:rPr>
        <w:t>lifestyle</w:t>
      </w:r>
      <w:r w:rsidR="00F05FD4">
        <w:rPr>
          <w:rFonts w:ascii="Times New Roman" w:hAnsi="Times New Roman" w:cs="Times New Roman"/>
          <w:sz w:val="24"/>
          <w:szCs w:val="24"/>
          <w:lang w:val="en-US"/>
        </w:rPr>
        <w:t xml:space="preserve"> and t</w:t>
      </w:r>
      <w:r w:rsidRPr="00327DD9">
        <w:rPr>
          <w:rFonts w:ascii="Times New Roman" w:hAnsi="Times New Roman" w:cs="Times New Roman"/>
          <w:sz w:val="24"/>
          <w:szCs w:val="24"/>
          <w:lang w:val="en-US"/>
        </w:rPr>
        <w:t xml:space="preserve">heir children had attended private schools because they could afford it. </w:t>
      </w:r>
    </w:p>
    <w:p w14:paraId="7B9238C8" w14:textId="4FFEB2D3" w:rsidR="00841B72" w:rsidRPr="00327DD9" w:rsidRDefault="006619A3" w:rsidP="007234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Winsley </w:t>
      </w:r>
      <w:r w:rsidR="00841B72">
        <w:rPr>
          <w:rFonts w:ascii="Times New Roman" w:hAnsi="Times New Roman" w:cs="Times New Roman"/>
          <w:sz w:val="24"/>
          <w:szCs w:val="24"/>
          <w:lang w:val="en-US"/>
        </w:rPr>
        <w:t>had l</w:t>
      </w:r>
      <w:r w:rsidR="00841B72" w:rsidRPr="00327DD9">
        <w:rPr>
          <w:rFonts w:ascii="Times New Roman" w:hAnsi="Times New Roman" w:cs="Times New Roman"/>
          <w:sz w:val="24"/>
          <w:szCs w:val="24"/>
          <w:lang w:val="en-US"/>
        </w:rPr>
        <w:t>eft</w:t>
      </w:r>
      <w:r w:rsidR="00841B72">
        <w:rPr>
          <w:rFonts w:ascii="Times New Roman" w:hAnsi="Times New Roman" w:cs="Times New Roman"/>
          <w:sz w:val="24"/>
          <w:szCs w:val="24"/>
          <w:lang w:val="en-US"/>
        </w:rPr>
        <w:t xml:space="preserve"> the matrimonial home </w:t>
      </w:r>
      <w:r w:rsidR="00841B72" w:rsidRPr="00327DD9">
        <w:rPr>
          <w:rFonts w:ascii="Times New Roman" w:hAnsi="Times New Roman" w:cs="Times New Roman"/>
          <w:sz w:val="24"/>
          <w:szCs w:val="24"/>
          <w:lang w:val="en-US"/>
        </w:rPr>
        <w:t>in 2014</w:t>
      </w:r>
      <w:r w:rsidR="005E01D4">
        <w:rPr>
          <w:rFonts w:ascii="Times New Roman" w:hAnsi="Times New Roman" w:cs="Times New Roman"/>
          <w:sz w:val="24"/>
          <w:szCs w:val="24"/>
          <w:lang w:val="en-US"/>
        </w:rPr>
        <w:t xml:space="preserve"> </w:t>
      </w:r>
      <w:r w:rsidR="00711CD7">
        <w:rPr>
          <w:rFonts w:ascii="Times New Roman" w:hAnsi="Times New Roman" w:cs="Times New Roman"/>
          <w:sz w:val="24"/>
          <w:szCs w:val="24"/>
          <w:lang w:val="en-US"/>
        </w:rPr>
        <w:t>and then</w:t>
      </w:r>
      <w:r w:rsidR="005E01D4">
        <w:rPr>
          <w:rFonts w:ascii="Times New Roman" w:hAnsi="Times New Roman" w:cs="Times New Roman"/>
          <w:sz w:val="24"/>
          <w:szCs w:val="24"/>
          <w:lang w:val="en-US"/>
        </w:rPr>
        <w:t xml:space="preserve"> </w:t>
      </w:r>
      <w:r w:rsidR="00841B72" w:rsidRPr="00327DD9">
        <w:rPr>
          <w:rFonts w:ascii="Times New Roman" w:hAnsi="Times New Roman" w:cs="Times New Roman"/>
          <w:sz w:val="24"/>
          <w:szCs w:val="24"/>
          <w:lang w:val="en-US"/>
        </w:rPr>
        <w:t xml:space="preserve">instituted divorce proceedings in June 2017. </w:t>
      </w:r>
      <w:r w:rsidR="00711CD7">
        <w:rPr>
          <w:rFonts w:ascii="Times New Roman" w:hAnsi="Times New Roman" w:cs="Times New Roman"/>
          <w:sz w:val="24"/>
          <w:szCs w:val="24"/>
          <w:lang w:val="en-US"/>
        </w:rPr>
        <w:t>He was looking</w:t>
      </w:r>
      <w:r w:rsidR="005E01D4">
        <w:rPr>
          <w:rFonts w:ascii="Times New Roman" w:hAnsi="Times New Roman" w:cs="Times New Roman"/>
          <w:sz w:val="24"/>
          <w:szCs w:val="24"/>
          <w:lang w:val="en-US"/>
        </w:rPr>
        <w:t xml:space="preserve"> </w:t>
      </w:r>
      <w:r w:rsidR="00711CD7">
        <w:rPr>
          <w:rFonts w:ascii="Times New Roman" w:hAnsi="Times New Roman" w:cs="Times New Roman"/>
          <w:sz w:val="24"/>
          <w:szCs w:val="24"/>
          <w:lang w:val="en-US"/>
        </w:rPr>
        <w:t>after her fully. The</w:t>
      </w:r>
      <w:r w:rsidR="005E01D4">
        <w:rPr>
          <w:rFonts w:ascii="Times New Roman" w:hAnsi="Times New Roman" w:cs="Times New Roman"/>
          <w:sz w:val="24"/>
          <w:szCs w:val="24"/>
          <w:lang w:val="en-US"/>
        </w:rPr>
        <w:t xml:space="preserve"> </w:t>
      </w:r>
      <w:r w:rsidR="00711CD7">
        <w:rPr>
          <w:rFonts w:ascii="Times New Roman" w:hAnsi="Times New Roman" w:cs="Times New Roman"/>
          <w:sz w:val="24"/>
          <w:szCs w:val="24"/>
          <w:lang w:val="en-US"/>
        </w:rPr>
        <w:t>divorce</w:t>
      </w:r>
      <w:r w:rsidR="00841B72" w:rsidRPr="00327DD9">
        <w:rPr>
          <w:rFonts w:ascii="Times New Roman" w:hAnsi="Times New Roman" w:cs="Times New Roman"/>
          <w:sz w:val="24"/>
          <w:szCs w:val="24"/>
          <w:lang w:val="en-US"/>
        </w:rPr>
        <w:t xml:space="preserve"> had not been finalized because they disagreed over the matrimonial estate</w:t>
      </w:r>
      <w:r w:rsidR="00E53AA6">
        <w:rPr>
          <w:rFonts w:ascii="Times New Roman" w:hAnsi="Times New Roman" w:cs="Times New Roman"/>
          <w:sz w:val="24"/>
          <w:szCs w:val="24"/>
          <w:lang w:val="en-US"/>
        </w:rPr>
        <w:t xml:space="preserve"> for the</w:t>
      </w:r>
      <w:r w:rsidR="005E01D4">
        <w:rPr>
          <w:rFonts w:ascii="Times New Roman" w:hAnsi="Times New Roman" w:cs="Times New Roman"/>
          <w:sz w:val="24"/>
          <w:szCs w:val="24"/>
          <w:lang w:val="en-US"/>
        </w:rPr>
        <w:t xml:space="preserve"> </w:t>
      </w:r>
      <w:r w:rsidR="00E53AA6">
        <w:rPr>
          <w:rFonts w:ascii="Times New Roman" w:hAnsi="Times New Roman" w:cs="Times New Roman"/>
          <w:sz w:val="24"/>
          <w:szCs w:val="24"/>
          <w:lang w:val="en-US"/>
        </w:rPr>
        <w:t>reasons already</w:t>
      </w:r>
      <w:r w:rsidR="005E01D4">
        <w:rPr>
          <w:rFonts w:ascii="Times New Roman" w:hAnsi="Times New Roman" w:cs="Times New Roman"/>
          <w:sz w:val="24"/>
          <w:szCs w:val="24"/>
          <w:lang w:val="en-US"/>
        </w:rPr>
        <w:t xml:space="preserve"> </w:t>
      </w:r>
      <w:r w:rsidR="00E53AA6">
        <w:rPr>
          <w:rFonts w:ascii="Times New Roman" w:hAnsi="Times New Roman" w:cs="Times New Roman"/>
          <w:sz w:val="24"/>
          <w:szCs w:val="24"/>
          <w:lang w:val="en-US"/>
        </w:rPr>
        <w:t>outlined</w:t>
      </w:r>
      <w:r w:rsidR="00841B72">
        <w:rPr>
          <w:rFonts w:ascii="Times New Roman" w:hAnsi="Times New Roman" w:cs="Times New Roman"/>
          <w:sz w:val="24"/>
          <w:szCs w:val="24"/>
          <w:lang w:val="en-US"/>
        </w:rPr>
        <w:t xml:space="preserve">. </w:t>
      </w:r>
      <w:r w:rsidR="00E53AA6">
        <w:rPr>
          <w:rFonts w:ascii="Times New Roman" w:hAnsi="Times New Roman" w:cs="Times New Roman"/>
          <w:sz w:val="24"/>
          <w:szCs w:val="24"/>
          <w:lang w:val="en-US"/>
        </w:rPr>
        <w:t>She emphasized</w:t>
      </w:r>
      <w:r w:rsidR="005E01D4">
        <w:rPr>
          <w:rFonts w:ascii="Times New Roman" w:hAnsi="Times New Roman" w:cs="Times New Roman"/>
          <w:sz w:val="24"/>
          <w:szCs w:val="24"/>
          <w:lang w:val="en-US"/>
        </w:rPr>
        <w:t xml:space="preserve"> </w:t>
      </w:r>
      <w:r w:rsidR="00E53AA6">
        <w:rPr>
          <w:rFonts w:ascii="Times New Roman" w:hAnsi="Times New Roman" w:cs="Times New Roman"/>
          <w:sz w:val="24"/>
          <w:szCs w:val="24"/>
          <w:lang w:val="en-US"/>
        </w:rPr>
        <w:t xml:space="preserve">that </w:t>
      </w:r>
      <w:r w:rsidR="00F65F02">
        <w:rPr>
          <w:rFonts w:ascii="Times New Roman" w:hAnsi="Times New Roman" w:cs="Times New Roman"/>
          <w:sz w:val="24"/>
          <w:szCs w:val="24"/>
          <w:lang w:val="en-US"/>
        </w:rPr>
        <w:t>w</w:t>
      </w:r>
      <w:r w:rsidR="00841B72" w:rsidRPr="00327DD9">
        <w:rPr>
          <w:rFonts w:ascii="Times New Roman" w:hAnsi="Times New Roman" w:cs="Times New Roman"/>
          <w:sz w:val="24"/>
          <w:szCs w:val="24"/>
          <w:lang w:val="en-US"/>
        </w:rPr>
        <w:t>hen he died</w:t>
      </w:r>
      <w:r w:rsidR="00F50ABE">
        <w:rPr>
          <w:rFonts w:ascii="Times New Roman" w:hAnsi="Times New Roman" w:cs="Times New Roman"/>
          <w:sz w:val="24"/>
          <w:szCs w:val="24"/>
          <w:lang w:val="en-US"/>
        </w:rPr>
        <w:t>,</w:t>
      </w:r>
      <w:r w:rsidR="00841B72" w:rsidRPr="00327DD9">
        <w:rPr>
          <w:rFonts w:ascii="Times New Roman" w:hAnsi="Times New Roman" w:cs="Times New Roman"/>
          <w:sz w:val="24"/>
          <w:szCs w:val="24"/>
          <w:lang w:val="en-US"/>
        </w:rPr>
        <w:t xml:space="preserve"> she had been advised there was no will only for</w:t>
      </w:r>
      <w:r w:rsidR="00E37062">
        <w:rPr>
          <w:rFonts w:ascii="Times New Roman" w:hAnsi="Times New Roman" w:cs="Times New Roman"/>
          <w:sz w:val="24"/>
          <w:szCs w:val="24"/>
          <w:lang w:val="en-US"/>
        </w:rPr>
        <w:t xml:space="preserve"> a</w:t>
      </w:r>
      <w:r w:rsidR="00841B72" w:rsidRPr="00327DD9">
        <w:rPr>
          <w:rFonts w:ascii="Times New Roman" w:hAnsi="Times New Roman" w:cs="Times New Roman"/>
          <w:sz w:val="24"/>
          <w:szCs w:val="24"/>
          <w:lang w:val="en-US"/>
        </w:rPr>
        <w:t xml:space="preserve"> lawyer to later produce one. It benefitted his mother who was to be looked after for the rest of her life as well as his son Nigel Tanaka, daughter Tana</w:t>
      </w:r>
      <w:r w:rsidR="00841B72">
        <w:rPr>
          <w:rFonts w:ascii="Times New Roman" w:hAnsi="Times New Roman" w:cs="Times New Roman"/>
          <w:sz w:val="24"/>
          <w:szCs w:val="24"/>
          <w:lang w:val="en-US"/>
        </w:rPr>
        <w:t>t</w:t>
      </w:r>
      <w:r w:rsidR="00841B72" w:rsidRPr="00327DD9">
        <w:rPr>
          <w:rFonts w:ascii="Times New Roman" w:hAnsi="Times New Roman" w:cs="Times New Roman"/>
          <w:sz w:val="24"/>
          <w:szCs w:val="24"/>
          <w:lang w:val="en-US"/>
        </w:rPr>
        <w:t>sva, his minor child WM</w:t>
      </w:r>
      <w:r>
        <w:rPr>
          <w:rFonts w:ascii="Times New Roman" w:hAnsi="Times New Roman" w:cs="Times New Roman"/>
          <w:sz w:val="24"/>
          <w:szCs w:val="24"/>
          <w:lang w:val="en-US"/>
        </w:rPr>
        <w:t>,</w:t>
      </w:r>
      <w:r w:rsidR="00841B72" w:rsidRPr="00327DD9">
        <w:rPr>
          <w:rFonts w:ascii="Times New Roman" w:hAnsi="Times New Roman" w:cs="Times New Roman"/>
          <w:sz w:val="24"/>
          <w:szCs w:val="24"/>
          <w:lang w:val="en-US"/>
        </w:rPr>
        <w:t xml:space="preserve"> and </w:t>
      </w:r>
      <w:r w:rsidR="00E53AA6">
        <w:rPr>
          <w:rFonts w:ascii="Times New Roman" w:hAnsi="Times New Roman" w:cs="Times New Roman"/>
          <w:sz w:val="24"/>
          <w:szCs w:val="24"/>
          <w:lang w:val="en-US"/>
        </w:rPr>
        <w:t>their</w:t>
      </w:r>
      <w:r w:rsidR="00841B72" w:rsidRPr="00327DD9">
        <w:rPr>
          <w:rFonts w:ascii="Times New Roman" w:hAnsi="Times New Roman" w:cs="Times New Roman"/>
          <w:sz w:val="24"/>
          <w:szCs w:val="24"/>
          <w:lang w:val="en-US"/>
        </w:rPr>
        <w:t xml:space="preserve"> grandchild. </w:t>
      </w:r>
    </w:p>
    <w:p w14:paraId="33995488" w14:textId="2D5AC3DD" w:rsidR="00E53AA6" w:rsidRDefault="00841B72" w:rsidP="00314231">
      <w:pPr>
        <w:spacing w:after="0" w:line="360" w:lineRule="auto"/>
        <w:ind w:firstLine="720"/>
        <w:jc w:val="both"/>
        <w:rPr>
          <w:rFonts w:ascii="Times New Roman" w:hAnsi="Times New Roman" w:cs="Times New Roman"/>
          <w:sz w:val="24"/>
          <w:szCs w:val="24"/>
          <w:lang w:val="en-US"/>
        </w:rPr>
      </w:pPr>
      <w:r w:rsidRPr="00327DD9">
        <w:rPr>
          <w:rFonts w:ascii="Times New Roman" w:hAnsi="Times New Roman" w:cs="Times New Roman"/>
          <w:sz w:val="24"/>
          <w:szCs w:val="24"/>
          <w:lang w:val="en-US"/>
        </w:rPr>
        <w:t>As for the property acquired by the G</w:t>
      </w:r>
      <w:r>
        <w:rPr>
          <w:rFonts w:ascii="Times New Roman" w:hAnsi="Times New Roman" w:cs="Times New Roman"/>
          <w:sz w:val="24"/>
          <w:szCs w:val="24"/>
          <w:lang w:val="en-US"/>
        </w:rPr>
        <w:t>ranta</w:t>
      </w:r>
      <w:r w:rsidRPr="00327DD9">
        <w:rPr>
          <w:rFonts w:ascii="Times New Roman" w:hAnsi="Times New Roman" w:cs="Times New Roman"/>
          <w:sz w:val="24"/>
          <w:szCs w:val="24"/>
          <w:lang w:val="en-US"/>
        </w:rPr>
        <w:t xml:space="preserve"> Seven Trust bought in 2016</w:t>
      </w:r>
      <w:r>
        <w:rPr>
          <w:rFonts w:ascii="Times New Roman" w:hAnsi="Times New Roman" w:cs="Times New Roman"/>
          <w:sz w:val="24"/>
          <w:szCs w:val="24"/>
          <w:lang w:val="en-US"/>
        </w:rPr>
        <w:t>,</w:t>
      </w:r>
      <w:r w:rsidRPr="00327DD9">
        <w:rPr>
          <w:rFonts w:ascii="Times New Roman" w:hAnsi="Times New Roman" w:cs="Times New Roman"/>
          <w:sz w:val="24"/>
          <w:szCs w:val="24"/>
          <w:lang w:val="en-US"/>
        </w:rPr>
        <w:t xml:space="preserve"> she believed it should form part of the estate. He had</w:t>
      </w:r>
      <w:r w:rsidR="00E53AA6">
        <w:rPr>
          <w:rFonts w:ascii="Times New Roman" w:hAnsi="Times New Roman" w:cs="Times New Roman"/>
          <w:sz w:val="24"/>
          <w:szCs w:val="24"/>
          <w:lang w:val="en-US"/>
        </w:rPr>
        <w:t xml:space="preserve"> lied in the</w:t>
      </w:r>
      <w:r w:rsidR="005E01D4">
        <w:rPr>
          <w:rFonts w:ascii="Times New Roman" w:hAnsi="Times New Roman" w:cs="Times New Roman"/>
          <w:sz w:val="24"/>
          <w:szCs w:val="24"/>
          <w:lang w:val="en-US"/>
        </w:rPr>
        <w:t xml:space="preserve"> </w:t>
      </w:r>
      <w:r w:rsidR="00E53AA6">
        <w:rPr>
          <w:rFonts w:ascii="Times New Roman" w:hAnsi="Times New Roman" w:cs="Times New Roman"/>
          <w:sz w:val="24"/>
          <w:szCs w:val="24"/>
          <w:lang w:val="en-US"/>
        </w:rPr>
        <w:t>divorce papers</w:t>
      </w:r>
      <w:r w:rsidR="005E01D4">
        <w:rPr>
          <w:rFonts w:ascii="Times New Roman" w:hAnsi="Times New Roman" w:cs="Times New Roman"/>
          <w:sz w:val="24"/>
          <w:szCs w:val="24"/>
          <w:lang w:val="en-US"/>
        </w:rPr>
        <w:t xml:space="preserve"> </w:t>
      </w:r>
      <w:r w:rsidR="00E53AA6">
        <w:rPr>
          <w:rFonts w:ascii="Times New Roman" w:hAnsi="Times New Roman" w:cs="Times New Roman"/>
          <w:sz w:val="24"/>
          <w:szCs w:val="24"/>
          <w:lang w:val="en-US"/>
        </w:rPr>
        <w:t>and</w:t>
      </w:r>
      <w:r w:rsidR="005E01D4">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made her believe that the property registered in that Trust was being rented from</w:t>
      </w:r>
      <w:r w:rsidR="00F50ABE">
        <w:rPr>
          <w:rFonts w:ascii="Times New Roman" w:hAnsi="Times New Roman" w:cs="Times New Roman"/>
          <w:sz w:val="24"/>
          <w:szCs w:val="24"/>
          <w:lang w:val="en-US"/>
        </w:rPr>
        <w:t xml:space="preserve"> a</w:t>
      </w:r>
      <w:r w:rsidRPr="00327DD9">
        <w:rPr>
          <w:rFonts w:ascii="Times New Roman" w:hAnsi="Times New Roman" w:cs="Times New Roman"/>
          <w:sz w:val="24"/>
          <w:szCs w:val="24"/>
          <w:lang w:val="en-US"/>
        </w:rPr>
        <w:t xml:space="preserve"> Mr. and Mrs. Patel by his girlfriend</w:t>
      </w:r>
      <w:r>
        <w:rPr>
          <w:rFonts w:ascii="Times New Roman" w:hAnsi="Times New Roman" w:cs="Times New Roman"/>
          <w:sz w:val="24"/>
          <w:szCs w:val="24"/>
          <w:lang w:val="en-US"/>
        </w:rPr>
        <w:t xml:space="preserve"> Bibikawa Kapolo</w:t>
      </w:r>
      <w:r w:rsidR="00E53AA6">
        <w:rPr>
          <w:rFonts w:ascii="Times New Roman" w:hAnsi="Times New Roman" w:cs="Times New Roman"/>
          <w:sz w:val="24"/>
          <w:szCs w:val="24"/>
          <w:lang w:val="en-US"/>
        </w:rPr>
        <w:t>. The reality</w:t>
      </w:r>
      <w:r w:rsidR="005E01D4">
        <w:rPr>
          <w:rFonts w:ascii="Times New Roman" w:hAnsi="Times New Roman" w:cs="Times New Roman"/>
          <w:sz w:val="24"/>
          <w:szCs w:val="24"/>
          <w:lang w:val="en-US"/>
        </w:rPr>
        <w:t xml:space="preserve"> </w:t>
      </w:r>
      <w:r w:rsidR="00E53AA6">
        <w:rPr>
          <w:rFonts w:ascii="Times New Roman" w:hAnsi="Times New Roman" w:cs="Times New Roman"/>
          <w:sz w:val="24"/>
          <w:szCs w:val="24"/>
          <w:lang w:val="en-US"/>
        </w:rPr>
        <w:t xml:space="preserve">was that </w:t>
      </w:r>
      <w:r w:rsidRPr="00327DD9">
        <w:rPr>
          <w:rFonts w:ascii="Times New Roman" w:hAnsi="Times New Roman" w:cs="Times New Roman"/>
          <w:sz w:val="24"/>
          <w:szCs w:val="24"/>
          <w:lang w:val="en-US"/>
        </w:rPr>
        <w:t>they had sold the property to him</w:t>
      </w:r>
      <w:r>
        <w:rPr>
          <w:rFonts w:ascii="Times New Roman" w:hAnsi="Times New Roman" w:cs="Times New Roman"/>
          <w:sz w:val="24"/>
          <w:szCs w:val="24"/>
          <w:lang w:val="en-US"/>
        </w:rPr>
        <w:t xml:space="preserve"> in an arrangement where he took over the Trust in which it was registered</w:t>
      </w:r>
      <w:r w:rsidRPr="00327DD9">
        <w:rPr>
          <w:rFonts w:ascii="Times New Roman" w:hAnsi="Times New Roman" w:cs="Times New Roman"/>
          <w:sz w:val="24"/>
          <w:szCs w:val="24"/>
          <w:lang w:val="en-US"/>
        </w:rPr>
        <w:t>. She</w:t>
      </w:r>
      <w:r w:rsidR="005E01D4">
        <w:rPr>
          <w:rFonts w:ascii="Times New Roman" w:hAnsi="Times New Roman" w:cs="Times New Roman"/>
          <w:sz w:val="24"/>
          <w:szCs w:val="24"/>
          <w:lang w:val="en-US"/>
        </w:rPr>
        <w:t xml:space="preserve"> </w:t>
      </w:r>
      <w:r w:rsidR="00E53AA6">
        <w:rPr>
          <w:rFonts w:ascii="Times New Roman" w:hAnsi="Times New Roman" w:cs="Times New Roman"/>
          <w:sz w:val="24"/>
          <w:szCs w:val="24"/>
          <w:lang w:val="en-US"/>
        </w:rPr>
        <w:t>told the</w:t>
      </w:r>
      <w:r w:rsidR="005E01D4">
        <w:rPr>
          <w:rFonts w:ascii="Times New Roman" w:hAnsi="Times New Roman" w:cs="Times New Roman"/>
          <w:sz w:val="24"/>
          <w:szCs w:val="24"/>
          <w:lang w:val="en-US"/>
        </w:rPr>
        <w:t xml:space="preserve"> </w:t>
      </w:r>
      <w:r w:rsidR="00E53AA6">
        <w:rPr>
          <w:rFonts w:ascii="Times New Roman" w:hAnsi="Times New Roman" w:cs="Times New Roman"/>
          <w:sz w:val="24"/>
          <w:szCs w:val="24"/>
          <w:lang w:val="en-US"/>
        </w:rPr>
        <w:t>court</w:t>
      </w:r>
      <w:r w:rsidR="005E01D4">
        <w:rPr>
          <w:rFonts w:ascii="Times New Roman" w:hAnsi="Times New Roman" w:cs="Times New Roman"/>
          <w:sz w:val="24"/>
          <w:szCs w:val="24"/>
          <w:lang w:val="en-US"/>
        </w:rPr>
        <w:t xml:space="preserve"> </w:t>
      </w:r>
      <w:r w:rsidR="00E53AA6">
        <w:rPr>
          <w:rFonts w:ascii="Times New Roman" w:hAnsi="Times New Roman" w:cs="Times New Roman"/>
          <w:sz w:val="24"/>
          <w:szCs w:val="24"/>
          <w:lang w:val="en-US"/>
        </w:rPr>
        <w:t xml:space="preserve">that she </w:t>
      </w:r>
      <w:r w:rsidRPr="00327DD9">
        <w:rPr>
          <w:rFonts w:ascii="Times New Roman" w:hAnsi="Times New Roman" w:cs="Times New Roman"/>
          <w:sz w:val="24"/>
          <w:szCs w:val="24"/>
          <w:lang w:val="en-US"/>
        </w:rPr>
        <w:t>believe</w:t>
      </w:r>
      <w:r>
        <w:rPr>
          <w:rFonts w:ascii="Times New Roman" w:hAnsi="Times New Roman" w:cs="Times New Roman"/>
          <w:sz w:val="24"/>
          <w:szCs w:val="24"/>
          <w:lang w:val="en-US"/>
        </w:rPr>
        <w:t>s</w:t>
      </w:r>
      <w:r w:rsidRPr="00327DD9">
        <w:rPr>
          <w:rFonts w:ascii="Times New Roman" w:hAnsi="Times New Roman" w:cs="Times New Roman"/>
          <w:sz w:val="24"/>
          <w:szCs w:val="24"/>
          <w:lang w:val="en-US"/>
        </w:rPr>
        <w:t xml:space="preserve"> he lied in order to conceal the extent of the existing matrimonial property</w:t>
      </w:r>
      <w:r w:rsidR="00E53AA6">
        <w:rPr>
          <w:rFonts w:ascii="Times New Roman" w:hAnsi="Times New Roman" w:cs="Times New Roman"/>
          <w:sz w:val="24"/>
          <w:szCs w:val="24"/>
          <w:lang w:val="en-US"/>
        </w:rPr>
        <w:t xml:space="preserve"> s</w:t>
      </w:r>
      <w:r w:rsidRPr="00327DD9">
        <w:rPr>
          <w:rFonts w:ascii="Times New Roman" w:hAnsi="Times New Roman" w:cs="Times New Roman"/>
          <w:sz w:val="24"/>
          <w:szCs w:val="24"/>
          <w:lang w:val="en-US"/>
        </w:rPr>
        <w:t xml:space="preserve">ince he was pursuing </w:t>
      </w:r>
      <w:r w:rsidR="006619A3">
        <w:rPr>
          <w:rFonts w:ascii="Times New Roman" w:hAnsi="Times New Roman" w:cs="Times New Roman"/>
          <w:sz w:val="24"/>
          <w:szCs w:val="24"/>
          <w:lang w:val="en-US"/>
        </w:rPr>
        <w:t xml:space="preserve">or about to pursue </w:t>
      </w:r>
      <w:r w:rsidRPr="00327DD9">
        <w:rPr>
          <w:rFonts w:ascii="Times New Roman" w:hAnsi="Times New Roman" w:cs="Times New Roman"/>
          <w:sz w:val="24"/>
          <w:szCs w:val="24"/>
          <w:lang w:val="en-US"/>
        </w:rPr>
        <w:t>a</w:t>
      </w:r>
      <w:r w:rsidR="006619A3">
        <w:rPr>
          <w:rFonts w:ascii="Times New Roman" w:hAnsi="Times New Roman" w:cs="Times New Roman"/>
          <w:sz w:val="24"/>
          <w:szCs w:val="24"/>
          <w:lang w:val="en-US"/>
        </w:rPr>
        <w:t xml:space="preserve"> formal</w:t>
      </w:r>
      <w:r w:rsidRPr="00327DD9">
        <w:rPr>
          <w:rFonts w:ascii="Times New Roman" w:hAnsi="Times New Roman" w:cs="Times New Roman"/>
          <w:sz w:val="24"/>
          <w:szCs w:val="24"/>
          <w:lang w:val="en-US"/>
        </w:rPr>
        <w:t xml:space="preserve"> divorce</w:t>
      </w:r>
      <w:r w:rsidR="00E53AA6">
        <w:rPr>
          <w:rFonts w:ascii="Times New Roman" w:hAnsi="Times New Roman" w:cs="Times New Roman"/>
          <w:sz w:val="24"/>
          <w:szCs w:val="24"/>
          <w:lang w:val="en-US"/>
        </w:rPr>
        <w:t xml:space="preserve">. </w:t>
      </w:r>
    </w:p>
    <w:p w14:paraId="1C4CB342" w14:textId="584DAF6C" w:rsidR="00C85E91" w:rsidRDefault="00E53AA6" w:rsidP="0031423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Regarding the</w:t>
      </w:r>
      <w:r w:rsidR="005E01D4">
        <w:rPr>
          <w:rFonts w:ascii="Times New Roman" w:hAnsi="Times New Roman" w:cs="Times New Roman"/>
          <w:sz w:val="24"/>
          <w:szCs w:val="24"/>
          <w:lang w:val="en-US"/>
        </w:rPr>
        <w:t xml:space="preserve"> </w:t>
      </w:r>
      <w:r>
        <w:rPr>
          <w:rFonts w:ascii="Times New Roman" w:hAnsi="Times New Roman" w:cs="Times New Roman"/>
          <w:sz w:val="24"/>
          <w:szCs w:val="24"/>
          <w:lang w:val="en-US"/>
        </w:rPr>
        <w:t>maintenance</w:t>
      </w:r>
      <w:r w:rsidR="005E01D4">
        <w:rPr>
          <w:rFonts w:ascii="Times New Roman" w:hAnsi="Times New Roman" w:cs="Times New Roman"/>
          <w:sz w:val="24"/>
          <w:szCs w:val="24"/>
          <w:lang w:val="en-US"/>
        </w:rPr>
        <w:t xml:space="preserve"> </w:t>
      </w:r>
      <w:r>
        <w:rPr>
          <w:rFonts w:ascii="Times New Roman" w:hAnsi="Times New Roman" w:cs="Times New Roman"/>
          <w:sz w:val="24"/>
          <w:szCs w:val="24"/>
          <w:lang w:val="en-US"/>
        </w:rPr>
        <w:t>claim, s</w:t>
      </w:r>
      <w:r w:rsidR="002003B0">
        <w:rPr>
          <w:rFonts w:ascii="Times New Roman" w:hAnsi="Times New Roman" w:cs="Times New Roman"/>
          <w:sz w:val="24"/>
          <w:szCs w:val="24"/>
          <w:lang w:val="en-US"/>
        </w:rPr>
        <w:t xml:space="preserve">he emphasized that it is </w:t>
      </w:r>
      <w:r w:rsidR="00841B72" w:rsidRPr="00327DD9">
        <w:rPr>
          <w:rFonts w:ascii="Times New Roman" w:hAnsi="Times New Roman" w:cs="Times New Roman"/>
          <w:sz w:val="24"/>
          <w:szCs w:val="24"/>
          <w:lang w:val="en-US"/>
        </w:rPr>
        <w:t>necessary as she has previously had</w:t>
      </w:r>
      <w:r w:rsidR="00841B72">
        <w:rPr>
          <w:rFonts w:ascii="Times New Roman" w:hAnsi="Times New Roman" w:cs="Times New Roman"/>
          <w:sz w:val="24"/>
          <w:szCs w:val="24"/>
          <w:lang w:val="en-US"/>
        </w:rPr>
        <w:t xml:space="preserve"> at least </w:t>
      </w:r>
      <w:r w:rsidR="00841B72" w:rsidRPr="00327DD9">
        <w:rPr>
          <w:rFonts w:ascii="Times New Roman" w:hAnsi="Times New Roman" w:cs="Times New Roman"/>
          <w:sz w:val="24"/>
          <w:szCs w:val="24"/>
          <w:lang w:val="en-US"/>
        </w:rPr>
        <w:t>tw</w:t>
      </w:r>
      <w:r w:rsidR="00841B72">
        <w:rPr>
          <w:rFonts w:ascii="Times New Roman" w:hAnsi="Times New Roman" w:cs="Times New Roman"/>
          <w:sz w:val="24"/>
          <w:szCs w:val="24"/>
          <w:lang w:val="en-US"/>
        </w:rPr>
        <w:t xml:space="preserve">o major </w:t>
      </w:r>
      <w:r w:rsidR="00841B72" w:rsidRPr="00327DD9">
        <w:rPr>
          <w:rFonts w:ascii="Times New Roman" w:hAnsi="Times New Roman" w:cs="Times New Roman"/>
          <w:sz w:val="24"/>
          <w:szCs w:val="24"/>
          <w:lang w:val="en-US"/>
        </w:rPr>
        <w:t>medical operations</w:t>
      </w:r>
      <w:r w:rsidR="00841B72">
        <w:rPr>
          <w:rFonts w:ascii="Times New Roman" w:hAnsi="Times New Roman" w:cs="Times New Roman"/>
          <w:sz w:val="24"/>
          <w:szCs w:val="24"/>
          <w:lang w:val="en-US"/>
        </w:rPr>
        <w:t xml:space="preserve">. She </w:t>
      </w:r>
      <w:r w:rsidR="00841B72" w:rsidRPr="00327DD9">
        <w:rPr>
          <w:rFonts w:ascii="Times New Roman" w:hAnsi="Times New Roman" w:cs="Times New Roman"/>
          <w:sz w:val="24"/>
          <w:szCs w:val="24"/>
          <w:lang w:val="en-US"/>
        </w:rPr>
        <w:t>suffers</w:t>
      </w:r>
      <w:r w:rsidR="00E37062">
        <w:rPr>
          <w:rFonts w:ascii="Times New Roman" w:hAnsi="Times New Roman" w:cs="Times New Roman"/>
          <w:sz w:val="24"/>
          <w:szCs w:val="24"/>
          <w:lang w:val="en-US"/>
        </w:rPr>
        <w:t xml:space="preserve"> from poor health and is therefore</w:t>
      </w:r>
      <w:r w:rsidR="00841B72" w:rsidRPr="00327DD9">
        <w:rPr>
          <w:rFonts w:ascii="Times New Roman" w:hAnsi="Times New Roman" w:cs="Times New Roman"/>
          <w:sz w:val="24"/>
          <w:szCs w:val="24"/>
          <w:lang w:val="en-US"/>
        </w:rPr>
        <w:t xml:space="preserve"> unable to work.</w:t>
      </w:r>
      <w:r w:rsidR="00C85E91" w:rsidRPr="00C85E91">
        <w:rPr>
          <w:rFonts w:ascii="Times New Roman" w:hAnsi="Times New Roman" w:cs="Times New Roman"/>
          <w:sz w:val="24"/>
          <w:szCs w:val="24"/>
          <w:lang w:val="en-US"/>
        </w:rPr>
        <w:t xml:space="preserve"> </w:t>
      </w:r>
      <w:r w:rsidR="00F50ABE">
        <w:rPr>
          <w:rFonts w:ascii="Times New Roman" w:hAnsi="Times New Roman" w:cs="Times New Roman"/>
          <w:sz w:val="24"/>
          <w:szCs w:val="24"/>
          <w:lang w:val="en-US"/>
        </w:rPr>
        <w:t>M</w:t>
      </w:r>
      <w:r w:rsidR="00C85E91" w:rsidRPr="00327DD9">
        <w:rPr>
          <w:rFonts w:ascii="Times New Roman" w:hAnsi="Times New Roman" w:cs="Times New Roman"/>
          <w:sz w:val="24"/>
          <w:szCs w:val="24"/>
          <w:lang w:val="en-US"/>
        </w:rPr>
        <w:t xml:space="preserve">aintenance of </w:t>
      </w:r>
      <w:r w:rsidR="00C85E91">
        <w:rPr>
          <w:rFonts w:ascii="Times New Roman" w:hAnsi="Times New Roman" w:cs="Times New Roman"/>
          <w:sz w:val="24"/>
          <w:szCs w:val="24"/>
          <w:lang w:val="en-US"/>
        </w:rPr>
        <w:t>US$170</w:t>
      </w:r>
      <w:r w:rsidR="00C85E91" w:rsidRPr="00327DD9">
        <w:rPr>
          <w:rFonts w:ascii="Times New Roman" w:hAnsi="Times New Roman" w:cs="Times New Roman"/>
          <w:sz w:val="24"/>
          <w:szCs w:val="24"/>
          <w:lang w:val="en-US"/>
        </w:rPr>
        <w:t>0.00 would cover her medical bills, medication, rates, domestic workers,</w:t>
      </w:r>
      <w:r w:rsidR="00F50ABE">
        <w:rPr>
          <w:rFonts w:ascii="Times New Roman" w:hAnsi="Times New Roman" w:cs="Times New Roman"/>
          <w:sz w:val="24"/>
          <w:szCs w:val="24"/>
          <w:lang w:val="en-US"/>
        </w:rPr>
        <w:t xml:space="preserve"> food, car maintenance, fuel, </w:t>
      </w:r>
      <w:r w:rsidR="00314231">
        <w:rPr>
          <w:rFonts w:ascii="Times New Roman" w:hAnsi="Times New Roman" w:cs="Times New Roman"/>
          <w:sz w:val="24"/>
          <w:szCs w:val="24"/>
          <w:lang w:val="en-US"/>
        </w:rPr>
        <w:t xml:space="preserve">telecommunication needs, </w:t>
      </w:r>
      <w:r w:rsidR="00314231" w:rsidRPr="00327DD9">
        <w:rPr>
          <w:rFonts w:ascii="Times New Roman" w:hAnsi="Times New Roman" w:cs="Times New Roman"/>
          <w:sz w:val="24"/>
          <w:szCs w:val="24"/>
          <w:lang w:val="en-US"/>
        </w:rPr>
        <w:t>manicures</w:t>
      </w:r>
      <w:r w:rsidR="00C85E91" w:rsidRPr="00327DD9">
        <w:rPr>
          <w:rFonts w:ascii="Times New Roman" w:hAnsi="Times New Roman" w:cs="Times New Roman"/>
          <w:sz w:val="24"/>
          <w:szCs w:val="24"/>
          <w:lang w:val="en-US"/>
        </w:rPr>
        <w:t xml:space="preserve"> and pedicures amongst other expenses. Before </w:t>
      </w:r>
      <w:r w:rsidR="00CD35FD">
        <w:rPr>
          <w:rFonts w:ascii="Times New Roman" w:hAnsi="Times New Roman" w:cs="Times New Roman"/>
          <w:sz w:val="24"/>
          <w:szCs w:val="24"/>
          <w:lang w:val="en-US"/>
        </w:rPr>
        <w:t>Winsley</w:t>
      </w:r>
      <w:r w:rsidR="00C85E91" w:rsidRPr="00327DD9">
        <w:rPr>
          <w:rFonts w:ascii="Times New Roman" w:hAnsi="Times New Roman" w:cs="Times New Roman"/>
          <w:sz w:val="24"/>
          <w:szCs w:val="24"/>
          <w:lang w:val="en-US"/>
        </w:rPr>
        <w:t xml:space="preserve"> </w:t>
      </w:r>
      <w:r w:rsidR="00314231" w:rsidRPr="00327DD9">
        <w:rPr>
          <w:rFonts w:ascii="Times New Roman" w:hAnsi="Times New Roman" w:cs="Times New Roman"/>
          <w:sz w:val="24"/>
          <w:szCs w:val="24"/>
          <w:lang w:val="en-US"/>
        </w:rPr>
        <w:t>died,</w:t>
      </w:r>
      <w:r w:rsidR="00C85E91" w:rsidRPr="00327DD9">
        <w:rPr>
          <w:rFonts w:ascii="Times New Roman" w:hAnsi="Times New Roman" w:cs="Times New Roman"/>
          <w:sz w:val="24"/>
          <w:szCs w:val="24"/>
          <w:lang w:val="en-US"/>
        </w:rPr>
        <w:t xml:space="preserve"> she told the court she lived on at least US</w:t>
      </w:r>
      <w:r w:rsidR="00C85E91">
        <w:rPr>
          <w:rFonts w:ascii="Times New Roman" w:hAnsi="Times New Roman" w:cs="Times New Roman"/>
          <w:sz w:val="24"/>
          <w:szCs w:val="24"/>
          <w:lang w:val="en-US"/>
        </w:rPr>
        <w:t>$</w:t>
      </w:r>
      <w:r w:rsidR="00C85E91" w:rsidRPr="00327DD9">
        <w:rPr>
          <w:rFonts w:ascii="Times New Roman" w:hAnsi="Times New Roman" w:cs="Times New Roman"/>
          <w:sz w:val="24"/>
          <w:szCs w:val="24"/>
          <w:lang w:val="en-US"/>
        </w:rPr>
        <w:t>2000.00 a month.</w:t>
      </w:r>
    </w:p>
    <w:p w14:paraId="4585BA40" w14:textId="29F5FA10" w:rsidR="00841B72" w:rsidRDefault="00C85E91" w:rsidP="00314231">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841B72" w:rsidRPr="00327DD9">
        <w:rPr>
          <w:rFonts w:ascii="Times New Roman" w:hAnsi="Times New Roman" w:cs="Times New Roman"/>
          <w:sz w:val="24"/>
          <w:szCs w:val="24"/>
          <w:lang w:val="en-US"/>
        </w:rPr>
        <w:t xml:space="preserve">n addition to the claim for </w:t>
      </w:r>
      <w:r w:rsidR="00841B72">
        <w:rPr>
          <w:rFonts w:ascii="Times New Roman" w:hAnsi="Times New Roman" w:cs="Times New Roman"/>
          <w:sz w:val="24"/>
          <w:szCs w:val="24"/>
          <w:lang w:val="en-US"/>
        </w:rPr>
        <w:t>US$</w:t>
      </w:r>
      <w:r w:rsidR="00841B72" w:rsidRPr="00327DD9">
        <w:rPr>
          <w:rFonts w:ascii="Times New Roman" w:hAnsi="Times New Roman" w:cs="Times New Roman"/>
          <w:sz w:val="24"/>
          <w:szCs w:val="24"/>
          <w:lang w:val="en-US"/>
        </w:rPr>
        <w:t>17</w:t>
      </w:r>
      <w:r w:rsidR="00841B72">
        <w:rPr>
          <w:rFonts w:ascii="Times New Roman" w:hAnsi="Times New Roman" w:cs="Times New Roman"/>
          <w:sz w:val="24"/>
          <w:szCs w:val="24"/>
          <w:lang w:val="en-US"/>
        </w:rPr>
        <w:t>7</w:t>
      </w:r>
      <w:r w:rsidR="00841B72" w:rsidRPr="00327DD9">
        <w:rPr>
          <w:rFonts w:ascii="Times New Roman" w:hAnsi="Times New Roman" w:cs="Times New Roman"/>
          <w:sz w:val="24"/>
          <w:szCs w:val="24"/>
          <w:lang w:val="en-US"/>
        </w:rPr>
        <w:t>0</w:t>
      </w:r>
      <w:r w:rsidR="00841B72">
        <w:rPr>
          <w:rFonts w:ascii="Times New Roman" w:hAnsi="Times New Roman" w:cs="Times New Roman"/>
          <w:sz w:val="24"/>
          <w:szCs w:val="24"/>
          <w:lang w:val="en-US"/>
        </w:rPr>
        <w:t>.00</w:t>
      </w:r>
      <w:r w:rsidR="00CD35FD">
        <w:rPr>
          <w:rFonts w:ascii="Times New Roman" w:hAnsi="Times New Roman" w:cs="Times New Roman"/>
          <w:sz w:val="24"/>
          <w:szCs w:val="24"/>
          <w:lang w:val="en-US"/>
        </w:rPr>
        <w:t xml:space="preserve"> maintenance a month, </w:t>
      </w:r>
      <w:r w:rsidR="00841B72" w:rsidRPr="00327DD9">
        <w:rPr>
          <w:rFonts w:ascii="Times New Roman" w:hAnsi="Times New Roman" w:cs="Times New Roman"/>
          <w:sz w:val="24"/>
          <w:szCs w:val="24"/>
          <w:lang w:val="en-US"/>
        </w:rPr>
        <w:t>she also claims the Mount Pleasant Heights Property, the house registered under the Seven Granta Trust, a half share of the Houghton Park property and two cars. The estate</w:t>
      </w:r>
      <w:r w:rsidR="00841B72">
        <w:rPr>
          <w:rFonts w:ascii="Times New Roman" w:hAnsi="Times New Roman" w:cs="Times New Roman"/>
          <w:sz w:val="24"/>
          <w:szCs w:val="24"/>
          <w:lang w:val="en-US"/>
        </w:rPr>
        <w:t xml:space="preserve">, in her view, </w:t>
      </w:r>
      <w:r w:rsidR="00841B72" w:rsidRPr="00327DD9">
        <w:rPr>
          <w:rFonts w:ascii="Times New Roman" w:hAnsi="Times New Roman" w:cs="Times New Roman"/>
          <w:sz w:val="24"/>
          <w:szCs w:val="24"/>
          <w:lang w:val="en-US"/>
        </w:rPr>
        <w:t>would</w:t>
      </w:r>
      <w:r>
        <w:rPr>
          <w:rFonts w:ascii="Times New Roman" w:hAnsi="Times New Roman" w:cs="Times New Roman"/>
          <w:sz w:val="24"/>
          <w:szCs w:val="24"/>
          <w:lang w:val="en-US"/>
        </w:rPr>
        <w:t xml:space="preserve"> still</w:t>
      </w:r>
      <w:r w:rsidR="00841B72" w:rsidRPr="00327DD9">
        <w:rPr>
          <w:rFonts w:ascii="Times New Roman" w:hAnsi="Times New Roman" w:cs="Times New Roman"/>
          <w:sz w:val="24"/>
          <w:szCs w:val="24"/>
          <w:lang w:val="en-US"/>
        </w:rPr>
        <w:t xml:space="preserve"> be left with the two properties in Dubai</w:t>
      </w:r>
      <w:r w:rsidR="00841B72">
        <w:rPr>
          <w:rFonts w:ascii="Times New Roman" w:hAnsi="Times New Roman" w:cs="Times New Roman"/>
          <w:sz w:val="24"/>
          <w:szCs w:val="24"/>
          <w:lang w:val="en-US"/>
        </w:rPr>
        <w:t>, the Eastlea property,</w:t>
      </w:r>
      <w:r w:rsidR="005E01D4">
        <w:rPr>
          <w:rFonts w:ascii="Times New Roman" w:hAnsi="Times New Roman" w:cs="Times New Roman"/>
          <w:sz w:val="24"/>
          <w:szCs w:val="24"/>
          <w:lang w:val="en-US"/>
        </w:rPr>
        <w:t xml:space="preserve"> </w:t>
      </w:r>
      <w:r>
        <w:rPr>
          <w:rFonts w:ascii="Times New Roman" w:hAnsi="Times New Roman" w:cs="Times New Roman"/>
          <w:sz w:val="24"/>
          <w:szCs w:val="24"/>
          <w:lang w:val="en-US"/>
        </w:rPr>
        <w:t>and the</w:t>
      </w:r>
      <w:r w:rsidR="005E01D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decedent’s </w:t>
      </w:r>
      <w:r w:rsidR="00841B72">
        <w:rPr>
          <w:rFonts w:ascii="Times New Roman" w:hAnsi="Times New Roman" w:cs="Times New Roman"/>
          <w:sz w:val="24"/>
          <w:szCs w:val="24"/>
          <w:lang w:val="en-US"/>
        </w:rPr>
        <w:t xml:space="preserve">his half share of the Houghton Park property as well as </w:t>
      </w:r>
      <w:r w:rsidR="00841B72" w:rsidRPr="00327DD9">
        <w:rPr>
          <w:rFonts w:ascii="Times New Roman" w:hAnsi="Times New Roman" w:cs="Times New Roman"/>
          <w:sz w:val="24"/>
          <w:szCs w:val="24"/>
          <w:lang w:val="en-US"/>
        </w:rPr>
        <w:t>cars which include a Discovery</w:t>
      </w:r>
      <w:r>
        <w:rPr>
          <w:rFonts w:ascii="Times New Roman" w:hAnsi="Times New Roman" w:cs="Times New Roman"/>
          <w:sz w:val="24"/>
          <w:szCs w:val="24"/>
          <w:lang w:val="en-US"/>
        </w:rPr>
        <w:t>, a</w:t>
      </w:r>
      <w:r w:rsidR="00841B72" w:rsidRPr="00327DD9">
        <w:rPr>
          <w:rFonts w:ascii="Times New Roman" w:hAnsi="Times New Roman" w:cs="Times New Roman"/>
          <w:sz w:val="24"/>
          <w:szCs w:val="24"/>
          <w:lang w:val="en-US"/>
        </w:rPr>
        <w:t xml:space="preserve"> Mercedes Benz and a </w:t>
      </w:r>
      <w:r w:rsidR="00314231" w:rsidRPr="00327DD9">
        <w:rPr>
          <w:rFonts w:ascii="Times New Roman" w:hAnsi="Times New Roman" w:cs="Times New Roman"/>
          <w:sz w:val="24"/>
          <w:szCs w:val="24"/>
          <w:lang w:val="en-US"/>
        </w:rPr>
        <w:t>tw</w:t>
      </w:r>
      <w:r w:rsidR="00314231">
        <w:rPr>
          <w:rFonts w:ascii="Times New Roman" w:hAnsi="Times New Roman" w:cs="Times New Roman"/>
          <w:sz w:val="24"/>
          <w:szCs w:val="24"/>
          <w:lang w:val="en-US"/>
        </w:rPr>
        <w:t>o</w:t>
      </w:r>
      <w:r w:rsidR="00314231" w:rsidRPr="00327DD9">
        <w:rPr>
          <w:rFonts w:ascii="Times New Roman" w:hAnsi="Times New Roman" w:cs="Times New Roman"/>
          <w:sz w:val="24"/>
          <w:szCs w:val="24"/>
          <w:lang w:val="en-US"/>
        </w:rPr>
        <w:t>-ton</w:t>
      </w:r>
      <w:r w:rsidR="00841B72" w:rsidRPr="00327DD9">
        <w:rPr>
          <w:rFonts w:ascii="Times New Roman" w:hAnsi="Times New Roman" w:cs="Times New Roman"/>
          <w:sz w:val="24"/>
          <w:szCs w:val="24"/>
          <w:lang w:val="en-US"/>
        </w:rPr>
        <w:t xml:space="preserve"> truck. </w:t>
      </w:r>
    </w:p>
    <w:p w14:paraId="5E510F63" w14:textId="7DD52C7D" w:rsidR="0035458D" w:rsidRPr="00F9576D" w:rsidRDefault="00841B72" w:rsidP="00F9576D">
      <w:pPr>
        <w:spacing w:after="0" w:line="360" w:lineRule="auto"/>
        <w:ind w:firstLine="720"/>
        <w:jc w:val="both"/>
        <w:rPr>
          <w:rFonts w:ascii="Times New Roman" w:hAnsi="Times New Roman" w:cs="Times New Roman"/>
          <w:sz w:val="24"/>
          <w:szCs w:val="24"/>
          <w:lang w:val="en-US"/>
        </w:rPr>
      </w:pPr>
      <w:r w:rsidRPr="00327DD9">
        <w:rPr>
          <w:rFonts w:ascii="Times New Roman" w:hAnsi="Times New Roman" w:cs="Times New Roman"/>
          <w:sz w:val="24"/>
          <w:szCs w:val="24"/>
          <w:lang w:val="en-US"/>
        </w:rPr>
        <w:t>In cross examination by all defendants</w:t>
      </w:r>
      <w:r w:rsidR="00C85E91">
        <w:rPr>
          <w:rFonts w:ascii="Times New Roman" w:hAnsi="Times New Roman" w:cs="Times New Roman"/>
          <w:sz w:val="24"/>
          <w:szCs w:val="24"/>
          <w:lang w:val="en-US"/>
        </w:rPr>
        <w:t>’ lawyers</w:t>
      </w:r>
      <w:r w:rsidR="00CD35FD">
        <w:rPr>
          <w:rFonts w:ascii="Times New Roman" w:hAnsi="Times New Roman" w:cs="Times New Roman"/>
          <w:sz w:val="24"/>
          <w:szCs w:val="24"/>
          <w:lang w:val="en-US"/>
        </w:rPr>
        <w:t xml:space="preserve">, </w:t>
      </w:r>
      <w:r w:rsidR="00C85E91">
        <w:rPr>
          <w:rFonts w:ascii="Times New Roman" w:hAnsi="Times New Roman" w:cs="Times New Roman"/>
          <w:sz w:val="24"/>
          <w:szCs w:val="24"/>
          <w:lang w:val="en-US"/>
        </w:rPr>
        <w:t>the following emerged. S</w:t>
      </w:r>
      <w:r w:rsidRPr="00327DD9">
        <w:rPr>
          <w:rFonts w:ascii="Times New Roman" w:hAnsi="Times New Roman" w:cs="Times New Roman"/>
          <w:sz w:val="24"/>
          <w:szCs w:val="24"/>
          <w:lang w:val="en-US"/>
        </w:rPr>
        <w:t xml:space="preserve">he confirmed that their marriage was indeed out of community </w:t>
      </w:r>
      <w:r w:rsidR="00C85E91">
        <w:rPr>
          <w:rFonts w:ascii="Times New Roman" w:hAnsi="Times New Roman" w:cs="Times New Roman"/>
          <w:sz w:val="24"/>
          <w:szCs w:val="24"/>
          <w:lang w:val="en-US"/>
        </w:rPr>
        <w:t>of property. S</w:t>
      </w:r>
      <w:r w:rsidRPr="00327DD9">
        <w:rPr>
          <w:rFonts w:ascii="Times New Roman" w:hAnsi="Times New Roman" w:cs="Times New Roman"/>
          <w:sz w:val="24"/>
          <w:szCs w:val="24"/>
          <w:lang w:val="en-US"/>
        </w:rPr>
        <w:t>he also confirmed that the property under</w:t>
      </w:r>
      <w:r>
        <w:rPr>
          <w:rFonts w:ascii="Times New Roman" w:hAnsi="Times New Roman" w:cs="Times New Roman"/>
          <w:sz w:val="24"/>
          <w:szCs w:val="24"/>
          <w:lang w:val="en-US"/>
        </w:rPr>
        <w:t xml:space="preserve"> the </w:t>
      </w:r>
      <w:r w:rsidRPr="00327DD9">
        <w:rPr>
          <w:rFonts w:ascii="Times New Roman" w:hAnsi="Times New Roman" w:cs="Times New Roman"/>
          <w:sz w:val="24"/>
          <w:szCs w:val="24"/>
          <w:lang w:val="en-US"/>
        </w:rPr>
        <w:t xml:space="preserve">Granta </w:t>
      </w:r>
      <w:r>
        <w:rPr>
          <w:rFonts w:ascii="Times New Roman" w:hAnsi="Times New Roman" w:cs="Times New Roman"/>
          <w:sz w:val="24"/>
          <w:szCs w:val="24"/>
          <w:lang w:val="en-US"/>
        </w:rPr>
        <w:t>S</w:t>
      </w:r>
      <w:r w:rsidRPr="00327DD9">
        <w:rPr>
          <w:rFonts w:ascii="Times New Roman" w:hAnsi="Times New Roman" w:cs="Times New Roman"/>
          <w:sz w:val="24"/>
          <w:szCs w:val="24"/>
          <w:lang w:val="en-US"/>
        </w:rPr>
        <w:t>even</w:t>
      </w:r>
      <w:r>
        <w:rPr>
          <w:rFonts w:ascii="Times New Roman" w:hAnsi="Times New Roman" w:cs="Times New Roman"/>
          <w:sz w:val="24"/>
          <w:szCs w:val="24"/>
          <w:lang w:val="en-US"/>
        </w:rPr>
        <w:t xml:space="preserve"> Trust</w:t>
      </w:r>
      <w:r w:rsidRPr="00327DD9">
        <w:rPr>
          <w:rFonts w:ascii="Times New Roman" w:hAnsi="Times New Roman" w:cs="Times New Roman"/>
          <w:sz w:val="24"/>
          <w:szCs w:val="24"/>
          <w:lang w:val="en-US"/>
        </w:rPr>
        <w:t xml:space="preserve"> was acquired before the divorce proceedings were commenced. </w:t>
      </w:r>
      <w:r w:rsidR="00314231" w:rsidRPr="00327DD9">
        <w:rPr>
          <w:rFonts w:ascii="Times New Roman" w:hAnsi="Times New Roman" w:cs="Times New Roman"/>
          <w:sz w:val="24"/>
          <w:szCs w:val="24"/>
          <w:lang w:val="en-US"/>
        </w:rPr>
        <w:t xml:space="preserve">She </w:t>
      </w:r>
      <w:r w:rsidR="00314231">
        <w:rPr>
          <w:rFonts w:ascii="Times New Roman" w:hAnsi="Times New Roman" w:cs="Times New Roman"/>
          <w:sz w:val="24"/>
          <w:szCs w:val="24"/>
          <w:lang w:val="en-US"/>
        </w:rPr>
        <w:t>further</w:t>
      </w:r>
      <w:r w:rsidR="00F50ABE">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 xml:space="preserve">clarified that during his lifetime </w:t>
      </w:r>
      <w:r w:rsidR="00CD35FD">
        <w:rPr>
          <w:rFonts w:ascii="Times New Roman" w:hAnsi="Times New Roman" w:cs="Times New Roman"/>
          <w:sz w:val="24"/>
          <w:szCs w:val="24"/>
          <w:lang w:val="en-US"/>
        </w:rPr>
        <w:t xml:space="preserve">Winsley </w:t>
      </w:r>
      <w:r w:rsidRPr="00327DD9">
        <w:rPr>
          <w:rFonts w:ascii="Times New Roman" w:hAnsi="Times New Roman" w:cs="Times New Roman"/>
          <w:sz w:val="24"/>
          <w:szCs w:val="24"/>
          <w:lang w:val="en-US"/>
        </w:rPr>
        <w:t xml:space="preserve">would pay for all house expenses and she would receive </w:t>
      </w:r>
      <w:r>
        <w:rPr>
          <w:rFonts w:ascii="Times New Roman" w:hAnsi="Times New Roman" w:cs="Times New Roman"/>
          <w:sz w:val="24"/>
          <w:szCs w:val="24"/>
          <w:lang w:val="en-US"/>
        </w:rPr>
        <w:t>US$</w:t>
      </w:r>
      <w:r w:rsidRPr="00327DD9">
        <w:rPr>
          <w:rFonts w:ascii="Times New Roman" w:hAnsi="Times New Roman" w:cs="Times New Roman"/>
          <w:sz w:val="24"/>
          <w:szCs w:val="24"/>
          <w:lang w:val="en-US"/>
        </w:rPr>
        <w:t>500</w:t>
      </w:r>
      <w:r>
        <w:rPr>
          <w:rFonts w:ascii="Times New Roman" w:hAnsi="Times New Roman" w:cs="Times New Roman"/>
          <w:sz w:val="24"/>
          <w:szCs w:val="24"/>
          <w:lang w:val="en-US"/>
        </w:rPr>
        <w:t>.00</w:t>
      </w:r>
      <w:r w:rsidRPr="00327DD9">
        <w:rPr>
          <w:rFonts w:ascii="Times New Roman" w:hAnsi="Times New Roman" w:cs="Times New Roman"/>
          <w:sz w:val="24"/>
          <w:szCs w:val="24"/>
          <w:lang w:val="en-US"/>
        </w:rPr>
        <w:t xml:space="preserve"> as pocket money. She also admitted that she </w:t>
      </w:r>
      <w:r>
        <w:rPr>
          <w:rFonts w:ascii="Times New Roman" w:hAnsi="Times New Roman" w:cs="Times New Roman"/>
          <w:sz w:val="24"/>
          <w:szCs w:val="24"/>
          <w:lang w:val="en-US"/>
        </w:rPr>
        <w:t>had</w:t>
      </w:r>
      <w:r w:rsidRPr="00327DD9">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lastRenderedPageBreak/>
        <w:t>not challenged the will. Whilst an offer of US</w:t>
      </w:r>
      <w:r>
        <w:rPr>
          <w:rFonts w:ascii="Times New Roman" w:hAnsi="Times New Roman" w:cs="Times New Roman"/>
          <w:sz w:val="24"/>
          <w:szCs w:val="24"/>
          <w:lang w:val="en-US"/>
        </w:rPr>
        <w:t>$</w:t>
      </w:r>
      <w:r w:rsidRPr="00327DD9">
        <w:rPr>
          <w:rFonts w:ascii="Times New Roman" w:hAnsi="Times New Roman" w:cs="Times New Roman"/>
          <w:sz w:val="24"/>
          <w:szCs w:val="24"/>
          <w:lang w:val="en-US"/>
        </w:rPr>
        <w:t>500</w:t>
      </w:r>
      <w:r>
        <w:rPr>
          <w:rFonts w:ascii="Times New Roman" w:hAnsi="Times New Roman" w:cs="Times New Roman"/>
          <w:sz w:val="24"/>
          <w:szCs w:val="24"/>
          <w:lang w:val="en-US"/>
        </w:rPr>
        <w:t>.00</w:t>
      </w:r>
      <w:r w:rsidRPr="00327DD9">
        <w:rPr>
          <w:rFonts w:ascii="Times New Roman" w:hAnsi="Times New Roman" w:cs="Times New Roman"/>
          <w:sz w:val="24"/>
          <w:szCs w:val="24"/>
          <w:lang w:val="en-US"/>
        </w:rPr>
        <w:t xml:space="preserve"> maintenance</w:t>
      </w:r>
      <w:r>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 xml:space="preserve">had been proposed during the divorce </w:t>
      </w:r>
      <w:r w:rsidR="00314231" w:rsidRPr="00327DD9">
        <w:rPr>
          <w:rFonts w:ascii="Times New Roman" w:hAnsi="Times New Roman" w:cs="Times New Roman"/>
          <w:sz w:val="24"/>
          <w:szCs w:val="24"/>
          <w:lang w:val="en-US"/>
        </w:rPr>
        <w:t>proceedings,</w:t>
      </w:r>
      <w:r w:rsidRPr="00327DD9">
        <w:rPr>
          <w:rFonts w:ascii="Times New Roman" w:hAnsi="Times New Roman" w:cs="Times New Roman"/>
          <w:sz w:val="24"/>
          <w:szCs w:val="24"/>
          <w:lang w:val="en-US"/>
        </w:rPr>
        <w:t xml:space="preserve"> she had not accepted it because she did not agree with it.</w:t>
      </w:r>
    </w:p>
    <w:p w14:paraId="66C82F17" w14:textId="77777777" w:rsidR="00841B72" w:rsidRPr="00841B72" w:rsidRDefault="00841B72" w:rsidP="00723461">
      <w:pPr>
        <w:spacing w:line="360" w:lineRule="auto"/>
        <w:jc w:val="both"/>
        <w:rPr>
          <w:rFonts w:ascii="Times New Roman" w:hAnsi="Times New Roman" w:cs="Times New Roman"/>
          <w:b/>
          <w:sz w:val="24"/>
          <w:szCs w:val="24"/>
          <w:u w:val="single"/>
          <w:lang w:val="en-US"/>
        </w:rPr>
      </w:pPr>
      <w:r w:rsidRPr="00841B72">
        <w:rPr>
          <w:rFonts w:ascii="Times New Roman" w:hAnsi="Times New Roman" w:cs="Times New Roman"/>
          <w:b/>
          <w:sz w:val="24"/>
          <w:szCs w:val="24"/>
          <w:u w:val="single"/>
          <w:lang w:val="en-US"/>
        </w:rPr>
        <w:t>Plaintiff’s second witness: Winston Tinotenda Militala (son)</w:t>
      </w:r>
    </w:p>
    <w:p w14:paraId="28C3754D" w14:textId="177BC21C" w:rsidR="00841B72" w:rsidRDefault="00314231" w:rsidP="0072346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Winston Tinotenda</w:t>
      </w:r>
      <w:r w:rsidR="00F50ABE">
        <w:rPr>
          <w:rFonts w:ascii="Times New Roman" w:hAnsi="Times New Roman" w:cs="Times New Roman"/>
          <w:sz w:val="24"/>
          <w:szCs w:val="24"/>
          <w:lang w:val="en-US"/>
        </w:rPr>
        <w:t xml:space="preserve"> Militala h</w:t>
      </w:r>
      <w:r w:rsidR="00841B72" w:rsidRPr="00327DD9">
        <w:rPr>
          <w:rFonts w:ascii="Times New Roman" w:hAnsi="Times New Roman" w:cs="Times New Roman"/>
          <w:sz w:val="24"/>
          <w:szCs w:val="24"/>
          <w:lang w:val="en-US"/>
        </w:rPr>
        <w:t>e</w:t>
      </w:r>
      <w:r w:rsidR="00841B72">
        <w:rPr>
          <w:rFonts w:ascii="Times New Roman" w:hAnsi="Times New Roman" w:cs="Times New Roman"/>
          <w:sz w:val="24"/>
          <w:szCs w:val="24"/>
          <w:lang w:val="en-US"/>
        </w:rPr>
        <w:t xml:space="preserve">r </w:t>
      </w:r>
      <w:r w:rsidR="00841B72" w:rsidRPr="00327DD9">
        <w:rPr>
          <w:rFonts w:ascii="Times New Roman" w:hAnsi="Times New Roman" w:cs="Times New Roman"/>
          <w:sz w:val="24"/>
          <w:szCs w:val="24"/>
          <w:lang w:val="en-US"/>
        </w:rPr>
        <w:t xml:space="preserve">32 year old </w:t>
      </w:r>
      <w:r w:rsidR="00841B72">
        <w:rPr>
          <w:rFonts w:ascii="Times New Roman" w:hAnsi="Times New Roman" w:cs="Times New Roman"/>
          <w:sz w:val="24"/>
          <w:szCs w:val="24"/>
          <w:lang w:val="en-US"/>
        </w:rPr>
        <w:t xml:space="preserve">first born son with the </w:t>
      </w:r>
      <w:r w:rsidR="00841B72" w:rsidRPr="00327DD9">
        <w:rPr>
          <w:rFonts w:ascii="Times New Roman" w:hAnsi="Times New Roman" w:cs="Times New Roman"/>
          <w:sz w:val="24"/>
          <w:szCs w:val="24"/>
          <w:lang w:val="en-US"/>
        </w:rPr>
        <w:t>now deceased</w:t>
      </w:r>
      <w:r w:rsidR="00841B72">
        <w:rPr>
          <w:rFonts w:ascii="Times New Roman" w:hAnsi="Times New Roman" w:cs="Times New Roman"/>
          <w:sz w:val="24"/>
          <w:szCs w:val="24"/>
          <w:lang w:val="en-US"/>
        </w:rPr>
        <w:t xml:space="preserve"> was her witness</w:t>
      </w:r>
      <w:r w:rsidR="00841B72" w:rsidRPr="00327DD9">
        <w:rPr>
          <w:rFonts w:ascii="Times New Roman" w:hAnsi="Times New Roman" w:cs="Times New Roman"/>
          <w:sz w:val="24"/>
          <w:szCs w:val="24"/>
          <w:lang w:val="en-US"/>
        </w:rPr>
        <w:t>. He lives in Nhowe Norton and works as an insolvency practitioner</w:t>
      </w:r>
      <w:r w:rsidR="00B34555">
        <w:rPr>
          <w:rFonts w:ascii="Times New Roman" w:hAnsi="Times New Roman" w:cs="Times New Roman"/>
          <w:sz w:val="24"/>
          <w:szCs w:val="24"/>
          <w:lang w:val="en-US"/>
        </w:rPr>
        <w:t>.</w:t>
      </w:r>
      <w:r w:rsidR="00841B72" w:rsidRPr="00327DD9">
        <w:rPr>
          <w:rFonts w:ascii="Times New Roman" w:hAnsi="Times New Roman" w:cs="Times New Roman"/>
          <w:sz w:val="24"/>
          <w:szCs w:val="24"/>
          <w:lang w:val="en-US"/>
        </w:rPr>
        <w:t xml:space="preserve"> He described his parents’ marriage as having been rocky owing to his father’s</w:t>
      </w:r>
      <w:r w:rsidR="00C85E91">
        <w:rPr>
          <w:rFonts w:ascii="Times New Roman" w:hAnsi="Times New Roman" w:cs="Times New Roman"/>
          <w:sz w:val="24"/>
          <w:szCs w:val="24"/>
          <w:lang w:val="en-US"/>
        </w:rPr>
        <w:t xml:space="preserve"> appetite for</w:t>
      </w:r>
      <w:r w:rsidR="00841B72" w:rsidRPr="00327DD9">
        <w:rPr>
          <w:rFonts w:ascii="Times New Roman" w:hAnsi="Times New Roman" w:cs="Times New Roman"/>
          <w:sz w:val="24"/>
          <w:szCs w:val="24"/>
          <w:lang w:val="en-US"/>
        </w:rPr>
        <w:t xml:space="preserve"> </w:t>
      </w:r>
      <w:r w:rsidR="00841B72">
        <w:rPr>
          <w:rFonts w:ascii="Times New Roman" w:hAnsi="Times New Roman" w:cs="Times New Roman"/>
          <w:sz w:val="24"/>
          <w:szCs w:val="24"/>
          <w:lang w:val="en-US"/>
        </w:rPr>
        <w:t>extra marital forays.</w:t>
      </w:r>
      <w:r w:rsidR="00841B72" w:rsidRPr="00327DD9">
        <w:rPr>
          <w:rFonts w:ascii="Times New Roman" w:hAnsi="Times New Roman" w:cs="Times New Roman"/>
          <w:sz w:val="24"/>
          <w:szCs w:val="24"/>
          <w:lang w:val="en-US"/>
        </w:rPr>
        <w:t xml:space="preserve"> Regarding his mother being left out of the </w:t>
      </w:r>
      <w:r w:rsidR="00B34555">
        <w:rPr>
          <w:rFonts w:ascii="Times New Roman" w:hAnsi="Times New Roman" w:cs="Times New Roman"/>
          <w:sz w:val="24"/>
          <w:szCs w:val="24"/>
          <w:lang w:val="en-US"/>
        </w:rPr>
        <w:t>W</w:t>
      </w:r>
      <w:r w:rsidR="00841B72" w:rsidRPr="00327DD9">
        <w:rPr>
          <w:rFonts w:ascii="Times New Roman" w:hAnsi="Times New Roman" w:cs="Times New Roman"/>
          <w:sz w:val="24"/>
          <w:szCs w:val="24"/>
          <w:lang w:val="en-US"/>
        </w:rPr>
        <w:t>ill</w:t>
      </w:r>
      <w:r w:rsidR="00B34555">
        <w:rPr>
          <w:rFonts w:ascii="Times New Roman" w:hAnsi="Times New Roman" w:cs="Times New Roman"/>
          <w:sz w:val="24"/>
          <w:szCs w:val="24"/>
          <w:lang w:val="en-US"/>
        </w:rPr>
        <w:t>,</w:t>
      </w:r>
      <w:r w:rsidR="00841B72" w:rsidRPr="00327DD9">
        <w:rPr>
          <w:rFonts w:ascii="Times New Roman" w:hAnsi="Times New Roman" w:cs="Times New Roman"/>
          <w:sz w:val="24"/>
          <w:szCs w:val="24"/>
          <w:lang w:val="en-US"/>
        </w:rPr>
        <w:t xml:space="preserve"> he believed his father had done </w:t>
      </w:r>
      <w:r w:rsidR="00841B72">
        <w:rPr>
          <w:rFonts w:ascii="Times New Roman" w:hAnsi="Times New Roman" w:cs="Times New Roman"/>
          <w:sz w:val="24"/>
          <w:szCs w:val="24"/>
          <w:lang w:val="en-US"/>
        </w:rPr>
        <w:t>so out of</w:t>
      </w:r>
      <w:r w:rsidR="00841B72" w:rsidRPr="00327DD9">
        <w:rPr>
          <w:rFonts w:ascii="Times New Roman" w:hAnsi="Times New Roman" w:cs="Times New Roman"/>
          <w:sz w:val="24"/>
          <w:szCs w:val="24"/>
          <w:lang w:val="en-US"/>
        </w:rPr>
        <w:t xml:space="preserve"> the assumption that the divorce would be completed and that she would have been taken care of from the divorce outcome. He told the court that he was indeed aware of</w:t>
      </w:r>
      <w:r w:rsidR="00723461">
        <w:rPr>
          <w:rFonts w:ascii="Times New Roman" w:hAnsi="Times New Roman" w:cs="Times New Roman"/>
          <w:sz w:val="24"/>
          <w:szCs w:val="24"/>
          <w:lang w:val="en-US"/>
        </w:rPr>
        <w:t xml:space="preserve"> the</w:t>
      </w:r>
      <w:r w:rsidR="00841B72" w:rsidRPr="00327DD9">
        <w:rPr>
          <w:rFonts w:ascii="Times New Roman" w:hAnsi="Times New Roman" w:cs="Times New Roman"/>
          <w:sz w:val="24"/>
          <w:szCs w:val="24"/>
          <w:lang w:val="en-US"/>
        </w:rPr>
        <w:t xml:space="preserve"> property at 7 Granta as his father stayed there from 2016 until the time of his death. The property was a contentious issue in his parents’ divorce as his mother believed it belonged to his father which he had denied under oath. </w:t>
      </w:r>
      <w:r w:rsidR="00C85E91">
        <w:rPr>
          <w:rFonts w:ascii="Times New Roman" w:hAnsi="Times New Roman" w:cs="Times New Roman"/>
          <w:sz w:val="24"/>
          <w:szCs w:val="24"/>
          <w:lang w:val="en-US"/>
        </w:rPr>
        <w:t>He also told</w:t>
      </w:r>
      <w:r w:rsidR="005E01D4">
        <w:rPr>
          <w:rFonts w:ascii="Times New Roman" w:hAnsi="Times New Roman" w:cs="Times New Roman"/>
          <w:sz w:val="24"/>
          <w:szCs w:val="24"/>
          <w:lang w:val="en-US"/>
        </w:rPr>
        <w:t xml:space="preserve"> </w:t>
      </w:r>
      <w:r w:rsidR="002003B0">
        <w:rPr>
          <w:rFonts w:ascii="Times New Roman" w:hAnsi="Times New Roman" w:cs="Times New Roman"/>
          <w:sz w:val="24"/>
          <w:szCs w:val="24"/>
          <w:lang w:val="en-US"/>
        </w:rPr>
        <w:t>the court</w:t>
      </w:r>
      <w:r w:rsidR="00C85E91">
        <w:rPr>
          <w:rFonts w:ascii="Times New Roman" w:hAnsi="Times New Roman" w:cs="Times New Roman"/>
          <w:sz w:val="24"/>
          <w:szCs w:val="24"/>
          <w:lang w:val="en-US"/>
        </w:rPr>
        <w:t xml:space="preserve"> of the</w:t>
      </w:r>
      <w:r w:rsidR="005E01D4">
        <w:rPr>
          <w:rFonts w:ascii="Times New Roman" w:hAnsi="Times New Roman" w:cs="Times New Roman"/>
          <w:sz w:val="24"/>
          <w:szCs w:val="24"/>
          <w:lang w:val="en-US"/>
        </w:rPr>
        <w:t xml:space="preserve"> </w:t>
      </w:r>
      <w:r w:rsidR="00C85E91">
        <w:rPr>
          <w:rFonts w:ascii="Times New Roman" w:hAnsi="Times New Roman" w:cs="Times New Roman"/>
          <w:sz w:val="24"/>
          <w:szCs w:val="24"/>
          <w:lang w:val="en-US"/>
        </w:rPr>
        <w:t>other</w:t>
      </w:r>
      <w:r w:rsidR="005E01D4">
        <w:rPr>
          <w:rFonts w:ascii="Times New Roman" w:hAnsi="Times New Roman" w:cs="Times New Roman"/>
          <w:sz w:val="24"/>
          <w:szCs w:val="24"/>
          <w:lang w:val="en-US"/>
        </w:rPr>
        <w:t xml:space="preserve"> </w:t>
      </w:r>
      <w:r w:rsidR="00C85E91">
        <w:rPr>
          <w:rFonts w:ascii="Times New Roman" w:hAnsi="Times New Roman" w:cs="Times New Roman"/>
          <w:sz w:val="24"/>
          <w:szCs w:val="24"/>
          <w:lang w:val="en-US"/>
        </w:rPr>
        <w:t>existing</w:t>
      </w:r>
      <w:r w:rsidR="005E01D4">
        <w:rPr>
          <w:rFonts w:ascii="Times New Roman" w:hAnsi="Times New Roman" w:cs="Times New Roman"/>
          <w:sz w:val="24"/>
          <w:szCs w:val="24"/>
          <w:lang w:val="en-US"/>
        </w:rPr>
        <w:t xml:space="preserve"> </w:t>
      </w:r>
      <w:r w:rsidR="002003B0">
        <w:rPr>
          <w:rFonts w:ascii="Times New Roman" w:hAnsi="Times New Roman" w:cs="Times New Roman"/>
          <w:sz w:val="24"/>
          <w:szCs w:val="24"/>
          <w:lang w:val="en-US"/>
        </w:rPr>
        <w:t>properties acquired</w:t>
      </w:r>
      <w:r w:rsidR="005E01D4">
        <w:rPr>
          <w:rFonts w:ascii="Times New Roman" w:hAnsi="Times New Roman" w:cs="Times New Roman"/>
          <w:sz w:val="24"/>
          <w:szCs w:val="24"/>
          <w:lang w:val="en-US"/>
        </w:rPr>
        <w:t xml:space="preserve"> </w:t>
      </w:r>
      <w:r w:rsidR="00C85E91">
        <w:rPr>
          <w:rFonts w:ascii="Times New Roman" w:hAnsi="Times New Roman" w:cs="Times New Roman"/>
          <w:sz w:val="24"/>
          <w:szCs w:val="24"/>
          <w:lang w:val="en-US"/>
        </w:rPr>
        <w:t>by</w:t>
      </w:r>
      <w:r w:rsidR="005E01D4">
        <w:rPr>
          <w:rFonts w:ascii="Times New Roman" w:hAnsi="Times New Roman" w:cs="Times New Roman"/>
          <w:sz w:val="24"/>
          <w:szCs w:val="24"/>
          <w:lang w:val="en-US"/>
        </w:rPr>
        <w:t xml:space="preserve"> </w:t>
      </w:r>
      <w:r w:rsidR="00C85E91">
        <w:rPr>
          <w:rFonts w:ascii="Times New Roman" w:hAnsi="Times New Roman" w:cs="Times New Roman"/>
          <w:sz w:val="24"/>
          <w:szCs w:val="24"/>
          <w:lang w:val="en-US"/>
        </w:rPr>
        <w:t>his father</w:t>
      </w:r>
      <w:r w:rsidR="00CD35FD">
        <w:rPr>
          <w:rFonts w:ascii="Times New Roman" w:hAnsi="Times New Roman" w:cs="Times New Roman"/>
          <w:sz w:val="24"/>
          <w:szCs w:val="24"/>
          <w:lang w:val="en-US"/>
        </w:rPr>
        <w:t>,</w:t>
      </w:r>
      <w:r w:rsidR="005E01D4">
        <w:rPr>
          <w:rFonts w:ascii="Times New Roman" w:hAnsi="Times New Roman" w:cs="Times New Roman"/>
          <w:sz w:val="24"/>
          <w:szCs w:val="24"/>
          <w:lang w:val="en-US"/>
        </w:rPr>
        <w:t xml:space="preserve"> </w:t>
      </w:r>
      <w:r w:rsidR="00C85E91">
        <w:rPr>
          <w:rFonts w:ascii="Times New Roman" w:hAnsi="Times New Roman" w:cs="Times New Roman"/>
          <w:sz w:val="24"/>
          <w:szCs w:val="24"/>
          <w:lang w:val="en-US"/>
        </w:rPr>
        <w:t>which have been ca</w:t>
      </w:r>
      <w:r w:rsidR="00212955">
        <w:rPr>
          <w:rFonts w:ascii="Times New Roman" w:hAnsi="Times New Roman" w:cs="Times New Roman"/>
          <w:sz w:val="24"/>
          <w:szCs w:val="24"/>
          <w:lang w:val="en-US"/>
        </w:rPr>
        <w:t xml:space="preserve">ptured. </w:t>
      </w:r>
    </w:p>
    <w:p w14:paraId="6D77CCAF" w14:textId="77777777" w:rsidR="00841B72" w:rsidRPr="00327DD9" w:rsidRDefault="00841B72" w:rsidP="00723461">
      <w:pPr>
        <w:spacing w:line="360" w:lineRule="auto"/>
        <w:jc w:val="both"/>
        <w:rPr>
          <w:rFonts w:ascii="Times New Roman" w:hAnsi="Times New Roman" w:cs="Times New Roman"/>
          <w:b/>
          <w:sz w:val="24"/>
          <w:szCs w:val="24"/>
          <w:u w:val="single"/>
          <w:lang w:val="en-US"/>
        </w:rPr>
      </w:pPr>
      <w:r w:rsidRPr="00327DD9">
        <w:rPr>
          <w:rFonts w:ascii="Times New Roman" w:hAnsi="Times New Roman" w:cs="Times New Roman"/>
          <w:b/>
          <w:sz w:val="24"/>
          <w:szCs w:val="24"/>
          <w:u w:val="single"/>
          <w:lang w:val="en-US"/>
        </w:rPr>
        <w:t>Evidence of the Executor: Pauline Mandingo</w:t>
      </w:r>
    </w:p>
    <w:p w14:paraId="27F43AE1" w14:textId="5A95AB54" w:rsidR="00841B72" w:rsidRDefault="00841B72" w:rsidP="00723461">
      <w:pPr>
        <w:spacing w:line="360" w:lineRule="auto"/>
        <w:ind w:firstLine="720"/>
        <w:jc w:val="both"/>
        <w:rPr>
          <w:rFonts w:ascii="Times New Roman" w:hAnsi="Times New Roman" w:cs="Times New Roman"/>
          <w:sz w:val="24"/>
          <w:szCs w:val="24"/>
          <w:lang w:val="en-US"/>
        </w:rPr>
      </w:pPr>
      <w:r w:rsidRPr="00327DD9">
        <w:rPr>
          <w:rFonts w:ascii="Times New Roman" w:hAnsi="Times New Roman" w:cs="Times New Roman"/>
          <w:sz w:val="24"/>
          <w:szCs w:val="24"/>
          <w:lang w:val="en-US"/>
        </w:rPr>
        <w:t>The second defendant</w:t>
      </w:r>
      <w:r w:rsidR="00CD35FD">
        <w:rPr>
          <w:rFonts w:ascii="Times New Roman" w:hAnsi="Times New Roman" w:cs="Times New Roman"/>
          <w:sz w:val="24"/>
          <w:szCs w:val="24"/>
          <w:lang w:val="en-US"/>
        </w:rPr>
        <w:t>,</w:t>
      </w:r>
      <w:r w:rsidRPr="00327DD9">
        <w:rPr>
          <w:rFonts w:ascii="Times New Roman" w:hAnsi="Times New Roman" w:cs="Times New Roman"/>
          <w:sz w:val="24"/>
          <w:szCs w:val="24"/>
          <w:lang w:val="en-US"/>
        </w:rPr>
        <w:t xml:space="preserve"> Pauline </w:t>
      </w:r>
      <w:r w:rsidR="002003B0" w:rsidRPr="00327DD9">
        <w:rPr>
          <w:rFonts w:ascii="Times New Roman" w:hAnsi="Times New Roman" w:cs="Times New Roman"/>
          <w:sz w:val="24"/>
          <w:szCs w:val="24"/>
          <w:lang w:val="en-US"/>
        </w:rPr>
        <w:t>Mandingo</w:t>
      </w:r>
      <w:r w:rsidRPr="00327DD9">
        <w:rPr>
          <w:rFonts w:ascii="Times New Roman" w:hAnsi="Times New Roman" w:cs="Times New Roman"/>
          <w:sz w:val="24"/>
          <w:szCs w:val="24"/>
          <w:lang w:val="en-US"/>
        </w:rPr>
        <w:t xml:space="preserve"> is the </w:t>
      </w:r>
      <w:r w:rsidR="00CD35FD">
        <w:rPr>
          <w:rFonts w:ascii="Times New Roman" w:hAnsi="Times New Roman" w:cs="Times New Roman"/>
          <w:sz w:val="24"/>
          <w:szCs w:val="24"/>
          <w:lang w:val="en-US"/>
        </w:rPr>
        <w:t>e</w:t>
      </w:r>
      <w:r w:rsidRPr="00327DD9">
        <w:rPr>
          <w:rFonts w:ascii="Times New Roman" w:hAnsi="Times New Roman" w:cs="Times New Roman"/>
          <w:sz w:val="24"/>
          <w:szCs w:val="24"/>
          <w:lang w:val="en-US"/>
        </w:rPr>
        <w:t>xecutor</w:t>
      </w:r>
      <w:r w:rsidR="00B34555">
        <w:rPr>
          <w:rFonts w:ascii="Times New Roman" w:hAnsi="Times New Roman" w:cs="Times New Roman"/>
          <w:sz w:val="24"/>
          <w:szCs w:val="24"/>
          <w:lang w:val="en-US"/>
        </w:rPr>
        <w:t>. By</w:t>
      </w:r>
      <w:r w:rsidRPr="00327DD9">
        <w:rPr>
          <w:rFonts w:ascii="Times New Roman" w:hAnsi="Times New Roman" w:cs="Times New Roman"/>
          <w:sz w:val="24"/>
          <w:szCs w:val="24"/>
          <w:lang w:val="en-US"/>
        </w:rPr>
        <w:t xml:space="preserve"> agreement </w:t>
      </w:r>
      <w:r w:rsidR="00CD35FD">
        <w:rPr>
          <w:rFonts w:ascii="Times New Roman" w:hAnsi="Times New Roman" w:cs="Times New Roman"/>
          <w:sz w:val="24"/>
          <w:szCs w:val="24"/>
          <w:lang w:val="en-US"/>
        </w:rPr>
        <w:t xml:space="preserve">of all parties, </w:t>
      </w:r>
      <w:r w:rsidRPr="00327DD9">
        <w:rPr>
          <w:rFonts w:ascii="Times New Roman" w:hAnsi="Times New Roman" w:cs="Times New Roman"/>
          <w:sz w:val="24"/>
          <w:szCs w:val="24"/>
          <w:lang w:val="en-US"/>
        </w:rPr>
        <w:t>she gave her evidence on the state of the estate in that capacity as a neutral party</w:t>
      </w:r>
      <w:r>
        <w:rPr>
          <w:rFonts w:ascii="Times New Roman" w:hAnsi="Times New Roman" w:cs="Times New Roman"/>
          <w:sz w:val="24"/>
          <w:szCs w:val="24"/>
          <w:lang w:val="en-US"/>
        </w:rPr>
        <w:t xml:space="preserve"> who</w:t>
      </w:r>
      <w:r w:rsidRPr="00327DD9">
        <w:rPr>
          <w:rFonts w:ascii="Times New Roman" w:hAnsi="Times New Roman" w:cs="Times New Roman"/>
          <w:sz w:val="24"/>
          <w:szCs w:val="24"/>
          <w:lang w:val="en-US"/>
        </w:rPr>
        <w:t xml:space="preserve"> will otherwise abide by the ruling of this court.</w:t>
      </w:r>
      <w:r>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She</w:t>
      </w:r>
      <w:r w:rsidR="00212955">
        <w:rPr>
          <w:rFonts w:ascii="Times New Roman" w:hAnsi="Times New Roman" w:cs="Times New Roman"/>
          <w:sz w:val="24"/>
          <w:szCs w:val="24"/>
          <w:lang w:val="en-US"/>
        </w:rPr>
        <w:t xml:space="preserve"> told the</w:t>
      </w:r>
      <w:r w:rsidR="005E01D4">
        <w:rPr>
          <w:rFonts w:ascii="Times New Roman" w:hAnsi="Times New Roman" w:cs="Times New Roman"/>
          <w:sz w:val="24"/>
          <w:szCs w:val="24"/>
          <w:lang w:val="en-US"/>
        </w:rPr>
        <w:t xml:space="preserve"> </w:t>
      </w:r>
      <w:r w:rsidR="00212955">
        <w:rPr>
          <w:rFonts w:ascii="Times New Roman" w:hAnsi="Times New Roman" w:cs="Times New Roman"/>
          <w:sz w:val="24"/>
          <w:szCs w:val="24"/>
          <w:lang w:val="en-US"/>
        </w:rPr>
        <w:t xml:space="preserve">court that she is </w:t>
      </w:r>
      <w:r w:rsidRPr="00327DD9">
        <w:rPr>
          <w:rFonts w:ascii="Times New Roman" w:hAnsi="Times New Roman" w:cs="Times New Roman"/>
          <w:sz w:val="24"/>
          <w:szCs w:val="24"/>
          <w:lang w:val="en-US"/>
        </w:rPr>
        <w:t>an estate administrator with 29 years’ experience.</w:t>
      </w:r>
      <w:r>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She was appointed</w:t>
      </w:r>
      <w:r>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 xml:space="preserve">as an </w:t>
      </w:r>
      <w:r w:rsidR="00B34555">
        <w:rPr>
          <w:rFonts w:ascii="Times New Roman" w:hAnsi="Times New Roman" w:cs="Times New Roman"/>
          <w:sz w:val="24"/>
          <w:szCs w:val="24"/>
          <w:lang w:val="en-US"/>
        </w:rPr>
        <w:t>E</w:t>
      </w:r>
      <w:r w:rsidRPr="00327DD9">
        <w:rPr>
          <w:rFonts w:ascii="Times New Roman" w:hAnsi="Times New Roman" w:cs="Times New Roman"/>
          <w:sz w:val="24"/>
          <w:szCs w:val="24"/>
          <w:lang w:val="en-US"/>
        </w:rPr>
        <w:t xml:space="preserve">xecutor </w:t>
      </w:r>
      <w:r>
        <w:rPr>
          <w:rFonts w:ascii="Times New Roman" w:hAnsi="Times New Roman" w:cs="Times New Roman"/>
          <w:sz w:val="24"/>
          <w:szCs w:val="24"/>
          <w:lang w:val="en-US"/>
        </w:rPr>
        <w:t xml:space="preserve">in 2022. </w:t>
      </w:r>
      <w:r w:rsidR="00212955">
        <w:rPr>
          <w:rFonts w:ascii="Times New Roman" w:hAnsi="Times New Roman" w:cs="Times New Roman"/>
          <w:sz w:val="24"/>
          <w:szCs w:val="24"/>
          <w:lang w:val="en-US"/>
        </w:rPr>
        <w:t>H</w:t>
      </w:r>
      <w:r w:rsidRPr="00327DD9">
        <w:rPr>
          <w:rFonts w:ascii="Times New Roman" w:hAnsi="Times New Roman" w:cs="Times New Roman"/>
          <w:sz w:val="24"/>
          <w:szCs w:val="24"/>
          <w:lang w:val="en-US"/>
        </w:rPr>
        <w:t>owever</w:t>
      </w:r>
      <w:r w:rsidR="00212955">
        <w:rPr>
          <w:rFonts w:ascii="Times New Roman" w:hAnsi="Times New Roman" w:cs="Times New Roman"/>
          <w:sz w:val="24"/>
          <w:szCs w:val="24"/>
          <w:lang w:val="en-US"/>
        </w:rPr>
        <w:t>, she was</w:t>
      </w:r>
      <w:r w:rsidR="005E01D4">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not the first executor h</w:t>
      </w:r>
      <w:r w:rsidR="0035458D">
        <w:rPr>
          <w:rFonts w:ascii="Times New Roman" w:hAnsi="Times New Roman" w:cs="Times New Roman"/>
          <w:sz w:val="24"/>
          <w:szCs w:val="24"/>
          <w:lang w:val="en-US"/>
        </w:rPr>
        <w:t>aving taken over from Mr. Mataba</w:t>
      </w:r>
      <w:r w:rsidRPr="00327DD9">
        <w:rPr>
          <w:rFonts w:ascii="Times New Roman" w:hAnsi="Times New Roman" w:cs="Times New Roman"/>
          <w:sz w:val="24"/>
          <w:szCs w:val="24"/>
          <w:lang w:val="en-US"/>
        </w:rPr>
        <w:t xml:space="preserve"> from S</w:t>
      </w:r>
      <w:r w:rsidR="0035458D">
        <w:rPr>
          <w:rFonts w:ascii="Times New Roman" w:hAnsi="Times New Roman" w:cs="Times New Roman"/>
          <w:sz w:val="24"/>
          <w:szCs w:val="24"/>
          <w:lang w:val="en-US"/>
        </w:rPr>
        <w:t>inyoro</w:t>
      </w:r>
      <w:r w:rsidRPr="00327DD9">
        <w:rPr>
          <w:rFonts w:ascii="Times New Roman" w:hAnsi="Times New Roman" w:cs="Times New Roman"/>
          <w:sz w:val="24"/>
          <w:szCs w:val="24"/>
          <w:lang w:val="en-US"/>
        </w:rPr>
        <w:t xml:space="preserve"> and Partners who resigned</w:t>
      </w:r>
      <w:r w:rsidR="00CD35FD">
        <w:rPr>
          <w:rFonts w:ascii="Times New Roman" w:hAnsi="Times New Roman" w:cs="Times New Roman"/>
          <w:sz w:val="24"/>
          <w:szCs w:val="24"/>
          <w:lang w:val="en-US"/>
        </w:rPr>
        <w:t>.</w:t>
      </w:r>
      <w:r w:rsidRPr="00327DD9">
        <w:rPr>
          <w:rFonts w:ascii="Times New Roman" w:hAnsi="Times New Roman" w:cs="Times New Roman"/>
          <w:sz w:val="24"/>
          <w:szCs w:val="24"/>
          <w:lang w:val="en-US"/>
        </w:rPr>
        <w:t xml:space="preserve"> She told the court that</w:t>
      </w:r>
      <w:r>
        <w:rPr>
          <w:rFonts w:ascii="Times New Roman" w:hAnsi="Times New Roman" w:cs="Times New Roman"/>
          <w:sz w:val="24"/>
          <w:szCs w:val="24"/>
          <w:lang w:val="en-US"/>
        </w:rPr>
        <w:t xml:space="preserve"> although the </w:t>
      </w:r>
      <w:r w:rsidRPr="00327DD9">
        <w:rPr>
          <w:rFonts w:ascii="Times New Roman" w:hAnsi="Times New Roman" w:cs="Times New Roman"/>
          <w:sz w:val="24"/>
          <w:szCs w:val="24"/>
          <w:lang w:val="en-US"/>
        </w:rPr>
        <w:t>inventory</w:t>
      </w:r>
      <w:r>
        <w:rPr>
          <w:rFonts w:ascii="Times New Roman" w:hAnsi="Times New Roman" w:cs="Times New Roman"/>
          <w:sz w:val="24"/>
          <w:szCs w:val="24"/>
          <w:lang w:val="en-US"/>
        </w:rPr>
        <w:t xml:space="preserve"> on record showed an asset base of US$572 000.0</w:t>
      </w:r>
      <w:r w:rsidR="00212955">
        <w:rPr>
          <w:rFonts w:ascii="Times New Roman" w:hAnsi="Times New Roman" w:cs="Times New Roman"/>
          <w:sz w:val="24"/>
          <w:szCs w:val="24"/>
          <w:lang w:val="en-US"/>
        </w:rPr>
        <w:t>0 for the</w:t>
      </w:r>
      <w:r w:rsidR="005E01D4">
        <w:rPr>
          <w:rFonts w:ascii="Times New Roman" w:hAnsi="Times New Roman" w:cs="Times New Roman"/>
          <w:sz w:val="24"/>
          <w:szCs w:val="24"/>
          <w:lang w:val="en-US"/>
        </w:rPr>
        <w:t xml:space="preserve"> </w:t>
      </w:r>
      <w:r w:rsidR="00212955">
        <w:rPr>
          <w:rFonts w:ascii="Times New Roman" w:hAnsi="Times New Roman" w:cs="Times New Roman"/>
          <w:sz w:val="24"/>
          <w:szCs w:val="24"/>
          <w:lang w:val="en-US"/>
        </w:rPr>
        <w:t>decedent’s estate</w:t>
      </w:r>
      <w:r>
        <w:rPr>
          <w:rFonts w:ascii="Times New Roman" w:hAnsi="Times New Roman" w:cs="Times New Roman"/>
          <w:sz w:val="24"/>
          <w:szCs w:val="24"/>
          <w:lang w:val="en-US"/>
        </w:rPr>
        <w:t>, this</w:t>
      </w:r>
      <w:r w:rsidR="005E01D4">
        <w:rPr>
          <w:rFonts w:ascii="Times New Roman" w:hAnsi="Times New Roman" w:cs="Times New Roman"/>
          <w:sz w:val="24"/>
          <w:szCs w:val="24"/>
          <w:lang w:val="en-US"/>
        </w:rPr>
        <w:t xml:space="preserve"> </w:t>
      </w:r>
      <w:r w:rsidR="00212955">
        <w:rPr>
          <w:rFonts w:ascii="Times New Roman" w:hAnsi="Times New Roman" w:cs="Times New Roman"/>
          <w:sz w:val="24"/>
          <w:szCs w:val="24"/>
          <w:lang w:val="en-US"/>
        </w:rPr>
        <w:t xml:space="preserve">amount </w:t>
      </w:r>
      <w:r>
        <w:rPr>
          <w:rFonts w:ascii="Times New Roman" w:hAnsi="Times New Roman" w:cs="Times New Roman"/>
          <w:sz w:val="24"/>
          <w:szCs w:val="24"/>
          <w:lang w:val="en-US"/>
        </w:rPr>
        <w:t xml:space="preserve">had in fact reduced to </w:t>
      </w:r>
      <w:r w:rsidRPr="00327DD9">
        <w:rPr>
          <w:rFonts w:ascii="Times New Roman" w:hAnsi="Times New Roman" w:cs="Times New Roman"/>
          <w:sz w:val="24"/>
          <w:szCs w:val="24"/>
          <w:lang w:val="en-US"/>
        </w:rPr>
        <w:t>US$544.000.00</w:t>
      </w:r>
      <w:r>
        <w:rPr>
          <w:rFonts w:ascii="Times New Roman" w:hAnsi="Times New Roman" w:cs="Times New Roman"/>
          <w:sz w:val="24"/>
          <w:szCs w:val="24"/>
          <w:lang w:val="en-US"/>
        </w:rPr>
        <w:t xml:space="preserve">. This was owing to reductions in the value of a Land </w:t>
      </w:r>
      <w:r w:rsidR="00B34555">
        <w:rPr>
          <w:rFonts w:ascii="Times New Roman" w:hAnsi="Times New Roman" w:cs="Times New Roman"/>
          <w:sz w:val="24"/>
          <w:szCs w:val="24"/>
          <w:lang w:val="en-US"/>
        </w:rPr>
        <w:t>R</w:t>
      </w:r>
      <w:r>
        <w:rPr>
          <w:rFonts w:ascii="Times New Roman" w:hAnsi="Times New Roman" w:cs="Times New Roman"/>
          <w:sz w:val="24"/>
          <w:szCs w:val="24"/>
          <w:lang w:val="en-US"/>
        </w:rPr>
        <w:t xml:space="preserve">over vehicle as well as a reduction on </w:t>
      </w:r>
      <w:r w:rsidR="00212955">
        <w:rPr>
          <w:rFonts w:ascii="Times New Roman" w:hAnsi="Times New Roman" w:cs="Times New Roman"/>
          <w:sz w:val="24"/>
          <w:szCs w:val="24"/>
          <w:lang w:val="en-US"/>
        </w:rPr>
        <w:t>claims i</w:t>
      </w:r>
      <w:r>
        <w:rPr>
          <w:rFonts w:ascii="Times New Roman" w:hAnsi="Times New Roman" w:cs="Times New Roman"/>
          <w:sz w:val="24"/>
          <w:szCs w:val="24"/>
          <w:lang w:val="en-US"/>
        </w:rPr>
        <w:t>n favour of the estate</w:t>
      </w:r>
      <w:r w:rsidR="00212955">
        <w:rPr>
          <w:rFonts w:ascii="Times New Roman" w:hAnsi="Times New Roman" w:cs="Times New Roman"/>
          <w:sz w:val="24"/>
          <w:szCs w:val="24"/>
          <w:lang w:val="en-US"/>
        </w:rPr>
        <w:t>. I</w:t>
      </w:r>
      <w:r>
        <w:rPr>
          <w:rFonts w:ascii="Times New Roman" w:hAnsi="Times New Roman" w:cs="Times New Roman"/>
          <w:sz w:val="24"/>
          <w:szCs w:val="24"/>
          <w:lang w:val="en-US"/>
        </w:rPr>
        <w:t xml:space="preserve">nitially </w:t>
      </w:r>
      <w:r w:rsidR="00212955">
        <w:rPr>
          <w:rFonts w:ascii="Times New Roman" w:hAnsi="Times New Roman" w:cs="Times New Roman"/>
          <w:sz w:val="24"/>
          <w:szCs w:val="24"/>
          <w:lang w:val="en-US"/>
        </w:rPr>
        <w:t>US$</w:t>
      </w:r>
      <w:r>
        <w:rPr>
          <w:rFonts w:ascii="Times New Roman" w:hAnsi="Times New Roman" w:cs="Times New Roman"/>
          <w:sz w:val="24"/>
          <w:szCs w:val="24"/>
          <w:lang w:val="en-US"/>
        </w:rPr>
        <w:t>91 000</w:t>
      </w:r>
      <w:r w:rsidR="00212955">
        <w:rPr>
          <w:rFonts w:ascii="Times New Roman" w:hAnsi="Times New Roman" w:cs="Times New Roman"/>
          <w:sz w:val="24"/>
          <w:szCs w:val="24"/>
          <w:lang w:val="en-US"/>
        </w:rPr>
        <w:t>.00</w:t>
      </w:r>
      <w:r>
        <w:rPr>
          <w:rFonts w:ascii="Times New Roman" w:hAnsi="Times New Roman" w:cs="Times New Roman"/>
          <w:sz w:val="24"/>
          <w:szCs w:val="24"/>
          <w:lang w:val="en-US"/>
        </w:rPr>
        <w:t xml:space="preserve"> had been expected but only </w:t>
      </w:r>
      <w:r w:rsidR="00212955">
        <w:rPr>
          <w:rFonts w:ascii="Times New Roman" w:hAnsi="Times New Roman" w:cs="Times New Roman"/>
          <w:sz w:val="24"/>
          <w:szCs w:val="24"/>
          <w:lang w:val="en-US"/>
        </w:rPr>
        <w:t>US$</w:t>
      </w:r>
      <w:r>
        <w:rPr>
          <w:rFonts w:ascii="Times New Roman" w:hAnsi="Times New Roman" w:cs="Times New Roman"/>
          <w:sz w:val="24"/>
          <w:szCs w:val="24"/>
          <w:lang w:val="en-US"/>
        </w:rPr>
        <w:t>71</w:t>
      </w:r>
      <w:r w:rsidR="00CD35F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000.00 </w:t>
      </w:r>
      <w:r w:rsidR="00212955">
        <w:rPr>
          <w:rFonts w:ascii="Times New Roman" w:hAnsi="Times New Roman" w:cs="Times New Roman"/>
          <w:sz w:val="24"/>
          <w:szCs w:val="24"/>
          <w:lang w:val="en-US"/>
        </w:rPr>
        <w:t>had been</w:t>
      </w:r>
      <w:r w:rsidR="005E01D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received. </w:t>
      </w:r>
    </w:p>
    <w:p w14:paraId="55BA525F" w14:textId="14C00754" w:rsidR="00841B72" w:rsidRPr="00327DD9" w:rsidRDefault="00841B72" w:rsidP="00314231">
      <w:pPr>
        <w:spacing w:line="360" w:lineRule="auto"/>
        <w:ind w:firstLine="720"/>
        <w:jc w:val="both"/>
        <w:rPr>
          <w:rFonts w:ascii="Times New Roman" w:hAnsi="Times New Roman" w:cs="Times New Roman"/>
          <w:sz w:val="24"/>
          <w:szCs w:val="24"/>
          <w:lang w:val="en-US"/>
        </w:rPr>
      </w:pPr>
      <w:r w:rsidRPr="00327DD9">
        <w:rPr>
          <w:rFonts w:ascii="Times New Roman" w:hAnsi="Times New Roman" w:cs="Times New Roman"/>
          <w:sz w:val="24"/>
          <w:szCs w:val="24"/>
          <w:lang w:val="en-US"/>
        </w:rPr>
        <w:t>Regarding the</w:t>
      </w:r>
      <w:r>
        <w:rPr>
          <w:rFonts w:ascii="Times New Roman" w:hAnsi="Times New Roman" w:cs="Times New Roman"/>
          <w:sz w:val="24"/>
          <w:szCs w:val="24"/>
          <w:lang w:val="en-US"/>
        </w:rPr>
        <w:t xml:space="preserve"> properties that </w:t>
      </w:r>
      <w:r w:rsidR="00CD35FD">
        <w:rPr>
          <w:rFonts w:ascii="Times New Roman" w:hAnsi="Times New Roman" w:cs="Times New Roman"/>
          <w:sz w:val="24"/>
          <w:szCs w:val="24"/>
          <w:lang w:val="en-US"/>
        </w:rPr>
        <w:t xml:space="preserve">Winsley </w:t>
      </w:r>
      <w:r>
        <w:rPr>
          <w:rFonts w:ascii="Times New Roman" w:hAnsi="Times New Roman" w:cs="Times New Roman"/>
          <w:sz w:val="24"/>
          <w:szCs w:val="24"/>
          <w:lang w:val="en-US"/>
        </w:rPr>
        <w:t xml:space="preserve">had bought in </w:t>
      </w:r>
      <w:r w:rsidRPr="00327DD9">
        <w:rPr>
          <w:rFonts w:ascii="Times New Roman" w:hAnsi="Times New Roman" w:cs="Times New Roman"/>
          <w:sz w:val="24"/>
          <w:szCs w:val="24"/>
          <w:lang w:val="en-US"/>
        </w:rPr>
        <w:t>Dubai</w:t>
      </w:r>
      <w:r>
        <w:rPr>
          <w:rFonts w:ascii="Times New Roman" w:hAnsi="Times New Roman" w:cs="Times New Roman"/>
          <w:sz w:val="24"/>
          <w:szCs w:val="24"/>
          <w:lang w:val="en-US"/>
        </w:rPr>
        <w:t>, she explained that these were two apartments. On</w:t>
      </w:r>
      <w:r w:rsidR="005552FC">
        <w:rPr>
          <w:rFonts w:ascii="Times New Roman" w:hAnsi="Times New Roman" w:cs="Times New Roman"/>
          <w:sz w:val="24"/>
          <w:szCs w:val="24"/>
          <w:lang w:val="en-US"/>
        </w:rPr>
        <w:t>e</w:t>
      </w:r>
      <w:r>
        <w:rPr>
          <w:rFonts w:ascii="Times New Roman" w:hAnsi="Times New Roman" w:cs="Times New Roman"/>
          <w:sz w:val="24"/>
          <w:szCs w:val="24"/>
          <w:lang w:val="en-US"/>
        </w:rPr>
        <w:t xml:space="preserve"> was complete and fully furnished whilst another was still under construction</w:t>
      </w:r>
      <w:r w:rsidR="005552FC">
        <w:rPr>
          <w:rFonts w:ascii="Times New Roman" w:hAnsi="Times New Roman" w:cs="Times New Roman"/>
          <w:sz w:val="24"/>
          <w:szCs w:val="24"/>
          <w:lang w:val="en-US"/>
        </w:rPr>
        <w:t>. The value of these properties is US$</w:t>
      </w:r>
      <w:r w:rsidR="00314231" w:rsidRPr="00327DD9">
        <w:rPr>
          <w:rFonts w:ascii="Times New Roman" w:hAnsi="Times New Roman" w:cs="Times New Roman"/>
          <w:sz w:val="24"/>
          <w:szCs w:val="24"/>
          <w:lang w:val="en-US"/>
        </w:rPr>
        <w:t>402 000.</w:t>
      </w:r>
      <w:r w:rsidR="00CD35FD">
        <w:rPr>
          <w:rFonts w:ascii="Times New Roman" w:hAnsi="Times New Roman" w:cs="Times New Roman"/>
          <w:sz w:val="24"/>
          <w:szCs w:val="24"/>
          <w:lang w:val="en-US"/>
        </w:rPr>
        <w:t xml:space="preserve"> He</w:t>
      </w:r>
      <w:r>
        <w:rPr>
          <w:rFonts w:ascii="Times New Roman" w:hAnsi="Times New Roman" w:cs="Times New Roman"/>
          <w:sz w:val="24"/>
          <w:szCs w:val="24"/>
          <w:lang w:val="en-US"/>
        </w:rPr>
        <w:t xml:space="preserve"> still owed US$140</w:t>
      </w:r>
      <w:r w:rsidR="005552FC">
        <w:rPr>
          <w:rFonts w:ascii="Times New Roman" w:hAnsi="Times New Roman" w:cs="Times New Roman"/>
          <w:sz w:val="24"/>
          <w:szCs w:val="24"/>
          <w:lang w:val="en-US"/>
        </w:rPr>
        <w:t xml:space="preserve"> </w:t>
      </w:r>
      <w:r>
        <w:rPr>
          <w:rFonts w:ascii="Times New Roman" w:hAnsi="Times New Roman" w:cs="Times New Roman"/>
          <w:sz w:val="24"/>
          <w:szCs w:val="24"/>
          <w:lang w:val="en-US"/>
        </w:rPr>
        <w:t>000.00</w:t>
      </w:r>
      <w:r w:rsidR="005E01D4">
        <w:rPr>
          <w:rFonts w:ascii="Times New Roman" w:hAnsi="Times New Roman" w:cs="Times New Roman"/>
          <w:sz w:val="24"/>
          <w:szCs w:val="24"/>
          <w:lang w:val="en-US"/>
        </w:rPr>
        <w:t xml:space="preserve"> </w:t>
      </w:r>
      <w:r w:rsidR="005552FC">
        <w:rPr>
          <w:rFonts w:ascii="Times New Roman" w:hAnsi="Times New Roman" w:cs="Times New Roman"/>
          <w:sz w:val="24"/>
          <w:szCs w:val="24"/>
          <w:lang w:val="en-US"/>
        </w:rPr>
        <w:t>which</w:t>
      </w:r>
      <w:r w:rsidR="005E01D4">
        <w:rPr>
          <w:rFonts w:ascii="Times New Roman" w:hAnsi="Times New Roman" w:cs="Times New Roman"/>
          <w:sz w:val="24"/>
          <w:szCs w:val="24"/>
          <w:lang w:val="en-US"/>
        </w:rPr>
        <w:t xml:space="preserve"> </w:t>
      </w:r>
      <w:r w:rsidR="005552FC">
        <w:rPr>
          <w:rFonts w:ascii="Times New Roman" w:hAnsi="Times New Roman" w:cs="Times New Roman"/>
          <w:sz w:val="24"/>
          <w:szCs w:val="24"/>
          <w:lang w:val="en-US"/>
        </w:rPr>
        <w:t>may</w:t>
      </w:r>
      <w:r w:rsidR="005E01D4">
        <w:rPr>
          <w:rFonts w:ascii="Times New Roman" w:hAnsi="Times New Roman" w:cs="Times New Roman"/>
          <w:sz w:val="24"/>
          <w:szCs w:val="24"/>
          <w:lang w:val="en-US"/>
        </w:rPr>
        <w:t xml:space="preserve"> </w:t>
      </w:r>
      <w:r w:rsidR="005552FC">
        <w:rPr>
          <w:rFonts w:ascii="Times New Roman" w:hAnsi="Times New Roman" w:cs="Times New Roman"/>
          <w:sz w:val="24"/>
          <w:szCs w:val="24"/>
          <w:lang w:val="en-US"/>
        </w:rPr>
        <w:t>eventually</w:t>
      </w:r>
      <w:r w:rsidR="005E01D4">
        <w:rPr>
          <w:rFonts w:ascii="Times New Roman" w:hAnsi="Times New Roman" w:cs="Times New Roman"/>
          <w:sz w:val="24"/>
          <w:szCs w:val="24"/>
          <w:lang w:val="en-US"/>
        </w:rPr>
        <w:t xml:space="preserve"> </w:t>
      </w:r>
      <w:r w:rsidR="005552FC">
        <w:rPr>
          <w:rFonts w:ascii="Times New Roman" w:hAnsi="Times New Roman" w:cs="Times New Roman"/>
          <w:sz w:val="24"/>
          <w:szCs w:val="24"/>
          <w:lang w:val="en-US"/>
        </w:rPr>
        <w:t xml:space="preserve">be </w:t>
      </w:r>
      <w:r w:rsidR="002003B0">
        <w:rPr>
          <w:rFonts w:ascii="Times New Roman" w:hAnsi="Times New Roman" w:cs="Times New Roman"/>
          <w:sz w:val="24"/>
          <w:szCs w:val="24"/>
          <w:lang w:val="en-US"/>
        </w:rPr>
        <w:t>deducted from</w:t>
      </w:r>
      <w:r w:rsidR="005552FC">
        <w:rPr>
          <w:rFonts w:ascii="Times New Roman" w:hAnsi="Times New Roman" w:cs="Times New Roman"/>
          <w:sz w:val="24"/>
          <w:szCs w:val="24"/>
          <w:lang w:val="en-US"/>
        </w:rPr>
        <w:t xml:space="preserve"> the</w:t>
      </w:r>
      <w:r w:rsidR="005E01D4">
        <w:rPr>
          <w:rFonts w:ascii="Times New Roman" w:hAnsi="Times New Roman" w:cs="Times New Roman"/>
          <w:sz w:val="24"/>
          <w:szCs w:val="24"/>
          <w:lang w:val="en-US"/>
        </w:rPr>
        <w:t xml:space="preserve"> </w:t>
      </w:r>
      <w:r w:rsidR="005552FC">
        <w:rPr>
          <w:rFonts w:ascii="Times New Roman" w:hAnsi="Times New Roman" w:cs="Times New Roman"/>
          <w:sz w:val="24"/>
          <w:szCs w:val="24"/>
          <w:lang w:val="en-US"/>
        </w:rPr>
        <w:t>value of the</w:t>
      </w:r>
      <w:r w:rsidR="005E01D4">
        <w:rPr>
          <w:rFonts w:ascii="Times New Roman" w:hAnsi="Times New Roman" w:cs="Times New Roman"/>
          <w:sz w:val="24"/>
          <w:szCs w:val="24"/>
          <w:lang w:val="en-US"/>
        </w:rPr>
        <w:t xml:space="preserve"> </w:t>
      </w:r>
      <w:r w:rsidR="005552FC">
        <w:rPr>
          <w:rFonts w:ascii="Times New Roman" w:hAnsi="Times New Roman" w:cs="Times New Roman"/>
          <w:sz w:val="24"/>
          <w:szCs w:val="24"/>
          <w:lang w:val="en-US"/>
        </w:rPr>
        <w:t>property</w:t>
      </w:r>
      <w:r>
        <w:rPr>
          <w:rFonts w:ascii="Times New Roman" w:hAnsi="Times New Roman" w:cs="Times New Roman"/>
          <w:sz w:val="24"/>
          <w:szCs w:val="24"/>
          <w:lang w:val="en-US"/>
        </w:rPr>
        <w:t>.</w:t>
      </w:r>
      <w:r w:rsidR="00B34555">
        <w:rPr>
          <w:rFonts w:ascii="Times New Roman" w:hAnsi="Times New Roman" w:cs="Times New Roman"/>
          <w:sz w:val="24"/>
          <w:szCs w:val="24"/>
          <w:lang w:val="en-US"/>
        </w:rPr>
        <w:t xml:space="preserve"> </w:t>
      </w:r>
      <w:r w:rsidR="00314231">
        <w:rPr>
          <w:rFonts w:ascii="Times New Roman" w:hAnsi="Times New Roman" w:cs="Times New Roman"/>
          <w:sz w:val="24"/>
          <w:szCs w:val="24"/>
          <w:lang w:val="en-US"/>
        </w:rPr>
        <w:t xml:space="preserve">She had </w:t>
      </w:r>
      <w:r w:rsidR="00F9576D">
        <w:rPr>
          <w:rFonts w:ascii="Times New Roman" w:hAnsi="Times New Roman" w:cs="Times New Roman"/>
          <w:sz w:val="24"/>
          <w:szCs w:val="24"/>
          <w:lang w:val="en-US"/>
        </w:rPr>
        <w:t>travelled to</w:t>
      </w:r>
      <w:r w:rsidR="00B34555">
        <w:rPr>
          <w:rFonts w:ascii="Times New Roman" w:hAnsi="Times New Roman" w:cs="Times New Roman"/>
          <w:sz w:val="24"/>
          <w:szCs w:val="24"/>
          <w:lang w:val="en-US"/>
        </w:rPr>
        <w:t xml:space="preserve"> Dubai as the Executor.</w:t>
      </w:r>
      <w:r>
        <w:rPr>
          <w:rFonts w:ascii="Times New Roman" w:hAnsi="Times New Roman" w:cs="Times New Roman"/>
          <w:sz w:val="24"/>
          <w:szCs w:val="24"/>
          <w:lang w:val="en-US"/>
        </w:rPr>
        <w:t xml:space="preserve"> </w:t>
      </w:r>
      <w:r w:rsidR="00B34555">
        <w:rPr>
          <w:rFonts w:ascii="Times New Roman" w:hAnsi="Times New Roman" w:cs="Times New Roman"/>
          <w:sz w:val="24"/>
          <w:szCs w:val="24"/>
          <w:lang w:val="en-US"/>
        </w:rPr>
        <w:t>A</w:t>
      </w:r>
      <w:r w:rsidRPr="00327DD9">
        <w:rPr>
          <w:rFonts w:ascii="Times New Roman" w:hAnsi="Times New Roman" w:cs="Times New Roman"/>
          <w:sz w:val="24"/>
          <w:szCs w:val="24"/>
          <w:lang w:val="en-US"/>
        </w:rPr>
        <w:t>uthorities in Dubai had advised that the estate needed to</w:t>
      </w:r>
      <w:r w:rsidR="00CD35FD">
        <w:rPr>
          <w:rFonts w:ascii="Times New Roman" w:hAnsi="Times New Roman" w:cs="Times New Roman"/>
          <w:sz w:val="24"/>
          <w:szCs w:val="24"/>
          <w:lang w:val="en-US"/>
        </w:rPr>
        <w:t xml:space="preserve"> be</w:t>
      </w:r>
      <w:r w:rsidRPr="00327DD9">
        <w:rPr>
          <w:rFonts w:ascii="Times New Roman" w:hAnsi="Times New Roman" w:cs="Times New Roman"/>
          <w:sz w:val="24"/>
          <w:szCs w:val="24"/>
          <w:lang w:val="en-US"/>
        </w:rPr>
        <w:t xml:space="preserve"> register</w:t>
      </w:r>
      <w:r w:rsidR="00CD35FD">
        <w:rPr>
          <w:rFonts w:ascii="Times New Roman" w:hAnsi="Times New Roman" w:cs="Times New Roman"/>
          <w:sz w:val="24"/>
          <w:szCs w:val="24"/>
          <w:lang w:val="en-US"/>
        </w:rPr>
        <w:t>ed</w:t>
      </w:r>
      <w:r w:rsidRPr="00327DD9">
        <w:rPr>
          <w:rFonts w:ascii="Times New Roman" w:hAnsi="Times New Roman" w:cs="Times New Roman"/>
          <w:sz w:val="24"/>
          <w:szCs w:val="24"/>
          <w:lang w:val="en-US"/>
        </w:rPr>
        <w:t xml:space="preserve"> in Dubai</w:t>
      </w:r>
      <w:r w:rsidR="003230C1">
        <w:rPr>
          <w:rFonts w:ascii="Times New Roman" w:hAnsi="Times New Roman" w:cs="Times New Roman"/>
          <w:sz w:val="24"/>
          <w:szCs w:val="24"/>
          <w:lang w:val="en-US"/>
        </w:rPr>
        <w:t xml:space="preserve"> as the</w:t>
      </w:r>
      <w:r w:rsidRPr="00327DD9">
        <w:rPr>
          <w:rFonts w:ascii="Times New Roman" w:hAnsi="Times New Roman" w:cs="Times New Roman"/>
          <w:sz w:val="24"/>
          <w:szCs w:val="24"/>
          <w:lang w:val="en-US"/>
        </w:rPr>
        <w:t xml:space="preserve"> </w:t>
      </w:r>
      <w:r w:rsidR="00B34555">
        <w:rPr>
          <w:rFonts w:ascii="Times New Roman" w:hAnsi="Times New Roman" w:cs="Times New Roman"/>
          <w:sz w:val="24"/>
          <w:szCs w:val="24"/>
          <w:lang w:val="en-US"/>
        </w:rPr>
        <w:t>W</w:t>
      </w:r>
      <w:r w:rsidRPr="00327DD9">
        <w:rPr>
          <w:rFonts w:ascii="Times New Roman" w:hAnsi="Times New Roman" w:cs="Times New Roman"/>
          <w:sz w:val="24"/>
          <w:szCs w:val="24"/>
          <w:lang w:val="en-US"/>
        </w:rPr>
        <w:t>ill could not be recognized in Dubai since it bequeathed properties to a Trust not registered</w:t>
      </w:r>
      <w:r w:rsidR="00B34555">
        <w:rPr>
          <w:rFonts w:ascii="Times New Roman" w:hAnsi="Times New Roman" w:cs="Times New Roman"/>
          <w:sz w:val="24"/>
          <w:szCs w:val="24"/>
          <w:lang w:val="en-US"/>
        </w:rPr>
        <w:t xml:space="preserve"> there.</w:t>
      </w:r>
      <w:r w:rsidR="005552FC">
        <w:rPr>
          <w:rFonts w:ascii="Times New Roman" w:hAnsi="Times New Roman" w:cs="Times New Roman"/>
          <w:sz w:val="24"/>
          <w:szCs w:val="24"/>
          <w:lang w:val="en-US"/>
        </w:rPr>
        <w:t xml:space="preserve"> She told</w:t>
      </w:r>
      <w:r w:rsidR="005E01D4">
        <w:rPr>
          <w:rFonts w:ascii="Times New Roman" w:hAnsi="Times New Roman" w:cs="Times New Roman"/>
          <w:sz w:val="24"/>
          <w:szCs w:val="24"/>
          <w:lang w:val="en-US"/>
        </w:rPr>
        <w:t xml:space="preserve"> </w:t>
      </w:r>
      <w:r w:rsidR="005552FC">
        <w:rPr>
          <w:rFonts w:ascii="Times New Roman" w:hAnsi="Times New Roman" w:cs="Times New Roman"/>
          <w:sz w:val="24"/>
          <w:szCs w:val="24"/>
          <w:lang w:val="en-US"/>
        </w:rPr>
        <w:t>the</w:t>
      </w:r>
      <w:r w:rsidR="005E01D4">
        <w:rPr>
          <w:rFonts w:ascii="Times New Roman" w:hAnsi="Times New Roman" w:cs="Times New Roman"/>
          <w:sz w:val="24"/>
          <w:szCs w:val="24"/>
          <w:lang w:val="en-US"/>
        </w:rPr>
        <w:t xml:space="preserve"> </w:t>
      </w:r>
      <w:r w:rsidR="005552FC">
        <w:rPr>
          <w:rFonts w:ascii="Times New Roman" w:hAnsi="Times New Roman" w:cs="Times New Roman"/>
          <w:sz w:val="24"/>
          <w:szCs w:val="24"/>
          <w:lang w:val="en-US"/>
        </w:rPr>
        <w:t>court that t</w:t>
      </w:r>
      <w:r w:rsidRPr="00327DD9">
        <w:rPr>
          <w:rFonts w:ascii="Times New Roman" w:hAnsi="Times New Roman" w:cs="Times New Roman"/>
          <w:sz w:val="24"/>
          <w:szCs w:val="24"/>
          <w:lang w:val="en-US"/>
        </w:rPr>
        <w:t xml:space="preserve">he </w:t>
      </w:r>
      <w:r w:rsidR="005552FC">
        <w:rPr>
          <w:rFonts w:ascii="Times New Roman" w:hAnsi="Times New Roman" w:cs="Times New Roman"/>
          <w:sz w:val="24"/>
          <w:szCs w:val="24"/>
          <w:lang w:val="en-US"/>
        </w:rPr>
        <w:t>fourth</w:t>
      </w:r>
      <w:r w:rsidRPr="00327DD9">
        <w:rPr>
          <w:rFonts w:ascii="Times New Roman" w:hAnsi="Times New Roman" w:cs="Times New Roman"/>
          <w:sz w:val="24"/>
          <w:szCs w:val="24"/>
          <w:lang w:val="en-US"/>
        </w:rPr>
        <w:t xml:space="preserve"> defendant</w:t>
      </w:r>
      <w:r>
        <w:rPr>
          <w:rFonts w:ascii="Times New Roman" w:hAnsi="Times New Roman" w:cs="Times New Roman"/>
          <w:sz w:val="24"/>
          <w:szCs w:val="24"/>
          <w:lang w:val="en-US"/>
        </w:rPr>
        <w:t>,</w:t>
      </w:r>
      <w:r w:rsidRPr="00327DD9">
        <w:rPr>
          <w:rFonts w:ascii="Times New Roman" w:hAnsi="Times New Roman" w:cs="Times New Roman"/>
          <w:sz w:val="24"/>
          <w:szCs w:val="24"/>
          <w:lang w:val="en-US"/>
        </w:rPr>
        <w:t xml:space="preserve"> the minor’s mother</w:t>
      </w:r>
      <w:r w:rsidR="005552FC">
        <w:rPr>
          <w:rFonts w:ascii="Times New Roman" w:hAnsi="Times New Roman" w:cs="Times New Roman"/>
          <w:sz w:val="24"/>
          <w:szCs w:val="24"/>
          <w:lang w:val="en-US"/>
        </w:rPr>
        <w:t>,</w:t>
      </w:r>
      <w:r w:rsidRPr="00327DD9">
        <w:rPr>
          <w:rFonts w:ascii="Times New Roman" w:hAnsi="Times New Roman" w:cs="Times New Roman"/>
          <w:sz w:val="24"/>
          <w:szCs w:val="24"/>
          <w:lang w:val="en-US"/>
        </w:rPr>
        <w:t xml:space="preserve"> was insisting </w:t>
      </w:r>
      <w:r w:rsidRPr="00327DD9">
        <w:rPr>
          <w:rFonts w:ascii="Times New Roman" w:hAnsi="Times New Roman" w:cs="Times New Roman"/>
          <w:sz w:val="24"/>
          <w:szCs w:val="24"/>
          <w:lang w:val="en-US"/>
        </w:rPr>
        <w:lastRenderedPageBreak/>
        <w:t>that si</w:t>
      </w:r>
      <w:r w:rsidR="005552FC">
        <w:rPr>
          <w:rFonts w:ascii="Times New Roman" w:hAnsi="Times New Roman" w:cs="Times New Roman"/>
          <w:sz w:val="24"/>
          <w:szCs w:val="24"/>
          <w:lang w:val="en-US"/>
        </w:rPr>
        <w:t>nce the deceased left a will</w:t>
      </w:r>
      <w:r w:rsidR="005E01D4">
        <w:rPr>
          <w:rFonts w:ascii="Times New Roman" w:hAnsi="Times New Roman" w:cs="Times New Roman"/>
          <w:sz w:val="24"/>
          <w:szCs w:val="24"/>
          <w:lang w:val="en-US"/>
        </w:rPr>
        <w:t xml:space="preserve"> </w:t>
      </w:r>
      <w:r w:rsidR="005552FC">
        <w:rPr>
          <w:rFonts w:ascii="Times New Roman" w:hAnsi="Times New Roman" w:cs="Times New Roman"/>
          <w:sz w:val="24"/>
          <w:szCs w:val="24"/>
          <w:lang w:val="en-US"/>
        </w:rPr>
        <w:t>forming a</w:t>
      </w:r>
      <w:r w:rsidR="005E01D4">
        <w:rPr>
          <w:rFonts w:ascii="Times New Roman" w:hAnsi="Times New Roman" w:cs="Times New Roman"/>
          <w:sz w:val="24"/>
          <w:szCs w:val="24"/>
          <w:lang w:val="en-US"/>
        </w:rPr>
        <w:t xml:space="preserve"> </w:t>
      </w:r>
      <w:r w:rsidR="005552FC">
        <w:rPr>
          <w:rFonts w:ascii="Times New Roman" w:hAnsi="Times New Roman" w:cs="Times New Roman"/>
          <w:sz w:val="24"/>
          <w:szCs w:val="24"/>
          <w:lang w:val="en-US"/>
        </w:rPr>
        <w:t>Trust, these</w:t>
      </w:r>
      <w:r w:rsidR="005E01D4">
        <w:rPr>
          <w:rFonts w:ascii="Times New Roman" w:hAnsi="Times New Roman" w:cs="Times New Roman"/>
          <w:sz w:val="24"/>
          <w:szCs w:val="24"/>
          <w:lang w:val="en-US"/>
        </w:rPr>
        <w:t xml:space="preserve"> </w:t>
      </w:r>
      <w:r w:rsidR="005552FC">
        <w:rPr>
          <w:rFonts w:ascii="Times New Roman" w:hAnsi="Times New Roman" w:cs="Times New Roman"/>
          <w:sz w:val="24"/>
          <w:szCs w:val="24"/>
          <w:lang w:val="en-US"/>
        </w:rPr>
        <w:t>properties</w:t>
      </w:r>
      <w:r w:rsidR="005E01D4">
        <w:rPr>
          <w:rFonts w:ascii="Times New Roman" w:hAnsi="Times New Roman" w:cs="Times New Roman"/>
          <w:sz w:val="24"/>
          <w:szCs w:val="24"/>
          <w:lang w:val="en-US"/>
        </w:rPr>
        <w:t xml:space="preserve"> </w:t>
      </w:r>
      <w:r w:rsidR="005552FC">
        <w:rPr>
          <w:rFonts w:ascii="Times New Roman" w:hAnsi="Times New Roman" w:cs="Times New Roman"/>
          <w:sz w:val="24"/>
          <w:szCs w:val="24"/>
          <w:lang w:val="en-US"/>
        </w:rPr>
        <w:t xml:space="preserve">should not </w:t>
      </w:r>
      <w:r w:rsidRPr="00327DD9">
        <w:rPr>
          <w:rFonts w:ascii="Times New Roman" w:hAnsi="Times New Roman" w:cs="Times New Roman"/>
          <w:sz w:val="24"/>
          <w:szCs w:val="24"/>
          <w:lang w:val="en-US"/>
        </w:rPr>
        <w:t>form part of his estate. She could not comment on the maintenance issue. She also confirmed that the matrimonial home</w:t>
      </w:r>
      <w:r w:rsidR="003230C1">
        <w:rPr>
          <w:rFonts w:ascii="Times New Roman" w:hAnsi="Times New Roman" w:cs="Times New Roman"/>
          <w:sz w:val="24"/>
          <w:szCs w:val="24"/>
          <w:lang w:val="en-US"/>
        </w:rPr>
        <w:t>,</w:t>
      </w:r>
      <w:r w:rsidRPr="00327DD9">
        <w:rPr>
          <w:rFonts w:ascii="Times New Roman" w:hAnsi="Times New Roman" w:cs="Times New Roman"/>
          <w:sz w:val="24"/>
          <w:szCs w:val="24"/>
          <w:lang w:val="en-US"/>
        </w:rPr>
        <w:t xml:space="preserve"> as per inventory</w:t>
      </w:r>
      <w:r w:rsidR="003230C1">
        <w:rPr>
          <w:rFonts w:ascii="Times New Roman" w:hAnsi="Times New Roman" w:cs="Times New Roman"/>
          <w:sz w:val="24"/>
          <w:szCs w:val="24"/>
          <w:lang w:val="en-US"/>
        </w:rPr>
        <w:t>,</w:t>
      </w:r>
      <w:r w:rsidRPr="00327DD9">
        <w:rPr>
          <w:rFonts w:ascii="Times New Roman" w:hAnsi="Times New Roman" w:cs="Times New Roman"/>
          <w:sz w:val="24"/>
          <w:szCs w:val="24"/>
          <w:lang w:val="en-US"/>
        </w:rPr>
        <w:t xml:space="preserve"> is</w:t>
      </w:r>
      <w:r w:rsidR="005E01D4">
        <w:rPr>
          <w:rFonts w:ascii="Times New Roman" w:hAnsi="Times New Roman" w:cs="Times New Roman"/>
          <w:sz w:val="24"/>
          <w:szCs w:val="24"/>
          <w:lang w:val="en-US"/>
        </w:rPr>
        <w:t xml:space="preserve"> </w:t>
      </w:r>
      <w:r w:rsidR="00230232">
        <w:rPr>
          <w:rFonts w:ascii="Times New Roman" w:hAnsi="Times New Roman" w:cs="Times New Roman"/>
          <w:sz w:val="24"/>
          <w:szCs w:val="24"/>
          <w:lang w:val="en-US"/>
        </w:rPr>
        <w:t xml:space="preserve">currently </w:t>
      </w:r>
      <w:r w:rsidRPr="00327DD9">
        <w:rPr>
          <w:rFonts w:ascii="Times New Roman" w:hAnsi="Times New Roman" w:cs="Times New Roman"/>
          <w:sz w:val="24"/>
          <w:szCs w:val="24"/>
          <w:lang w:val="en-US"/>
        </w:rPr>
        <w:t>supposed to go to the Trust.</w:t>
      </w:r>
      <w:r>
        <w:rPr>
          <w:rFonts w:ascii="Times New Roman" w:hAnsi="Times New Roman" w:cs="Times New Roman"/>
          <w:sz w:val="24"/>
          <w:szCs w:val="24"/>
          <w:lang w:val="en-US"/>
        </w:rPr>
        <w:t xml:space="preserve"> The value of the decedent’</w:t>
      </w:r>
      <w:r w:rsidR="00B34555">
        <w:rPr>
          <w:rFonts w:ascii="Times New Roman" w:hAnsi="Times New Roman" w:cs="Times New Roman"/>
          <w:sz w:val="24"/>
          <w:szCs w:val="24"/>
          <w:lang w:val="en-US"/>
        </w:rPr>
        <w:t>s</w:t>
      </w:r>
      <w:r>
        <w:rPr>
          <w:rFonts w:ascii="Times New Roman" w:hAnsi="Times New Roman" w:cs="Times New Roman"/>
          <w:sz w:val="24"/>
          <w:szCs w:val="24"/>
          <w:lang w:val="en-US"/>
        </w:rPr>
        <w:t xml:space="preserve"> shareholding in Petwin Executors was yet to be established </w:t>
      </w:r>
      <w:r w:rsidR="00230232">
        <w:rPr>
          <w:rFonts w:ascii="Times New Roman" w:hAnsi="Times New Roman" w:cs="Times New Roman"/>
          <w:sz w:val="24"/>
          <w:szCs w:val="24"/>
          <w:lang w:val="en-US"/>
        </w:rPr>
        <w:t>and</w:t>
      </w:r>
      <w:r w:rsidR="005E01D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would be added to the estate. </w:t>
      </w:r>
      <w:r w:rsidR="00230232">
        <w:rPr>
          <w:rFonts w:ascii="Times New Roman" w:hAnsi="Times New Roman" w:cs="Times New Roman"/>
          <w:sz w:val="24"/>
          <w:szCs w:val="24"/>
          <w:lang w:val="en-US"/>
        </w:rPr>
        <w:t>The</w:t>
      </w:r>
      <w:r w:rsidR="005E01D4">
        <w:rPr>
          <w:rFonts w:ascii="Times New Roman" w:hAnsi="Times New Roman" w:cs="Times New Roman"/>
          <w:sz w:val="24"/>
          <w:szCs w:val="24"/>
          <w:lang w:val="en-US"/>
        </w:rPr>
        <w:t xml:space="preserve"> </w:t>
      </w:r>
      <w:r w:rsidR="00230232">
        <w:rPr>
          <w:rFonts w:ascii="Times New Roman" w:hAnsi="Times New Roman" w:cs="Times New Roman"/>
          <w:sz w:val="24"/>
          <w:szCs w:val="24"/>
          <w:lang w:val="en-US"/>
        </w:rPr>
        <w:t xml:space="preserve">current asset base is </w:t>
      </w:r>
      <w:r w:rsidR="00230232" w:rsidRPr="00327DD9">
        <w:rPr>
          <w:rFonts w:ascii="Times New Roman" w:hAnsi="Times New Roman" w:cs="Times New Roman"/>
          <w:sz w:val="24"/>
          <w:szCs w:val="24"/>
          <w:lang w:val="en-US"/>
        </w:rPr>
        <w:t>against liabilities of US$180 000.00</w:t>
      </w:r>
      <w:r w:rsidR="00B34555">
        <w:rPr>
          <w:rFonts w:ascii="Times New Roman" w:hAnsi="Times New Roman" w:cs="Times New Roman"/>
          <w:sz w:val="24"/>
          <w:szCs w:val="24"/>
          <w:lang w:val="en-US"/>
        </w:rPr>
        <w:t xml:space="preserve">, presumably taking </w:t>
      </w:r>
      <w:r w:rsidR="00314231">
        <w:rPr>
          <w:rFonts w:ascii="Times New Roman" w:hAnsi="Times New Roman" w:cs="Times New Roman"/>
          <w:sz w:val="24"/>
          <w:szCs w:val="24"/>
          <w:lang w:val="en-US"/>
        </w:rPr>
        <w:t>into account</w:t>
      </w:r>
      <w:r w:rsidR="00B34555">
        <w:rPr>
          <w:rFonts w:ascii="Times New Roman" w:hAnsi="Times New Roman" w:cs="Times New Roman"/>
          <w:sz w:val="24"/>
          <w:szCs w:val="24"/>
          <w:lang w:val="en-US"/>
        </w:rPr>
        <w:t xml:space="preserve"> what is owed for the Dubai properties</w:t>
      </w:r>
      <w:r w:rsidR="00230232" w:rsidRPr="00327DD9">
        <w:rPr>
          <w:rFonts w:ascii="Times New Roman" w:hAnsi="Times New Roman" w:cs="Times New Roman"/>
          <w:sz w:val="24"/>
          <w:szCs w:val="24"/>
          <w:lang w:val="en-US"/>
        </w:rPr>
        <w:t>.</w:t>
      </w:r>
    </w:p>
    <w:p w14:paraId="67F6E7B1" w14:textId="77777777" w:rsidR="00841B72" w:rsidRDefault="00841B72" w:rsidP="00723461">
      <w:pPr>
        <w:spacing w:line="360" w:lineRule="auto"/>
        <w:jc w:val="both"/>
        <w:rPr>
          <w:rFonts w:ascii="Times New Roman" w:hAnsi="Times New Roman" w:cs="Times New Roman"/>
          <w:b/>
          <w:sz w:val="24"/>
          <w:szCs w:val="24"/>
          <w:lang w:val="en-US"/>
        </w:rPr>
      </w:pPr>
      <w:r w:rsidRPr="00841B72">
        <w:rPr>
          <w:rFonts w:ascii="Times New Roman" w:hAnsi="Times New Roman" w:cs="Times New Roman"/>
          <w:b/>
          <w:sz w:val="24"/>
          <w:szCs w:val="24"/>
          <w:lang w:val="en-US"/>
        </w:rPr>
        <w:t>THE DEFENDANTS</w:t>
      </w:r>
      <w:r>
        <w:rPr>
          <w:rFonts w:ascii="Times New Roman" w:hAnsi="Times New Roman" w:cs="Times New Roman"/>
          <w:b/>
          <w:sz w:val="24"/>
          <w:szCs w:val="24"/>
          <w:lang w:val="en-US"/>
        </w:rPr>
        <w:t>’</w:t>
      </w:r>
      <w:r w:rsidRPr="00841B72">
        <w:rPr>
          <w:rFonts w:ascii="Times New Roman" w:hAnsi="Times New Roman" w:cs="Times New Roman"/>
          <w:b/>
          <w:sz w:val="24"/>
          <w:szCs w:val="24"/>
          <w:lang w:val="en-US"/>
        </w:rPr>
        <w:t xml:space="preserve"> EVIDENCE</w:t>
      </w:r>
    </w:p>
    <w:p w14:paraId="062361B2" w14:textId="64D70316" w:rsidR="00857202" w:rsidRPr="00327DD9" w:rsidRDefault="00B01F08" w:rsidP="00723461">
      <w:pPr>
        <w:spacing w:line="360" w:lineRule="auto"/>
        <w:jc w:val="both"/>
        <w:rPr>
          <w:rFonts w:ascii="Times New Roman" w:hAnsi="Times New Roman" w:cs="Times New Roman"/>
          <w:sz w:val="24"/>
          <w:szCs w:val="24"/>
          <w:lang w:val="en-US"/>
        </w:rPr>
      </w:pPr>
      <w:r w:rsidRPr="00327DD9">
        <w:rPr>
          <w:rFonts w:ascii="Times New Roman" w:hAnsi="Times New Roman" w:cs="Times New Roman"/>
          <w:sz w:val="24"/>
          <w:szCs w:val="24"/>
          <w:lang w:val="en-US"/>
        </w:rPr>
        <w:t>The</w:t>
      </w:r>
      <w:r w:rsidR="00494C09" w:rsidRPr="00327DD9">
        <w:rPr>
          <w:rFonts w:ascii="Times New Roman" w:hAnsi="Times New Roman" w:cs="Times New Roman"/>
          <w:sz w:val="24"/>
          <w:szCs w:val="24"/>
          <w:lang w:val="en-US"/>
        </w:rPr>
        <w:t xml:space="preserve"> </w:t>
      </w:r>
      <w:r w:rsidR="00841B72">
        <w:rPr>
          <w:rFonts w:ascii="Times New Roman" w:hAnsi="Times New Roman" w:cs="Times New Roman"/>
          <w:sz w:val="24"/>
          <w:szCs w:val="24"/>
          <w:lang w:val="en-US"/>
        </w:rPr>
        <w:t xml:space="preserve">first </w:t>
      </w:r>
      <w:r w:rsidR="00A86F28" w:rsidRPr="00327DD9">
        <w:rPr>
          <w:rFonts w:ascii="Times New Roman" w:hAnsi="Times New Roman" w:cs="Times New Roman"/>
          <w:sz w:val="24"/>
          <w:szCs w:val="24"/>
          <w:lang w:val="en-US"/>
        </w:rPr>
        <w:t>defendants</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are the</w:t>
      </w:r>
      <w:r w:rsidR="00494C09" w:rsidRPr="00327DD9">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Trustees</w:t>
      </w:r>
      <w:r w:rsidR="00494C09" w:rsidRPr="00327DD9">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for the</w:t>
      </w:r>
      <w:r w:rsidR="00494C09" w:rsidRPr="00327DD9">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time</w:t>
      </w:r>
      <w:r w:rsidR="00494C09" w:rsidRPr="00327DD9">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 xml:space="preserve">being </w:t>
      </w:r>
      <w:r w:rsidR="00A86F28" w:rsidRPr="00327DD9">
        <w:rPr>
          <w:rFonts w:ascii="Times New Roman" w:hAnsi="Times New Roman" w:cs="Times New Roman"/>
          <w:sz w:val="24"/>
          <w:szCs w:val="24"/>
          <w:lang w:val="en-US"/>
        </w:rPr>
        <w:t>of</w:t>
      </w:r>
      <w:r w:rsidRPr="00327DD9">
        <w:rPr>
          <w:rFonts w:ascii="Times New Roman" w:hAnsi="Times New Roman" w:cs="Times New Roman"/>
          <w:sz w:val="24"/>
          <w:szCs w:val="24"/>
          <w:lang w:val="en-US"/>
        </w:rPr>
        <w:t xml:space="preserve"> the</w:t>
      </w:r>
      <w:r w:rsidR="00494C09" w:rsidRPr="00327DD9">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Seven</w:t>
      </w:r>
      <w:r w:rsidR="00494C09" w:rsidRPr="00327DD9">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Granta</w:t>
      </w:r>
      <w:r w:rsidR="00494C09" w:rsidRPr="00327DD9">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Trust</w:t>
      </w:r>
      <w:r w:rsidR="00857202" w:rsidRPr="00327DD9">
        <w:rPr>
          <w:rFonts w:ascii="Times New Roman" w:hAnsi="Times New Roman" w:cs="Times New Roman"/>
          <w:sz w:val="24"/>
          <w:szCs w:val="24"/>
          <w:lang w:val="en-US"/>
        </w:rPr>
        <w:t>.</w:t>
      </w:r>
      <w:r w:rsidR="00841B72">
        <w:rPr>
          <w:rFonts w:ascii="Times New Roman" w:hAnsi="Times New Roman" w:cs="Times New Roman"/>
          <w:sz w:val="24"/>
          <w:szCs w:val="24"/>
          <w:lang w:val="en-US"/>
        </w:rPr>
        <w:t xml:space="preserve"> </w:t>
      </w:r>
      <w:r w:rsidR="00841B72" w:rsidRPr="00327DD9">
        <w:rPr>
          <w:rFonts w:ascii="Times New Roman" w:hAnsi="Times New Roman" w:cs="Times New Roman"/>
          <w:sz w:val="24"/>
          <w:szCs w:val="24"/>
          <w:lang w:val="en-US"/>
        </w:rPr>
        <w:t>No evidence</w:t>
      </w:r>
      <w:r w:rsidR="00841B72">
        <w:rPr>
          <w:rFonts w:ascii="Times New Roman" w:hAnsi="Times New Roman" w:cs="Times New Roman"/>
          <w:sz w:val="24"/>
          <w:szCs w:val="24"/>
          <w:lang w:val="en-US"/>
        </w:rPr>
        <w:t xml:space="preserve"> </w:t>
      </w:r>
      <w:r w:rsidR="00841B72" w:rsidRPr="00327DD9">
        <w:rPr>
          <w:rFonts w:ascii="Times New Roman" w:hAnsi="Times New Roman" w:cs="Times New Roman"/>
          <w:sz w:val="24"/>
          <w:szCs w:val="24"/>
          <w:lang w:val="en-US"/>
        </w:rPr>
        <w:t xml:space="preserve">was led on behalf </w:t>
      </w:r>
      <w:r w:rsidR="00841B72">
        <w:rPr>
          <w:rFonts w:ascii="Times New Roman" w:hAnsi="Times New Roman" w:cs="Times New Roman"/>
          <w:sz w:val="24"/>
          <w:szCs w:val="24"/>
          <w:lang w:val="en-US"/>
        </w:rPr>
        <w:t>of the Trustees by Mr. Sinyoro</w:t>
      </w:r>
      <w:r w:rsidR="00841B72" w:rsidRPr="00327DD9">
        <w:rPr>
          <w:rFonts w:ascii="Times New Roman" w:hAnsi="Times New Roman" w:cs="Times New Roman"/>
          <w:sz w:val="24"/>
          <w:szCs w:val="24"/>
          <w:lang w:val="en-US"/>
        </w:rPr>
        <w:t xml:space="preserve"> save to admit into evidence the Deed of Trust, the </w:t>
      </w:r>
      <w:r w:rsidR="00230232">
        <w:rPr>
          <w:rFonts w:ascii="Times New Roman" w:hAnsi="Times New Roman" w:cs="Times New Roman"/>
          <w:sz w:val="24"/>
          <w:szCs w:val="24"/>
          <w:lang w:val="en-US"/>
        </w:rPr>
        <w:t>Deed of T</w:t>
      </w:r>
      <w:r w:rsidR="00841B72" w:rsidRPr="00327DD9">
        <w:rPr>
          <w:rFonts w:ascii="Times New Roman" w:hAnsi="Times New Roman" w:cs="Times New Roman"/>
          <w:sz w:val="24"/>
          <w:szCs w:val="24"/>
          <w:lang w:val="en-US"/>
        </w:rPr>
        <w:t>ransfer and the summary of evidence. However</w:t>
      </w:r>
      <w:r w:rsidR="00856AB9">
        <w:rPr>
          <w:rFonts w:ascii="Times New Roman" w:hAnsi="Times New Roman" w:cs="Times New Roman"/>
          <w:sz w:val="24"/>
          <w:szCs w:val="24"/>
          <w:lang w:val="en-US"/>
        </w:rPr>
        <w:t>,</w:t>
      </w:r>
      <w:r w:rsidR="00841B72" w:rsidRPr="00327DD9">
        <w:rPr>
          <w:rFonts w:ascii="Times New Roman" w:hAnsi="Times New Roman" w:cs="Times New Roman"/>
          <w:sz w:val="24"/>
          <w:szCs w:val="24"/>
          <w:lang w:val="en-US"/>
        </w:rPr>
        <w:t xml:space="preserve"> Mr. Sinyoro </w:t>
      </w:r>
      <w:r w:rsidR="00856AB9">
        <w:rPr>
          <w:rFonts w:ascii="Times New Roman" w:hAnsi="Times New Roman" w:cs="Times New Roman"/>
          <w:sz w:val="24"/>
          <w:szCs w:val="24"/>
          <w:lang w:val="en-US"/>
        </w:rPr>
        <w:t xml:space="preserve">was </w:t>
      </w:r>
      <w:r w:rsidR="00841B72" w:rsidRPr="00327DD9">
        <w:rPr>
          <w:rFonts w:ascii="Times New Roman" w:hAnsi="Times New Roman" w:cs="Times New Roman"/>
          <w:sz w:val="24"/>
          <w:szCs w:val="24"/>
          <w:lang w:val="en-US"/>
        </w:rPr>
        <w:t>cross examined.</w:t>
      </w:r>
      <w:r w:rsidR="00841B72">
        <w:rPr>
          <w:rFonts w:ascii="Times New Roman" w:hAnsi="Times New Roman" w:cs="Times New Roman"/>
          <w:sz w:val="24"/>
          <w:szCs w:val="24"/>
          <w:lang w:val="en-US"/>
        </w:rPr>
        <w:t xml:space="preserve"> </w:t>
      </w:r>
      <w:r w:rsidR="00230232">
        <w:rPr>
          <w:rFonts w:ascii="Times New Roman" w:hAnsi="Times New Roman" w:cs="Times New Roman"/>
          <w:sz w:val="24"/>
          <w:szCs w:val="24"/>
          <w:lang w:val="en-US"/>
        </w:rPr>
        <w:t>He</w:t>
      </w:r>
      <w:r w:rsidR="005E01D4">
        <w:rPr>
          <w:rFonts w:ascii="Times New Roman" w:hAnsi="Times New Roman" w:cs="Times New Roman"/>
          <w:sz w:val="24"/>
          <w:szCs w:val="24"/>
          <w:lang w:val="en-US"/>
        </w:rPr>
        <w:t xml:space="preserve"> </w:t>
      </w:r>
      <w:r w:rsidR="00230232">
        <w:rPr>
          <w:rFonts w:ascii="Times New Roman" w:hAnsi="Times New Roman" w:cs="Times New Roman"/>
          <w:sz w:val="24"/>
          <w:szCs w:val="24"/>
          <w:lang w:val="en-US"/>
        </w:rPr>
        <w:t xml:space="preserve">stated that </w:t>
      </w:r>
      <w:r w:rsidR="00857202" w:rsidRPr="00327DD9">
        <w:rPr>
          <w:rFonts w:ascii="Times New Roman" w:hAnsi="Times New Roman" w:cs="Times New Roman"/>
          <w:sz w:val="24"/>
          <w:szCs w:val="24"/>
          <w:lang w:val="en-US"/>
        </w:rPr>
        <w:t>there</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was</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nothing</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unlawful in the</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 xml:space="preserve">formation </w:t>
      </w:r>
      <w:r w:rsidR="00A86F28" w:rsidRPr="00327DD9">
        <w:rPr>
          <w:rFonts w:ascii="Times New Roman" w:hAnsi="Times New Roman" w:cs="Times New Roman"/>
          <w:sz w:val="24"/>
          <w:szCs w:val="24"/>
          <w:lang w:val="en-US"/>
        </w:rPr>
        <w:t>of</w:t>
      </w:r>
      <w:r w:rsidR="00857202" w:rsidRPr="00327DD9">
        <w:rPr>
          <w:rFonts w:ascii="Times New Roman" w:hAnsi="Times New Roman" w:cs="Times New Roman"/>
          <w:sz w:val="24"/>
          <w:szCs w:val="24"/>
          <w:lang w:val="en-US"/>
        </w:rPr>
        <w:t xml:space="preserve"> the</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Tr</w:t>
      </w:r>
      <w:r w:rsidR="00841B72">
        <w:rPr>
          <w:rFonts w:ascii="Times New Roman" w:hAnsi="Times New Roman" w:cs="Times New Roman"/>
          <w:sz w:val="24"/>
          <w:szCs w:val="24"/>
          <w:lang w:val="en-US"/>
        </w:rPr>
        <w:t>u</w:t>
      </w:r>
      <w:r w:rsidR="00857202" w:rsidRPr="00327DD9">
        <w:rPr>
          <w:rFonts w:ascii="Times New Roman" w:hAnsi="Times New Roman" w:cs="Times New Roman"/>
          <w:sz w:val="24"/>
          <w:szCs w:val="24"/>
          <w:lang w:val="en-US"/>
        </w:rPr>
        <w:t>st</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by the</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deceased for the</w:t>
      </w:r>
      <w:r w:rsidR="00494C09" w:rsidRPr="00327DD9">
        <w:rPr>
          <w:rFonts w:ascii="Times New Roman" w:hAnsi="Times New Roman" w:cs="Times New Roman"/>
          <w:sz w:val="24"/>
          <w:szCs w:val="24"/>
          <w:lang w:val="en-US"/>
        </w:rPr>
        <w:t xml:space="preserve"> </w:t>
      </w:r>
      <w:r w:rsidR="00A86F28" w:rsidRPr="00327DD9">
        <w:rPr>
          <w:rFonts w:ascii="Times New Roman" w:hAnsi="Times New Roman" w:cs="Times New Roman"/>
          <w:sz w:val="24"/>
          <w:szCs w:val="24"/>
          <w:lang w:val="en-US"/>
        </w:rPr>
        <w:t>benefit</w:t>
      </w:r>
      <w:r w:rsidR="00857202" w:rsidRPr="00327DD9">
        <w:rPr>
          <w:rFonts w:ascii="Times New Roman" w:hAnsi="Times New Roman" w:cs="Times New Roman"/>
          <w:sz w:val="24"/>
          <w:szCs w:val="24"/>
          <w:lang w:val="en-US"/>
        </w:rPr>
        <w:t xml:space="preserve"> of</w:t>
      </w:r>
      <w:r w:rsidR="00494C09" w:rsidRPr="00327DD9">
        <w:rPr>
          <w:rFonts w:ascii="Times New Roman" w:hAnsi="Times New Roman" w:cs="Times New Roman"/>
          <w:sz w:val="24"/>
          <w:szCs w:val="24"/>
          <w:lang w:val="en-US"/>
        </w:rPr>
        <w:t xml:space="preserve"> </w:t>
      </w:r>
      <w:r w:rsidR="00A86F28" w:rsidRPr="00327DD9">
        <w:rPr>
          <w:rFonts w:ascii="Times New Roman" w:hAnsi="Times New Roman" w:cs="Times New Roman"/>
          <w:sz w:val="24"/>
          <w:szCs w:val="24"/>
          <w:lang w:val="en-US"/>
        </w:rPr>
        <w:t>himself</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and</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his</w:t>
      </w:r>
      <w:r w:rsidR="00494C09" w:rsidRPr="00327DD9">
        <w:rPr>
          <w:rFonts w:ascii="Times New Roman" w:hAnsi="Times New Roman" w:cs="Times New Roman"/>
          <w:sz w:val="24"/>
          <w:szCs w:val="24"/>
          <w:lang w:val="en-US"/>
        </w:rPr>
        <w:t xml:space="preserve"> </w:t>
      </w:r>
      <w:r w:rsidR="00A86F28" w:rsidRPr="00327DD9">
        <w:rPr>
          <w:rFonts w:ascii="Times New Roman" w:hAnsi="Times New Roman" w:cs="Times New Roman"/>
          <w:sz w:val="24"/>
          <w:szCs w:val="24"/>
          <w:lang w:val="en-US"/>
        </w:rPr>
        <w:t>minor</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child</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during</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his</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life</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time. As</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 xml:space="preserve">for the </w:t>
      </w:r>
      <w:r w:rsidR="00A86F28" w:rsidRPr="00327DD9">
        <w:rPr>
          <w:rFonts w:ascii="Times New Roman" w:hAnsi="Times New Roman" w:cs="Times New Roman"/>
          <w:sz w:val="24"/>
          <w:szCs w:val="24"/>
          <w:lang w:val="en-US"/>
        </w:rPr>
        <w:t>maintenance</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claim</w:t>
      </w:r>
      <w:r w:rsidR="00230232">
        <w:rPr>
          <w:rFonts w:ascii="Times New Roman" w:hAnsi="Times New Roman" w:cs="Times New Roman"/>
          <w:sz w:val="24"/>
          <w:szCs w:val="24"/>
          <w:lang w:val="en-US"/>
        </w:rPr>
        <w:t xml:space="preserve">, he highlighted that </w:t>
      </w:r>
      <w:r w:rsidR="003230C1">
        <w:rPr>
          <w:rFonts w:ascii="Times New Roman" w:hAnsi="Times New Roman" w:cs="Times New Roman"/>
          <w:sz w:val="24"/>
          <w:szCs w:val="24"/>
          <w:lang w:val="en-US"/>
        </w:rPr>
        <w:t xml:space="preserve">Petronella </w:t>
      </w:r>
      <w:r w:rsidR="00230232">
        <w:rPr>
          <w:rFonts w:ascii="Times New Roman" w:hAnsi="Times New Roman" w:cs="Times New Roman"/>
          <w:sz w:val="24"/>
          <w:szCs w:val="24"/>
          <w:lang w:val="en-US"/>
        </w:rPr>
        <w:t>herself</w:t>
      </w:r>
      <w:r w:rsidR="005E01D4">
        <w:rPr>
          <w:rFonts w:ascii="Times New Roman" w:hAnsi="Times New Roman" w:cs="Times New Roman"/>
          <w:sz w:val="24"/>
          <w:szCs w:val="24"/>
          <w:lang w:val="en-US"/>
        </w:rPr>
        <w:t xml:space="preserve"> </w:t>
      </w:r>
      <w:r w:rsidR="00A86F28" w:rsidRPr="00327DD9">
        <w:rPr>
          <w:rFonts w:ascii="Times New Roman" w:hAnsi="Times New Roman" w:cs="Times New Roman"/>
          <w:sz w:val="24"/>
          <w:szCs w:val="24"/>
          <w:lang w:val="en-US"/>
        </w:rPr>
        <w:t>deemed</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the</w:t>
      </w:r>
      <w:r w:rsidR="00841B72">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estate</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assets</w:t>
      </w:r>
      <w:r w:rsidR="00494C09" w:rsidRPr="00327DD9">
        <w:rPr>
          <w:rFonts w:ascii="Times New Roman" w:hAnsi="Times New Roman" w:cs="Times New Roman"/>
          <w:sz w:val="24"/>
          <w:szCs w:val="24"/>
          <w:lang w:val="en-US"/>
        </w:rPr>
        <w:t xml:space="preserve"> </w:t>
      </w:r>
      <w:r w:rsidR="00A86F28" w:rsidRPr="00327DD9">
        <w:rPr>
          <w:rFonts w:ascii="Times New Roman" w:hAnsi="Times New Roman" w:cs="Times New Roman"/>
          <w:sz w:val="24"/>
          <w:szCs w:val="24"/>
          <w:lang w:val="en-US"/>
        </w:rPr>
        <w:t>sufficient</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to</w:t>
      </w:r>
      <w:r w:rsidR="00494C09" w:rsidRPr="00327DD9">
        <w:rPr>
          <w:rFonts w:ascii="Times New Roman" w:hAnsi="Times New Roman" w:cs="Times New Roman"/>
          <w:sz w:val="24"/>
          <w:szCs w:val="24"/>
          <w:lang w:val="en-US"/>
        </w:rPr>
        <w:t xml:space="preserve"> </w:t>
      </w:r>
      <w:r w:rsidR="00857202" w:rsidRPr="00327DD9">
        <w:rPr>
          <w:rFonts w:ascii="Times New Roman" w:hAnsi="Times New Roman" w:cs="Times New Roman"/>
          <w:sz w:val="24"/>
          <w:szCs w:val="24"/>
          <w:lang w:val="en-US"/>
        </w:rPr>
        <w:t>satisfy</w:t>
      </w:r>
      <w:r w:rsidR="00230232">
        <w:rPr>
          <w:rFonts w:ascii="Times New Roman" w:hAnsi="Times New Roman" w:cs="Times New Roman"/>
          <w:sz w:val="24"/>
          <w:szCs w:val="24"/>
          <w:lang w:val="en-US"/>
        </w:rPr>
        <w:t xml:space="preserve"> her</w:t>
      </w:r>
      <w:r w:rsidR="005E01D4">
        <w:rPr>
          <w:rFonts w:ascii="Times New Roman" w:hAnsi="Times New Roman" w:cs="Times New Roman"/>
          <w:sz w:val="24"/>
          <w:szCs w:val="24"/>
          <w:lang w:val="en-US"/>
        </w:rPr>
        <w:t xml:space="preserve"> </w:t>
      </w:r>
      <w:r w:rsidR="00230232">
        <w:rPr>
          <w:rFonts w:ascii="Times New Roman" w:hAnsi="Times New Roman" w:cs="Times New Roman"/>
          <w:sz w:val="24"/>
          <w:szCs w:val="24"/>
          <w:lang w:val="en-US"/>
        </w:rPr>
        <w:t>claim further</w:t>
      </w:r>
      <w:r w:rsidR="005E01D4">
        <w:rPr>
          <w:rFonts w:ascii="Times New Roman" w:hAnsi="Times New Roman" w:cs="Times New Roman"/>
          <w:sz w:val="24"/>
          <w:szCs w:val="24"/>
          <w:lang w:val="en-US"/>
        </w:rPr>
        <w:t xml:space="preserve"> </w:t>
      </w:r>
      <w:r w:rsidR="00230232">
        <w:rPr>
          <w:rFonts w:ascii="Times New Roman" w:hAnsi="Times New Roman" w:cs="Times New Roman"/>
          <w:sz w:val="24"/>
          <w:szCs w:val="24"/>
          <w:lang w:val="en-US"/>
        </w:rPr>
        <w:t>emphasizing that</w:t>
      </w:r>
      <w:r w:rsidR="005E01D4">
        <w:rPr>
          <w:rFonts w:ascii="Times New Roman" w:hAnsi="Times New Roman" w:cs="Times New Roman"/>
          <w:sz w:val="24"/>
          <w:szCs w:val="24"/>
          <w:lang w:val="en-US"/>
        </w:rPr>
        <w:t xml:space="preserve"> </w:t>
      </w:r>
      <w:r w:rsidR="00230232">
        <w:rPr>
          <w:rFonts w:ascii="Times New Roman" w:hAnsi="Times New Roman" w:cs="Times New Roman"/>
          <w:sz w:val="24"/>
          <w:szCs w:val="24"/>
          <w:lang w:val="en-US"/>
        </w:rPr>
        <w:t>there is</w:t>
      </w:r>
      <w:r w:rsidR="005E01D4">
        <w:rPr>
          <w:rFonts w:ascii="Times New Roman" w:hAnsi="Times New Roman" w:cs="Times New Roman"/>
          <w:sz w:val="24"/>
          <w:szCs w:val="24"/>
          <w:lang w:val="en-US"/>
        </w:rPr>
        <w:t xml:space="preserve"> </w:t>
      </w:r>
      <w:r w:rsidR="00230232">
        <w:rPr>
          <w:rFonts w:ascii="Times New Roman" w:hAnsi="Times New Roman" w:cs="Times New Roman"/>
          <w:sz w:val="24"/>
          <w:szCs w:val="24"/>
          <w:lang w:val="en-US"/>
        </w:rPr>
        <w:t>no need to</w:t>
      </w:r>
      <w:r w:rsidR="005E01D4">
        <w:rPr>
          <w:rFonts w:ascii="Times New Roman" w:hAnsi="Times New Roman" w:cs="Times New Roman"/>
          <w:sz w:val="24"/>
          <w:szCs w:val="24"/>
          <w:lang w:val="en-US"/>
        </w:rPr>
        <w:t xml:space="preserve"> </w:t>
      </w:r>
      <w:r w:rsidR="00230232">
        <w:rPr>
          <w:rFonts w:ascii="Times New Roman" w:hAnsi="Times New Roman" w:cs="Times New Roman"/>
          <w:sz w:val="24"/>
          <w:szCs w:val="24"/>
          <w:lang w:val="en-US"/>
        </w:rPr>
        <w:t>interfere</w:t>
      </w:r>
      <w:r w:rsidR="005E01D4">
        <w:rPr>
          <w:rFonts w:ascii="Times New Roman" w:hAnsi="Times New Roman" w:cs="Times New Roman"/>
          <w:sz w:val="24"/>
          <w:szCs w:val="24"/>
          <w:lang w:val="en-US"/>
        </w:rPr>
        <w:t xml:space="preserve"> </w:t>
      </w:r>
      <w:r w:rsidR="00230232">
        <w:rPr>
          <w:rFonts w:ascii="Times New Roman" w:hAnsi="Times New Roman" w:cs="Times New Roman"/>
          <w:sz w:val="24"/>
          <w:szCs w:val="24"/>
          <w:lang w:val="en-US"/>
        </w:rPr>
        <w:t>with the</w:t>
      </w:r>
      <w:r w:rsidR="005E01D4">
        <w:rPr>
          <w:rFonts w:ascii="Times New Roman" w:hAnsi="Times New Roman" w:cs="Times New Roman"/>
          <w:sz w:val="24"/>
          <w:szCs w:val="24"/>
          <w:lang w:val="en-US"/>
        </w:rPr>
        <w:t xml:space="preserve"> </w:t>
      </w:r>
      <w:r w:rsidR="00230232">
        <w:rPr>
          <w:rFonts w:ascii="Times New Roman" w:hAnsi="Times New Roman" w:cs="Times New Roman"/>
          <w:sz w:val="24"/>
          <w:szCs w:val="24"/>
          <w:lang w:val="en-US"/>
        </w:rPr>
        <w:t>property</w:t>
      </w:r>
      <w:r w:rsidR="005E01D4">
        <w:rPr>
          <w:rFonts w:ascii="Times New Roman" w:hAnsi="Times New Roman" w:cs="Times New Roman"/>
          <w:sz w:val="24"/>
          <w:szCs w:val="24"/>
          <w:lang w:val="en-US"/>
        </w:rPr>
        <w:t xml:space="preserve"> </w:t>
      </w:r>
      <w:r w:rsidR="00230232">
        <w:rPr>
          <w:rFonts w:ascii="Times New Roman" w:hAnsi="Times New Roman" w:cs="Times New Roman"/>
          <w:sz w:val="24"/>
          <w:szCs w:val="24"/>
          <w:lang w:val="en-US"/>
        </w:rPr>
        <w:t xml:space="preserve">under the Granta Seven Trust. </w:t>
      </w:r>
      <w:r w:rsidR="00620EC6">
        <w:rPr>
          <w:rFonts w:ascii="Times New Roman" w:hAnsi="Times New Roman" w:cs="Times New Roman"/>
          <w:sz w:val="24"/>
          <w:szCs w:val="24"/>
          <w:lang w:val="en-US"/>
        </w:rPr>
        <w:t xml:space="preserve">The Trust also allows for the admission </w:t>
      </w:r>
      <w:r w:rsidR="00C16E3B">
        <w:rPr>
          <w:rFonts w:ascii="Times New Roman" w:hAnsi="Times New Roman" w:cs="Times New Roman"/>
          <w:sz w:val="24"/>
          <w:szCs w:val="24"/>
          <w:lang w:val="en-US"/>
        </w:rPr>
        <w:t>of new</w:t>
      </w:r>
      <w:r w:rsidR="00314231">
        <w:rPr>
          <w:rFonts w:ascii="Times New Roman" w:hAnsi="Times New Roman" w:cs="Times New Roman"/>
          <w:sz w:val="24"/>
          <w:szCs w:val="24"/>
          <w:lang w:val="en-US"/>
        </w:rPr>
        <w:t xml:space="preserve"> beneficiaries</w:t>
      </w:r>
      <w:r w:rsidR="00620EC6">
        <w:rPr>
          <w:rFonts w:ascii="Times New Roman" w:hAnsi="Times New Roman" w:cs="Times New Roman"/>
          <w:sz w:val="24"/>
          <w:szCs w:val="24"/>
          <w:lang w:val="en-US"/>
        </w:rPr>
        <w:t>.</w:t>
      </w:r>
    </w:p>
    <w:p w14:paraId="22AAA13B" w14:textId="25E61801" w:rsidR="00620EC6" w:rsidRPr="00314231" w:rsidRDefault="00841B72" w:rsidP="00314231">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third defendant the Master of the High Court was cited in hi</w:t>
      </w:r>
      <w:r w:rsidR="00570786">
        <w:rPr>
          <w:rFonts w:ascii="Times New Roman" w:hAnsi="Times New Roman" w:cs="Times New Roman"/>
          <w:sz w:val="24"/>
          <w:szCs w:val="24"/>
          <w:lang w:val="en-US"/>
        </w:rPr>
        <w:t>s</w:t>
      </w:r>
      <w:r>
        <w:rPr>
          <w:rFonts w:ascii="Times New Roman" w:hAnsi="Times New Roman" w:cs="Times New Roman"/>
          <w:sz w:val="24"/>
          <w:szCs w:val="24"/>
          <w:lang w:val="en-US"/>
        </w:rPr>
        <w:t xml:space="preserve"> official capacity. He did however file a report in which he referred the claim for maintenance to the court.</w:t>
      </w:r>
      <w:r w:rsidR="00570786">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The fourth defendant was Bibikawa Kapolo who represented her minor son</w:t>
      </w:r>
      <w:r w:rsidR="00570786">
        <w:rPr>
          <w:rFonts w:ascii="Times New Roman" w:hAnsi="Times New Roman" w:cs="Times New Roman"/>
          <w:sz w:val="24"/>
          <w:szCs w:val="24"/>
          <w:lang w:val="en-US"/>
        </w:rPr>
        <w:t xml:space="preserve"> born in 2014</w:t>
      </w:r>
      <w:r w:rsidRPr="00327DD9">
        <w:rPr>
          <w:rFonts w:ascii="Times New Roman" w:hAnsi="Times New Roman" w:cs="Times New Roman"/>
          <w:sz w:val="24"/>
          <w:szCs w:val="24"/>
          <w:lang w:val="en-US"/>
        </w:rPr>
        <w:t xml:space="preserve">. The thrust of </w:t>
      </w:r>
      <w:r>
        <w:rPr>
          <w:rFonts w:ascii="Times New Roman" w:hAnsi="Times New Roman" w:cs="Times New Roman"/>
          <w:sz w:val="24"/>
          <w:szCs w:val="24"/>
          <w:lang w:val="en-US"/>
        </w:rPr>
        <w:t>her</w:t>
      </w:r>
      <w:r w:rsidRPr="00327DD9">
        <w:rPr>
          <w:rFonts w:ascii="Times New Roman" w:hAnsi="Times New Roman" w:cs="Times New Roman"/>
          <w:sz w:val="24"/>
          <w:szCs w:val="24"/>
          <w:lang w:val="en-US"/>
        </w:rPr>
        <w:t xml:space="preserve"> evidence was that the T</w:t>
      </w:r>
      <w:r w:rsidR="00856AB9">
        <w:rPr>
          <w:rFonts w:ascii="Times New Roman" w:hAnsi="Times New Roman" w:cs="Times New Roman"/>
          <w:sz w:val="24"/>
          <w:szCs w:val="24"/>
          <w:lang w:val="en-US"/>
        </w:rPr>
        <w:t>rust is</w:t>
      </w:r>
      <w:r w:rsidR="00570786">
        <w:rPr>
          <w:rFonts w:ascii="Times New Roman" w:hAnsi="Times New Roman" w:cs="Times New Roman"/>
          <w:sz w:val="24"/>
          <w:szCs w:val="24"/>
          <w:lang w:val="en-US"/>
        </w:rPr>
        <w:t xml:space="preserve"> separate</w:t>
      </w:r>
      <w:r w:rsidRPr="00327DD9">
        <w:rPr>
          <w:rFonts w:ascii="Times New Roman" w:hAnsi="Times New Roman" w:cs="Times New Roman"/>
          <w:sz w:val="24"/>
          <w:szCs w:val="24"/>
          <w:lang w:val="en-US"/>
        </w:rPr>
        <w:t xml:space="preserve"> from the deceased</w:t>
      </w:r>
      <w:r w:rsidR="00F05FD4">
        <w:rPr>
          <w:rFonts w:ascii="Times New Roman" w:hAnsi="Times New Roman" w:cs="Times New Roman"/>
          <w:sz w:val="24"/>
          <w:szCs w:val="24"/>
          <w:lang w:val="en-US"/>
        </w:rPr>
        <w:t>’s estate</w:t>
      </w:r>
      <w:r w:rsidRPr="00327DD9">
        <w:rPr>
          <w:rFonts w:ascii="Times New Roman" w:hAnsi="Times New Roman" w:cs="Times New Roman"/>
          <w:sz w:val="24"/>
          <w:szCs w:val="24"/>
          <w:lang w:val="en-US"/>
        </w:rPr>
        <w:t xml:space="preserve"> and that there was nothing irregular in the purchase of the property. </w:t>
      </w:r>
      <w:r w:rsidR="00570786">
        <w:rPr>
          <w:rFonts w:ascii="Times New Roman" w:hAnsi="Times New Roman" w:cs="Times New Roman"/>
          <w:sz w:val="24"/>
          <w:szCs w:val="24"/>
          <w:lang w:val="en-US"/>
        </w:rPr>
        <w:t>As</w:t>
      </w:r>
      <w:r w:rsidR="005E01D4">
        <w:rPr>
          <w:rFonts w:ascii="Times New Roman" w:hAnsi="Times New Roman" w:cs="Times New Roman"/>
          <w:sz w:val="24"/>
          <w:szCs w:val="24"/>
          <w:lang w:val="en-US"/>
        </w:rPr>
        <w:t xml:space="preserve"> </w:t>
      </w:r>
      <w:r w:rsidR="00570786">
        <w:rPr>
          <w:rFonts w:ascii="Times New Roman" w:hAnsi="Times New Roman" w:cs="Times New Roman"/>
          <w:sz w:val="24"/>
          <w:szCs w:val="24"/>
          <w:lang w:val="en-US"/>
        </w:rPr>
        <w:t>for</w:t>
      </w:r>
      <w:r w:rsidR="005E01D4">
        <w:rPr>
          <w:rFonts w:ascii="Times New Roman" w:hAnsi="Times New Roman" w:cs="Times New Roman"/>
          <w:sz w:val="24"/>
          <w:szCs w:val="24"/>
          <w:lang w:val="en-US"/>
        </w:rPr>
        <w:t xml:space="preserve"> </w:t>
      </w:r>
      <w:r w:rsidR="00570786">
        <w:rPr>
          <w:rFonts w:ascii="Times New Roman" w:hAnsi="Times New Roman" w:cs="Times New Roman"/>
          <w:sz w:val="24"/>
          <w:szCs w:val="24"/>
          <w:lang w:val="en-US"/>
        </w:rPr>
        <w:t xml:space="preserve">the </w:t>
      </w:r>
      <w:r w:rsidRPr="00327DD9">
        <w:rPr>
          <w:rFonts w:ascii="Times New Roman" w:hAnsi="Times New Roman" w:cs="Times New Roman"/>
          <w:sz w:val="24"/>
          <w:szCs w:val="24"/>
          <w:lang w:val="en-US"/>
        </w:rPr>
        <w:t>maintenance</w:t>
      </w:r>
      <w:r>
        <w:rPr>
          <w:rFonts w:ascii="Times New Roman" w:hAnsi="Times New Roman" w:cs="Times New Roman"/>
          <w:sz w:val="24"/>
          <w:szCs w:val="24"/>
          <w:lang w:val="en-US"/>
        </w:rPr>
        <w:t xml:space="preserve"> </w:t>
      </w:r>
      <w:r w:rsidRPr="00327DD9">
        <w:rPr>
          <w:rFonts w:ascii="Times New Roman" w:hAnsi="Times New Roman" w:cs="Times New Roman"/>
          <w:sz w:val="24"/>
          <w:szCs w:val="24"/>
          <w:lang w:val="en-US"/>
        </w:rPr>
        <w:t>claim against the estate</w:t>
      </w:r>
      <w:r w:rsidR="00E37062">
        <w:rPr>
          <w:rFonts w:ascii="Times New Roman" w:hAnsi="Times New Roman" w:cs="Times New Roman"/>
          <w:sz w:val="24"/>
          <w:szCs w:val="24"/>
          <w:lang w:val="en-US"/>
        </w:rPr>
        <w:t>,</w:t>
      </w:r>
      <w:r w:rsidR="00570786">
        <w:rPr>
          <w:rFonts w:ascii="Times New Roman" w:hAnsi="Times New Roman" w:cs="Times New Roman"/>
          <w:sz w:val="24"/>
          <w:szCs w:val="24"/>
          <w:lang w:val="en-US"/>
        </w:rPr>
        <w:t xml:space="preserve"> she</w:t>
      </w:r>
      <w:r w:rsidR="005E01D4">
        <w:rPr>
          <w:rFonts w:ascii="Times New Roman" w:hAnsi="Times New Roman" w:cs="Times New Roman"/>
          <w:sz w:val="24"/>
          <w:szCs w:val="24"/>
          <w:lang w:val="en-US"/>
        </w:rPr>
        <w:t xml:space="preserve"> </w:t>
      </w:r>
      <w:r w:rsidR="00570786">
        <w:rPr>
          <w:rFonts w:ascii="Times New Roman" w:hAnsi="Times New Roman" w:cs="Times New Roman"/>
          <w:sz w:val="24"/>
          <w:szCs w:val="24"/>
          <w:lang w:val="en-US"/>
        </w:rPr>
        <w:t xml:space="preserve">opined that </w:t>
      </w:r>
      <w:r w:rsidRPr="00327DD9">
        <w:rPr>
          <w:rFonts w:ascii="Times New Roman" w:hAnsi="Times New Roman" w:cs="Times New Roman"/>
          <w:sz w:val="24"/>
          <w:szCs w:val="24"/>
          <w:lang w:val="en-US"/>
        </w:rPr>
        <w:t>it fails to take into account that there are other beneficiaries and also fails to take into account the size of the estate.</w:t>
      </w:r>
      <w:r w:rsidR="00570786" w:rsidRPr="00570786">
        <w:rPr>
          <w:rFonts w:ascii="Times New Roman" w:hAnsi="Times New Roman" w:cs="Times New Roman"/>
          <w:sz w:val="24"/>
          <w:szCs w:val="24"/>
          <w:lang w:val="en-US"/>
        </w:rPr>
        <w:t xml:space="preserve"> </w:t>
      </w:r>
      <w:r w:rsidR="00570786" w:rsidRPr="00327DD9">
        <w:rPr>
          <w:rFonts w:ascii="Times New Roman" w:hAnsi="Times New Roman" w:cs="Times New Roman"/>
          <w:sz w:val="24"/>
          <w:szCs w:val="24"/>
          <w:lang w:val="en-US"/>
        </w:rPr>
        <w:t>The 5</w:t>
      </w:r>
      <w:r w:rsidR="00570786" w:rsidRPr="00327DD9">
        <w:rPr>
          <w:rFonts w:ascii="Times New Roman" w:hAnsi="Times New Roman" w:cs="Times New Roman"/>
          <w:sz w:val="24"/>
          <w:szCs w:val="24"/>
          <w:vertAlign w:val="superscript"/>
          <w:lang w:val="en-US"/>
        </w:rPr>
        <w:t>th</w:t>
      </w:r>
      <w:r w:rsidR="00570786" w:rsidRPr="00327DD9">
        <w:rPr>
          <w:rFonts w:ascii="Times New Roman" w:hAnsi="Times New Roman" w:cs="Times New Roman"/>
          <w:sz w:val="24"/>
          <w:szCs w:val="24"/>
          <w:lang w:val="en-US"/>
        </w:rPr>
        <w:t xml:space="preserve"> defendant Nigel Militala is one</w:t>
      </w:r>
      <w:r w:rsidR="00570786">
        <w:rPr>
          <w:rFonts w:ascii="Times New Roman" w:hAnsi="Times New Roman" w:cs="Times New Roman"/>
          <w:sz w:val="24"/>
          <w:szCs w:val="24"/>
          <w:lang w:val="en-US"/>
        </w:rPr>
        <w:t xml:space="preserve"> </w:t>
      </w:r>
      <w:r w:rsidR="00570786" w:rsidRPr="00327DD9">
        <w:rPr>
          <w:rFonts w:ascii="Times New Roman" w:hAnsi="Times New Roman" w:cs="Times New Roman"/>
          <w:sz w:val="24"/>
          <w:szCs w:val="24"/>
          <w:lang w:val="en-US"/>
        </w:rPr>
        <w:t>of</w:t>
      </w:r>
      <w:r w:rsidR="00570786">
        <w:rPr>
          <w:rFonts w:ascii="Times New Roman" w:hAnsi="Times New Roman" w:cs="Times New Roman"/>
          <w:sz w:val="24"/>
          <w:szCs w:val="24"/>
          <w:lang w:val="en-US"/>
        </w:rPr>
        <w:t xml:space="preserve"> the adult sons of the deceased. His evidence</w:t>
      </w:r>
      <w:r w:rsidR="005E01D4">
        <w:rPr>
          <w:rFonts w:ascii="Times New Roman" w:hAnsi="Times New Roman" w:cs="Times New Roman"/>
          <w:sz w:val="24"/>
          <w:szCs w:val="24"/>
          <w:lang w:val="en-US"/>
        </w:rPr>
        <w:t xml:space="preserve"> </w:t>
      </w:r>
      <w:r w:rsidR="00570786">
        <w:rPr>
          <w:rFonts w:ascii="Times New Roman" w:hAnsi="Times New Roman" w:cs="Times New Roman"/>
          <w:sz w:val="24"/>
          <w:szCs w:val="24"/>
          <w:lang w:val="en-US"/>
        </w:rPr>
        <w:t xml:space="preserve">was that </w:t>
      </w:r>
      <w:r w:rsidR="00570786" w:rsidRPr="00327DD9">
        <w:rPr>
          <w:rFonts w:ascii="Times New Roman" w:hAnsi="Times New Roman" w:cs="Times New Roman"/>
          <w:sz w:val="24"/>
          <w:szCs w:val="24"/>
          <w:lang w:val="en-US"/>
        </w:rPr>
        <w:t>the claim for maintenance by the plaintiff is grossly unreasonable</w:t>
      </w:r>
      <w:r w:rsidR="00570786">
        <w:rPr>
          <w:rFonts w:ascii="Times New Roman" w:hAnsi="Times New Roman" w:cs="Times New Roman"/>
          <w:sz w:val="24"/>
          <w:szCs w:val="24"/>
          <w:lang w:val="en-US"/>
        </w:rPr>
        <w:t xml:space="preserve"> and exaggerated</w:t>
      </w:r>
      <w:r w:rsidR="00570786" w:rsidRPr="00327DD9">
        <w:rPr>
          <w:rFonts w:ascii="Times New Roman" w:hAnsi="Times New Roman" w:cs="Times New Roman"/>
          <w:sz w:val="24"/>
          <w:szCs w:val="24"/>
          <w:lang w:val="en-US"/>
        </w:rPr>
        <w:t>.</w:t>
      </w:r>
    </w:p>
    <w:p w14:paraId="06F82057" w14:textId="11F6823E" w:rsidR="00327DD9" w:rsidRPr="009F21D9" w:rsidRDefault="00620EC6" w:rsidP="00723461">
      <w:pPr>
        <w:spacing w:line="360" w:lineRule="auto"/>
        <w:jc w:val="both"/>
        <w:rPr>
          <w:rFonts w:ascii="Times New Roman" w:hAnsi="Times New Roman" w:cs="Times New Roman"/>
          <w:b/>
          <w:sz w:val="24"/>
          <w:szCs w:val="24"/>
          <w:u w:val="single"/>
        </w:rPr>
      </w:pPr>
      <w:r w:rsidRPr="009F21D9">
        <w:rPr>
          <w:rFonts w:ascii="Times New Roman" w:hAnsi="Times New Roman" w:cs="Times New Roman"/>
          <w:b/>
          <w:sz w:val="24"/>
          <w:szCs w:val="24"/>
          <w:u w:val="single"/>
        </w:rPr>
        <w:t>THE LEGAL</w:t>
      </w:r>
      <w:r w:rsidR="003230C1">
        <w:rPr>
          <w:rFonts w:ascii="Times New Roman" w:hAnsi="Times New Roman" w:cs="Times New Roman"/>
          <w:b/>
          <w:sz w:val="24"/>
          <w:szCs w:val="24"/>
          <w:u w:val="single"/>
        </w:rPr>
        <w:t xml:space="preserve"> </w:t>
      </w:r>
      <w:r w:rsidRPr="009F21D9">
        <w:rPr>
          <w:rFonts w:ascii="Times New Roman" w:hAnsi="Times New Roman" w:cs="Times New Roman"/>
          <w:b/>
          <w:sz w:val="24"/>
          <w:szCs w:val="24"/>
          <w:u w:val="single"/>
        </w:rPr>
        <w:t>ARGUMENTS</w:t>
      </w:r>
    </w:p>
    <w:p w14:paraId="243640A7" w14:textId="3DC8DD72" w:rsidR="00314231" w:rsidRPr="009F21D9" w:rsidRDefault="00327DD9" w:rsidP="00314231">
      <w:pPr>
        <w:spacing w:line="360" w:lineRule="auto"/>
        <w:ind w:firstLine="720"/>
        <w:jc w:val="both"/>
        <w:rPr>
          <w:rFonts w:ascii="Times New Roman" w:hAnsi="Times New Roman" w:cs="Times New Roman"/>
          <w:sz w:val="24"/>
          <w:szCs w:val="24"/>
        </w:rPr>
      </w:pPr>
      <w:r w:rsidRPr="009F21D9">
        <w:rPr>
          <w:rFonts w:ascii="Times New Roman" w:hAnsi="Times New Roman" w:cs="Times New Roman"/>
          <w:sz w:val="24"/>
          <w:szCs w:val="24"/>
        </w:rPr>
        <w:t>A</w:t>
      </w:r>
      <w:r w:rsidR="001923AA">
        <w:rPr>
          <w:rFonts w:ascii="Times New Roman" w:hAnsi="Times New Roman" w:cs="Times New Roman"/>
          <w:sz w:val="24"/>
          <w:szCs w:val="24"/>
        </w:rPr>
        <w:t>gainst the</w:t>
      </w:r>
      <w:r w:rsidR="005E01D4">
        <w:rPr>
          <w:rFonts w:ascii="Times New Roman" w:hAnsi="Times New Roman" w:cs="Times New Roman"/>
          <w:sz w:val="24"/>
          <w:szCs w:val="24"/>
        </w:rPr>
        <w:t xml:space="preserve"> </w:t>
      </w:r>
      <w:r w:rsidR="001923AA">
        <w:rPr>
          <w:rFonts w:ascii="Times New Roman" w:hAnsi="Times New Roman" w:cs="Times New Roman"/>
          <w:sz w:val="24"/>
          <w:szCs w:val="24"/>
        </w:rPr>
        <w:t>backdrop of the evidence led</w:t>
      </w:r>
      <w:r w:rsidR="005E01D4">
        <w:rPr>
          <w:rFonts w:ascii="Times New Roman" w:hAnsi="Times New Roman" w:cs="Times New Roman"/>
          <w:sz w:val="24"/>
          <w:szCs w:val="24"/>
        </w:rPr>
        <w:t xml:space="preserve"> </w:t>
      </w:r>
      <w:r w:rsidR="001923AA">
        <w:rPr>
          <w:rFonts w:ascii="Times New Roman" w:hAnsi="Times New Roman" w:cs="Times New Roman"/>
          <w:sz w:val="24"/>
          <w:szCs w:val="24"/>
        </w:rPr>
        <w:t>by</w:t>
      </w:r>
      <w:r w:rsidR="003230C1">
        <w:rPr>
          <w:rFonts w:ascii="Times New Roman" w:hAnsi="Times New Roman" w:cs="Times New Roman"/>
          <w:sz w:val="24"/>
          <w:szCs w:val="24"/>
        </w:rPr>
        <w:t xml:space="preserve"> Petronella and her son </w:t>
      </w:r>
      <w:r w:rsidR="00E51014">
        <w:rPr>
          <w:rFonts w:ascii="Times New Roman" w:hAnsi="Times New Roman" w:cs="Times New Roman"/>
          <w:sz w:val="24"/>
          <w:szCs w:val="24"/>
        </w:rPr>
        <w:t>,</w:t>
      </w:r>
      <w:r w:rsidR="005E01D4">
        <w:rPr>
          <w:rFonts w:ascii="Times New Roman" w:hAnsi="Times New Roman" w:cs="Times New Roman"/>
          <w:sz w:val="24"/>
          <w:szCs w:val="24"/>
        </w:rPr>
        <w:t xml:space="preserve"> </w:t>
      </w:r>
      <w:r w:rsidR="001923AA">
        <w:rPr>
          <w:rFonts w:ascii="Times New Roman" w:hAnsi="Times New Roman" w:cs="Times New Roman"/>
          <w:sz w:val="24"/>
          <w:szCs w:val="24"/>
        </w:rPr>
        <w:t>the</w:t>
      </w:r>
      <w:r w:rsidR="005E01D4">
        <w:rPr>
          <w:rFonts w:ascii="Times New Roman" w:hAnsi="Times New Roman" w:cs="Times New Roman"/>
          <w:sz w:val="24"/>
          <w:szCs w:val="24"/>
        </w:rPr>
        <w:t xml:space="preserve"> </w:t>
      </w:r>
      <w:r w:rsidR="001923AA">
        <w:rPr>
          <w:rFonts w:ascii="Times New Roman" w:hAnsi="Times New Roman" w:cs="Times New Roman"/>
          <w:sz w:val="24"/>
          <w:szCs w:val="24"/>
        </w:rPr>
        <w:t xml:space="preserve">essence of </w:t>
      </w:r>
      <w:r w:rsidRPr="009F21D9">
        <w:rPr>
          <w:rFonts w:ascii="Times New Roman" w:hAnsi="Times New Roman" w:cs="Times New Roman"/>
          <w:sz w:val="24"/>
          <w:szCs w:val="24"/>
        </w:rPr>
        <w:t>Ms Damiso</w:t>
      </w:r>
      <w:r w:rsidR="001923AA">
        <w:rPr>
          <w:rFonts w:ascii="Times New Roman" w:hAnsi="Times New Roman" w:cs="Times New Roman"/>
          <w:sz w:val="24"/>
          <w:szCs w:val="24"/>
        </w:rPr>
        <w:t>’s</w:t>
      </w:r>
      <w:r w:rsidR="005E01D4">
        <w:rPr>
          <w:rFonts w:ascii="Times New Roman" w:hAnsi="Times New Roman" w:cs="Times New Roman"/>
          <w:sz w:val="24"/>
          <w:szCs w:val="24"/>
        </w:rPr>
        <w:t xml:space="preserve"> </w:t>
      </w:r>
      <w:r w:rsidR="001923AA">
        <w:rPr>
          <w:rFonts w:ascii="Times New Roman" w:hAnsi="Times New Roman" w:cs="Times New Roman"/>
          <w:sz w:val="24"/>
          <w:szCs w:val="24"/>
        </w:rPr>
        <w:t xml:space="preserve">arguments </w:t>
      </w:r>
      <w:r w:rsidR="003230C1">
        <w:rPr>
          <w:rFonts w:ascii="Times New Roman" w:hAnsi="Times New Roman" w:cs="Times New Roman"/>
          <w:sz w:val="24"/>
          <w:szCs w:val="24"/>
        </w:rPr>
        <w:t>in support of her</w:t>
      </w:r>
      <w:r w:rsidR="0045343C">
        <w:rPr>
          <w:rFonts w:ascii="Times New Roman" w:hAnsi="Times New Roman" w:cs="Times New Roman"/>
          <w:sz w:val="24"/>
          <w:szCs w:val="24"/>
        </w:rPr>
        <w:t xml:space="preserve"> claims</w:t>
      </w:r>
      <w:r w:rsidR="001923AA">
        <w:rPr>
          <w:rFonts w:ascii="Times New Roman" w:hAnsi="Times New Roman" w:cs="Times New Roman"/>
          <w:sz w:val="24"/>
          <w:szCs w:val="24"/>
        </w:rPr>
        <w:t xml:space="preserve"> boiled down to</w:t>
      </w:r>
      <w:r w:rsidR="00E51014">
        <w:rPr>
          <w:rFonts w:ascii="Times New Roman" w:hAnsi="Times New Roman" w:cs="Times New Roman"/>
          <w:sz w:val="24"/>
          <w:szCs w:val="24"/>
        </w:rPr>
        <w:t xml:space="preserve"> </w:t>
      </w:r>
      <w:r w:rsidR="003230C1">
        <w:rPr>
          <w:rFonts w:ascii="Times New Roman" w:hAnsi="Times New Roman" w:cs="Times New Roman"/>
          <w:sz w:val="24"/>
          <w:szCs w:val="24"/>
        </w:rPr>
        <w:t>this:</w:t>
      </w:r>
      <w:r w:rsidR="005E01D4">
        <w:rPr>
          <w:rFonts w:ascii="Times New Roman" w:hAnsi="Times New Roman" w:cs="Times New Roman"/>
          <w:sz w:val="24"/>
          <w:szCs w:val="24"/>
        </w:rPr>
        <w:t xml:space="preserve"> </w:t>
      </w:r>
    </w:p>
    <w:p w14:paraId="4DEBA02C" w14:textId="77777777" w:rsidR="00327DD9" w:rsidRPr="009F21D9" w:rsidRDefault="00327DD9" w:rsidP="00723461">
      <w:pPr>
        <w:spacing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w:t>
      </w:r>
      <w:r w:rsidRPr="00314231">
        <w:rPr>
          <w:rFonts w:ascii="Times New Roman" w:hAnsi="Times New Roman" w:cs="Times New Roman"/>
        </w:rPr>
        <w:t xml:space="preserve">It cannot be fair </w:t>
      </w:r>
      <w:r w:rsidR="001923AA" w:rsidRPr="00314231">
        <w:rPr>
          <w:rFonts w:ascii="Times New Roman" w:hAnsi="Times New Roman" w:cs="Times New Roman"/>
        </w:rPr>
        <w:t>a</w:t>
      </w:r>
      <w:r w:rsidRPr="00314231">
        <w:rPr>
          <w:rFonts w:ascii="Times New Roman" w:hAnsi="Times New Roman" w:cs="Times New Roman"/>
        </w:rPr>
        <w:t>nd just that a husband who stood on the shoulders of the wife to build an empire over a thirty year period c</w:t>
      </w:r>
      <w:r w:rsidR="001923AA" w:rsidRPr="00314231">
        <w:rPr>
          <w:rFonts w:ascii="Times New Roman" w:hAnsi="Times New Roman" w:cs="Times New Roman"/>
        </w:rPr>
        <w:t>an strip the matrimonial estate</w:t>
      </w:r>
      <w:r w:rsidRPr="00314231">
        <w:rPr>
          <w:rFonts w:ascii="Times New Roman" w:hAnsi="Times New Roman" w:cs="Times New Roman"/>
        </w:rPr>
        <w:t xml:space="preserve">, disinherit her totality and leave </w:t>
      </w:r>
      <w:r w:rsidRPr="00314231">
        <w:rPr>
          <w:rFonts w:ascii="Times New Roman" w:hAnsi="Times New Roman" w:cs="Times New Roman"/>
        </w:rPr>
        <w:lastRenderedPageBreak/>
        <w:t>the widow with an understated estate inventory to claim maintenance fr</w:t>
      </w:r>
      <w:r w:rsidR="001923AA" w:rsidRPr="00314231">
        <w:rPr>
          <w:rFonts w:ascii="Times New Roman" w:hAnsi="Times New Roman" w:cs="Times New Roman"/>
        </w:rPr>
        <w:t>o</w:t>
      </w:r>
      <w:r w:rsidRPr="00314231">
        <w:rPr>
          <w:rFonts w:ascii="Times New Roman" w:hAnsi="Times New Roman" w:cs="Times New Roman"/>
        </w:rPr>
        <w:t>m. The justice of the case demands a robust approach from the honourable court</w:t>
      </w:r>
      <w:r w:rsidRPr="009F21D9">
        <w:rPr>
          <w:rFonts w:ascii="Times New Roman" w:hAnsi="Times New Roman" w:cs="Times New Roman"/>
          <w:sz w:val="24"/>
          <w:szCs w:val="24"/>
        </w:rPr>
        <w:t>”.</w:t>
      </w:r>
    </w:p>
    <w:p w14:paraId="636C8D53" w14:textId="45B5D543" w:rsidR="00327DD9" w:rsidRPr="009F21D9" w:rsidRDefault="003230C1" w:rsidP="00314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She maintained that </w:t>
      </w:r>
      <w:r w:rsidR="00327DD9" w:rsidRPr="009F21D9">
        <w:rPr>
          <w:rFonts w:ascii="Times New Roman" w:hAnsi="Times New Roman" w:cs="Times New Roman"/>
          <w:sz w:val="24"/>
          <w:szCs w:val="24"/>
        </w:rPr>
        <w:t xml:space="preserve">the true extent of the estate </w:t>
      </w:r>
      <w:r w:rsidR="00E81371">
        <w:rPr>
          <w:rFonts w:ascii="Times New Roman" w:hAnsi="Times New Roman" w:cs="Times New Roman"/>
          <w:sz w:val="24"/>
          <w:szCs w:val="24"/>
        </w:rPr>
        <w:t>be</w:t>
      </w:r>
      <w:r w:rsidR="00327DD9" w:rsidRPr="009F21D9">
        <w:rPr>
          <w:rFonts w:ascii="Times New Roman" w:hAnsi="Times New Roman" w:cs="Times New Roman"/>
          <w:sz w:val="24"/>
          <w:szCs w:val="24"/>
        </w:rPr>
        <w:t xml:space="preserve"> revealed so that a fair</w:t>
      </w:r>
      <w:r>
        <w:rPr>
          <w:rFonts w:ascii="Times New Roman" w:hAnsi="Times New Roman" w:cs="Times New Roman"/>
          <w:sz w:val="24"/>
          <w:szCs w:val="24"/>
        </w:rPr>
        <w:t>,</w:t>
      </w:r>
      <w:r w:rsidR="00327DD9" w:rsidRPr="009F21D9">
        <w:rPr>
          <w:rFonts w:ascii="Times New Roman" w:hAnsi="Times New Roman" w:cs="Times New Roman"/>
          <w:sz w:val="24"/>
          <w:szCs w:val="24"/>
        </w:rPr>
        <w:t xml:space="preserve"> informed and equitable award of maintenance</w:t>
      </w:r>
      <w:r w:rsidR="005E01D4">
        <w:rPr>
          <w:rFonts w:ascii="Times New Roman" w:hAnsi="Times New Roman" w:cs="Times New Roman"/>
          <w:sz w:val="24"/>
          <w:szCs w:val="24"/>
        </w:rPr>
        <w:t xml:space="preserve"> </w:t>
      </w:r>
      <w:r w:rsidR="00E81371">
        <w:rPr>
          <w:rFonts w:ascii="Times New Roman" w:hAnsi="Times New Roman" w:cs="Times New Roman"/>
          <w:sz w:val="24"/>
          <w:szCs w:val="24"/>
        </w:rPr>
        <w:t xml:space="preserve">can </w:t>
      </w:r>
      <w:r w:rsidR="00E51014">
        <w:rPr>
          <w:rFonts w:ascii="Times New Roman" w:hAnsi="Times New Roman" w:cs="Times New Roman"/>
          <w:sz w:val="24"/>
          <w:szCs w:val="24"/>
        </w:rPr>
        <w:t>be made in favour</w:t>
      </w:r>
      <w:r>
        <w:rPr>
          <w:rFonts w:ascii="Times New Roman" w:hAnsi="Times New Roman" w:cs="Times New Roman"/>
          <w:sz w:val="24"/>
          <w:szCs w:val="24"/>
        </w:rPr>
        <w:t xml:space="preserve"> of Petronella</w:t>
      </w:r>
      <w:r w:rsidR="00E51014">
        <w:rPr>
          <w:rFonts w:ascii="Times New Roman" w:hAnsi="Times New Roman" w:cs="Times New Roman"/>
          <w:sz w:val="24"/>
          <w:szCs w:val="24"/>
        </w:rPr>
        <w:t xml:space="preserve"> both in monetary terms and transfer of properties</w:t>
      </w:r>
      <w:r w:rsidR="00620EC6">
        <w:rPr>
          <w:rFonts w:ascii="Times New Roman" w:hAnsi="Times New Roman" w:cs="Times New Roman"/>
          <w:sz w:val="24"/>
          <w:szCs w:val="24"/>
        </w:rPr>
        <w:t>.</w:t>
      </w:r>
      <w:r w:rsidR="00327DD9" w:rsidRPr="009F21D9">
        <w:rPr>
          <w:rFonts w:ascii="Times New Roman" w:hAnsi="Times New Roman" w:cs="Times New Roman"/>
          <w:sz w:val="24"/>
          <w:szCs w:val="24"/>
        </w:rPr>
        <w:t xml:space="preserve"> Relying on the issues to be considered in seeking a claim under s7 of the Deceased Persons Family Maintenance Act</w:t>
      </w:r>
      <w:r w:rsidR="00184607">
        <w:rPr>
          <w:rFonts w:ascii="Times New Roman" w:hAnsi="Times New Roman" w:cs="Times New Roman"/>
          <w:sz w:val="24"/>
          <w:szCs w:val="24"/>
        </w:rPr>
        <w:t>,</w:t>
      </w:r>
      <w:r w:rsidR="005E01D4">
        <w:rPr>
          <w:rFonts w:ascii="Times New Roman" w:hAnsi="Times New Roman" w:cs="Times New Roman"/>
          <w:sz w:val="24"/>
          <w:szCs w:val="24"/>
        </w:rPr>
        <w:t xml:space="preserve"> </w:t>
      </w:r>
      <w:r w:rsidR="00E81371">
        <w:rPr>
          <w:rFonts w:ascii="Times New Roman" w:hAnsi="Times New Roman" w:cs="Times New Roman"/>
          <w:sz w:val="24"/>
          <w:szCs w:val="24"/>
        </w:rPr>
        <w:t xml:space="preserve">she </w:t>
      </w:r>
      <w:r w:rsidR="00327DD9" w:rsidRPr="009F21D9">
        <w:rPr>
          <w:rFonts w:ascii="Times New Roman" w:hAnsi="Times New Roman" w:cs="Times New Roman"/>
          <w:sz w:val="24"/>
          <w:szCs w:val="24"/>
        </w:rPr>
        <w:t>submit</w:t>
      </w:r>
      <w:r w:rsidR="00E81371">
        <w:rPr>
          <w:rFonts w:ascii="Times New Roman" w:hAnsi="Times New Roman" w:cs="Times New Roman"/>
          <w:sz w:val="24"/>
          <w:szCs w:val="24"/>
        </w:rPr>
        <w:t>ted</w:t>
      </w:r>
      <w:r w:rsidR="00327DD9" w:rsidRPr="009F21D9">
        <w:rPr>
          <w:rFonts w:ascii="Times New Roman" w:hAnsi="Times New Roman" w:cs="Times New Roman"/>
          <w:sz w:val="24"/>
          <w:szCs w:val="24"/>
        </w:rPr>
        <w:t xml:space="preserve"> that</w:t>
      </w:r>
      <w:r w:rsidR="005E01D4">
        <w:rPr>
          <w:rFonts w:ascii="Times New Roman" w:hAnsi="Times New Roman" w:cs="Times New Roman"/>
          <w:sz w:val="24"/>
          <w:szCs w:val="24"/>
        </w:rPr>
        <w:t xml:space="preserve"> </w:t>
      </w:r>
      <w:r w:rsidR="00E81371">
        <w:rPr>
          <w:rFonts w:ascii="Times New Roman" w:hAnsi="Times New Roman" w:cs="Times New Roman"/>
          <w:sz w:val="24"/>
          <w:szCs w:val="24"/>
        </w:rPr>
        <w:t>the plaintiff</w:t>
      </w:r>
      <w:r w:rsidR="00327DD9" w:rsidRPr="009F21D9">
        <w:rPr>
          <w:rFonts w:ascii="Times New Roman" w:hAnsi="Times New Roman" w:cs="Times New Roman"/>
          <w:sz w:val="24"/>
          <w:szCs w:val="24"/>
        </w:rPr>
        <w:t xml:space="preserve"> satisfies the criteria</w:t>
      </w:r>
      <w:r w:rsidR="00E81371">
        <w:rPr>
          <w:rFonts w:ascii="Times New Roman" w:hAnsi="Times New Roman" w:cs="Times New Roman"/>
          <w:sz w:val="24"/>
          <w:szCs w:val="24"/>
        </w:rPr>
        <w:t xml:space="preserve"> for the</w:t>
      </w:r>
      <w:r w:rsidR="005E01D4">
        <w:rPr>
          <w:rFonts w:ascii="Times New Roman" w:hAnsi="Times New Roman" w:cs="Times New Roman"/>
          <w:sz w:val="24"/>
          <w:szCs w:val="24"/>
        </w:rPr>
        <w:t xml:space="preserve"> </w:t>
      </w:r>
      <w:r w:rsidR="002003B0">
        <w:rPr>
          <w:rFonts w:ascii="Times New Roman" w:hAnsi="Times New Roman" w:cs="Times New Roman"/>
          <w:sz w:val="24"/>
          <w:szCs w:val="24"/>
        </w:rPr>
        <w:t>monetary award</w:t>
      </w:r>
      <w:r w:rsidR="00E81371">
        <w:rPr>
          <w:rFonts w:ascii="Times New Roman" w:hAnsi="Times New Roman" w:cs="Times New Roman"/>
          <w:sz w:val="24"/>
          <w:szCs w:val="24"/>
        </w:rPr>
        <w:t xml:space="preserve"> for</w:t>
      </w:r>
      <w:r w:rsidR="005E01D4">
        <w:rPr>
          <w:rFonts w:ascii="Times New Roman" w:hAnsi="Times New Roman" w:cs="Times New Roman"/>
          <w:sz w:val="24"/>
          <w:szCs w:val="24"/>
        </w:rPr>
        <w:t xml:space="preserve"> </w:t>
      </w:r>
      <w:r w:rsidR="00E81371">
        <w:rPr>
          <w:rFonts w:ascii="Times New Roman" w:hAnsi="Times New Roman" w:cs="Times New Roman"/>
          <w:sz w:val="24"/>
          <w:szCs w:val="24"/>
        </w:rPr>
        <w:t>maintenance</w:t>
      </w:r>
      <w:r w:rsidR="005E01D4">
        <w:rPr>
          <w:rFonts w:ascii="Times New Roman" w:hAnsi="Times New Roman" w:cs="Times New Roman"/>
          <w:sz w:val="24"/>
          <w:szCs w:val="24"/>
        </w:rPr>
        <w:t xml:space="preserve"> </w:t>
      </w:r>
      <w:r w:rsidR="002003B0">
        <w:rPr>
          <w:rFonts w:ascii="Times New Roman" w:hAnsi="Times New Roman" w:cs="Times New Roman"/>
          <w:sz w:val="24"/>
          <w:szCs w:val="24"/>
        </w:rPr>
        <w:t>as well</w:t>
      </w:r>
      <w:r w:rsidR="00E81371">
        <w:rPr>
          <w:rFonts w:ascii="Times New Roman" w:hAnsi="Times New Roman" w:cs="Times New Roman"/>
          <w:sz w:val="24"/>
          <w:szCs w:val="24"/>
        </w:rPr>
        <w:t xml:space="preserve"> as the transfer of properties</w:t>
      </w:r>
      <w:r w:rsidR="005E01D4">
        <w:rPr>
          <w:rFonts w:ascii="Times New Roman" w:hAnsi="Times New Roman" w:cs="Times New Roman"/>
          <w:sz w:val="24"/>
          <w:szCs w:val="24"/>
        </w:rPr>
        <w:t xml:space="preserve"> </w:t>
      </w:r>
      <w:r w:rsidR="00E81371">
        <w:rPr>
          <w:rFonts w:ascii="Times New Roman" w:hAnsi="Times New Roman" w:cs="Times New Roman"/>
          <w:sz w:val="24"/>
          <w:szCs w:val="24"/>
        </w:rPr>
        <w:t xml:space="preserve">that she seeks. </w:t>
      </w:r>
    </w:p>
    <w:p w14:paraId="5676A515" w14:textId="77777777" w:rsidR="006C5E21" w:rsidRPr="00DD7655" w:rsidRDefault="006C5E21" w:rsidP="00314231">
      <w:pPr>
        <w:spacing w:after="0" w:line="360" w:lineRule="auto"/>
        <w:ind w:firstLine="720"/>
        <w:jc w:val="both"/>
        <w:rPr>
          <w:sz w:val="24"/>
          <w:szCs w:val="24"/>
        </w:rPr>
      </w:pPr>
      <w:r>
        <w:rPr>
          <w:rFonts w:ascii="Times New Roman" w:hAnsi="Times New Roman" w:cs="Times New Roman"/>
          <w:sz w:val="24"/>
          <w:szCs w:val="24"/>
        </w:rPr>
        <w:t xml:space="preserve">A key </w:t>
      </w:r>
      <w:r w:rsidR="00327DD9" w:rsidRPr="009F21D9">
        <w:rPr>
          <w:rFonts w:ascii="Times New Roman" w:hAnsi="Times New Roman" w:cs="Times New Roman"/>
          <w:sz w:val="24"/>
          <w:szCs w:val="24"/>
        </w:rPr>
        <w:t>argument on behalf th</w:t>
      </w:r>
      <w:r w:rsidR="00E81371">
        <w:rPr>
          <w:rFonts w:ascii="Times New Roman" w:hAnsi="Times New Roman" w:cs="Times New Roman"/>
          <w:sz w:val="24"/>
          <w:szCs w:val="24"/>
        </w:rPr>
        <w:t>e Trustees of the Seven Granta</w:t>
      </w:r>
      <w:r w:rsidR="005E01D4">
        <w:rPr>
          <w:rFonts w:ascii="Times New Roman" w:hAnsi="Times New Roman" w:cs="Times New Roman"/>
          <w:sz w:val="24"/>
          <w:szCs w:val="24"/>
        </w:rPr>
        <w:t xml:space="preserve"> </w:t>
      </w:r>
      <w:r w:rsidR="00140664">
        <w:rPr>
          <w:rFonts w:ascii="Times New Roman" w:hAnsi="Times New Roman" w:cs="Times New Roman"/>
          <w:sz w:val="24"/>
          <w:szCs w:val="24"/>
        </w:rPr>
        <w:t>by Ms</w:t>
      </w:r>
      <w:r w:rsidR="005E01D4">
        <w:rPr>
          <w:rFonts w:ascii="Times New Roman" w:hAnsi="Times New Roman" w:cs="Times New Roman"/>
          <w:sz w:val="24"/>
          <w:szCs w:val="24"/>
        </w:rPr>
        <w:t xml:space="preserve"> </w:t>
      </w:r>
      <w:r w:rsidR="00140664">
        <w:rPr>
          <w:rFonts w:ascii="Times New Roman" w:hAnsi="Times New Roman" w:cs="Times New Roman"/>
          <w:sz w:val="24"/>
          <w:szCs w:val="24"/>
        </w:rPr>
        <w:t xml:space="preserve">Gurira, </w:t>
      </w:r>
      <w:r w:rsidR="00E81371">
        <w:rPr>
          <w:rFonts w:ascii="Times New Roman" w:hAnsi="Times New Roman" w:cs="Times New Roman"/>
          <w:sz w:val="24"/>
          <w:szCs w:val="24"/>
        </w:rPr>
        <w:t>wa</w:t>
      </w:r>
      <w:r w:rsidR="00327DD9" w:rsidRPr="009F21D9">
        <w:rPr>
          <w:rFonts w:ascii="Times New Roman" w:hAnsi="Times New Roman" w:cs="Times New Roman"/>
          <w:sz w:val="24"/>
          <w:szCs w:val="24"/>
        </w:rPr>
        <w:t>s</w:t>
      </w:r>
      <w:r w:rsidR="005E01D4">
        <w:rPr>
          <w:rFonts w:ascii="Times New Roman" w:hAnsi="Times New Roman" w:cs="Times New Roman"/>
          <w:sz w:val="24"/>
          <w:szCs w:val="24"/>
        </w:rPr>
        <w:t xml:space="preserve"> </w:t>
      </w:r>
      <w:r w:rsidR="00E81371">
        <w:rPr>
          <w:rFonts w:ascii="Times New Roman" w:hAnsi="Times New Roman" w:cs="Times New Roman"/>
          <w:sz w:val="24"/>
          <w:szCs w:val="24"/>
        </w:rPr>
        <w:t xml:space="preserve">that </w:t>
      </w:r>
      <w:r w:rsidR="00327DD9" w:rsidRPr="009F21D9">
        <w:rPr>
          <w:rFonts w:ascii="Times New Roman" w:hAnsi="Times New Roman" w:cs="Times New Roman"/>
          <w:sz w:val="24"/>
          <w:szCs w:val="24"/>
        </w:rPr>
        <w:t>the decedent, having been married out of community of property</w:t>
      </w:r>
      <w:r w:rsidR="00E81371">
        <w:rPr>
          <w:rFonts w:ascii="Times New Roman" w:hAnsi="Times New Roman" w:cs="Times New Roman"/>
          <w:sz w:val="24"/>
          <w:szCs w:val="24"/>
        </w:rPr>
        <w:t>,</w:t>
      </w:r>
      <w:r w:rsidR="00327DD9" w:rsidRPr="009F21D9">
        <w:rPr>
          <w:rFonts w:ascii="Times New Roman" w:hAnsi="Times New Roman" w:cs="Times New Roman"/>
          <w:sz w:val="24"/>
          <w:szCs w:val="24"/>
        </w:rPr>
        <w:t xml:space="preserve"> had the legal right to own property and dispose of property in his own name. </w:t>
      </w:r>
      <w:r w:rsidR="000F317B">
        <w:rPr>
          <w:rFonts w:ascii="Times New Roman" w:hAnsi="Times New Roman" w:cs="Times New Roman"/>
          <w:sz w:val="24"/>
          <w:szCs w:val="24"/>
        </w:rPr>
        <w:t>Freedom of testation was equally</w:t>
      </w:r>
      <w:r w:rsidR="00F65F02">
        <w:rPr>
          <w:rFonts w:ascii="Times New Roman" w:hAnsi="Times New Roman" w:cs="Times New Roman"/>
          <w:sz w:val="24"/>
          <w:szCs w:val="24"/>
        </w:rPr>
        <w:t xml:space="preserve"> </w:t>
      </w:r>
      <w:r w:rsidR="000F317B">
        <w:rPr>
          <w:rFonts w:ascii="Times New Roman" w:hAnsi="Times New Roman" w:cs="Times New Roman"/>
          <w:sz w:val="24"/>
          <w:szCs w:val="24"/>
        </w:rPr>
        <w:t xml:space="preserve">stressed. </w:t>
      </w:r>
      <w:r w:rsidR="00327DD9" w:rsidRPr="009F21D9">
        <w:rPr>
          <w:rFonts w:ascii="Times New Roman" w:hAnsi="Times New Roman" w:cs="Times New Roman"/>
          <w:sz w:val="24"/>
          <w:szCs w:val="24"/>
        </w:rPr>
        <w:t>Reliance</w:t>
      </w:r>
      <w:r w:rsidR="00F65F02">
        <w:rPr>
          <w:rFonts w:ascii="Times New Roman" w:hAnsi="Times New Roman" w:cs="Times New Roman"/>
          <w:sz w:val="24"/>
          <w:szCs w:val="24"/>
        </w:rPr>
        <w:t xml:space="preserve"> </w:t>
      </w:r>
      <w:r w:rsidR="000F317B">
        <w:rPr>
          <w:rFonts w:ascii="Times New Roman" w:hAnsi="Times New Roman" w:cs="Times New Roman"/>
          <w:sz w:val="24"/>
          <w:szCs w:val="24"/>
        </w:rPr>
        <w:t>for both</w:t>
      </w:r>
      <w:r w:rsidR="00F65F02">
        <w:rPr>
          <w:rFonts w:ascii="Times New Roman" w:hAnsi="Times New Roman" w:cs="Times New Roman"/>
          <w:sz w:val="24"/>
          <w:szCs w:val="24"/>
        </w:rPr>
        <w:t xml:space="preserve"> </w:t>
      </w:r>
      <w:r w:rsidR="000F317B">
        <w:rPr>
          <w:rFonts w:ascii="Times New Roman" w:hAnsi="Times New Roman" w:cs="Times New Roman"/>
          <w:sz w:val="24"/>
          <w:szCs w:val="24"/>
        </w:rPr>
        <w:t>these</w:t>
      </w:r>
      <w:r w:rsidR="00F65F02">
        <w:rPr>
          <w:rFonts w:ascii="Times New Roman" w:hAnsi="Times New Roman" w:cs="Times New Roman"/>
          <w:sz w:val="24"/>
          <w:szCs w:val="24"/>
        </w:rPr>
        <w:t xml:space="preserve"> </w:t>
      </w:r>
      <w:r w:rsidR="000F317B">
        <w:rPr>
          <w:rFonts w:ascii="Times New Roman" w:hAnsi="Times New Roman" w:cs="Times New Roman"/>
          <w:sz w:val="24"/>
          <w:szCs w:val="24"/>
        </w:rPr>
        <w:t xml:space="preserve">legal aspects </w:t>
      </w:r>
      <w:r w:rsidR="00E81371">
        <w:rPr>
          <w:rFonts w:ascii="Times New Roman" w:hAnsi="Times New Roman" w:cs="Times New Roman"/>
          <w:sz w:val="24"/>
          <w:szCs w:val="24"/>
        </w:rPr>
        <w:t>wa</w:t>
      </w:r>
      <w:r w:rsidR="00327DD9" w:rsidRPr="009F21D9">
        <w:rPr>
          <w:rFonts w:ascii="Times New Roman" w:hAnsi="Times New Roman" w:cs="Times New Roman"/>
          <w:sz w:val="24"/>
          <w:szCs w:val="24"/>
        </w:rPr>
        <w:t>s place</w:t>
      </w:r>
      <w:r w:rsidR="00E81371">
        <w:rPr>
          <w:rFonts w:ascii="Times New Roman" w:hAnsi="Times New Roman" w:cs="Times New Roman"/>
          <w:sz w:val="24"/>
          <w:szCs w:val="24"/>
        </w:rPr>
        <w:t>d</w:t>
      </w:r>
      <w:r w:rsidR="00327DD9" w:rsidRPr="009F21D9">
        <w:rPr>
          <w:rFonts w:ascii="Times New Roman" w:hAnsi="Times New Roman" w:cs="Times New Roman"/>
          <w:sz w:val="24"/>
          <w:szCs w:val="24"/>
        </w:rPr>
        <w:t xml:space="preserve"> on the case of </w:t>
      </w:r>
      <w:r w:rsidR="00327DD9" w:rsidRPr="009F21D9">
        <w:rPr>
          <w:rFonts w:ascii="Times New Roman" w:hAnsi="Times New Roman" w:cs="Times New Roman"/>
          <w:i/>
          <w:sz w:val="24"/>
          <w:szCs w:val="24"/>
        </w:rPr>
        <w:t>Chigwada v Chigwada</w:t>
      </w:r>
      <w:r w:rsidR="00327DD9" w:rsidRPr="009F21D9">
        <w:rPr>
          <w:rFonts w:ascii="Times New Roman" w:hAnsi="Times New Roman" w:cs="Times New Roman"/>
          <w:sz w:val="24"/>
          <w:szCs w:val="24"/>
        </w:rPr>
        <w:t xml:space="preserve"> SC 188/20 which</w:t>
      </w:r>
      <w:r w:rsidR="000F317B">
        <w:rPr>
          <w:rFonts w:ascii="Times New Roman" w:hAnsi="Times New Roman" w:cs="Times New Roman"/>
          <w:sz w:val="24"/>
          <w:szCs w:val="24"/>
        </w:rPr>
        <w:t xml:space="preserve"> I will engage </w:t>
      </w:r>
      <w:r w:rsidR="00723461">
        <w:rPr>
          <w:rFonts w:ascii="Times New Roman" w:hAnsi="Times New Roman" w:cs="Times New Roman"/>
          <w:sz w:val="24"/>
          <w:szCs w:val="24"/>
        </w:rPr>
        <w:t xml:space="preserve">with later </w:t>
      </w:r>
      <w:r w:rsidR="000F317B">
        <w:rPr>
          <w:rFonts w:ascii="Times New Roman" w:hAnsi="Times New Roman" w:cs="Times New Roman"/>
          <w:sz w:val="24"/>
          <w:szCs w:val="24"/>
        </w:rPr>
        <w:t>in this judgment.</w:t>
      </w:r>
      <w:r w:rsidR="00E81371">
        <w:rPr>
          <w:rFonts w:ascii="Times New Roman" w:hAnsi="Times New Roman" w:cs="Times New Roman"/>
          <w:sz w:val="24"/>
          <w:szCs w:val="24"/>
        </w:rPr>
        <w:t xml:space="preserve"> </w:t>
      </w:r>
    </w:p>
    <w:p w14:paraId="20A8011B" w14:textId="77777777" w:rsidR="000F317B" w:rsidRDefault="00140664" w:rsidP="00314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also submitted</w:t>
      </w:r>
      <w:r w:rsidR="005E01D4">
        <w:rPr>
          <w:rFonts w:ascii="Times New Roman" w:hAnsi="Times New Roman" w:cs="Times New Roman"/>
          <w:sz w:val="24"/>
          <w:szCs w:val="24"/>
        </w:rPr>
        <w:t xml:space="preserve"> </w:t>
      </w:r>
      <w:r>
        <w:rPr>
          <w:rFonts w:ascii="Times New Roman" w:hAnsi="Times New Roman" w:cs="Times New Roman"/>
          <w:sz w:val="24"/>
          <w:szCs w:val="24"/>
        </w:rPr>
        <w:t>that</w:t>
      </w:r>
      <w:r w:rsidR="005E01D4">
        <w:rPr>
          <w:rFonts w:ascii="Times New Roman" w:hAnsi="Times New Roman" w:cs="Times New Roman"/>
          <w:sz w:val="24"/>
          <w:szCs w:val="24"/>
        </w:rPr>
        <w:t xml:space="preserve"> </w:t>
      </w:r>
      <w:r>
        <w:rPr>
          <w:rFonts w:ascii="Times New Roman" w:hAnsi="Times New Roman" w:cs="Times New Roman"/>
          <w:sz w:val="24"/>
          <w:szCs w:val="24"/>
        </w:rPr>
        <w:t>under the</w:t>
      </w:r>
      <w:r w:rsidR="000F317B">
        <w:rPr>
          <w:rFonts w:ascii="Times New Roman" w:hAnsi="Times New Roman" w:cs="Times New Roman"/>
          <w:sz w:val="24"/>
          <w:szCs w:val="24"/>
        </w:rPr>
        <w:t>se</w:t>
      </w:r>
      <w:r w:rsidR="002003B0">
        <w:rPr>
          <w:rFonts w:ascii="Times New Roman" w:hAnsi="Times New Roman" w:cs="Times New Roman"/>
          <w:sz w:val="24"/>
          <w:szCs w:val="24"/>
        </w:rPr>
        <w:t xml:space="preserve"> circumstances</w:t>
      </w:r>
      <w:r>
        <w:rPr>
          <w:rFonts w:ascii="Times New Roman" w:hAnsi="Times New Roman" w:cs="Times New Roman"/>
          <w:sz w:val="24"/>
          <w:szCs w:val="24"/>
        </w:rPr>
        <w:t xml:space="preserve">, </w:t>
      </w:r>
      <w:r w:rsidR="00327DD9" w:rsidRPr="009F21D9">
        <w:rPr>
          <w:rFonts w:ascii="Times New Roman" w:hAnsi="Times New Roman" w:cs="Times New Roman"/>
          <w:sz w:val="24"/>
          <w:szCs w:val="24"/>
        </w:rPr>
        <w:t>the misrepresentation o</w:t>
      </w:r>
      <w:r w:rsidR="000F317B">
        <w:rPr>
          <w:rFonts w:ascii="Times New Roman" w:hAnsi="Times New Roman" w:cs="Times New Roman"/>
          <w:sz w:val="24"/>
          <w:szCs w:val="24"/>
        </w:rPr>
        <w:t>f the property as being rented wa</w:t>
      </w:r>
      <w:r w:rsidR="00327DD9" w:rsidRPr="009F21D9">
        <w:rPr>
          <w:rFonts w:ascii="Times New Roman" w:hAnsi="Times New Roman" w:cs="Times New Roman"/>
          <w:sz w:val="24"/>
          <w:szCs w:val="24"/>
        </w:rPr>
        <w:t>s irrelevant against the backdrop that he was free in any event to own property in his own right, in this in</w:t>
      </w:r>
      <w:r>
        <w:rPr>
          <w:rFonts w:ascii="Times New Roman" w:hAnsi="Times New Roman" w:cs="Times New Roman"/>
          <w:sz w:val="24"/>
          <w:szCs w:val="24"/>
        </w:rPr>
        <w:t>stance by buying property in a T</w:t>
      </w:r>
      <w:r w:rsidR="00327DD9" w:rsidRPr="009F21D9">
        <w:rPr>
          <w:rFonts w:ascii="Times New Roman" w:hAnsi="Times New Roman" w:cs="Times New Roman"/>
          <w:sz w:val="24"/>
          <w:szCs w:val="24"/>
        </w:rPr>
        <w:t xml:space="preserve">rust for his benefit and that of his minor son. </w:t>
      </w:r>
    </w:p>
    <w:p w14:paraId="683F208E" w14:textId="3F0F632F" w:rsidR="00327DD9" w:rsidRPr="009F21D9" w:rsidRDefault="00E51014" w:rsidP="00314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00327DD9" w:rsidRPr="009F21D9">
        <w:rPr>
          <w:rFonts w:ascii="Times New Roman" w:hAnsi="Times New Roman" w:cs="Times New Roman"/>
          <w:sz w:val="24"/>
          <w:szCs w:val="24"/>
        </w:rPr>
        <w:t xml:space="preserve">rust itself was </w:t>
      </w:r>
      <w:r w:rsidR="006C5E21">
        <w:rPr>
          <w:rFonts w:ascii="Times New Roman" w:hAnsi="Times New Roman" w:cs="Times New Roman"/>
          <w:sz w:val="24"/>
          <w:szCs w:val="24"/>
        </w:rPr>
        <w:t xml:space="preserve">said to be </w:t>
      </w:r>
      <w:r w:rsidR="00327DD9" w:rsidRPr="009F21D9">
        <w:rPr>
          <w:rFonts w:ascii="Times New Roman" w:hAnsi="Times New Roman" w:cs="Times New Roman"/>
          <w:sz w:val="24"/>
          <w:szCs w:val="24"/>
        </w:rPr>
        <w:t>regular. In clause 15 it made it clear</w:t>
      </w:r>
      <w:r w:rsidR="00E37062">
        <w:rPr>
          <w:rFonts w:ascii="Times New Roman" w:hAnsi="Times New Roman" w:cs="Times New Roman"/>
          <w:sz w:val="24"/>
          <w:szCs w:val="24"/>
        </w:rPr>
        <w:t xml:space="preserve"> that</w:t>
      </w:r>
      <w:r w:rsidR="00327DD9" w:rsidRPr="009F21D9">
        <w:rPr>
          <w:rFonts w:ascii="Times New Roman" w:hAnsi="Times New Roman" w:cs="Times New Roman"/>
          <w:sz w:val="24"/>
          <w:szCs w:val="24"/>
        </w:rPr>
        <w:t xml:space="preserve"> any benefit devolving upon a beneficiary shall not f</w:t>
      </w:r>
      <w:r w:rsidR="00723461">
        <w:rPr>
          <w:rFonts w:ascii="Times New Roman" w:hAnsi="Times New Roman" w:cs="Times New Roman"/>
          <w:sz w:val="24"/>
          <w:szCs w:val="24"/>
        </w:rPr>
        <w:t>orm o</w:t>
      </w:r>
      <w:r w:rsidR="00620EC6">
        <w:rPr>
          <w:rFonts w:ascii="Times New Roman" w:hAnsi="Times New Roman" w:cs="Times New Roman"/>
          <w:sz w:val="24"/>
          <w:szCs w:val="24"/>
        </w:rPr>
        <w:t>r</w:t>
      </w:r>
      <w:r w:rsidR="00723461">
        <w:rPr>
          <w:rFonts w:ascii="Times New Roman" w:hAnsi="Times New Roman" w:cs="Times New Roman"/>
          <w:sz w:val="24"/>
          <w:szCs w:val="24"/>
        </w:rPr>
        <w:t xml:space="preserve"> constitute a portion of any </w:t>
      </w:r>
      <w:r w:rsidR="00327DD9" w:rsidRPr="009F21D9">
        <w:rPr>
          <w:rFonts w:ascii="Times New Roman" w:hAnsi="Times New Roman" w:cs="Times New Roman"/>
          <w:sz w:val="24"/>
          <w:szCs w:val="24"/>
        </w:rPr>
        <w:t>communal or joint estate of such beneficiary but shall remain separate and exclusive property of such benefici</w:t>
      </w:r>
      <w:r>
        <w:rPr>
          <w:rFonts w:ascii="Times New Roman" w:hAnsi="Times New Roman" w:cs="Times New Roman"/>
          <w:sz w:val="24"/>
          <w:szCs w:val="24"/>
        </w:rPr>
        <w:t>ary. As such the core argument wa</w:t>
      </w:r>
      <w:r w:rsidR="00327DD9" w:rsidRPr="009F21D9">
        <w:rPr>
          <w:rFonts w:ascii="Times New Roman" w:hAnsi="Times New Roman" w:cs="Times New Roman"/>
          <w:sz w:val="24"/>
          <w:szCs w:val="24"/>
        </w:rPr>
        <w:t>s that the quest for a declaratory</w:t>
      </w:r>
      <w:r>
        <w:rPr>
          <w:rFonts w:ascii="Times New Roman" w:hAnsi="Times New Roman" w:cs="Times New Roman"/>
          <w:sz w:val="24"/>
          <w:szCs w:val="24"/>
        </w:rPr>
        <w:t xml:space="preserve"> order</w:t>
      </w:r>
      <w:r w:rsidR="00327DD9" w:rsidRPr="009F21D9">
        <w:rPr>
          <w:rFonts w:ascii="Times New Roman" w:hAnsi="Times New Roman" w:cs="Times New Roman"/>
          <w:sz w:val="24"/>
          <w:szCs w:val="24"/>
        </w:rPr>
        <w:t xml:space="preserve"> to have the property declared part of his estate must fail. Regarding the claim for maintenance </w:t>
      </w:r>
      <w:r>
        <w:rPr>
          <w:rFonts w:ascii="Times New Roman" w:hAnsi="Times New Roman" w:cs="Times New Roman"/>
          <w:sz w:val="24"/>
          <w:szCs w:val="24"/>
        </w:rPr>
        <w:t>she</w:t>
      </w:r>
      <w:r w:rsidR="00327DD9" w:rsidRPr="009F21D9">
        <w:rPr>
          <w:rFonts w:ascii="Times New Roman" w:hAnsi="Times New Roman" w:cs="Times New Roman"/>
          <w:sz w:val="24"/>
          <w:szCs w:val="24"/>
        </w:rPr>
        <w:t xml:space="preserve"> argued that the assets from which the claim is base</w:t>
      </w:r>
      <w:r w:rsidR="00FC54C7">
        <w:rPr>
          <w:rFonts w:ascii="Times New Roman" w:hAnsi="Times New Roman" w:cs="Times New Roman"/>
          <w:sz w:val="24"/>
          <w:szCs w:val="24"/>
        </w:rPr>
        <w:t>d were neither jointly owned nor</w:t>
      </w:r>
      <w:r w:rsidR="00327DD9" w:rsidRPr="009F21D9">
        <w:rPr>
          <w:rFonts w:ascii="Times New Roman" w:hAnsi="Times New Roman" w:cs="Times New Roman"/>
          <w:sz w:val="24"/>
          <w:szCs w:val="24"/>
        </w:rPr>
        <w:t xml:space="preserve"> jointly purchased and therefore the plaintiff cannot claim a lump sum in the way she do</w:t>
      </w:r>
      <w:r w:rsidR="00327DD9">
        <w:rPr>
          <w:rFonts w:ascii="Times New Roman" w:hAnsi="Times New Roman" w:cs="Times New Roman"/>
          <w:sz w:val="24"/>
          <w:szCs w:val="24"/>
        </w:rPr>
        <w:t>e</w:t>
      </w:r>
      <w:r>
        <w:rPr>
          <w:rFonts w:ascii="Times New Roman" w:hAnsi="Times New Roman" w:cs="Times New Roman"/>
          <w:sz w:val="24"/>
          <w:szCs w:val="24"/>
        </w:rPr>
        <w:t>s. More</w:t>
      </w:r>
      <w:r w:rsidR="00327DD9" w:rsidRPr="009F21D9">
        <w:rPr>
          <w:rFonts w:ascii="Times New Roman" w:hAnsi="Times New Roman" w:cs="Times New Roman"/>
          <w:sz w:val="24"/>
          <w:szCs w:val="24"/>
        </w:rPr>
        <w:t>over</w:t>
      </w:r>
      <w:r w:rsidR="000F317B">
        <w:rPr>
          <w:rFonts w:ascii="Times New Roman" w:hAnsi="Times New Roman" w:cs="Times New Roman"/>
          <w:sz w:val="24"/>
          <w:szCs w:val="24"/>
        </w:rPr>
        <w:t>,</w:t>
      </w:r>
      <w:r w:rsidR="00327DD9" w:rsidRPr="009F21D9">
        <w:rPr>
          <w:rFonts w:ascii="Times New Roman" w:hAnsi="Times New Roman" w:cs="Times New Roman"/>
          <w:sz w:val="24"/>
          <w:szCs w:val="24"/>
        </w:rPr>
        <w:t xml:space="preserve"> the will having not been challenged, remained extant.</w:t>
      </w:r>
    </w:p>
    <w:p w14:paraId="58D0C6D2" w14:textId="00679CD3" w:rsidR="00856AB9" w:rsidRDefault="00E51014" w:rsidP="00314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argument</w:t>
      </w:r>
      <w:r w:rsidR="00327DD9" w:rsidRPr="009F21D9">
        <w:rPr>
          <w:rFonts w:ascii="Times New Roman" w:hAnsi="Times New Roman" w:cs="Times New Roman"/>
          <w:sz w:val="24"/>
          <w:szCs w:val="24"/>
        </w:rPr>
        <w:t>s</w:t>
      </w:r>
      <w:r>
        <w:rPr>
          <w:rFonts w:ascii="Times New Roman" w:hAnsi="Times New Roman" w:cs="Times New Roman"/>
          <w:sz w:val="24"/>
          <w:szCs w:val="24"/>
        </w:rPr>
        <w:t xml:space="preserve"> by Ms Mwase </w:t>
      </w:r>
      <w:r w:rsidR="00327DD9" w:rsidRPr="009F21D9">
        <w:rPr>
          <w:rFonts w:ascii="Times New Roman" w:hAnsi="Times New Roman" w:cs="Times New Roman"/>
          <w:sz w:val="24"/>
          <w:szCs w:val="24"/>
        </w:rPr>
        <w:t>on behalf of</w:t>
      </w:r>
      <w:r w:rsidR="00333129">
        <w:rPr>
          <w:rFonts w:ascii="Times New Roman" w:hAnsi="Times New Roman" w:cs="Times New Roman"/>
          <w:sz w:val="24"/>
          <w:szCs w:val="24"/>
        </w:rPr>
        <w:t xml:space="preserve"> </w:t>
      </w:r>
      <w:r w:rsidR="00327DD9">
        <w:rPr>
          <w:rFonts w:ascii="Times New Roman" w:hAnsi="Times New Roman" w:cs="Times New Roman"/>
          <w:sz w:val="24"/>
          <w:szCs w:val="24"/>
        </w:rPr>
        <w:t>the</w:t>
      </w:r>
      <w:r w:rsidR="00620EC6">
        <w:rPr>
          <w:rFonts w:ascii="Times New Roman" w:hAnsi="Times New Roman" w:cs="Times New Roman"/>
          <w:sz w:val="24"/>
          <w:szCs w:val="24"/>
        </w:rPr>
        <w:t xml:space="preserve"> 4</w:t>
      </w:r>
      <w:r w:rsidR="00620EC6" w:rsidRPr="00620EC6">
        <w:rPr>
          <w:rFonts w:ascii="Times New Roman" w:hAnsi="Times New Roman" w:cs="Times New Roman"/>
          <w:sz w:val="24"/>
          <w:szCs w:val="24"/>
          <w:vertAlign w:val="superscript"/>
        </w:rPr>
        <w:t>th</w:t>
      </w:r>
      <w:r w:rsidR="00620EC6">
        <w:rPr>
          <w:rFonts w:ascii="Times New Roman" w:hAnsi="Times New Roman" w:cs="Times New Roman"/>
          <w:sz w:val="24"/>
          <w:szCs w:val="24"/>
        </w:rPr>
        <w:t xml:space="preserve"> defendant representing</w:t>
      </w:r>
      <w:r w:rsidR="00C16E3B">
        <w:rPr>
          <w:rFonts w:ascii="Times New Roman" w:hAnsi="Times New Roman" w:cs="Times New Roman"/>
          <w:sz w:val="24"/>
          <w:szCs w:val="24"/>
        </w:rPr>
        <w:t xml:space="preserve"> </w:t>
      </w:r>
      <w:r w:rsidR="00620EC6">
        <w:rPr>
          <w:rFonts w:ascii="Times New Roman" w:hAnsi="Times New Roman" w:cs="Times New Roman"/>
          <w:sz w:val="24"/>
          <w:szCs w:val="24"/>
        </w:rPr>
        <w:t>the</w:t>
      </w:r>
      <w:r w:rsidR="00327DD9">
        <w:rPr>
          <w:rFonts w:ascii="Times New Roman" w:hAnsi="Times New Roman" w:cs="Times New Roman"/>
          <w:sz w:val="24"/>
          <w:szCs w:val="24"/>
        </w:rPr>
        <w:t xml:space="preserve"> deceased’s</w:t>
      </w:r>
      <w:r w:rsidR="00333129">
        <w:rPr>
          <w:rFonts w:ascii="Times New Roman" w:hAnsi="Times New Roman" w:cs="Times New Roman"/>
          <w:sz w:val="24"/>
          <w:szCs w:val="24"/>
        </w:rPr>
        <w:t xml:space="preserve"> </w:t>
      </w:r>
      <w:r w:rsidR="00327DD9">
        <w:rPr>
          <w:rFonts w:ascii="Times New Roman" w:hAnsi="Times New Roman" w:cs="Times New Roman"/>
          <w:sz w:val="24"/>
          <w:szCs w:val="24"/>
        </w:rPr>
        <w:t xml:space="preserve">youngest </w:t>
      </w:r>
      <w:r w:rsidR="00327DD9" w:rsidRPr="009F21D9">
        <w:rPr>
          <w:rFonts w:ascii="Times New Roman" w:hAnsi="Times New Roman" w:cs="Times New Roman"/>
          <w:sz w:val="24"/>
          <w:szCs w:val="24"/>
        </w:rPr>
        <w:t xml:space="preserve">son, was that there was no matrimonial action pending when 7 Granta </w:t>
      </w:r>
      <w:r>
        <w:rPr>
          <w:rFonts w:ascii="Times New Roman" w:hAnsi="Times New Roman" w:cs="Times New Roman"/>
          <w:sz w:val="24"/>
          <w:szCs w:val="24"/>
        </w:rPr>
        <w:t xml:space="preserve">Road </w:t>
      </w:r>
      <w:r w:rsidR="00327DD9" w:rsidRPr="009F21D9">
        <w:rPr>
          <w:rFonts w:ascii="Times New Roman" w:hAnsi="Times New Roman" w:cs="Times New Roman"/>
          <w:sz w:val="24"/>
          <w:szCs w:val="24"/>
        </w:rPr>
        <w:t>was acquired</w:t>
      </w:r>
      <w:r w:rsidR="00184607">
        <w:rPr>
          <w:rFonts w:ascii="Times New Roman" w:hAnsi="Times New Roman" w:cs="Times New Roman"/>
          <w:sz w:val="24"/>
          <w:szCs w:val="24"/>
        </w:rPr>
        <w:t xml:space="preserve"> under the </w:t>
      </w:r>
      <w:r w:rsidR="00C16E3B">
        <w:rPr>
          <w:rFonts w:ascii="Times New Roman" w:hAnsi="Times New Roman" w:cs="Times New Roman"/>
          <w:sz w:val="24"/>
          <w:szCs w:val="24"/>
        </w:rPr>
        <w:t>Trust</w:t>
      </w:r>
      <w:r w:rsidR="00327DD9" w:rsidRPr="009F21D9">
        <w:rPr>
          <w:rFonts w:ascii="Times New Roman" w:hAnsi="Times New Roman" w:cs="Times New Roman"/>
          <w:sz w:val="24"/>
          <w:szCs w:val="24"/>
        </w:rPr>
        <w:t xml:space="preserve">. </w:t>
      </w:r>
      <w:r w:rsidR="00ED32BD">
        <w:rPr>
          <w:rFonts w:ascii="Times New Roman" w:hAnsi="Times New Roman" w:cs="Times New Roman"/>
          <w:sz w:val="24"/>
          <w:szCs w:val="24"/>
        </w:rPr>
        <w:t>She</w:t>
      </w:r>
      <w:r w:rsidR="00327DD9">
        <w:rPr>
          <w:rFonts w:ascii="Times New Roman" w:hAnsi="Times New Roman" w:cs="Times New Roman"/>
          <w:sz w:val="24"/>
          <w:szCs w:val="24"/>
        </w:rPr>
        <w:t xml:space="preserve"> also </w:t>
      </w:r>
      <w:r w:rsidR="00327DD9" w:rsidRPr="009F21D9">
        <w:rPr>
          <w:rFonts w:ascii="Times New Roman" w:hAnsi="Times New Roman" w:cs="Times New Roman"/>
          <w:sz w:val="24"/>
          <w:szCs w:val="24"/>
        </w:rPr>
        <w:t>submitted that that in any even</w:t>
      </w:r>
      <w:r w:rsidR="00327DD9">
        <w:rPr>
          <w:rFonts w:ascii="Times New Roman" w:hAnsi="Times New Roman" w:cs="Times New Roman"/>
          <w:sz w:val="24"/>
          <w:szCs w:val="24"/>
        </w:rPr>
        <w:t>t</w:t>
      </w:r>
      <w:r w:rsidR="00327DD9" w:rsidRPr="009F21D9">
        <w:rPr>
          <w:rFonts w:ascii="Times New Roman" w:hAnsi="Times New Roman" w:cs="Times New Roman"/>
          <w:sz w:val="24"/>
          <w:szCs w:val="24"/>
        </w:rPr>
        <w:t xml:space="preserve"> the plaintiff had admitted that the assets of the estate would be sufficient to meet her claim without the need for the Granta Seven Trust property being roped in. </w:t>
      </w:r>
      <w:r w:rsidR="00ED32BD">
        <w:rPr>
          <w:rFonts w:ascii="Times New Roman" w:hAnsi="Times New Roman" w:cs="Times New Roman"/>
          <w:sz w:val="24"/>
          <w:szCs w:val="24"/>
        </w:rPr>
        <w:t>Her</w:t>
      </w:r>
      <w:r w:rsidR="00327DD9" w:rsidRPr="009F21D9">
        <w:rPr>
          <w:rFonts w:ascii="Times New Roman" w:hAnsi="Times New Roman" w:cs="Times New Roman"/>
          <w:sz w:val="24"/>
          <w:szCs w:val="24"/>
        </w:rPr>
        <w:t xml:space="preserve"> net submission was that the best interests of the child would be served if the property remain</w:t>
      </w:r>
      <w:r w:rsidR="00327DD9">
        <w:rPr>
          <w:rFonts w:ascii="Times New Roman" w:hAnsi="Times New Roman" w:cs="Times New Roman"/>
          <w:sz w:val="24"/>
          <w:szCs w:val="24"/>
        </w:rPr>
        <w:t>s</w:t>
      </w:r>
      <w:r w:rsidR="00327DD9" w:rsidRPr="009F21D9">
        <w:rPr>
          <w:rFonts w:ascii="Times New Roman" w:hAnsi="Times New Roman" w:cs="Times New Roman"/>
          <w:sz w:val="24"/>
          <w:szCs w:val="24"/>
        </w:rPr>
        <w:t xml:space="preserve"> with the Trust. </w:t>
      </w:r>
    </w:p>
    <w:p w14:paraId="5C683AF5" w14:textId="46CDE63C" w:rsidR="00327DD9" w:rsidRPr="009F21D9" w:rsidRDefault="00327DD9" w:rsidP="00314231">
      <w:pPr>
        <w:spacing w:after="0" w:line="360" w:lineRule="auto"/>
        <w:ind w:firstLine="720"/>
        <w:jc w:val="both"/>
        <w:rPr>
          <w:rFonts w:ascii="Times New Roman" w:hAnsi="Times New Roman" w:cs="Times New Roman"/>
          <w:sz w:val="24"/>
          <w:szCs w:val="24"/>
        </w:rPr>
      </w:pPr>
      <w:r w:rsidRPr="009F21D9">
        <w:rPr>
          <w:rFonts w:ascii="Times New Roman" w:hAnsi="Times New Roman" w:cs="Times New Roman"/>
          <w:sz w:val="24"/>
          <w:szCs w:val="24"/>
        </w:rPr>
        <w:lastRenderedPageBreak/>
        <w:t xml:space="preserve">On </w:t>
      </w:r>
      <w:r>
        <w:rPr>
          <w:rFonts w:ascii="Times New Roman" w:hAnsi="Times New Roman" w:cs="Times New Roman"/>
          <w:sz w:val="24"/>
          <w:szCs w:val="24"/>
        </w:rPr>
        <w:t xml:space="preserve">the </w:t>
      </w:r>
      <w:r w:rsidRPr="009F21D9">
        <w:rPr>
          <w:rFonts w:ascii="Times New Roman" w:hAnsi="Times New Roman" w:cs="Times New Roman"/>
          <w:sz w:val="24"/>
          <w:szCs w:val="24"/>
        </w:rPr>
        <w:t>maintenance claim</w:t>
      </w:r>
      <w:r>
        <w:rPr>
          <w:rFonts w:ascii="Times New Roman" w:hAnsi="Times New Roman" w:cs="Times New Roman"/>
          <w:sz w:val="24"/>
          <w:szCs w:val="24"/>
        </w:rPr>
        <w:t>,</w:t>
      </w:r>
      <w:r w:rsidRPr="009F21D9">
        <w:rPr>
          <w:rFonts w:ascii="Times New Roman" w:hAnsi="Times New Roman" w:cs="Times New Roman"/>
          <w:sz w:val="24"/>
          <w:szCs w:val="24"/>
        </w:rPr>
        <w:t xml:space="preserve"> </w:t>
      </w:r>
      <w:r w:rsidR="00ED32BD">
        <w:rPr>
          <w:rFonts w:ascii="Times New Roman" w:hAnsi="Times New Roman" w:cs="Times New Roman"/>
          <w:sz w:val="24"/>
          <w:szCs w:val="24"/>
        </w:rPr>
        <w:t>her</w:t>
      </w:r>
      <w:r w:rsidRPr="009F21D9">
        <w:rPr>
          <w:rFonts w:ascii="Times New Roman" w:hAnsi="Times New Roman" w:cs="Times New Roman"/>
          <w:sz w:val="24"/>
          <w:szCs w:val="24"/>
        </w:rPr>
        <w:t xml:space="preserve"> core submission </w:t>
      </w:r>
      <w:r w:rsidR="00ED32BD">
        <w:rPr>
          <w:rFonts w:ascii="Times New Roman" w:hAnsi="Times New Roman" w:cs="Times New Roman"/>
          <w:sz w:val="24"/>
          <w:szCs w:val="24"/>
        </w:rPr>
        <w:t>was</w:t>
      </w:r>
      <w:r w:rsidRPr="009F21D9">
        <w:rPr>
          <w:rFonts w:ascii="Times New Roman" w:hAnsi="Times New Roman" w:cs="Times New Roman"/>
          <w:sz w:val="24"/>
          <w:szCs w:val="24"/>
        </w:rPr>
        <w:t xml:space="preserve"> that the claim is exorbitant and would deprive other beneficiaries of the </w:t>
      </w:r>
      <w:r>
        <w:rPr>
          <w:rFonts w:ascii="Times New Roman" w:hAnsi="Times New Roman" w:cs="Times New Roman"/>
          <w:sz w:val="24"/>
          <w:szCs w:val="24"/>
        </w:rPr>
        <w:t>e</w:t>
      </w:r>
      <w:r w:rsidRPr="009F21D9">
        <w:rPr>
          <w:rFonts w:ascii="Times New Roman" w:hAnsi="Times New Roman" w:cs="Times New Roman"/>
          <w:sz w:val="24"/>
          <w:szCs w:val="24"/>
        </w:rPr>
        <w:t xml:space="preserve">state. </w:t>
      </w:r>
      <w:r w:rsidR="00ED32BD">
        <w:rPr>
          <w:rFonts w:ascii="Times New Roman" w:hAnsi="Times New Roman" w:cs="Times New Roman"/>
          <w:sz w:val="24"/>
          <w:szCs w:val="24"/>
        </w:rPr>
        <w:t xml:space="preserve">She </w:t>
      </w:r>
      <w:r w:rsidRPr="009F21D9">
        <w:rPr>
          <w:rFonts w:ascii="Times New Roman" w:hAnsi="Times New Roman" w:cs="Times New Roman"/>
          <w:sz w:val="24"/>
          <w:szCs w:val="24"/>
        </w:rPr>
        <w:t xml:space="preserve">also </w:t>
      </w:r>
      <w:r w:rsidR="00ED32BD">
        <w:rPr>
          <w:rFonts w:ascii="Times New Roman" w:hAnsi="Times New Roman" w:cs="Times New Roman"/>
          <w:sz w:val="24"/>
          <w:szCs w:val="24"/>
        </w:rPr>
        <w:t>submitted</w:t>
      </w:r>
      <w:r w:rsidRPr="009F21D9">
        <w:rPr>
          <w:rFonts w:ascii="Times New Roman" w:hAnsi="Times New Roman" w:cs="Times New Roman"/>
          <w:sz w:val="24"/>
          <w:szCs w:val="24"/>
        </w:rPr>
        <w:t xml:space="preserve"> that the plaintiff is able to work and can look after herself. She was </w:t>
      </w:r>
      <w:r>
        <w:rPr>
          <w:rFonts w:ascii="Times New Roman" w:hAnsi="Times New Roman" w:cs="Times New Roman"/>
          <w:sz w:val="24"/>
          <w:szCs w:val="24"/>
        </w:rPr>
        <w:t xml:space="preserve">also </w:t>
      </w:r>
      <w:r w:rsidRPr="009F21D9">
        <w:rPr>
          <w:rFonts w:ascii="Times New Roman" w:hAnsi="Times New Roman" w:cs="Times New Roman"/>
          <w:sz w:val="24"/>
          <w:szCs w:val="24"/>
        </w:rPr>
        <w:t>said to be receiving rentals from students</w:t>
      </w:r>
      <w:r>
        <w:rPr>
          <w:rFonts w:ascii="Times New Roman" w:hAnsi="Times New Roman" w:cs="Times New Roman"/>
          <w:sz w:val="24"/>
          <w:szCs w:val="24"/>
        </w:rPr>
        <w:t>, making</w:t>
      </w:r>
      <w:r w:rsidR="00333129">
        <w:rPr>
          <w:rFonts w:ascii="Times New Roman" w:hAnsi="Times New Roman" w:cs="Times New Roman"/>
          <w:sz w:val="24"/>
          <w:szCs w:val="24"/>
        </w:rPr>
        <w:t xml:space="preserve"> </w:t>
      </w:r>
      <w:r>
        <w:rPr>
          <w:rFonts w:ascii="Times New Roman" w:hAnsi="Times New Roman" w:cs="Times New Roman"/>
          <w:sz w:val="24"/>
          <w:szCs w:val="24"/>
        </w:rPr>
        <w:t>her</w:t>
      </w:r>
      <w:r w:rsidR="00333129">
        <w:rPr>
          <w:rFonts w:ascii="Times New Roman" w:hAnsi="Times New Roman" w:cs="Times New Roman"/>
          <w:sz w:val="24"/>
          <w:szCs w:val="24"/>
        </w:rPr>
        <w:t xml:space="preserve"> </w:t>
      </w:r>
      <w:r>
        <w:rPr>
          <w:rFonts w:ascii="Times New Roman" w:hAnsi="Times New Roman" w:cs="Times New Roman"/>
          <w:sz w:val="24"/>
          <w:szCs w:val="24"/>
        </w:rPr>
        <w:t>claim</w:t>
      </w:r>
      <w:r w:rsidR="00333129">
        <w:rPr>
          <w:rFonts w:ascii="Times New Roman" w:hAnsi="Times New Roman" w:cs="Times New Roman"/>
          <w:sz w:val="24"/>
          <w:szCs w:val="24"/>
        </w:rPr>
        <w:t xml:space="preserve"> </w:t>
      </w:r>
      <w:r>
        <w:rPr>
          <w:rFonts w:ascii="Times New Roman" w:hAnsi="Times New Roman" w:cs="Times New Roman"/>
          <w:sz w:val="24"/>
          <w:szCs w:val="24"/>
        </w:rPr>
        <w:t>for</w:t>
      </w:r>
      <w:r w:rsidR="00333129">
        <w:rPr>
          <w:rFonts w:ascii="Times New Roman" w:hAnsi="Times New Roman" w:cs="Times New Roman"/>
          <w:sz w:val="24"/>
          <w:szCs w:val="24"/>
        </w:rPr>
        <w:t xml:space="preserve"> </w:t>
      </w:r>
      <w:r>
        <w:rPr>
          <w:rFonts w:ascii="Times New Roman" w:hAnsi="Times New Roman" w:cs="Times New Roman"/>
          <w:sz w:val="24"/>
          <w:szCs w:val="24"/>
        </w:rPr>
        <w:t>maintenance</w:t>
      </w:r>
      <w:r w:rsidR="00333129">
        <w:rPr>
          <w:rFonts w:ascii="Times New Roman" w:hAnsi="Times New Roman" w:cs="Times New Roman"/>
          <w:sz w:val="24"/>
          <w:szCs w:val="24"/>
        </w:rPr>
        <w:t xml:space="preserve"> </w:t>
      </w:r>
      <w:r>
        <w:rPr>
          <w:rFonts w:ascii="Times New Roman" w:hAnsi="Times New Roman" w:cs="Times New Roman"/>
          <w:sz w:val="24"/>
          <w:szCs w:val="24"/>
        </w:rPr>
        <w:t xml:space="preserve">neither </w:t>
      </w:r>
      <w:r w:rsidRPr="009F21D9">
        <w:rPr>
          <w:rFonts w:ascii="Times New Roman" w:hAnsi="Times New Roman" w:cs="Times New Roman"/>
          <w:sz w:val="24"/>
          <w:szCs w:val="24"/>
        </w:rPr>
        <w:t>needed nor necessary.</w:t>
      </w:r>
    </w:p>
    <w:p w14:paraId="1FABB955" w14:textId="5E59D202" w:rsidR="00327DD9" w:rsidRDefault="00327DD9" w:rsidP="001846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behalf of</w:t>
      </w:r>
      <w:r w:rsidR="00841B72">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A344D">
        <w:rPr>
          <w:rFonts w:ascii="Times New Roman" w:hAnsi="Times New Roman" w:cs="Times New Roman"/>
          <w:sz w:val="24"/>
          <w:szCs w:val="24"/>
        </w:rPr>
        <w:t>fifth defendant</w:t>
      </w:r>
      <w:r>
        <w:rPr>
          <w:rFonts w:ascii="Times New Roman" w:hAnsi="Times New Roman" w:cs="Times New Roman"/>
          <w:sz w:val="24"/>
          <w:szCs w:val="24"/>
        </w:rPr>
        <w:t>, the decedent’s 26 year old</w:t>
      </w:r>
      <w:r w:rsidR="009A18D9">
        <w:rPr>
          <w:rFonts w:ascii="Times New Roman" w:hAnsi="Times New Roman" w:cs="Times New Roman"/>
          <w:sz w:val="24"/>
          <w:szCs w:val="24"/>
        </w:rPr>
        <w:t xml:space="preserve"> son</w:t>
      </w:r>
      <w:r w:rsidR="00620EC6">
        <w:rPr>
          <w:rFonts w:ascii="Times New Roman" w:hAnsi="Times New Roman" w:cs="Times New Roman"/>
          <w:sz w:val="24"/>
          <w:szCs w:val="24"/>
        </w:rPr>
        <w:t>,</w:t>
      </w:r>
      <w:r w:rsidR="009A18D9">
        <w:rPr>
          <w:rFonts w:ascii="Times New Roman" w:hAnsi="Times New Roman" w:cs="Times New Roman"/>
          <w:sz w:val="24"/>
          <w:szCs w:val="24"/>
        </w:rPr>
        <w:t xml:space="preserve"> Mr Chinyanganya</w:t>
      </w:r>
      <w:r w:rsidRPr="004A344D">
        <w:rPr>
          <w:rFonts w:ascii="Times New Roman" w:hAnsi="Times New Roman" w:cs="Times New Roman"/>
          <w:sz w:val="24"/>
          <w:szCs w:val="24"/>
        </w:rPr>
        <w:t xml:space="preserve"> </w:t>
      </w:r>
      <w:r>
        <w:rPr>
          <w:rFonts w:ascii="Times New Roman" w:hAnsi="Times New Roman" w:cs="Times New Roman"/>
          <w:sz w:val="24"/>
          <w:szCs w:val="24"/>
        </w:rPr>
        <w:t>submitted</w:t>
      </w:r>
      <w:r w:rsidR="00333129">
        <w:rPr>
          <w:rFonts w:ascii="Times New Roman" w:hAnsi="Times New Roman" w:cs="Times New Roman"/>
          <w:sz w:val="24"/>
          <w:szCs w:val="24"/>
        </w:rPr>
        <w:t xml:space="preserve"> </w:t>
      </w:r>
      <w:r w:rsidRPr="004A344D">
        <w:rPr>
          <w:rFonts w:ascii="Times New Roman" w:hAnsi="Times New Roman" w:cs="Times New Roman"/>
          <w:sz w:val="24"/>
          <w:szCs w:val="24"/>
        </w:rPr>
        <w:t>that it is unclear whether this is a claim for maintenance or transfer of properties.</w:t>
      </w:r>
      <w:r>
        <w:rPr>
          <w:rFonts w:ascii="Times New Roman" w:hAnsi="Times New Roman" w:cs="Times New Roman"/>
          <w:sz w:val="24"/>
          <w:szCs w:val="24"/>
        </w:rPr>
        <w:t xml:space="preserve"> On the transfer of </w:t>
      </w:r>
      <w:r w:rsidR="00F9576D">
        <w:rPr>
          <w:rFonts w:ascii="Times New Roman" w:hAnsi="Times New Roman" w:cs="Times New Roman"/>
          <w:sz w:val="24"/>
          <w:szCs w:val="24"/>
        </w:rPr>
        <w:t>properties,</w:t>
      </w:r>
      <w:r w:rsidR="009A18D9">
        <w:rPr>
          <w:rFonts w:ascii="Times New Roman" w:hAnsi="Times New Roman" w:cs="Times New Roman"/>
          <w:sz w:val="24"/>
          <w:szCs w:val="24"/>
        </w:rPr>
        <w:t xml:space="preserve"> </w:t>
      </w:r>
      <w:r>
        <w:rPr>
          <w:rFonts w:ascii="Times New Roman" w:hAnsi="Times New Roman" w:cs="Times New Roman"/>
          <w:sz w:val="24"/>
          <w:szCs w:val="24"/>
        </w:rPr>
        <w:t>he</w:t>
      </w:r>
      <w:r w:rsidR="00333129">
        <w:rPr>
          <w:rFonts w:ascii="Times New Roman" w:hAnsi="Times New Roman" w:cs="Times New Roman"/>
          <w:sz w:val="24"/>
          <w:szCs w:val="24"/>
        </w:rPr>
        <w:t xml:space="preserve"> </w:t>
      </w:r>
      <w:r>
        <w:rPr>
          <w:rFonts w:ascii="Times New Roman" w:hAnsi="Times New Roman" w:cs="Times New Roman"/>
          <w:sz w:val="24"/>
          <w:szCs w:val="24"/>
        </w:rPr>
        <w:t>emphasis</w:t>
      </w:r>
      <w:r w:rsidR="009A18D9">
        <w:rPr>
          <w:rFonts w:ascii="Times New Roman" w:hAnsi="Times New Roman" w:cs="Times New Roman"/>
          <w:sz w:val="24"/>
          <w:szCs w:val="24"/>
        </w:rPr>
        <w:t>ed</w:t>
      </w:r>
      <w:r w:rsidR="00333129">
        <w:rPr>
          <w:rFonts w:ascii="Times New Roman" w:hAnsi="Times New Roman" w:cs="Times New Roman"/>
          <w:sz w:val="24"/>
          <w:szCs w:val="24"/>
        </w:rPr>
        <w:t xml:space="preserve"> </w:t>
      </w:r>
      <w:r>
        <w:rPr>
          <w:rFonts w:ascii="Times New Roman" w:hAnsi="Times New Roman" w:cs="Times New Roman"/>
          <w:sz w:val="24"/>
          <w:szCs w:val="24"/>
        </w:rPr>
        <w:t>freedom of testation and th</w:t>
      </w:r>
      <w:r w:rsidR="009A18D9">
        <w:rPr>
          <w:rFonts w:ascii="Times New Roman" w:hAnsi="Times New Roman" w:cs="Times New Roman"/>
          <w:sz w:val="24"/>
          <w:szCs w:val="24"/>
        </w:rPr>
        <w:t>at th</w:t>
      </w:r>
      <w:r>
        <w:rPr>
          <w:rFonts w:ascii="Times New Roman" w:hAnsi="Times New Roman" w:cs="Times New Roman"/>
          <w:sz w:val="24"/>
          <w:szCs w:val="24"/>
        </w:rPr>
        <w:t>e decedent</w:t>
      </w:r>
      <w:r w:rsidR="00333129">
        <w:rPr>
          <w:rFonts w:ascii="Times New Roman" w:hAnsi="Times New Roman" w:cs="Times New Roman"/>
          <w:sz w:val="24"/>
          <w:szCs w:val="24"/>
        </w:rPr>
        <w:t xml:space="preserve"> </w:t>
      </w:r>
      <w:r>
        <w:rPr>
          <w:rFonts w:ascii="Times New Roman" w:hAnsi="Times New Roman" w:cs="Times New Roman"/>
          <w:sz w:val="24"/>
          <w:szCs w:val="24"/>
        </w:rPr>
        <w:t>did not intend</w:t>
      </w:r>
      <w:r w:rsidR="002B75FB">
        <w:rPr>
          <w:rFonts w:ascii="Times New Roman" w:hAnsi="Times New Roman" w:cs="Times New Roman"/>
          <w:sz w:val="24"/>
          <w:szCs w:val="24"/>
        </w:rPr>
        <w:t xml:space="preserve"> his estate</w:t>
      </w:r>
      <w:r w:rsidR="00333129">
        <w:rPr>
          <w:rFonts w:ascii="Times New Roman" w:hAnsi="Times New Roman" w:cs="Times New Roman"/>
          <w:sz w:val="24"/>
          <w:szCs w:val="24"/>
        </w:rPr>
        <w:t xml:space="preserve"> </w:t>
      </w:r>
      <w:r>
        <w:rPr>
          <w:rFonts w:ascii="Times New Roman" w:hAnsi="Times New Roman" w:cs="Times New Roman"/>
          <w:sz w:val="24"/>
          <w:szCs w:val="24"/>
        </w:rPr>
        <w:t>to</w:t>
      </w:r>
      <w:r w:rsidR="00333129">
        <w:rPr>
          <w:rFonts w:ascii="Times New Roman" w:hAnsi="Times New Roman" w:cs="Times New Roman"/>
          <w:sz w:val="24"/>
          <w:szCs w:val="24"/>
        </w:rPr>
        <w:t xml:space="preserve"> </w:t>
      </w:r>
      <w:r>
        <w:rPr>
          <w:rFonts w:ascii="Times New Roman" w:hAnsi="Times New Roman" w:cs="Times New Roman"/>
          <w:sz w:val="24"/>
          <w:szCs w:val="24"/>
        </w:rPr>
        <w:t>benefit</w:t>
      </w:r>
      <w:r w:rsidR="00333129">
        <w:rPr>
          <w:rFonts w:ascii="Times New Roman" w:hAnsi="Times New Roman" w:cs="Times New Roman"/>
          <w:sz w:val="24"/>
          <w:szCs w:val="24"/>
        </w:rPr>
        <w:t xml:space="preserve"> </w:t>
      </w:r>
      <w:r>
        <w:rPr>
          <w:rFonts w:ascii="Times New Roman" w:hAnsi="Times New Roman" w:cs="Times New Roman"/>
          <w:sz w:val="24"/>
          <w:szCs w:val="24"/>
        </w:rPr>
        <w:t xml:space="preserve">her. </w:t>
      </w:r>
      <w:r w:rsidR="009A18D9">
        <w:rPr>
          <w:rFonts w:ascii="Times New Roman" w:hAnsi="Times New Roman" w:cs="Times New Roman"/>
          <w:sz w:val="24"/>
          <w:szCs w:val="24"/>
        </w:rPr>
        <w:t>T</w:t>
      </w:r>
      <w:r w:rsidRPr="004A344D">
        <w:rPr>
          <w:rFonts w:ascii="Times New Roman" w:hAnsi="Times New Roman" w:cs="Times New Roman"/>
          <w:sz w:val="24"/>
          <w:szCs w:val="24"/>
        </w:rPr>
        <w:t>he claim for maintenance</w:t>
      </w:r>
      <w:r w:rsidR="005E01D4">
        <w:rPr>
          <w:rFonts w:ascii="Times New Roman" w:hAnsi="Times New Roman" w:cs="Times New Roman"/>
          <w:sz w:val="24"/>
          <w:szCs w:val="24"/>
        </w:rPr>
        <w:t xml:space="preserve"> </w:t>
      </w:r>
      <w:r w:rsidR="009A18D9">
        <w:rPr>
          <w:rFonts w:ascii="Times New Roman" w:hAnsi="Times New Roman" w:cs="Times New Roman"/>
          <w:sz w:val="24"/>
          <w:szCs w:val="24"/>
        </w:rPr>
        <w:t>was</w:t>
      </w:r>
      <w:r w:rsidRPr="004A344D">
        <w:rPr>
          <w:rFonts w:ascii="Times New Roman" w:hAnsi="Times New Roman" w:cs="Times New Roman"/>
          <w:sz w:val="24"/>
          <w:szCs w:val="24"/>
        </w:rPr>
        <w:t xml:space="preserve"> argued to be unreasonably high in view of the fact that there are other beneficiaries some still attending school and tw</w:t>
      </w:r>
      <w:r w:rsidR="009A18D9">
        <w:rPr>
          <w:rFonts w:ascii="Times New Roman" w:hAnsi="Times New Roman" w:cs="Times New Roman"/>
          <w:sz w:val="24"/>
          <w:szCs w:val="24"/>
        </w:rPr>
        <w:t>o</w:t>
      </w:r>
      <w:r w:rsidR="005E01D4">
        <w:rPr>
          <w:rFonts w:ascii="Times New Roman" w:hAnsi="Times New Roman" w:cs="Times New Roman"/>
          <w:sz w:val="24"/>
          <w:szCs w:val="24"/>
        </w:rPr>
        <w:t xml:space="preserve"> </w:t>
      </w:r>
      <w:r w:rsidRPr="004A344D">
        <w:rPr>
          <w:rFonts w:ascii="Times New Roman" w:hAnsi="Times New Roman" w:cs="Times New Roman"/>
          <w:sz w:val="24"/>
          <w:szCs w:val="24"/>
        </w:rPr>
        <w:t xml:space="preserve">at </w:t>
      </w:r>
      <w:r w:rsidR="00F9576D" w:rsidRPr="004A344D">
        <w:rPr>
          <w:rFonts w:ascii="Times New Roman" w:hAnsi="Times New Roman" w:cs="Times New Roman"/>
          <w:sz w:val="24"/>
          <w:szCs w:val="24"/>
        </w:rPr>
        <w:t>university</w:t>
      </w:r>
      <w:r w:rsidRPr="004A344D">
        <w:rPr>
          <w:rFonts w:ascii="Times New Roman" w:hAnsi="Times New Roman" w:cs="Times New Roman"/>
          <w:sz w:val="24"/>
          <w:szCs w:val="24"/>
        </w:rPr>
        <w:t xml:space="preserve">. </w:t>
      </w:r>
      <w:r w:rsidR="009A18D9">
        <w:rPr>
          <w:rFonts w:ascii="Times New Roman" w:hAnsi="Times New Roman" w:cs="Times New Roman"/>
          <w:sz w:val="24"/>
          <w:szCs w:val="24"/>
        </w:rPr>
        <w:t xml:space="preserve">He also argued that </w:t>
      </w:r>
      <w:r w:rsidRPr="004A344D">
        <w:rPr>
          <w:rFonts w:ascii="Times New Roman" w:hAnsi="Times New Roman" w:cs="Times New Roman"/>
          <w:sz w:val="24"/>
          <w:szCs w:val="24"/>
        </w:rPr>
        <w:t>no proof of medical expenses to the tune of $300.00 per month for example have been produced or that</w:t>
      </w:r>
      <w:r w:rsidR="005E01D4">
        <w:rPr>
          <w:rFonts w:ascii="Times New Roman" w:hAnsi="Times New Roman" w:cs="Times New Roman"/>
          <w:sz w:val="24"/>
          <w:szCs w:val="24"/>
        </w:rPr>
        <w:t xml:space="preserve"> </w:t>
      </w:r>
      <w:r w:rsidR="009A18D9">
        <w:rPr>
          <w:rFonts w:ascii="Times New Roman" w:hAnsi="Times New Roman" w:cs="Times New Roman"/>
          <w:sz w:val="24"/>
          <w:szCs w:val="24"/>
        </w:rPr>
        <w:t xml:space="preserve">the </w:t>
      </w:r>
      <w:r w:rsidR="002003B0">
        <w:rPr>
          <w:rFonts w:ascii="Times New Roman" w:hAnsi="Times New Roman" w:cs="Times New Roman"/>
          <w:sz w:val="24"/>
          <w:szCs w:val="24"/>
        </w:rPr>
        <w:t>plaintiff</w:t>
      </w:r>
      <w:r w:rsidRPr="004A344D">
        <w:rPr>
          <w:rFonts w:ascii="Times New Roman" w:hAnsi="Times New Roman" w:cs="Times New Roman"/>
          <w:sz w:val="24"/>
          <w:szCs w:val="24"/>
        </w:rPr>
        <w:t xml:space="preserve"> is totally unable to work d</w:t>
      </w:r>
      <w:r w:rsidR="00620EC6">
        <w:rPr>
          <w:rFonts w:ascii="Times New Roman" w:hAnsi="Times New Roman" w:cs="Times New Roman"/>
          <w:sz w:val="24"/>
          <w:szCs w:val="24"/>
        </w:rPr>
        <w:t>u</w:t>
      </w:r>
      <w:r w:rsidRPr="004A344D">
        <w:rPr>
          <w:rFonts w:ascii="Times New Roman" w:hAnsi="Times New Roman" w:cs="Times New Roman"/>
          <w:sz w:val="24"/>
          <w:szCs w:val="24"/>
        </w:rPr>
        <w:t xml:space="preserve">e ill health. </w:t>
      </w:r>
      <w:r w:rsidR="009A18D9">
        <w:rPr>
          <w:rFonts w:ascii="Times New Roman" w:hAnsi="Times New Roman" w:cs="Times New Roman"/>
          <w:sz w:val="24"/>
          <w:szCs w:val="24"/>
        </w:rPr>
        <w:t>He</w:t>
      </w:r>
      <w:r w:rsidRPr="004A344D">
        <w:rPr>
          <w:rFonts w:ascii="Times New Roman" w:hAnsi="Times New Roman" w:cs="Times New Roman"/>
          <w:sz w:val="24"/>
          <w:szCs w:val="24"/>
        </w:rPr>
        <w:t xml:space="preserve"> also submitted that the decedent had offered her a sum of US500.00 a month. Allowing her to take transfer of the property as well as</w:t>
      </w:r>
      <w:r w:rsidR="005E01D4">
        <w:rPr>
          <w:rFonts w:ascii="Times New Roman" w:hAnsi="Times New Roman" w:cs="Times New Roman"/>
          <w:sz w:val="24"/>
          <w:szCs w:val="24"/>
        </w:rPr>
        <w:t xml:space="preserve"> </w:t>
      </w:r>
      <w:r w:rsidR="009A18D9">
        <w:rPr>
          <w:rFonts w:ascii="Times New Roman" w:hAnsi="Times New Roman" w:cs="Times New Roman"/>
          <w:sz w:val="24"/>
          <w:szCs w:val="24"/>
        </w:rPr>
        <w:t xml:space="preserve">receive maintenance </w:t>
      </w:r>
      <w:r w:rsidR="00620EC6">
        <w:rPr>
          <w:rFonts w:ascii="Times New Roman" w:hAnsi="Times New Roman" w:cs="Times New Roman"/>
          <w:sz w:val="24"/>
          <w:szCs w:val="24"/>
        </w:rPr>
        <w:t>would de</w:t>
      </w:r>
      <w:r w:rsidR="00184607">
        <w:rPr>
          <w:rFonts w:ascii="Times New Roman" w:hAnsi="Times New Roman" w:cs="Times New Roman"/>
          <w:sz w:val="24"/>
          <w:szCs w:val="24"/>
        </w:rPr>
        <w:t>p</w:t>
      </w:r>
      <w:r w:rsidR="00620EC6">
        <w:rPr>
          <w:rFonts w:ascii="Times New Roman" w:hAnsi="Times New Roman" w:cs="Times New Roman"/>
          <w:sz w:val="24"/>
          <w:szCs w:val="24"/>
        </w:rPr>
        <w:t>lete the estate, so it wa</w:t>
      </w:r>
      <w:r w:rsidRPr="004A344D">
        <w:rPr>
          <w:rFonts w:ascii="Times New Roman" w:hAnsi="Times New Roman" w:cs="Times New Roman"/>
          <w:sz w:val="24"/>
          <w:szCs w:val="24"/>
        </w:rPr>
        <w:t>s argued.</w:t>
      </w:r>
    </w:p>
    <w:p w14:paraId="66CBD4FC" w14:textId="77777777" w:rsidR="00184607" w:rsidRPr="00F9576D" w:rsidRDefault="00184607" w:rsidP="00184607">
      <w:pPr>
        <w:spacing w:after="0" w:line="360" w:lineRule="auto"/>
        <w:ind w:firstLine="720"/>
        <w:jc w:val="both"/>
        <w:rPr>
          <w:rFonts w:ascii="Times New Roman" w:hAnsi="Times New Roman" w:cs="Times New Roman"/>
          <w:sz w:val="24"/>
          <w:szCs w:val="24"/>
        </w:rPr>
      </w:pPr>
    </w:p>
    <w:p w14:paraId="19F1A642" w14:textId="77777777" w:rsidR="00327DD9" w:rsidRDefault="00327DD9" w:rsidP="00723461">
      <w:pPr>
        <w:spacing w:line="360" w:lineRule="auto"/>
        <w:jc w:val="both"/>
        <w:rPr>
          <w:rFonts w:ascii="Times New Roman" w:hAnsi="Times New Roman" w:cs="Times New Roman"/>
          <w:b/>
          <w:sz w:val="24"/>
          <w:szCs w:val="24"/>
        </w:rPr>
      </w:pPr>
      <w:r>
        <w:rPr>
          <w:rFonts w:ascii="Times New Roman" w:hAnsi="Times New Roman" w:cs="Times New Roman"/>
          <w:b/>
          <w:sz w:val="24"/>
          <w:szCs w:val="24"/>
        </w:rPr>
        <w:t>LEGAL AND</w:t>
      </w:r>
      <w:r w:rsidR="00333129">
        <w:rPr>
          <w:rFonts w:ascii="Times New Roman" w:hAnsi="Times New Roman" w:cs="Times New Roman"/>
          <w:b/>
          <w:sz w:val="24"/>
          <w:szCs w:val="24"/>
        </w:rPr>
        <w:t xml:space="preserve"> </w:t>
      </w:r>
      <w:r>
        <w:rPr>
          <w:rFonts w:ascii="Times New Roman" w:hAnsi="Times New Roman" w:cs="Times New Roman"/>
          <w:b/>
          <w:sz w:val="24"/>
          <w:szCs w:val="24"/>
        </w:rPr>
        <w:t>FACTUAL ANALYSIS</w:t>
      </w:r>
    </w:p>
    <w:p w14:paraId="6683E42D" w14:textId="77777777" w:rsidR="00333129" w:rsidRPr="00333129" w:rsidRDefault="00333129" w:rsidP="00723461">
      <w:pPr>
        <w:spacing w:line="360" w:lineRule="auto"/>
        <w:jc w:val="both"/>
        <w:rPr>
          <w:rFonts w:ascii="Times New Roman" w:hAnsi="Times New Roman" w:cs="Times New Roman"/>
          <w:b/>
          <w:sz w:val="24"/>
          <w:szCs w:val="24"/>
          <w:u w:val="single"/>
        </w:rPr>
      </w:pPr>
      <w:r w:rsidRPr="00333129">
        <w:rPr>
          <w:rFonts w:ascii="Times New Roman" w:hAnsi="Times New Roman" w:cs="Times New Roman"/>
          <w:b/>
          <w:sz w:val="24"/>
          <w:szCs w:val="24"/>
          <w:u w:val="single"/>
        </w:rPr>
        <w:t>The</w:t>
      </w:r>
      <w:r>
        <w:rPr>
          <w:rFonts w:ascii="Times New Roman" w:hAnsi="Times New Roman" w:cs="Times New Roman"/>
          <w:b/>
          <w:sz w:val="24"/>
          <w:szCs w:val="24"/>
          <w:u w:val="single"/>
        </w:rPr>
        <w:t xml:space="preserve"> </w:t>
      </w:r>
      <w:r w:rsidRPr="00333129">
        <w:rPr>
          <w:rFonts w:ascii="Times New Roman" w:hAnsi="Times New Roman" w:cs="Times New Roman"/>
          <w:b/>
          <w:sz w:val="24"/>
          <w:szCs w:val="24"/>
          <w:u w:val="single"/>
        </w:rPr>
        <w:t xml:space="preserve">legal position on claims </w:t>
      </w:r>
      <w:r w:rsidR="008C256B" w:rsidRPr="00333129">
        <w:rPr>
          <w:rFonts w:ascii="Times New Roman" w:hAnsi="Times New Roman" w:cs="Times New Roman"/>
          <w:b/>
          <w:sz w:val="24"/>
          <w:szCs w:val="24"/>
          <w:u w:val="single"/>
        </w:rPr>
        <w:t>by</w:t>
      </w:r>
      <w:r w:rsidR="008C256B">
        <w:rPr>
          <w:rFonts w:ascii="Times New Roman" w:hAnsi="Times New Roman" w:cs="Times New Roman"/>
          <w:b/>
          <w:sz w:val="24"/>
          <w:szCs w:val="24"/>
          <w:u w:val="single"/>
        </w:rPr>
        <w:t xml:space="preserve"> </w:t>
      </w:r>
      <w:r w:rsidR="008C256B" w:rsidRPr="00333129">
        <w:rPr>
          <w:rFonts w:ascii="Times New Roman" w:hAnsi="Times New Roman" w:cs="Times New Roman"/>
          <w:b/>
          <w:sz w:val="24"/>
          <w:szCs w:val="24"/>
          <w:u w:val="single"/>
        </w:rPr>
        <w:t>dependents</w:t>
      </w:r>
      <w:r w:rsidRPr="00333129">
        <w:rPr>
          <w:rFonts w:ascii="Times New Roman" w:hAnsi="Times New Roman" w:cs="Times New Roman"/>
          <w:b/>
          <w:sz w:val="24"/>
          <w:szCs w:val="24"/>
          <w:u w:val="single"/>
        </w:rPr>
        <w:t xml:space="preserve"> in a deceased estate</w:t>
      </w:r>
    </w:p>
    <w:p w14:paraId="6CD58702" w14:textId="77777777" w:rsidR="006C5E21" w:rsidRPr="005262FF" w:rsidRDefault="006C5E21" w:rsidP="00723461">
      <w:pPr>
        <w:pStyle w:val="BodyText"/>
        <w:spacing w:after="400" w:line="360" w:lineRule="auto"/>
        <w:ind w:firstLine="0"/>
        <w:jc w:val="both"/>
        <w:rPr>
          <w:rStyle w:val="BodyTextChar1"/>
          <w:color w:val="000000"/>
          <w:sz w:val="24"/>
          <w:szCs w:val="24"/>
        </w:rPr>
      </w:pPr>
      <w:r>
        <w:rPr>
          <w:color w:val="333333"/>
          <w:sz w:val="24"/>
          <w:szCs w:val="24"/>
        </w:rPr>
        <w:t xml:space="preserve">In </w:t>
      </w:r>
      <w:r w:rsidRPr="00F65F02">
        <w:rPr>
          <w:i/>
          <w:color w:val="333333"/>
          <w:sz w:val="24"/>
          <w:szCs w:val="24"/>
        </w:rPr>
        <w:t xml:space="preserve">Chigwada </w:t>
      </w:r>
      <w:r w:rsidRPr="00F9576D">
        <w:rPr>
          <w:iCs/>
          <w:color w:val="333333"/>
          <w:sz w:val="24"/>
          <w:szCs w:val="24"/>
        </w:rPr>
        <w:t>v</w:t>
      </w:r>
      <w:r w:rsidRPr="00F65F02">
        <w:rPr>
          <w:i/>
          <w:color w:val="333333"/>
          <w:sz w:val="24"/>
          <w:szCs w:val="24"/>
        </w:rPr>
        <w:t xml:space="preserve"> Chigwada</w:t>
      </w:r>
      <w:r w:rsidRPr="005262FF">
        <w:rPr>
          <w:color w:val="333333"/>
          <w:sz w:val="24"/>
          <w:szCs w:val="24"/>
        </w:rPr>
        <w:t xml:space="preserve"> SC 188/ 20 </w:t>
      </w:r>
      <w:r>
        <w:rPr>
          <w:color w:val="333333"/>
          <w:sz w:val="24"/>
          <w:szCs w:val="24"/>
        </w:rPr>
        <w:t>which counsels for the first and fourth</w:t>
      </w:r>
      <w:r w:rsidR="00F65F02">
        <w:rPr>
          <w:color w:val="333333"/>
          <w:sz w:val="24"/>
          <w:szCs w:val="24"/>
        </w:rPr>
        <w:t xml:space="preserve"> </w:t>
      </w:r>
      <w:r>
        <w:rPr>
          <w:color w:val="333333"/>
          <w:sz w:val="24"/>
          <w:szCs w:val="24"/>
        </w:rPr>
        <w:t>defendants</w:t>
      </w:r>
      <w:r w:rsidR="00F65F02">
        <w:rPr>
          <w:color w:val="333333"/>
          <w:sz w:val="24"/>
          <w:szCs w:val="24"/>
        </w:rPr>
        <w:t xml:space="preserve"> </w:t>
      </w:r>
      <w:r>
        <w:rPr>
          <w:color w:val="333333"/>
          <w:sz w:val="24"/>
          <w:szCs w:val="24"/>
        </w:rPr>
        <w:t>keenly</w:t>
      </w:r>
      <w:r w:rsidR="00F65F02">
        <w:rPr>
          <w:color w:val="333333"/>
          <w:sz w:val="24"/>
          <w:szCs w:val="24"/>
        </w:rPr>
        <w:t xml:space="preserve"> </w:t>
      </w:r>
      <w:r>
        <w:rPr>
          <w:color w:val="333333"/>
          <w:sz w:val="24"/>
          <w:szCs w:val="24"/>
        </w:rPr>
        <w:t xml:space="preserve">emphasised, </w:t>
      </w:r>
      <w:r w:rsidRPr="005262FF">
        <w:rPr>
          <w:color w:val="333333"/>
          <w:sz w:val="24"/>
          <w:szCs w:val="24"/>
        </w:rPr>
        <w:t>the Supreme Court held as follow</w:t>
      </w:r>
      <w:r>
        <w:rPr>
          <w:color w:val="333333"/>
          <w:sz w:val="24"/>
          <w:szCs w:val="24"/>
        </w:rPr>
        <w:t>s on property rights and freedom of testation:</w:t>
      </w:r>
    </w:p>
    <w:p w14:paraId="56A950CF" w14:textId="77777777" w:rsidR="006C5E21" w:rsidRPr="00314231" w:rsidRDefault="006C5E21" w:rsidP="00723461">
      <w:pPr>
        <w:pStyle w:val="BodyText"/>
        <w:spacing w:after="400" w:line="240" w:lineRule="auto"/>
        <w:ind w:left="720" w:firstLine="0"/>
        <w:jc w:val="both"/>
      </w:pPr>
      <w:r w:rsidRPr="00DD7655">
        <w:rPr>
          <w:rStyle w:val="BodyTextChar1"/>
          <w:color w:val="000000"/>
          <w:sz w:val="24"/>
          <w:szCs w:val="24"/>
        </w:rPr>
        <w:t>“</w:t>
      </w:r>
      <w:r w:rsidRPr="00314231">
        <w:rPr>
          <w:rStyle w:val="BodyTextChar1"/>
          <w:color w:val="000000"/>
        </w:rPr>
        <w:t xml:space="preserve">The law governing the property rights of married persons in Zimbabwe is the Married Persons Property Act </w:t>
      </w:r>
      <w:r w:rsidRPr="00314231">
        <w:rPr>
          <w:rStyle w:val="BodyTextChar1"/>
          <w:i/>
          <w:iCs/>
          <w:color w:val="000000"/>
        </w:rPr>
        <w:t>[Chapter 5:12],</w:t>
      </w:r>
      <w:r w:rsidRPr="00314231">
        <w:rPr>
          <w:rStyle w:val="BodyTextChar1"/>
          <w:color w:val="000000"/>
        </w:rPr>
        <w:t xml:space="preserve"> which provides that since 1929 marriages in Zimbabwe are out of community of property. Parties to a marriage out of community of property are legally entitled to own and dispose of property in their individual capacities. The law of testamentary disposition in Zimbabwe recognises the doctrine of freedom of testation and does not oblige a testator to bequeath his or her property to the surviving spouse.</w:t>
      </w:r>
    </w:p>
    <w:p w14:paraId="388E036B" w14:textId="77777777" w:rsidR="006C5E21" w:rsidRPr="00314231" w:rsidRDefault="006C5E21" w:rsidP="00723461">
      <w:pPr>
        <w:pStyle w:val="BodyText"/>
        <w:spacing w:after="400" w:line="240" w:lineRule="auto"/>
        <w:ind w:left="720" w:firstLine="0"/>
        <w:jc w:val="both"/>
        <w:rPr>
          <w:rStyle w:val="BodyTextChar1"/>
          <w:color w:val="000000"/>
        </w:rPr>
      </w:pPr>
      <w:r w:rsidRPr="00314231">
        <w:rPr>
          <w:rStyle w:val="BodyTextChar1"/>
          <w:color w:val="000000"/>
        </w:rPr>
        <w:t>The law of testamentary disposition, which is based on the universal principle of equality of men and women, gives a right to a person married out of community of property to dispose of his or her estate by will to whomsoever he or she chooses.”</w:t>
      </w:r>
    </w:p>
    <w:p w14:paraId="2B1778D5" w14:textId="77777777" w:rsidR="00F9576D" w:rsidRDefault="006C5E21" w:rsidP="00723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Being that</w:t>
      </w:r>
      <w:r w:rsidR="00F65F02">
        <w:rPr>
          <w:rFonts w:ascii="Times New Roman" w:hAnsi="Times New Roman" w:cs="Times New Roman"/>
          <w:sz w:val="24"/>
          <w:szCs w:val="24"/>
        </w:rPr>
        <w:t xml:space="preserve"> </w:t>
      </w:r>
      <w:r>
        <w:rPr>
          <w:rFonts w:ascii="Times New Roman" w:hAnsi="Times New Roman" w:cs="Times New Roman"/>
          <w:sz w:val="24"/>
          <w:szCs w:val="24"/>
        </w:rPr>
        <w:t>as it may, t</w:t>
      </w:r>
      <w:r w:rsidRPr="004A344D">
        <w:rPr>
          <w:rFonts w:ascii="Times New Roman" w:hAnsi="Times New Roman" w:cs="Times New Roman"/>
          <w:sz w:val="24"/>
          <w:szCs w:val="24"/>
        </w:rPr>
        <w:t>estamentary freedom</w:t>
      </w:r>
      <w:r>
        <w:rPr>
          <w:rFonts w:ascii="Times New Roman" w:hAnsi="Times New Roman" w:cs="Times New Roman"/>
          <w:sz w:val="24"/>
          <w:szCs w:val="24"/>
        </w:rPr>
        <w:t xml:space="preserve"> </w:t>
      </w:r>
      <w:r w:rsidRPr="004A344D">
        <w:rPr>
          <w:rFonts w:ascii="Times New Roman" w:hAnsi="Times New Roman" w:cs="Times New Roman"/>
          <w:sz w:val="24"/>
          <w:szCs w:val="24"/>
        </w:rPr>
        <w:t>does not completely a</w:t>
      </w:r>
      <w:r>
        <w:rPr>
          <w:rFonts w:ascii="Times New Roman" w:hAnsi="Times New Roman" w:cs="Times New Roman"/>
          <w:sz w:val="24"/>
          <w:szCs w:val="24"/>
        </w:rPr>
        <w:t xml:space="preserve">vail over one’s dependents in that </w:t>
      </w:r>
      <w:r w:rsidRPr="004A344D">
        <w:rPr>
          <w:rFonts w:ascii="Times New Roman" w:hAnsi="Times New Roman" w:cs="Times New Roman"/>
          <w:sz w:val="24"/>
          <w:szCs w:val="24"/>
        </w:rPr>
        <w:t xml:space="preserve">a person who was being looked after by the decedent immediately prior this death can apply for maintenance under the Deceased Persons Family </w:t>
      </w:r>
      <w:r>
        <w:rPr>
          <w:rFonts w:ascii="Times New Roman" w:hAnsi="Times New Roman" w:cs="Times New Roman"/>
          <w:sz w:val="24"/>
          <w:szCs w:val="24"/>
        </w:rPr>
        <w:t>M</w:t>
      </w:r>
      <w:r w:rsidRPr="004A344D">
        <w:rPr>
          <w:rFonts w:ascii="Times New Roman" w:hAnsi="Times New Roman" w:cs="Times New Roman"/>
          <w:sz w:val="24"/>
          <w:szCs w:val="24"/>
        </w:rPr>
        <w:t>aintenance Act</w:t>
      </w:r>
      <w:r>
        <w:rPr>
          <w:rFonts w:ascii="Times New Roman" w:hAnsi="Times New Roman" w:cs="Times New Roman"/>
          <w:sz w:val="24"/>
          <w:szCs w:val="24"/>
        </w:rPr>
        <w:t xml:space="preserve">. Section </w:t>
      </w:r>
    </w:p>
    <w:p w14:paraId="50DB3C2B" w14:textId="77777777" w:rsidR="00F9576D" w:rsidRDefault="00F9576D" w:rsidP="00723461">
      <w:pPr>
        <w:spacing w:line="360" w:lineRule="auto"/>
        <w:ind w:firstLine="720"/>
        <w:jc w:val="both"/>
        <w:rPr>
          <w:rFonts w:ascii="Times New Roman" w:hAnsi="Times New Roman" w:cs="Times New Roman"/>
          <w:sz w:val="24"/>
          <w:szCs w:val="24"/>
        </w:rPr>
      </w:pPr>
    </w:p>
    <w:p w14:paraId="142CF312" w14:textId="05A02F71" w:rsidR="00F9576D" w:rsidRDefault="00761F17" w:rsidP="00F9576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7 (1)</w:t>
      </w:r>
      <w:r w:rsidR="00F65F02">
        <w:rPr>
          <w:rFonts w:ascii="Times New Roman" w:hAnsi="Times New Roman" w:cs="Times New Roman"/>
          <w:sz w:val="24"/>
          <w:szCs w:val="24"/>
        </w:rPr>
        <w:t xml:space="preserve"> </w:t>
      </w:r>
      <w:r w:rsidR="000F317B">
        <w:rPr>
          <w:rFonts w:ascii="Times New Roman" w:hAnsi="Times New Roman" w:cs="Times New Roman"/>
          <w:sz w:val="24"/>
          <w:szCs w:val="24"/>
        </w:rPr>
        <w:t>iterates</w:t>
      </w:r>
      <w:r w:rsidR="00F65F02">
        <w:rPr>
          <w:rFonts w:ascii="Times New Roman" w:hAnsi="Times New Roman" w:cs="Times New Roman"/>
          <w:sz w:val="24"/>
          <w:szCs w:val="24"/>
        </w:rPr>
        <w:t xml:space="preserve"> </w:t>
      </w:r>
      <w:r w:rsidR="000F317B">
        <w:rPr>
          <w:rFonts w:ascii="Times New Roman" w:hAnsi="Times New Roman" w:cs="Times New Roman"/>
          <w:sz w:val="24"/>
          <w:szCs w:val="24"/>
        </w:rPr>
        <w:t>as follows:</w:t>
      </w:r>
    </w:p>
    <w:p w14:paraId="3C061FFD" w14:textId="77777777" w:rsidR="000F317B" w:rsidRPr="009F21D9" w:rsidRDefault="000F317B" w:rsidP="00723461">
      <w:pPr>
        <w:autoSpaceDE w:val="0"/>
        <w:autoSpaceDN w:val="0"/>
        <w:adjustRightInd w:val="0"/>
        <w:spacing w:after="0" w:line="240" w:lineRule="auto"/>
        <w:ind w:left="720"/>
        <w:jc w:val="both"/>
        <w:rPr>
          <w:rFonts w:ascii="Times New Roman" w:hAnsi="Times New Roman" w:cs="Times New Roman"/>
          <w:b/>
          <w:bCs/>
          <w:sz w:val="24"/>
          <w:szCs w:val="24"/>
        </w:rPr>
      </w:pPr>
      <w:r w:rsidRPr="009F21D9">
        <w:rPr>
          <w:rFonts w:ascii="Times New Roman" w:hAnsi="Times New Roman" w:cs="Times New Roman"/>
          <w:b/>
          <w:bCs/>
          <w:sz w:val="24"/>
          <w:szCs w:val="24"/>
        </w:rPr>
        <w:t>7</w:t>
      </w:r>
      <w:r>
        <w:rPr>
          <w:rFonts w:ascii="Times New Roman" w:hAnsi="Times New Roman" w:cs="Times New Roman"/>
          <w:b/>
          <w:bCs/>
          <w:sz w:val="24"/>
          <w:szCs w:val="24"/>
        </w:rPr>
        <w:t>.</w:t>
      </w:r>
      <w:r w:rsidRPr="009F21D9">
        <w:rPr>
          <w:rFonts w:ascii="Times New Roman" w:hAnsi="Times New Roman" w:cs="Times New Roman"/>
          <w:b/>
          <w:bCs/>
          <w:sz w:val="24"/>
          <w:szCs w:val="24"/>
        </w:rPr>
        <w:t xml:space="preserve"> Award of maintenance</w:t>
      </w:r>
    </w:p>
    <w:p w14:paraId="4886503A" w14:textId="7C035B2E" w:rsidR="000F317B" w:rsidRDefault="000F317B" w:rsidP="00F9576D">
      <w:pPr>
        <w:autoSpaceDE w:val="0"/>
        <w:autoSpaceDN w:val="0"/>
        <w:adjustRightInd w:val="0"/>
        <w:spacing w:after="0"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(1) After due inquiry into an application, the appropriate court may, subject to the provisions of this Act, if it considers that a dependant who has made an application is in need of maintenance from the estate of the deceased concerned and that it is just and equitable that an award should be made, make an award against the net estate of the deceased in favour of such dependant.</w:t>
      </w:r>
    </w:p>
    <w:p w14:paraId="22FF0A96" w14:textId="77777777" w:rsidR="00F9576D" w:rsidRDefault="00F9576D" w:rsidP="00F9576D">
      <w:pPr>
        <w:autoSpaceDE w:val="0"/>
        <w:autoSpaceDN w:val="0"/>
        <w:adjustRightInd w:val="0"/>
        <w:spacing w:after="0" w:line="240" w:lineRule="auto"/>
        <w:ind w:left="720"/>
        <w:jc w:val="both"/>
        <w:rPr>
          <w:rFonts w:ascii="Times New Roman" w:hAnsi="Times New Roman" w:cs="Times New Roman"/>
          <w:sz w:val="24"/>
          <w:szCs w:val="24"/>
        </w:rPr>
      </w:pPr>
    </w:p>
    <w:p w14:paraId="63C0AFD0" w14:textId="77777777" w:rsidR="00327DD9" w:rsidRPr="009F21D9" w:rsidRDefault="000F317B" w:rsidP="00723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7 (2) then</w:t>
      </w:r>
      <w:r w:rsidR="003762FA">
        <w:rPr>
          <w:rFonts w:ascii="Times New Roman" w:hAnsi="Times New Roman" w:cs="Times New Roman"/>
          <w:sz w:val="24"/>
          <w:szCs w:val="24"/>
        </w:rPr>
        <w:t xml:space="preserve"> </w:t>
      </w:r>
      <w:r w:rsidR="00761F17">
        <w:rPr>
          <w:rFonts w:ascii="Times New Roman" w:hAnsi="Times New Roman" w:cs="Times New Roman"/>
          <w:sz w:val="24"/>
          <w:szCs w:val="24"/>
        </w:rPr>
        <w:t>lay</w:t>
      </w:r>
      <w:r>
        <w:rPr>
          <w:rFonts w:ascii="Times New Roman" w:hAnsi="Times New Roman" w:cs="Times New Roman"/>
          <w:sz w:val="24"/>
          <w:szCs w:val="24"/>
        </w:rPr>
        <w:t>s</w:t>
      </w:r>
      <w:r w:rsidR="00327DD9" w:rsidRPr="009F21D9">
        <w:rPr>
          <w:rFonts w:ascii="Times New Roman" w:hAnsi="Times New Roman" w:cs="Times New Roman"/>
          <w:sz w:val="24"/>
          <w:szCs w:val="24"/>
        </w:rPr>
        <w:t xml:space="preserve"> out the following considerations in a claim for maintenance</w:t>
      </w:r>
      <w:r w:rsidR="00761F17">
        <w:rPr>
          <w:rFonts w:ascii="Times New Roman" w:hAnsi="Times New Roman" w:cs="Times New Roman"/>
          <w:sz w:val="24"/>
          <w:szCs w:val="24"/>
        </w:rPr>
        <w:t xml:space="preserve"> </w:t>
      </w:r>
      <w:r w:rsidR="003762FA">
        <w:rPr>
          <w:rFonts w:ascii="Times New Roman" w:hAnsi="Times New Roman" w:cs="Times New Roman"/>
          <w:sz w:val="24"/>
          <w:szCs w:val="24"/>
        </w:rPr>
        <w:t>from a</w:t>
      </w:r>
      <w:r w:rsidR="00333129">
        <w:rPr>
          <w:rFonts w:ascii="Times New Roman" w:hAnsi="Times New Roman" w:cs="Times New Roman"/>
          <w:sz w:val="24"/>
          <w:szCs w:val="24"/>
        </w:rPr>
        <w:t xml:space="preserve"> </w:t>
      </w:r>
      <w:r w:rsidR="003762FA">
        <w:rPr>
          <w:rFonts w:ascii="Times New Roman" w:hAnsi="Times New Roman" w:cs="Times New Roman"/>
          <w:sz w:val="24"/>
          <w:szCs w:val="24"/>
        </w:rPr>
        <w:t>deceased’s</w:t>
      </w:r>
      <w:r w:rsidR="00333129">
        <w:rPr>
          <w:rFonts w:ascii="Times New Roman" w:hAnsi="Times New Roman" w:cs="Times New Roman"/>
          <w:sz w:val="24"/>
          <w:szCs w:val="24"/>
        </w:rPr>
        <w:t xml:space="preserve"> </w:t>
      </w:r>
      <w:r w:rsidR="003762FA">
        <w:rPr>
          <w:rFonts w:ascii="Times New Roman" w:hAnsi="Times New Roman" w:cs="Times New Roman"/>
          <w:sz w:val="24"/>
          <w:szCs w:val="24"/>
        </w:rPr>
        <w:t xml:space="preserve">estate </w:t>
      </w:r>
      <w:r w:rsidR="00761F17">
        <w:rPr>
          <w:rFonts w:ascii="Times New Roman" w:hAnsi="Times New Roman" w:cs="Times New Roman"/>
          <w:sz w:val="24"/>
          <w:szCs w:val="24"/>
        </w:rPr>
        <w:t>by</w:t>
      </w:r>
      <w:r>
        <w:rPr>
          <w:rFonts w:ascii="Times New Roman" w:hAnsi="Times New Roman" w:cs="Times New Roman"/>
          <w:sz w:val="24"/>
          <w:szCs w:val="24"/>
        </w:rPr>
        <w:t xml:space="preserve"> such</w:t>
      </w:r>
      <w:r w:rsidR="00761F17">
        <w:rPr>
          <w:rFonts w:ascii="Times New Roman" w:hAnsi="Times New Roman" w:cs="Times New Roman"/>
          <w:sz w:val="24"/>
          <w:szCs w:val="24"/>
        </w:rPr>
        <w:t xml:space="preserve"> a person</w:t>
      </w:r>
      <w:r w:rsidR="00333129">
        <w:rPr>
          <w:rFonts w:ascii="Times New Roman" w:hAnsi="Times New Roman" w:cs="Times New Roman"/>
          <w:sz w:val="24"/>
          <w:szCs w:val="24"/>
        </w:rPr>
        <w:t xml:space="preserve"> </w:t>
      </w:r>
      <w:r w:rsidR="00761F17">
        <w:rPr>
          <w:rFonts w:ascii="Times New Roman" w:hAnsi="Times New Roman" w:cs="Times New Roman"/>
          <w:sz w:val="24"/>
          <w:szCs w:val="24"/>
        </w:rPr>
        <w:t>who was</w:t>
      </w:r>
      <w:r w:rsidR="00333129">
        <w:rPr>
          <w:rFonts w:ascii="Times New Roman" w:hAnsi="Times New Roman" w:cs="Times New Roman"/>
          <w:sz w:val="24"/>
          <w:szCs w:val="24"/>
        </w:rPr>
        <w:t xml:space="preserve"> </w:t>
      </w:r>
      <w:r w:rsidR="00761F17">
        <w:rPr>
          <w:rFonts w:ascii="Times New Roman" w:hAnsi="Times New Roman" w:cs="Times New Roman"/>
          <w:sz w:val="24"/>
          <w:szCs w:val="24"/>
        </w:rPr>
        <w:t>being maintained and is need thereof</w:t>
      </w:r>
      <w:r w:rsidR="006C5E21">
        <w:rPr>
          <w:rFonts w:ascii="Times New Roman" w:hAnsi="Times New Roman" w:cs="Times New Roman"/>
          <w:sz w:val="24"/>
          <w:szCs w:val="24"/>
        </w:rPr>
        <w:t>.</w:t>
      </w:r>
      <w:r w:rsidR="00327DD9" w:rsidRPr="009F21D9">
        <w:rPr>
          <w:rFonts w:ascii="Times New Roman" w:hAnsi="Times New Roman" w:cs="Times New Roman"/>
          <w:sz w:val="24"/>
          <w:szCs w:val="24"/>
        </w:rPr>
        <w:t xml:space="preserve"> </w:t>
      </w:r>
    </w:p>
    <w:p w14:paraId="7225AA3B" w14:textId="77777777" w:rsidR="00327DD9" w:rsidRPr="009F21D9" w:rsidRDefault="00327DD9" w:rsidP="00723461">
      <w:pPr>
        <w:autoSpaceDE w:val="0"/>
        <w:autoSpaceDN w:val="0"/>
        <w:adjustRightInd w:val="0"/>
        <w:spacing w:after="0"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(2) In the determination of an application, the court shall have regard to—</w:t>
      </w:r>
    </w:p>
    <w:p w14:paraId="2A009A50" w14:textId="77777777" w:rsidR="00327DD9" w:rsidRPr="009F21D9" w:rsidRDefault="00327DD9" w:rsidP="00723461">
      <w:pPr>
        <w:autoSpaceDE w:val="0"/>
        <w:autoSpaceDN w:val="0"/>
        <w:adjustRightInd w:val="0"/>
        <w:spacing w:after="0" w:line="240" w:lineRule="auto"/>
        <w:ind w:left="720"/>
        <w:jc w:val="both"/>
        <w:rPr>
          <w:rFonts w:ascii="Times New Roman" w:hAnsi="Times New Roman" w:cs="Times New Roman"/>
          <w:b/>
          <w:sz w:val="24"/>
          <w:szCs w:val="24"/>
        </w:rPr>
      </w:pPr>
      <w:r w:rsidRPr="009F21D9">
        <w:rPr>
          <w:rFonts w:ascii="Times New Roman" w:hAnsi="Times New Roman" w:cs="Times New Roman"/>
          <w:sz w:val="24"/>
          <w:szCs w:val="24"/>
        </w:rPr>
        <w:t>(</w:t>
      </w:r>
      <w:r w:rsidRPr="009F21D9">
        <w:rPr>
          <w:rFonts w:ascii="Times New Roman" w:hAnsi="Times New Roman" w:cs="Times New Roman"/>
          <w:i/>
          <w:iCs/>
          <w:sz w:val="24"/>
          <w:szCs w:val="24"/>
        </w:rPr>
        <w:t>a</w:t>
      </w:r>
      <w:r w:rsidRPr="009F21D9">
        <w:rPr>
          <w:rFonts w:ascii="Times New Roman" w:hAnsi="Times New Roman" w:cs="Times New Roman"/>
          <w:sz w:val="24"/>
          <w:szCs w:val="24"/>
        </w:rPr>
        <w:t>) whether or not the dependant is in need of maintenance, taking into account, where the deceased died leaving a will, the benefits, if any, to which the dependant will be entitled under the will or, where the deceased died intestate, the benefits, if any, to which the dependant will be entitled on intestacy;</w:t>
      </w:r>
      <w:r w:rsidRPr="009F21D9">
        <w:rPr>
          <w:rFonts w:ascii="Times New Roman" w:hAnsi="Times New Roman" w:cs="Times New Roman"/>
          <w:b/>
          <w:sz w:val="24"/>
          <w:szCs w:val="24"/>
        </w:rPr>
        <w:t xml:space="preserve"> </w:t>
      </w:r>
    </w:p>
    <w:p w14:paraId="742CB2B8" w14:textId="77777777" w:rsidR="00327DD9" w:rsidRPr="009F21D9" w:rsidRDefault="00327DD9" w:rsidP="00723461">
      <w:pPr>
        <w:autoSpaceDE w:val="0"/>
        <w:autoSpaceDN w:val="0"/>
        <w:adjustRightInd w:val="0"/>
        <w:spacing w:after="0"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w:t>
      </w:r>
      <w:r w:rsidRPr="009F21D9">
        <w:rPr>
          <w:rFonts w:ascii="Times New Roman" w:hAnsi="Times New Roman" w:cs="Times New Roman"/>
          <w:i/>
          <w:iCs/>
          <w:sz w:val="24"/>
          <w:szCs w:val="24"/>
        </w:rPr>
        <w:t>b</w:t>
      </w:r>
      <w:r w:rsidRPr="009F21D9">
        <w:rPr>
          <w:rFonts w:ascii="Times New Roman" w:hAnsi="Times New Roman" w:cs="Times New Roman"/>
          <w:sz w:val="24"/>
          <w:szCs w:val="24"/>
        </w:rPr>
        <w:t>) the period for which maintenance of the dependant is required;</w:t>
      </w:r>
    </w:p>
    <w:p w14:paraId="71D13DDE" w14:textId="77777777" w:rsidR="00327DD9" w:rsidRPr="009F21D9" w:rsidRDefault="00327DD9" w:rsidP="00723461">
      <w:pPr>
        <w:autoSpaceDE w:val="0"/>
        <w:autoSpaceDN w:val="0"/>
        <w:adjustRightInd w:val="0"/>
        <w:spacing w:after="0"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w:t>
      </w:r>
      <w:r w:rsidRPr="009F21D9">
        <w:rPr>
          <w:rFonts w:ascii="Times New Roman" w:hAnsi="Times New Roman" w:cs="Times New Roman"/>
          <w:i/>
          <w:iCs/>
          <w:sz w:val="24"/>
          <w:szCs w:val="24"/>
        </w:rPr>
        <w:t>c</w:t>
      </w:r>
      <w:r w:rsidRPr="009F21D9">
        <w:rPr>
          <w:rFonts w:ascii="Times New Roman" w:hAnsi="Times New Roman" w:cs="Times New Roman"/>
          <w:sz w:val="24"/>
          <w:szCs w:val="24"/>
        </w:rPr>
        <w:t>) the ability of the dependant to maintain himself and whether or not it is desirable that he should work;</w:t>
      </w:r>
    </w:p>
    <w:p w14:paraId="033F65C3" w14:textId="77777777" w:rsidR="00327DD9" w:rsidRPr="009F21D9" w:rsidRDefault="00327DD9" w:rsidP="00723461">
      <w:pPr>
        <w:autoSpaceDE w:val="0"/>
        <w:autoSpaceDN w:val="0"/>
        <w:adjustRightInd w:val="0"/>
        <w:spacing w:after="0"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w:t>
      </w:r>
      <w:r w:rsidRPr="009F21D9">
        <w:rPr>
          <w:rFonts w:ascii="Times New Roman" w:hAnsi="Times New Roman" w:cs="Times New Roman"/>
          <w:i/>
          <w:iCs/>
          <w:sz w:val="24"/>
          <w:szCs w:val="24"/>
        </w:rPr>
        <w:t>d</w:t>
      </w:r>
      <w:r w:rsidRPr="009F21D9">
        <w:rPr>
          <w:rFonts w:ascii="Times New Roman" w:hAnsi="Times New Roman" w:cs="Times New Roman"/>
          <w:sz w:val="24"/>
          <w:szCs w:val="24"/>
        </w:rPr>
        <w:t>) the number of persons to be maintained by the estate;</w:t>
      </w:r>
    </w:p>
    <w:p w14:paraId="322FA3E9" w14:textId="77777777" w:rsidR="00327DD9" w:rsidRPr="009F21D9" w:rsidRDefault="00327DD9" w:rsidP="00723461">
      <w:pPr>
        <w:autoSpaceDE w:val="0"/>
        <w:autoSpaceDN w:val="0"/>
        <w:adjustRightInd w:val="0"/>
        <w:spacing w:after="0"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w:t>
      </w:r>
      <w:r w:rsidRPr="009F21D9">
        <w:rPr>
          <w:rFonts w:ascii="Times New Roman" w:hAnsi="Times New Roman" w:cs="Times New Roman"/>
          <w:i/>
          <w:iCs/>
          <w:sz w:val="24"/>
          <w:szCs w:val="24"/>
        </w:rPr>
        <w:t>e</w:t>
      </w:r>
      <w:r w:rsidRPr="009F21D9">
        <w:rPr>
          <w:rFonts w:ascii="Times New Roman" w:hAnsi="Times New Roman" w:cs="Times New Roman"/>
          <w:sz w:val="24"/>
          <w:szCs w:val="24"/>
        </w:rPr>
        <w:t>) the general standard of living of the dependant and, during his lifetime, of the deceased;</w:t>
      </w:r>
    </w:p>
    <w:p w14:paraId="68AFF2B8" w14:textId="77777777" w:rsidR="00327DD9" w:rsidRPr="009F21D9" w:rsidRDefault="00327DD9" w:rsidP="00723461">
      <w:pPr>
        <w:autoSpaceDE w:val="0"/>
        <w:autoSpaceDN w:val="0"/>
        <w:adjustRightInd w:val="0"/>
        <w:spacing w:after="0"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w:t>
      </w:r>
      <w:r w:rsidRPr="009F21D9">
        <w:rPr>
          <w:rFonts w:ascii="Times New Roman" w:hAnsi="Times New Roman" w:cs="Times New Roman"/>
          <w:i/>
          <w:iCs/>
          <w:sz w:val="24"/>
          <w:szCs w:val="24"/>
        </w:rPr>
        <w:t>f</w:t>
      </w:r>
      <w:r w:rsidRPr="009F21D9">
        <w:rPr>
          <w:rFonts w:ascii="Times New Roman" w:hAnsi="Times New Roman" w:cs="Times New Roman"/>
          <w:sz w:val="24"/>
          <w:szCs w:val="24"/>
        </w:rPr>
        <w:t>) the reasons for the deceased failing to make provision for the maintenance of the dependant and, in this connection, whether or not the behaviour of the dependant was responsible in any way for such failure;</w:t>
      </w:r>
    </w:p>
    <w:p w14:paraId="40FF5BDA" w14:textId="77777777" w:rsidR="00327DD9" w:rsidRPr="009F21D9" w:rsidRDefault="00327DD9" w:rsidP="00723461">
      <w:pPr>
        <w:autoSpaceDE w:val="0"/>
        <w:autoSpaceDN w:val="0"/>
        <w:adjustRightInd w:val="0"/>
        <w:spacing w:after="0"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w:t>
      </w:r>
      <w:r w:rsidRPr="009F21D9">
        <w:rPr>
          <w:rFonts w:ascii="Times New Roman" w:hAnsi="Times New Roman" w:cs="Times New Roman"/>
          <w:i/>
          <w:iCs/>
          <w:sz w:val="24"/>
          <w:szCs w:val="24"/>
        </w:rPr>
        <w:t>g</w:t>
      </w:r>
      <w:r w:rsidRPr="009F21D9">
        <w:rPr>
          <w:rFonts w:ascii="Times New Roman" w:hAnsi="Times New Roman" w:cs="Times New Roman"/>
          <w:sz w:val="24"/>
          <w:szCs w:val="24"/>
        </w:rPr>
        <w:t>) where the deceased died leaving a will, the interests of the beneficiaries in respect of whom provision</w:t>
      </w:r>
      <w:r>
        <w:rPr>
          <w:rFonts w:ascii="Times New Roman" w:hAnsi="Times New Roman" w:cs="Times New Roman"/>
          <w:sz w:val="24"/>
          <w:szCs w:val="24"/>
        </w:rPr>
        <w:t xml:space="preserve"> </w:t>
      </w:r>
      <w:r w:rsidRPr="009F21D9">
        <w:rPr>
          <w:rFonts w:ascii="Times New Roman" w:hAnsi="Times New Roman" w:cs="Times New Roman"/>
          <w:sz w:val="24"/>
          <w:szCs w:val="24"/>
        </w:rPr>
        <w:t>has been made under the will;</w:t>
      </w:r>
    </w:p>
    <w:p w14:paraId="1F73A053" w14:textId="77777777" w:rsidR="00327DD9" w:rsidRPr="009F21D9" w:rsidRDefault="00327DD9" w:rsidP="00723461">
      <w:pPr>
        <w:autoSpaceDE w:val="0"/>
        <w:autoSpaceDN w:val="0"/>
        <w:adjustRightInd w:val="0"/>
        <w:spacing w:after="0"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w:t>
      </w:r>
      <w:r w:rsidRPr="009F21D9">
        <w:rPr>
          <w:rFonts w:ascii="Times New Roman" w:hAnsi="Times New Roman" w:cs="Times New Roman"/>
          <w:i/>
          <w:iCs/>
          <w:sz w:val="24"/>
          <w:szCs w:val="24"/>
        </w:rPr>
        <w:t>h</w:t>
      </w:r>
      <w:r w:rsidRPr="009F21D9">
        <w:rPr>
          <w:rFonts w:ascii="Times New Roman" w:hAnsi="Times New Roman" w:cs="Times New Roman"/>
          <w:sz w:val="24"/>
          <w:szCs w:val="24"/>
        </w:rPr>
        <w:t>) where the deceased died intestate, the interests of the persons who would normally succeed on intestacy;</w:t>
      </w:r>
    </w:p>
    <w:p w14:paraId="31DA59BC" w14:textId="77777777" w:rsidR="00327DD9" w:rsidRPr="009F21D9" w:rsidRDefault="00327DD9" w:rsidP="00723461">
      <w:pPr>
        <w:autoSpaceDE w:val="0"/>
        <w:autoSpaceDN w:val="0"/>
        <w:adjustRightInd w:val="0"/>
        <w:spacing w:after="0"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w:t>
      </w:r>
      <w:r w:rsidRPr="009F21D9">
        <w:rPr>
          <w:rFonts w:ascii="Times New Roman" w:hAnsi="Times New Roman" w:cs="Times New Roman"/>
          <w:i/>
          <w:iCs/>
          <w:sz w:val="24"/>
          <w:szCs w:val="24"/>
        </w:rPr>
        <w:t>i</w:t>
      </w:r>
      <w:r w:rsidRPr="009F21D9">
        <w:rPr>
          <w:rFonts w:ascii="Times New Roman" w:hAnsi="Times New Roman" w:cs="Times New Roman"/>
          <w:sz w:val="24"/>
          <w:szCs w:val="24"/>
        </w:rPr>
        <w:t>) the size and nature of the net estate;</w:t>
      </w:r>
    </w:p>
    <w:p w14:paraId="4B648907" w14:textId="3D16840F" w:rsidR="00203A58" w:rsidRDefault="00327DD9" w:rsidP="00314231">
      <w:pPr>
        <w:autoSpaceDE w:val="0"/>
        <w:autoSpaceDN w:val="0"/>
        <w:adjustRightInd w:val="0"/>
        <w:spacing w:after="0"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w:t>
      </w:r>
      <w:r w:rsidRPr="009F21D9">
        <w:rPr>
          <w:rFonts w:ascii="Times New Roman" w:hAnsi="Times New Roman" w:cs="Times New Roman"/>
          <w:i/>
          <w:iCs/>
          <w:sz w:val="24"/>
          <w:szCs w:val="24"/>
        </w:rPr>
        <w:t>j</w:t>
      </w:r>
      <w:r w:rsidRPr="009F21D9">
        <w:rPr>
          <w:rFonts w:ascii="Times New Roman" w:hAnsi="Times New Roman" w:cs="Times New Roman"/>
          <w:sz w:val="24"/>
          <w:szCs w:val="24"/>
        </w:rPr>
        <w:t>) any other matter which, in the opinion of the appropriate court, is relevant to the determination of the</w:t>
      </w:r>
      <w:r>
        <w:rPr>
          <w:rFonts w:ascii="Times New Roman" w:hAnsi="Times New Roman" w:cs="Times New Roman"/>
          <w:sz w:val="24"/>
          <w:szCs w:val="24"/>
        </w:rPr>
        <w:t xml:space="preserve"> </w:t>
      </w:r>
      <w:r w:rsidRPr="009F21D9">
        <w:rPr>
          <w:rFonts w:ascii="Times New Roman" w:hAnsi="Times New Roman" w:cs="Times New Roman"/>
          <w:sz w:val="24"/>
          <w:szCs w:val="24"/>
        </w:rPr>
        <w:t>issue.</w:t>
      </w:r>
    </w:p>
    <w:p w14:paraId="3D15BC74" w14:textId="77777777" w:rsidR="00314231" w:rsidRDefault="00314231" w:rsidP="00314231">
      <w:pPr>
        <w:autoSpaceDE w:val="0"/>
        <w:autoSpaceDN w:val="0"/>
        <w:adjustRightInd w:val="0"/>
        <w:spacing w:after="0" w:line="240" w:lineRule="auto"/>
        <w:ind w:left="720"/>
        <w:jc w:val="both"/>
        <w:rPr>
          <w:rFonts w:ascii="Times New Roman" w:hAnsi="Times New Roman" w:cs="Times New Roman"/>
          <w:sz w:val="24"/>
          <w:szCs w:val="24"/>
        </w:rPr>
      </w:pPr>
    </w:p>
    <w:p w14:paraId="6AE9C18F" w14:textId="0D00DA87" w:rsidR="00203A58" w:rsidRDefault="003B1AFE" w:rsidP="00723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Pr="004A344D">
        <w:rPr>
          <w:rFonts w:ascii="Times New Roman" w:hAnsi="Times New Roman" w:cs="Times New Roman"/>
          <w:sz w:val="24"/>
          <w:szCs w:val="24"/>
        </w:rPr>
        <w:t xml:space="preserve"> Act </w:t>
      </w:r>
      <w:r w:rsidR="006C5E21">
        <w:rPr>
          <w:rFonts w:ascii="Times New Roman" w:hAnsi="Times New Roman" w:cs="Times New Roman"/>
          <w:sz w:val="24"/>
          <w:szCs w:val="24"/>
        </w:rPr>
        <w:t xml:space="preserve">therefore </w:t>
      </w:r>
      <w:r w:rsidRPr="004A344D">
        <w:rPr>
          <w:rFonts w:ascii="Times New Roman" w:hAnsi="Times New Roman" w:cs="Times New Roman"/>
          <w:sz w:val="24"/>
          <w:szCs w:val="24"/>
        </w:rPr>
        <w:t>imposes a post humous duty to support where warranted.</w:t>
      </w:r>
      <w:r w:rsidRPr="003762FA">
        <w:rPr>
          <w:rFonts w:ascii="Times New Roman" w:hAnsi="Times New Roman" w:cs="Times New Roman"/>
          <w:sz w:val="24"/>
          <w:szCs w:val="24"/>
        </w:rPr>
        <w:t xml:space="preserve"> </w:t>
      </w:r>
      <w:r>
        <w:rPr>
          <w:rFonts w:ascii="Times New Roman" w:hAnsi="Times New Roman" w:cs="Times New Roman"/>
          <w:sz w:val="24"/>
          <w:szCs w:val="24"/>
        </w:rPr>
        <w:t>It dilutes testamentary freedom as embodied in s 5 (1) of the Wills Act [Chapter 6:06] by</w:t>
      </w:r>
      <w:r w:rsidR="005E01D4">
        <w:rPr>
          <w:rFonts w:ascii="Times New Roman" w:hAnsi="Times New Roman" w:cs="Times New Roman"/>
          <w:sz w:val="24"/>
          <w:szCs w:val="24"/>
        </w:rPr>
        <w:t xml:space="preserve"> </w:t>
      </w:r>
      <w:r>
        <w:rPr>
          <w:rFonts w:ascii="Times New Roman" w:hAnsi="Times New Roman" w:cs="Times New Roman"/>
          <w:sz w:val="24"/>
          <w:szCs w:val="24"/>
        </w:rPr>
        <w:t>balancing testamentary freedom with obligation towards</w:t>
      </w:r>
      <w:r w:rsidR="005E01D4">
        <w:rPr>
          <w:rFonts w:ascii="Times New Roman" w:hAnsi="Times New Roman" w:cs="Times New Roman"/>
          <w:sz w:val="24"/>
          <w:szCs w:val="24"/>
        </w:rPr>
        <w:t xml:space="preserve"> </w:t>
      </w:r>
      <w:r>
        <w:rPr>
          <w:rFonts w:ascii="Times New Roman" w:hAnsi="Times New Roman" w:cs="Times New Roman"/>
          <w:sz w:val="24"/>
          <w:szCs w:val="24"/>
        </w:rPr>
        <w:t xml:space="preserve">a spouse, family or other </w:t>
      </w:r>
      <w:r w:rsidR="002003B0">
        <w:rPr>
          <w:rFonts w:ascii="Times New Roman" w:hAnsi="Times New Roman" w:cs="Times New Roman"/>
          <w:sz w:val="24"/>
          <w:szCs w:val="24"/>
        </w:rPr>
        <w:t xml:space="preserve">dependents. </w:t>
      </w:r>
      <w:r w:rsidR="00856AB9">
        <w:rPr>
          <w:rFonts w:ascii="Times New Roman" w:hAnsi="Times New Roman" w:cs="Times New Roman"/>
          <w:sz w:val="24"/>
          <w:szCs w:val="24"/>
        </w:rPr>
        <w:t xml:space="preserve">As can be detected from the criteria set out in s 7 (2), it is the court’s duty to evaluate a claim placed before it. </w:t>
      </w:r>
    </w:p>
    <w:p w14:paraId="24B379FF" w14:textId="6175B793" w:rsidR="00952F06" w:rsidRDefault="00952F06" w:rsidP="0072346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Where an application is</w:t>
      </w:r>
      <w:r w:rsidR="00333129">
        <w:rPr>
          <w:rFonts w:ascii="Times New Roman" w:hAnsi="Times New Roman" w:cs="Times New Roman"/>
          <w:sz w:val="24"/>
          <w:szCs w:val="24"/>
        </w:rPr>
        <w:t xml:space="preserve"> </w:t>
      </w:r>
      <w:r>
        <w:rPr>
          <w:rFonts w:ascii="Times New Roman" w:hAnsi="Times New Roman" w:cs="Times New Roman"/>
          <w:sz w:val="24"/>
          <w:szCs w:val="24"/>
        </w:rPr>
        <w:t>by a spouse of the deceased, additional</w:t>
      </w:r>
      <w:r w:rsidR="00333129">
        <w:rPr>
          <w:rFonts w:ascii="Times New Roman" w:hAnsi="Times New Roman" w:cs="Times New Roman"/>
          <w:sz w:val="24"/>
          <w:szCs w:val="24"/>
        </w:rPr>
        <w:t xml:space="preserve"> </w:t>
      </w:r>
      <w:r>
        <w:rPr>
          <w:rFonts w:ascii="Times New Roman" w:hAnsi="Times New Roman" w:cs="Times New Roman"/>
          <w:sz w:val="24"/>
          <w:szCs w:val="24"/>
        </w:rPr>
        <w:t>factors to the above</w:t>
      </w:r>
      <w:r w:rsidR="00333129">
        <w:rPr>
          <w:rFonts w:ascii="Times New Roman" w:hAnsi="Times New Roman" w:cs="Times New Roman"/>
          <w:sz w:val="24"/>
          <w:szCs w:val="24"/>
        </w:rPr>
        <w:t xml:space="preserve"> </w:t>
      </w:r>
      <w:r>
        <w:rPr>
          <w:rFonts w:ascii="Times New Roman" w:hAnsi="Times New Roman" w:cs="Times New Roman"/>
          <w:sz w:val="24"/>
          <w:szCs w:val="24"/>
        </w:rPr>
        <w:t>which the</w:t>
      </w:r>
      <w:r w:rsidR="00333129">
        <w:rPr>
          <w:rFonts w:ascii="Times New Roman" w:hAnsi="Times New Roman" w:cs="Times New Roman"/>
          <w:sz w:val="24"/>
          <w:szCs w:val="24"/>
        </w:rPr>
        <w:t xml:space="preserve"> </w:t>
      </w:r>
      <w:r>
        <w:rPr>
          <w:rFonts w:ascii="Times New Roman" w:hAnsi="Times New Roman" w:cs="Times New Roman"/>
          <w:sz w:val="24"/>
          <w:szCs w:val="24"/>
        </w:rPr>
        <w:t>court</w:t>
      </w:r>
      <w:r w:rsidR="00841B72">
        <w:rPr>
          <w:rFonts w:ascii="Times New Roman" w:hAnsi="Times New Roman" w:cs="Times New Roman"/>
          <w:sz w:val="24"/>
          <w:szCs w:val="24"/>
        </w:rPr>
        <w:t xml:space="preserve"> </w:t>
      </w:r>
      <w:r>
        <w:rPr>
          <w:rFonts w:ascii="Times New Roman" w:hAnsi="Times New Roman" w:cs="Times New Roman"/>
          <w:sz w:val="24"/>
          <w:szCs w:val="24"/>
        </w:rPr>
        <w:t>must</w:t>
      </w:r>
      <w:r w:rsidR="00333129">
        <w:rPr>
          <w:rFonts w:ascii="Times New Roman" w:hAnsi="Times New Roman" w:cs="Times New Roman"/>
          <w:sz w:val="24"/>
          <w:szCs w:val="24"/>
        </w:rPr>
        <w:t xml:space="preserve"> </w:t>
      </w:r>
      <w:r>
        <w:rPr>
          <w:rFonts w:ascii="Times New Roman" w:hAnsi="Times New Roman" w:cs="Times New Roman"/>
          <w:sz w:val="24"/>
          <w:szCs w:val="24"/>
        </w:rPr>
        <w:t>also take</w:t>
      </w:r>
      <w:r w:rsidR="00333129">
        <w:rPr>
          <w:rFonts w:ascii="Times New Roman" w:hAnsi="Times New Roman" w:cs="Times New Roman"/>
          <w:sz w:val="24"/>
          <w:szCs w:val="24"/>
        </w:rPr>
        <w:t xml:space="preserve"> </w:t>
      </w:r>
      <w:r>
        <w:rPr>
          <w:rFonts w:ascii="Times New Roman" w:hAnsi="Times New Roman" w:cs="Times New Roman"/>
          <w:sz w:val="24"/>
          <w:szCs w:val="24"/>
        </w:rPr>
        <w:t>into account in its</w:t>
      </w:r>
      <w:r w:rsidR="00841B72">
        <w:rPr>
          <w:rFonts w:ascii="Times New Roman" w:hAnsi="Times New Roman" w:cs="Times New Roman"/>
          <w:sz w:val="24"/>
          <w:szCs w:val="24"/>
        </w:rPr>
        <w:t xml:space="preserve"> </w:t>
      </w:r>
      <w:r>
        <w:rPr>
          <w:rFonts w:ascii="Times New Roman" w:hAnsi="Times New Roman" w:cs="Times New Roman"/>
          <w:sz w:val="24"/>
          <w:szCs w:val="24"/>
        </w:rPr>
        <w:t>determination of</w:t>
      </w:r>
      <w:r w:rsidR="00333129">
        <w:rPr>
          <w:rFonts w:ascii="Times New Roman" w:hAnsi="Times New Roman" w:cs="Times New Roman"/>
          <w:sz w:val="24"/>
          <w:szCs w:val="24"/>
        </w:rPr>
        <w:t xml:space="preserve"> </w:t>
      </w:r>
      <w:r>
        <w:rPr>
          <w:rFonts w:ascii="Times New Roman" w:hAnsi="Times New Roman" w:cs="Times New Roman"/>
          <w:sz w:val="24"/>
          <w:szCs w:val="24"/>
        </w:rPr>
        <w:t>a</w:t>
      </w:r>
      <w:r w:rsidR="00333129">
        <w:rPr>
          <w:rFonts w:ascii="Times New Roman" w:hAnsi="Times New Roman" w:cs="Times New Roman"/>
          <w:sz w:val="24"/>
          <w:szCs w:val="24"/>
        </w:rPr>
        <w:t xml:space="preserve"> </w:t>
      </w:r>
      <w:r>
        <w:rPr>
          <w:rFonts w:ascii="Times New Roman" w:hAnsi="Times New Roman" w:cs="Times New Roman"/>
          <w:sz w:val="24"/>
          <w:szCs w:val="24"/>
        </w:rPr>
        <w:t>claim</w:t>
      </w:r>
      <w:r w:rsidR="00333129">
        <w:rPr>
          <w:rFonts w:ascii="Times New Roman" w:hAnsi="Times New Roman" w:cs="Times New Roman"/>
          <w:sz w:val="24"/>
          <w:szCs w:val="24"/>
        </w:rPr>
        <w:t xml:space="preserve"> </w:t>
      </w:r>
      <w:r>
        <w:rPr>
          <w:rFonts w:ascii="Times New Roman" w:hAnsi="Times New Roman" w:cs="Times New Roman"/>
          <w:sz w:val="24"/>
          <w:szCs w:val="24"/>
        </w:rPr>
        <w:t>for</w:t>
      </w:r>
      <w:r w:rsidR="00333129">
        <w:rPr>
          <w:rFonts w:ascii="Times New Roman" w:hAnsi="Times New Roman" w:cs="Times New Roman"/>
          <w:sz w:val="24"/>
          <w:szCs w:val="24"/>
        </w:rPr>
        <w:t xml:space="preserve"> </w:t>
      </w:r>
      <w:r>
        <w:rPr>
          <w:rFonts w:ascii="Times New Roman" w:hAnsi="Times New Roman" w:cs="Times New Roman"/>
          <w:sz w:val="24"/>
          <w:szCs w:val="24"/>
        </w:rPr>
        <w:t>maintenance</w:t>
      </w:r>
      <w:r w:rsidR="003762FA">
        <w:rPr>
          <w:rFonts w:ascii="Times New Roman" w:hAnsi="Times New Roman" w:cs="Times New Roman"/>
          <w:sz w:val="24"/>
          <w:szCs w:val="24"/>
        </w:rPr>
        <w:t xml:space="preserve"> are</w:t>
      </w:r>
      <w:r w:rsidR="00333129">
        <w:rPr>
          <w:rFonts w:ascii="Times New Roman" w:hAnsi="Times New Roman" w:cs="Times New Roman"/>
          <w:sz w:val="24"/>
          <w:szCs w:val="24"/>
        </w:rPr>
        <w:t xml:space="preserve"> </w:t>
      </w:r>
      <w:r w:rsidR="003762FA">
        <w:rPr>
          <w:rFonts w:ascii="Times New Roman" w:hAnsi="Times New Roman" w:cs="Times New Roman"/>
          <w:sz w:val="24"/>
          <w:szCs w:val="24"/>
        </w:rPr>
        <w:t>outlined</w:t>
      </w:r>
      <w:r w:rsidR="00184607">
        <w:rPr>
          <w:rFonts w:ascii="Times New Roman" w:hAnsi="Times New Roman" w:cs="Times New Roman"/>
          <w:sz w:val="24"/>
          <w:szCs w:val="24"/>
        </w:rPr>
        <w:t xml:space="preserve"> in s7 (3)</w:t>
      </w:r>
      <w:r w:rsidR="003762FA">
        <w:rPr>
          <w:rFonts w:ascii="Times New Roman" w:hAnsi="Times New Roman" w:cs="Times New Roman"/>
          <w:sz w:val="24"/>
          <w:szCs w:val="24"/>
        </w:rPr>
        <w:t xml:space="preserve"> as follows:</w:t>
      </w:r>
    </w:p>
    <w:p w14:paraId="145BE69C" w14:textId="77777777" w:rsidR="00952F06" w:rsidRPr="009F21D9" w:rsidRDefault="00952F06" w:rsidP="00723461">
      <w:pPr>
        <w:autoSpaceDE w:val="0"/>
        <w:autoSpaceDN w:val="0"/>
        <w:adjustRightInd w:val="0"/>
        <w:spacing w:after="0"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7 (3) Without prejudice to the generality of paragraph (</w:t>
      </w:r>
      <w:r w:rsidRPr="009F21D9">
        <w:rPr>
          <w:rFonts w:ascii="Times New Roman" w:hAnsi="Times New Roman" w:cs="Times New Roman"/>
          <w:i/>
          <w:iCs/>
          <w:sz w:val="24"/>
          <w:szCs w:val="24"/>
        </w:rPr>
        <w:t>j</w:t>
      </w:r>
      <w:r w:rsidRPr="009F21D9">
        <w:rPr>
          <w:rFonts w:ascii="Times New Roman" w:hAnsi="Times New Roman" w:cs="Times New Roman"/>
          <w:sz w:val="24"/>
          <w:szCs w:val="24"/>
        </w:rPr>
        <w:t>) of subsection (2), in an application by a spouse of the deceased, the appropriate court shall, in addition to the matters specifically mentioned in paragraphs (</w:t>
      </w:r>
      <w:r w:rsidRPr="009F21D9">
        <w:rPr>
          <w:rFonts w:ascii="Times New Roman" w:hAnsi="Times New Roman" w:cs="Times New Roman"/>
          <w:i/>
          <w:iCs/>
          <w:sz w:val="24"/>
          <w:szCs w:val="24"/>
        </w:rPr>
        <w:t>a</w:t>
      </w:r>
      <w:r w:rsidRPr="009F21D9">
        <w:rPr>
          <w:rFonts w:ascii="Times New Roman" w:hAnsi="Times New Roman" w:cs="Times New Roman"/>
          <w:sz w:val="24"/>
          <w:szCs w:val="24"/>
        </w:rPr>
        <w:t>) to (</w:t>
      </w:r>
      <w:r w:rsidRPr="009F21D9">
        <w:rPr>
          <w:rFonts w:ascii="Times New Roman" w:hAnsi="Times New Roman" w:cs="Times New Roman"/>
          <w:i/>
          <w:iCs/>
          <w:sz w:val="24"/>
          <w:szCs w:val="24"/>
        </w:rPr>
        <w:t>i</w:t>
      </w:r>
      <w:r w:rsidRPr="009F21D9">
        <w:rPr>
          <w:rFonts w:ascii="Times New Roman" w:hAnsi="Times New Roman" w:cs="Times New Roman"/>
          <w:sz w:val="24"/>
          <w:szCs w:val="24"/>
        </w:rPr>
        <w:t>) of that subsection, have regard to—</w:t>
      </w:r>
    </w:p>
    <w:p w14:paraId="24AAA047" w14:textId="77777777" w:rsidR="00952F06" w:rsidRPr="009F21D9" w:rsidRDefault="00952F06" w:rsidP="00723461">
      <w:pPr>
        <w:autoSpaceDE w:val="0"/>
        <w:autoSpaceDN w:val="0"/>
        <w:adjustRightInd w:val="0"/>
        <w:spacing w:after="0"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w:t>
      </w:r>
      <w:r w:rsidRPr="009F21D9">
        <w:rPr>
          <w:rFonts w:ascii="Times New Roman" w:hAnsi="Times New Roman" w:cs="Times New Roman"/>
          <w:i/>
          <w:iCs/>
          <w:sz w:val="24"/>
          <w:szCs w:val="24"/>
        </w:rPr>
        <w:t>a</w:t>
      </w:r>
      <w:r w:rsidRPr="009F21D9">
        <w:rPr>
          <w:rFonts w:ascii="Times New Roman" w:hAnsi="Times New Roman" w:cs="Times New Roman"/>
          <w:sz w:val="24"/>
          <w:szCs w:val="24"/>
        </w:rPr>
        <w:t>) the age of the applicant and the nature and duration of the marriage; and</w:t>
      </w:r>
    </w:p>
    <w:p w14:paraId="0CFD9372" w14:textId="2174E71F" w:rsidR="00856AB9" w:rsidRDefault="00952F06" w:rsidP="00314231">
      <w:pPr>
        <w:autoSpaceDE w:val="0"/>
        <w:autoSpaceDN w:val="0"/>
        <w:adjustRightInd w:val="0"/>
        <w:spacing w:after="0" w:line="240" w:lineRule="auto"/>
        <w:ind w:left="720"/>
        <w:jc w:val="both"/>
        <w:rPr>
          <w:rFonts w:ascii="Times New Roman" w:hAnsi="Times New Roman" w:cs="Times New Roman"/>
          <w:sz w:val="24"/>
          <w:szCs w:val="24"/>
        </w:rPr>
      </w:pPr>
      <w:r w:rsidRPr="009F21D9">
        <w:rPr>
          <w:rFonts w:ascii="Times New Roman" w:hAnsi="Times New Roman" w:cs="Times New Roman"/>
          <w:sz w:val="24"/>
          <w:szCs w:val="24"/>
        </w:rPr>
        <w:t>(</w:t>
      </w:r>
      <w:r w:rsidRPr="009F21D9">
        <w:rPr>
          <w:rFonts w:ascii="Times New Roman" w:hAnsi="Times New Roman" w:cs="Times New Roman"/>
          <w:i/>
          <w:iCs/>
          <w:sz w:val="24"/>
          <w:szCs w:val="24"/>
        </w:rPr>
        <w:t>b</w:t>
      </w:r>
      <w:r w:rsidRPr="009F21D9">
        <w:rPr>
          <w:rFonts w:ascii="Times New Roman" w:hAnsi="Times New Roman" w:cs="Times New Roman"/>
          <w:sz w:val="24"/>
          <w:szCs w:val="24"/>
        </w:rPr>
        <w:t>) the contribution made by the applicant to the welfare of the family of the deceased, including any contribution made by looking after the home or caring for the family; and</w:t>
      </w:r>
      <w:r>
        <w:rPr>
          <w:rFonts w:ascii="Times New Roman" w:hAnsi="Times New Roman" w:cs="Times New Roman"/>
          <w:sz w:val="24"/>
          <w:szCs w:val="24"/>
        </w:rPr>
        <w:t xml:space="preserve"> </w:t>
      </w:r>
      <w:r w:rsidRPr="009F21D9">
        <w:rPr>
          <w:rFonts w:ascii="Times New Roman" w:hAnsi="Times New Roman" w:cs="Times New Roman"/>
          <w:sz w:val="24"/>
          <w:szCs w:val="24"/>
        </w:rPr>
        <w:t>(</w:t>
      </w:r>
      <w:r w:rsidRPr="009F21D9">
        <w:rPr>
          <w:rFonts w:ascii="Times New Roman" w:hAnsi="Times New Roman" w:cs="Times New Roman"/>
          <w:i/>
          <w:iCs/>
          <w:sz w:val="24"/>
          <w:szCs w:val="24"/>
        </w:rPr>
        <w:t>c</w:t>
      </w:r>
      <w:r w:rsidRPr="009F21D9">
        <w:rPr>
          <w:rFonts w:ascii="Times New Roman" w:hAnsi="Times New Roman" w:cs="Times New Roman"/>
          <w:sz w:val="24"/>
          <w:szCs w:val="24"/>
        </w:rPr>
        <w:t>) the provision which the applicant might reasonably have expected to receive if, on the day on which the deceased died, the marriage, instead of being terminated by death, had been terminated by a decree of</w:t>
      </w:r>
      <w:r>
        <w:rPr>
          <w:rFonts w:ascii="Times New Roman" w:hAnsi="Times New Roman" w:cs="Times New Roman"/>
          <w:sz w:val="24"/>
          <w:szCs w:val="24"/>
        </w:rPr>
        <w:t xml:space="preserve"> </w:t>
      </w:r>
      <w:r w:rsidRPr="009F21D9">
        <w:rPr>
          <w:rFonts w:ascii="Times New Roman" w:hAnsi="Times New Roman" w:cs="Times New Roman"/>
          <w:sz w:val="24"/>
          <w:szCs w:val="24"/>
        </w:rPr>
        <w:t>divorce.</w:t>
      </w:r>
    </w:p>
    <w:p w14:paraId="7208223D" w14:textId="77777777" w:rsidR="00314231" w:rsidRDefault="00314231" w:rsidP="00314231">
      <w:pPr>
        <w:autoSpaceDE w:val="0"/>
        <w:autoSpaceDN w:val="0"/>
        <w:adjustRightInd w:val="0"/>
        <w:spacing w:after="0" w:line="240" w:lineRule="auto"/>
        <w:ind w:left="720"/>
        <w:jc w:val="both"/>
        <w:rPr>
          <w:rFonts w:ascii="Times New Roman" w:hAnsi="Times New Roman" w:cs="Times New Roman"/>
          <w:sz w:val="24"/>
          <w:szCs w:val="24"/>
        </w:rPr>
      </w:pPr>
    </w:p>
    <w:p w14:paraId="770E4145" w14:textId="7C1067DB" w:rsidR="00761F17" w:rsidRDefault="00952F06" w:rsidP="00620E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w:t>
      </w:r>
      <w:r w:rsidR="00333129">
        <w:rPr>
          <w:rFonts w:ascii="Times New Roman" w:hAnsi="Times New Roman" w:cs="Times New Roman"/>
          <w:sz w:val="24"/>
          <w:szCs w:val="24"/>
        </w:rPr>
        <w:t xml:space="preserve"> </w:t>
      </w:r>
      <w:r>
        <w:rPr>
          <w:rFonts w:ascii="Times New Roman" w:hAnsi="Times New Roman" w:cs="Times New Roman"/>
          <w:sz w:val="24"/>
          <w:szCs w:val="24"/>
        </w:rPr>
        <w:t xml:space="preserve">can </w:t>
      </w:r>
      <w:r w:rsidR="003762FA">
        <w:rPr>
          <w:rFonts w:ascii="Times New Roman" w:hAnsi="Times New Roman" w:cs="Times New Roman"/>
          <w:sz w:val="24"/>
          <w:szCs w:val="24"/>
        </w:rPr>
        <w:t>be</w:t>
      </w:r>
      <w:r>
        <w:rPr>
          <w:rFonts w:ascii="Times New Roman" w:hAnsi="Times New Roman" w:cs="Times New Roman"/>
          <w:sz w:val="24"/>
          <w:szCs w:val="24"/>
        </w:rPr>
        <w:t xml:space="preserve"> </w:t>
      </w:r>
      <w:r w:rsidR="003B1AFE">
        <w:rPr>
          <w:rFonts w:ascii="Times New Roman" w:hAnsi="Times New Roman" w:cs="Times New Roman"/>
          <w:sz w:val="24"/>
          <w:szCs w:val="24"/>
        </w:rPr>
        <w:t xml:space="preserve">immediately </w:t>
      </w:r>
      <w:r>
        <w:rPr>
          <w:rFonts w:ascii="Times New Roman" w:hAnsi="Times New Roman" w:cs="Times New Roman"/>
          <w:sz w:val="24"/>
          <w:szCs w:val="24"/>
        </w:rPr>
        <w:t>gleaned is that in the</w:t>
      </w:r>
      <w:r w:rsidR="00333129">
        <w:rPr>
          <w:rFonts w:ascii="Times New Roman" w:hAnsi="Times New Roman" w:cs="Times New Roman"/>
          <w:sz w:val="24"/>
          <w:szCs w:val="24"/>
        </w:rPr>
        <w:t xml:space="preserve"> </w:t>
      </w:r>
      <w:r>
        <w:rPr>
          <w:rFonts w:ascii="Times New Roman" w:hAnsi="Times New Roman" w:cs="Times New Roman"/>
          <w:sz w:val="24"/>
          <w:szCs w:val="24"/>
        </w:rPr>
        <w:t>same</w:t>
      </w:r>
      <w:r w:rsidR="00333129">
        <w:rPr>
          <w:rFonts w:ascii="Times New Roman" w:hAnsi="Times New Roman" w:cs="Times New Roman"/>
          <w:sz w:val="24"/>
          <w:szCs w:val="24"/>
        </w:rPr>
        <w:t xml:space="preserve"> </w:t>
      </w:r>
      <w:r>
        <w:rPr>
          <w:rFonts w:ascii="Times New Roman" w:hAnsi="Times New Roman" w:cs="Times New Roman"/>
          <w:sz w:val="24"/>
          <w:szCs w:val="24"/>
        </w:rPr>
        <w:t>spirit</w:t>
      </w:r>
      <w:r w:rsidR="00333129">
        <w:rPr>
          <w:rFonts w:ascii="Times New Roman" w:hAnsi="Times New Roman" w:cs="Times New Roman"/>
          <w:sz w:val="24"/>
          <w:szCs w:val="24"/>
        </w:rPr>
        <w:t xml:space="preserve"> </w:t>
      </w:r>
      <w:r>
        <w:rPr>
          <w:rFonts w:ascii="Times New Roman" w:hAnsi="Times New Roman" w:cs="Times New Roman"/>
          <w:sz w:val="24"/>
          <w:szCs w:val="24"/>
        </w:rPr>
        <w:t>of the Matrimonial Causes Act [</w:t>
      </w:r>
      <w:r w:rsidRPr="00314231">
        <w:rPr>
          <w:rFonts w:ascii="Times New Roman" w:hAnsi="Times New Roman" w:cs="Times New Roman"/>
          <w:i/>
          <w:iCs/>
          <w:sz w:val="24"/>
          <w:szCs w:val="24"/>
        </w:rPr>
        <w:t>Chapter 5: 07</w:t>
      </w:r>
      <w:r>
        <w:rPr>
          <w:rFonts w:ascii="Times New Roman" w:hAnsi="Times New Roman" w:cs="Times New Roman"/>
          <w:sz w:val="24"/>
          <w:szCs w:val="24"/>
        </w:rPr>
        <w:t>]</w:t>
      </w:r>
      <w:r w:rsidR="003762FA">
        <w:rPr>
          <w:rFonts w:ascii="Times New Roman" w:hAnsi="Times New Roman" w:cs="Times New Roman"/>
          <w:sz w:val="24"/>
          <w:szCs w:val="24"/>
        </w:rPr>
        <w:t>,</w:t>
      </w:r>
      <w:r w:rsidR="00761F17">
        <w:rPr>
          <w:rFonts w:ascii="Times New Roman" w:hAnsi="Times New Roman" w:cs="Times New Roman"/>
          <w:sz w:val="24"/>
          <w:szCs w:val="24"/>
        </w:rPr>
        <w:t xml:space="preserve"> </w:t>
      </w:r>
      <w:r w:rsidR="003762FA">
        <w:rPr>
          <w:rFonts w:ascii="Times New Roman" w:hAnsi="Times New Roman" w:cs="Times New Roman"/>
          <w:sz w:val="24"/>
          <w:szCs w:val="24"/>
        </w:rPr>
        <w:t>this provision</w:t>
      </w:r>
      <w:r w:rsidR="00761F17">
        <w:rPr>
          <w:rFonts w:ascii="Times New Roman" w:hAnsi="Times New Roman" w:cs="Times New Roman"/>
          <w:sz w:val="24"/>
          <w:szCs w:val="24"/>
        </w:rPr>
        <w:t xml:space="preserve"> perpetuates the principle </w:t>
      </w:r>
      <w:r w:rsidR="00761F17" w:rsidRPr="004A344D">
        <w:rPr>
          <w:rFonts w:ascii="Times New Roman" w:hAnsi="Times New Roman" w:cs="Times New Roman"/>
          <w:sz w:val="24"/>
          <w:szCs w:val="24"/>
        </w:rPr>
        <w:t>of marri</w:t>
      </w:r>
      <w:r w:rsidR="00761F17">
        <w:rPr>
          <w:rFonts w:ascii="Times New Roman" w:hAnsi="Times New Roman" w:cs="Times New Roman"/>
          <w:sz w:val="24"/>
          <w:szCs w:val="24"/>
        </w:rPr>
        <w:t>age</w:t>
      </w:r>
      <w:r w:rsidR="00761F17" w:rsidRPr="004A344D">
        <w:rPr>
          <w:rFonts w:ascii="Times New Roman" w:hAnsi="Times New Roman" w:cs="Times New Roman"/>
          <w:sz w:val="24"/>
          <w:szCs w:val="24"/>
        </w:rPr>
        <w:t xml:space="preserve"> </w:t>
      </w:r>
      <w:r w:rsidR="00761F17">
        <w:rPr>
          <w:rFonts w:ascii="Times New Roman" w:hAnsi="Times New Roman" w:cs="Times New Roman"/>
          <w:sz w:val="24"/>
          <w:szCs w:val="24"/>
        </w:rPr>
        <w:t xml:space="preserve">as </w:t>
      </w:r>
      <w:r w:rsidR="00761F17" w:rsidRPr="004A344D">
        <w:rPr>
          <w:rFonts w:ascii="Times New Roman" w:hAnsi="Times New Roman" w:cs="Times New Roman"/>
          <w:sz w:val="24"/>
          <w:szCs w:val="24"/>
        </w:rPr>
        <w:t>a partnership</w:t>
      </w:r>
      <w:r w:rsidR="003762FA">
        <w:rPr>
          <w:rFonts w:ascii="Times New Roman" w:hAnsi="Times New Roman" w:cs="Times New Roman"/>
          <w:sz w:val="24"/>
          <w:szCs w:val="24"/>
        </w:rPr>
        <w:t>,</w:t>
      </w:r>
      <w:r>
        <w:rPr>
          <w:rFonts w:ascii="Times New Roman" w:hAnsi="Times New Roman" w:cs="Times New Roman"/>
          <w:sz w:val="24"/>
          <w:szCs w:val="24"/>
        </w:rPr>
        <w:t xml:space="preserve"> with different but</w:t>
      </w:r>
      <w:r w:rsidR="00333129">
        <w:rPr>
          <w:rFonts w:ascii="Times New Roman" w:hAnsi="Times New Roman" w:cs="Times New Roman"/>
          <w:sz w:val="24"/>
          <w:szCs w:val="24"/>
        </w:rPr>
        <w:t xml:space="preserve"> </w:t>
      </w:r>
      <w:r>
        <w:rPr>
          <w:rFonts w:ascii="Times New Roman" w:hAnsi="Times New Roman" w:cs="Times New Roman"/>
          <w:sz w:val="24"/>
          <w:szCs w:val="24"/>
        </w:rPr>
        <w:t xml:space="preserve">complementary </w:t>
      </w:r>
      <w:r w:rsidR="003762FA">
        <w:rPr>
          <w:rFonts w:ascii="Times New Roman" w:hAnsi="Times New Roman" w:cs="Times New Roman"/>
          <w:sz w:val="24"/>
          <w:szCs w:val="24"/>
        </w:rPr>
        <w:t>roles</w:t>
      </w:r>
      <w:r w:rsidR="00761F17" w:rsidRPr="004A344D">
        <w:rPr>
          <w:rFonts w:ascii="Times New Roman" w:hAnsi="Times New Roman" w:cs="Times New Roman"/>
          <w:sz w:val="24"/>
          <w:szCs w:val="24"/>
        </w:rPr>
        <w:t xml:space="preserve"> to which both parties have contributed to family assets. It is an important provision in the face of disinheritance in that it gives support and recognition of</w:t>
      </w:r>
      <w:r w:rsidR="003762FA">
        <w:rPr>
          <w:rFonts w:ascii="Times New Roman" w:hAnsi="Times New Roman" w:cs="Times New Roman"/>
          <w:sz w:val="24"/>
          <w:szCs w:val="24"/>
        </w:rPr>
        <w:t xml:space="preserve"> a</w:t>
      </w:r>
      <w:r w:rsidR="00333129">
        <w:rPr>
          <w:rFonts w:ascii="Times New Roman" w:hAnsi="Times New Roman" w:cs="Times New Roman"/>
          <w:sz w:val="24"/>
          <w:szCs w:val="24"/>
        </w:rPr>
        <w:t xml:space="preserve"> </w:t>
      </w:r>
      <w:r w:rsidR="00761F17" w:rsidRPr="004A344D">
        <w:rPr>
          <w:rFonts w:ascii="Times New Roman" w:hAnsi="Times New Roman" w:cs="Times New Roman"/>
          <w:sz w:val="24"/>
          <w:szCs w:val="24"/>
        </w:rPr>
        <w:t>surviving spouse to a decedent’s estate.</w:t>
      </w:r>
      <w:r w:rsidR="00761F17">
        <w:rPr>
          <w:rFonts w:ascii="Times New Roman" w:hAnsi="Times New Roman" w:cs="Times New Roman"/>
          <w:sz w:val="24"/>
          <w:szCs w:val="24"/>
        </w:rPr>
        <w:t xml:space="preserve"> </w:t>
      </w:r>
    </w:p>
    <w:p w14:paraId="78EAF17E" w14:textId="47DC2062" w:rsidR="00946A52" w:rsidRDefault="00946A52" w:rsidP="00620EC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Suffice</w:t>
      </w:r>
      <w:r w:rsidR="00333129">
        <w:rPr>
          <w:rFonts w:ascii="Times New Roman" w:hAnsi="Times New Roman" w:cs="Times New Roman"/>
          <w:sz w:val="24"/>
          <w:szCs w:val="24"/>
        </w:rPr>
        <w:t xml:space="preserve"> </w:t>
      </w:r>
      <w:r>
        <w:rPr>
          <w:rFonts w:ascii="Times New Roman" w:hAnsi="Times New Roman" w:cs="Times New Roman"/>
          <w:sz w:val="24"/>
          <w:szCs w:val="24"/>
        </w:rPr>
        <w:t>it</w:t>
      </w:r>
      <w:r w:rsidR="00333129">
        <w:rPr>
          <w:rFonts w:ascii="Times New Roman" w:hAnsi="Times New Roman" w:cs="Times New Roman"/>
          <w:sz w:val="24"/>
          <w:szCs w:val="24"/>
        </w:rPr>
        <w:t xml:space="preserve"> </w:t>
      </w:r>
      <w:r>
        <w:rPr>
          <w:rFonts w:ascii="Times New Roman" w:hAnsi="Times New Roman" w:cs="Times New Roman"/>
          <w:sz w:val="24"/>
          <w:szCs w:val="24"/>
        </w:rPr>
        <w:t>to also point</w:t>
      </w:r>
      <w:r w:rsidR="00333129">
        <w:rPr>
          <w:rFonts w:ascii="Times New Roman" w:hAnsi="Times New Roman" w:cs="Times New Roman"/>
          <w:sz w:val="24"/>
          <w:szCs w:val="24"/>
        </w:rPr>
        <w:t xml:space="preserve"> </w:t>
      </w:r>
      <w:r>
        <w:rPr>
          <w:rFonts w:ascii="Times New Roman" w:hAnsi="Times New Roman" w:cs="Times New Roman"/>
          <w:sz w:val="24"/>
          <w:szCs w:val="24"/>
        </w:rPr>
        <w:t>out</w:t>
      </w:r>
      <w:r w:rsidR="00333129">
        <w:rPr>
          <w:rFonts w:ascii="Times New Roman" w:hAnsi="Times New Roman" w:cs="Times New Roman"/>
          <w:sz w:val="24"/>
          <w:szCs w:val="24"/>
        </w:rPr>
        <w:t xml:space="preserve"> </w:t>
      </w:r>
      <w:r>
        <w:rPr>
          <w:rFonts w:ascii="Times New Roman" w:hAnsi="Times New Roman" w:cs="Times New Roman"/>
          <w:sz w:val="24"/>
          <w:szCs w:val="24"/>
        </w:rPr>
        <w:t>that s 8 (1) of the Act is</w:t>
      </w:r>
      <w:r w:rsidR="00333129">
        <w:rPr>
          <w:rFonts w:ascii="Times New Roman" w:hAnsi="Times New Roman" w:cs="Times New Roman"/>
          <w:sz w:val="24"/>
          <w:szCs w:val="24"/>
        </w:rPr>
        <w:t xml:space="preserve"> </w:t>
      </w:r>
      <w:r>
        <w:rPr>
          <w:rFonts w:ascii="Times New Roman" w:hAnsi="Times New Roman" w:cs="Times New Roman"/>
          <w:sz w:val="24"/>
          <w:szCs w:val="24"/>
        </w:rPr>
        <w:t>also very clear that</w:t>
      </w:r>
      <w:r w:rsidR="00333129">
        <w:rPr>
          <w:rFonts w:ascii="Times New Roman" w:hAnsi="Times New Roman" w:cs="Times New Roman"/>
          <w:sz w:val="24"/>
          <w:szCs w:val="24"/>
        </w:rPr>
        <w:t xml:space="preserve"> </w:t>
      </w:r>
      <w:r>
        <w:rPr>
          <w:rFonts w:ascii="Times New Roman" w:hAnsi="Times New Roman" w:cs="Times New Roman"/>
          <w:sz w:val="24"/>
          <w:szCs w:val="24"/>
        </w:rPr>
        <w:t>an</w:t>
      </w:r>
      <w:r w:rsidR="00333129">
        <w:rPr>
          <w:rFonts w:ascii="Times New Roman" w:hAnsi="Times New Roman" w:cs="Times New Roman"/>
          <w:sz w:val="24"/>
          <w:szCs w:val="24"/>
        </w:rPr>
        <w:t xml:space="preserve"> </w:t>
      </w:r>
      <w:r>
        <w:rPr>
          <w:rFonts w:ascii="Times New Roman" w:hAnsi="Times New Roman" w:cs="Times New Roman"/>
          <w:sz w:val="24"/>
          <w:szCs w:val="24"/>
        </w:rPr>
        <w:t>award</w:t>
      </w:r>
      <w:r w:rsidR="00841B72">
        <w:rPr>
          <w:rFonts w:ascii="Times New Roman" w:hAnsi="Times New Roman" w:cs="Times New Roman"/>
          <w:sz w:val="24"/>
          <w:szCs w:val="24"/>
        </w:rPr>
        <w:t xml:space="preserve"> </w:t>
      </w:r>
      <w:r>
        <w:rPr>
          <w:rFonts w:ascii="Times New Roman" w:hAnsi="Times New Roman" w:cs="Times New Roman"/>
          <w:sz w:val="24"/>
          <w:szCs w:val="24"/>
        </w:rPr>
        <w:t>can</w:t>
      </w:r>
      <w:r w:rsidR="00333129">
        <w:rPr>
          <w:rFonts w:ascii="Times New Roman" w:hAnsi="Times New Roman" w:cs="Times New Roman"/>
          <w:sz w:val="24"/>
          <w:szCs w:val="24"/>
        </w:rPr>
        <w:t xml:space="preserve"> </w:t>
      </w:r>
      <w:r>
        <w:rPr>
          <w:rFonts w:ascii="Times New Roman" w:hAnsi="Times New Roman" w:cs="Times New Roman"/>
          <w:sz w:val="24"/>
          <w:szCs w:val="24"/>
        </w:rPr>
        <w:t>take any form</w:t>
      </w:r>
      <w:r w:rsidR="00333129">
        <w:rPr>
          <w:rFonts w:ascii="Times New Roman" w:hAnsi="Times New Roman" w:cs="Times New Roman"/>
          <w:sz w:val="24"/>
          <w:szCs w:val="24"/>
        </w:rPr>
        <w:t xml:space="preserve"> </w:t>
      </w:r>
      <w:r>
        <w:rPr>
          <w:rFonts w:ascii="Times New Roman" w:hAnsi="Times New Roman" w:cs="Times New Roman"/>
          <w:sz w:val="24"/>
          <w:szCs w:val="24"/>
        </w:rPr>
        <w:t>that the</w:t>
      </w:r>
      <w:r w:rsidR="00333129">
        <w:rPr>
          <w:rFonts w:ascii="Times New Roman" w:hAnsi="Times New Roman" w:cs="Times New Roman"/>
          <w:sz w:val="24"/>
          <w:szCs w:val="24"/>
        </w:rPr>
        <w:t xml:space="preserve"> </w:t>
      </w:r>
      <w:r>
        <w:rPr>
          <w:rFonts w:ascii="Times New Roman" w:hAnsi="Times New Roman" w:cs="Times New Roman"/>
          <w:sz w:val="24"/>
          <w:szCs w:val="24"/>
        </w:rPr>
        <w:t>court</w:t>
      </w:r>
      <w:r w:rsidR="00333129">
        <w:rPr>
          <w:rFonts w:ascii="Times New Roman" w:hAnsi="Times New Roman" w:cs="Times New Roman"/>
          <w:sz w:val="24"/>
          <w:szCs w:val="24"/>
        </w:rPr>
        <w:t xml:space="preserve"> </w:t>
      </w:r>
      <w:r>
        <w:rPr>
          <w:rFonts w:ascii="Times New Roman" w:hAnsi="Times New Roman" w:cs="Times New Roman"/>
          <w:sz w:val="24"/>
          <w:szCs w:val="24"/>
        </w:rPr>
        <w:t>deems</w:t>
      </w:r>
      <w:r w:rsidR="00333129">
        <w:rPr>
          <w:rFonts w:ascii="Times New Roman" w:hAnsi="Times New Roman" w:cs="Times New Roman"/>
          <w:sz w:val="24"/>
          <w:szCs w:val="24"/>
        </w:rPr>
        <w:t xml:space="preserve"> </w:t>
      </w:r>
      <w:r w:rsidR="00552EE0">
        <w:rPr>
          <w:rFonts w:ascii="Times New Roman" w:hAnsi="Times New Roman" w:cs="Times New Roman"/>
          <w:sz w:val="24"/>
          <w:szCs w:val="24"/>
        </w:rPr>
        <w:t>appropriate.</w:t>
      </w:r>
      <w:r>
        <w:rPr>
          <w:rFonts w:ascii="Times New Roman" w:hAnsi="Times New Roman" w:cs="Times New Roman"/>
          <w:sz w:val="24"/>
          <w:szCs w:val="24"/>
        </w:rPr>
        <w:t xml:space="preserve"> A</w:t>
      </w:r>
      <w:r w:rsidR="00333129">
        <w:rPr>
          <w:rFonts w:ascii="Times New Roman" w:hAnsi="Times New Roman" w:cs="Times New Roman"/>
          <w:sz w:val="24"/>
          <w:szCs w:val="24"/>
        </w:rPr>
        <w:t xml:space="preserve"> </w:t>
      </w:r>
      <w:r>
        <w:rPr>
          <w:rFonts w:ascii="Times New Roman" w:hAnsi="Times New Roman" w:cs="Times New Roman"/>
          <w:sz w:val="24"/>
          <w:szCs w:val="24"/>
        </w:rPr>
        <w:t>lump</w:t>
      </w:r>
      <w:r w:rsidR="00333129">
        <w:rPr>
          <w:rFonts w:ascii="Times New Roman" w:hAnsi="Times New Roman" w:cs="Times New Roman"/>
          <w:sz w:val="24"/>
          <w:szCs w:val="24"/>
        </w:rPr>
        <w:t xml:space="preserve"> </w:t>
      </w:r>
      <w:r>
        <w:rPr>
          <w:rFonts w:ascii="Times New Roman" w:hAnsi="Times New Roman" w:cs="Times New Roman"/>
          <w:sz w:val="24"/>
          <w:szCs w:val="24"/>
        </w:rPr>
        <w:t>sum</w:t>
      </w:r>
      <w:r w:rsidR="00333129">
        <w:rPr>
          <w:rFonts w:ascii="Times New Roman" w:hAnsi="Times New Roman" w:cs="Times New Roman"/>
          <w:sz w:val="24"/>
          <w:szCs w:val="24"/>
        </w:rPr>
        <w:t xml:space="preserve"> </w:t>
      </w:r>
      <w:r>
        <w:rPr>
          <w:rFonts w:ascii="Times New Roman" w:hAnsi="Times New Roman" w:cs="Times New Roman"/>
          <w:sz w:val="24"/>
          <w:szCs w:val="24"/>
        </w:rPr>
        <w:t>or periodic</w:t>
      </w:r>
      <w:r w:rsidR="00333129">
        <w:rPr>
          <w:rFonts w:ascii="Times New Roman" w:hAnsi="Times New Roman" w:cs="Times New Roman"/>
          <w:sz w:val="24"/>
          <w:szCs w:val="24"/>
        </w:rPr>
        <w:t xml:space="preserve"> </w:t>
      </w:r>
      <w:r>
        <w:rPr>
          <w:rFonts w:ascii="Times New Roman" w:hAnsi="Times New Roman" w:cs="Times New Roman"/>
          <w:sz w:val="24"/>
          <w:szCs w:val="24"/>
        </w:rPr>
        <w:t>payments</w:t>
      </w:r>
      <w:r w:rsidR="00841B72">
        <w:rPr>
          <w:rFonts w:ascii="Times New Roman" w:hAnsi="Times New Roman" w:cs="Times New Roman"/>
          <w:sz w:val="24"/>
          <w:szCs w:val="24"/>
        </w:rPr>
        <w:t xml:space="preserve"> </w:t>
      </w:r>
      <w:r>
        <w:rPr>
          <w:rFonts w:ascii="Times New Roman" w:hAnsi="Times New Roman" w:cs="Times New Roman"/>
          <w:sz w:val="24"/>
          <w:szCs w:val="24"/>
        </w:rPr>
        <w:t>can be</w:t>
      </w:r>
      <w:r w:rsidR="00333129">
        <w:rPr>
          <w:rFonts w:ascii="Times New Roman" w:hAnsi="Times New Roman" w:cs="Times New Roman"/>
          <w:sz w:val="24"/>
          <w:szCs w:val="24"/>
        </w:rPr>
        <w:t xml:space="preserve"> </w:t>
      </w:r>
      <w:r>
        <w:rPr>
          <w:rFonts w:ascii="Times New Roman" w:hAnsi="Times New Roman" w:cs="Times New Roman"/>
          <w:sz w:val="24"/>
          <w:szCs w:val="24"/>
        </w:rPr>
        <w:t>made</w:t>
      </w:r>
      <w:r w:rsidR="00333129">
        <w:rPr>
          <w:rFonts w:ascii="Times New Roman" w:hAnsi="Times New Roman" w:cs="Times New Roman"/>
          <w:sz w:val="24"/>
          <w:szCs w:val="24"/>
        </w:rPr>
        <w:t xml:space="preserve"> </w:t>
      </w:r>
      <w:r>
        <w:rPr>
          <w:rFonts w:ascii="Times New Roman" w:hAnsi="Times New Roman" w:cs="Times New Roman"/>
          <w:sz w:val="24"/>
          <w:szCs w:val="24"/>
        </w:rPr>
        <w:t>and</w:t>
      </w:r>
      <w:r w:rsidR="00333129">
        <w:rPr>
          <w:rFonts w:ascii="Times New Roman" w:hAnsi="Times New Roman" w:cs="Times New Roman"/>
          <w:sz w:val="24"/>
          <w:szCs w:val="24"/>
        </w:rPr>
        <w:t xml:space="preserve"> </w:t>
      </w:r>
      <w:r>
        <w:rPr>
          <w:rFonts w:ascii="Times New Roman" w:hAnsi="Times New Roman" w:cs="Times New Roman"/>
          <w:sz w:val="24"/>
          <w:szCs w:val="24"/>
        </w:rPr>
        <w:t>property can be transferred.</w:t>
      </w:r>
      <w:r w:rsidR="00184607" w:rsidRPr="00184607">
        <w:rPr>
          <w:rFonts w:ascii="Times New Roman" w:hAnsi="Times New Roman" w:cs="Times New Roman"/>
          <w:sz w:val="24"/>
          <w:szCs w:val="24"/>
        </w:rPr>
        <w:t xml:space="preserve"> </w:t>
      </w:r>
      <w:r w:rsidR="00184607">
        <w:rPr>
          <w:rFonts w:ascii="Times New Roman" w:hAnsi="Times New Roman" w:cs="Times New Roman"/>
          <w:sz w:val="24"/>
          <w:szCs w:val="24"/>
        </w:rPr>
        <w:t>Ultimately therefore the court, if need be, can alter the testamentary wishes of the deceased in a discretionary manner as dictated by the facts of each case.</w:t>
      </w:r>
    </w:p>
    <w:p w14:paraId="683F71AC" w14:textId="77777777" w:rsidR="00946A52" w:rsidRPr="00946A52" w:rsidRDefault="00946A52" w:rsidP="00723461">
      <w:pPr>
        <w:autoSpaceDE w:val="0"/>
        <w:autoSpaceDN w:val="0"/>
        <w:adjustRightInd w:val="0"/>
        <w:spacing w:after="0" w:line="240" w:lineRule="auto"/>
        <w:ind w:left="720"/>
        <w:jc w:val="both"/>
        <w:rPr>
          <w:rFonts w:ascii="Times New Roman" w:hAnsi="Times New Roman" w:cs="Times New Roman"/>
          <w:b/>
          <w:bCs/>
          <w:sz w:val="24"/>
          <w:szCs w:val="24"/>
        </w:rPr>
      </w:pPr>
      <w:r w:rsidRPr="00946A52">
        <w:rPr>
          <w:rFonts w:ascii="Times New Roman" w:hAnsi="Times New Roman" w:cs="Times New Roman"/>
          <w:b/>
          <w:bCs/>
          <w:sz w:val="24"/>
          <w:szCs w:val="24"/>
        </w:rPr>
        <w:t>8 Form and substance of awards</w:t>
      </w:r>
    </w:p>
    <w:p w14:paraId="64F8B9E9" w14:textId="77777777" w:rsidR="00946A52" w:rsidRPr="00946A52" w:rsidRDefault="00946A52" w:rsidP="00723461">
      <w:pPr>
        <w:autoSpaceDE w:val="0"/>
        <w:autoSpaceDN w:val="0"/>
        <w:adjustRightInd w:val="0"/>
        <w:spacing w:after="0" w:line="240" w:lineRule="auto"/>
        <w:ind w:left="720"/>
        <w:jc w:val="both"/>
        <w:rPr>
          <w:rFonts w:ascii="Times New Roman" w:hAnsi="Times New Roman" w:cs="Times New Roman"/>
          <w:sz w:val="24"/>
          <w:szCs w:val="24"/>
        </w:rPr>
      </w:pPr>
      <w:r w:rsidRPr="00946A52">
        <w:rPr>
          <w:rFonts w:ascii="Times New Roman" w:hAnsi="Times New Roman" w:cs="Times New Roman"/>
          <w:sz w:val="24"/>
          <w:szCs w:val="24"/>
        </w:rPr>
        <w:t>(1) In making an award the appropriate court may, subject to this Act, determine that the award shall take</w:t>
      </w:r>
    </w:p>
    <w:p w14:paraId="35010519" w14:textId="77777777" w:rsidR="00946A52" w:rsidRPr="00946A52" w:rsidRDefault="00946A52" w:rsidP="00723461">
      <w:pPr>
        <w:autoSpaceDE w:val="0"/>
        <w:autoSpaceDN w:val="0"/>
        <w:adjustRightInd w:val="0"/>
        <w:spacing w:after="0" w:line="240" w:lineRule="auto"/>
        <w:ind w:left="720"/>
        <w:jc w:val="both"/>
        <w:rPr>
          <w:rFonts w:ascii="Times New Roman" w:hAnsi="Times New Roman" w:cs="Times New Roman"/>
          <w:sz w:val="24"/>
          <w:szCs w:val="24"/>
        </w:rPr>
      </w:pPr>
      <w:r w:rsidRPr="00946A52">
        <w:rPr>
          <w:rFonts w:ascii="Times New Roman" w:hAnsi="Times New Roman" w:cs="Times New Roman"/>
          <w:sz w:val="24"/>
          <w:szCs w:val="24"/>
        </w:rPr>
        <w:t>such form as it thinks fit.</w:t>
      </w:r>
    </w:p>
    <w:p w14:paraId="032D67AD" w14:textId="77777777" w:rsidR="00946A52" w:rsidRPr="00946A52" w:rsidRDefault="00946A52" w:rsidP="00723461">
      <w:pPr>
        <w:autoSpaceDE w:val="0"/>
        <w:autoSpaceDN w:val="0"/>
        <w:adjustRightInd w:val="0"/>
        <w:spacing w:after="0" w:line="240" w:lineRule="auto"/>
        <w:ind w:left="720"/>
        <w:jc w:val="both"/>
        <w:rPr>
          <w:rFonts w:ascii="Times New Roman" w:hAnsi="Times New Roman" w:cs="Times New Roman"/>
          <w:sz w:val="24"/>
          <w:szCs w:val="24"/>
        </w:rPr>
      </w:pPr>
      <w:r w:rsidRPr="00946A52">
        <w:rPr>
          <w:rFonts w:ascii="Times New Roman" w:hAnsi="Times New Roman" w:cs="Times New Roman"/>
          <w:sz w:val="24"/>
          <w:szCs w:val="24"/>
        </w:rPr>
        <w:t>(2) Without prejudice to the generality of subsection (1), an award in terms of this Act may provide for all or any of the following matters—</w:t>
      </w:r>
    </w:p>
    <w:p w14:paraId="7FEF1848" w14:textId="77777777" w:rsidR="00946A52" w:rsidRPr="00946A52" w:rsidRDefault="00946A52" w:rsidP="00723461">
      <w:pPr>
        <w:autoSpaceDE w:val="0"/>
        <w:autoSpaceDN w:val="0"/>
        <w:adjustRightInd w:val="0"/>
        <w:spacing w:after="0" w:line="240" w:lineRule="auto"/>
        <w:ind w:left="720"/>
        <w:jc w:val="both"/>
        <w:rPr>
          <w:rFonts w:ascii="Times New Roman" w:hAnsi="Times New Roman" w:cs="Times New Roman"/>
          <w:sz w:val="24"/>
          <w:szCs w:val="24"/>
        </w:rPr>
      </w:pPr>
      <w:r w:rsidRPr="00946A52">
        <w:rPr>
          <w:rFonts w:ascii="Times New Roman" w:hAnsi="Times New Roman" w:cs="Times New Roman"/>
          <w:sz w:val="24"/>
          <w:szCs w:val="24"/>
        </w:rPr>
        <w:t>(</w:t>
      </w:r>
      <w:r w:rsidRPr="00946A52">
        <w:rPr>
          <w:rFonts w:ascii="Times New Roman" w:hAnsi="Times New Roman" w:cs="Times New Roman"/>
          <w:i/>
          <w:iCs/>
          <w:sz w:val="24"/>
          <w:szCs w:val="24"/>
        </w:rPr>
        <w:t>a</w:t>
      </w:r>
      <w:r w:rsidRPr="00946A52">
        <w:rPr>
          <w:rFonts w:ascii="Times New Roman" w:hAnsi="Times New Roman" w:cs="Times New Roman"/>
          <w:sz w:val="24"/>
          <w:szCs w:val="24"/>
        </w:rPr>
        <w:t>) …..</w:t>
      </w:r>
    </w:p>
    <w:p w14:paraId="12838A75" w14:textId="77777777" w:rsidR="00946A52" w:rsidRPr="00946A52" w:rsidRDefault="00946A52" w:rsidP="00723461">
      <w:pPr>
        <w:autoSpaceDE w:val="0"/>
        <w:autoSpaceDN w:val="0"/>
        <w:adjustRightInd w:val="0"/>
        <w:spacing w:after="0" w:line="240" w:lineRule="auto"/>
        <w:ind w:left="720"/>
        <w:jc w:val="both"/>
        <w:rPr>
          <w:rFonts w:ascii="Times New Roman" w:hAnsi="Times New Roman" w:cs="Times New Roman"/>
          <w:sz w:val="24"/>
          <w:szCs w:val="24"/>
        </w:rPr>
      </w:pPr>
      <w:r w:rsidRPr="00946A52">
        <w:rPr>
          <w:rFonts w:ascii="Times New Roman" w:hAnsi="Times New Roman" w:cs="Times New Roman"/>
          <w:sz w:val="24"/>
          <w:szCs w:val="24"/>
        </w:rPr>
        <w:t>(</w:t>
      </w:r>
      <w:r w:rsidRPr="00946A52">
        <w:rPr>
          <w:rFonts w:ascii="Times New Roman" w:hAnsi="Times New Roman" w:cs="Times New Roman"/>
          <w:i/>
          <w:iCs/>
          <w:sz w:val="24"/>
          <w:szCs w:val="24"/>
        </w:rPr>
        <w:t>b</w:t>
      </w:r>
      <w:r w:rsidRPr="00946A52">
        <w:rPr>
          <w:rFonts w:ascii="Times New Roman" w:hAnsi="Times New Roman" w:cs="Times New Roman"/>
          <w:sz w:val="24"/>
          <w:szCs w:val="24"/>
        </w:rPr>
        <w:t>) the payment to the applicant out of the net estate of the deceased of a lump sum in such amount as the court may specify;</w:t>
      </w:r>
    </w:p>
    <w:p w14:paraId="5B635E21" w14:textId="77777777" w:rsidR="00946A52" w:rsidRPr="00946A52" w:rsidRDefault="00946A52" w:rsidP="00723461">
      <w:pPr>
        <w:autoSpaceDE w:val="0"/>
        <w:autoSpaceDN w:val="0"/>
        <w:adjustRightInd w:val="0"/>
        <w:spacing w:after="0" w:line="240" w:lineRule="auto"/>
        <w:ind w:left="720"/>
        <w:jc w:val="both"/>
        <w:rPr>
          <w:rFonts w:ascii="Times New Roman" w:hAnsi="Times New Roman" w:cs="Times New Roman"/>
          <w:sz w:val="24"/>
          <w:szCs w:val="24"/>
        </w:rPr>
      </w:pPr>
      <w:r w:rsidRPr="00946A52">
        <w:rPr>
          <w:rFonts w:ascii="Times New Roman" w:hAnsi="Times New Roman" w:cs="Times New Roman"/>
          <w:sz w:val="24"/>
          <w:szCs w:val="24"/>
        </w:rPr>
        <w:t>(</w:t>
      </w:r>
      <w:r w:rsidRPr="00946A52">
        <w:rPr>
          <w:rFonts w:ascii="Times New Roman" w:hAnsi="Times New Roman" w:cs="Times New Roman"/>
          <w:i/>
          <w:iCs/>
          <w:sz w:val="24"/>
          <w:szCs w:val="24"/>
        </w:rPr>
        <w:t>c</w:t>
      </w:r>
      <w:r w:rsidRPr="00946A52">
        <w:rPr>
          <w:rFonts w:ascii="Times New Roman" w:hAnsi="Times New Roman" w:cs="Times New Roman"/>
          <w:sz w:val="24"/>
          <w:szCs w:val="24"/>
        </w:rPr>
        <w:t>)……..</w:t>
      </w:r>
    </w:p>
    <w:p w14:paraId="0E1EF79A" w14:textId="77777777" w:rsidR="00946A52" w:rsidRPr="00946A52" w:rsidRDefault="00946A52" w:rsidP="00723461">
      <w:pPr>
        <w:autoSpaceDE w:val="0"/>
        <w:autoSpaceDN w:val="0"/>
        <w:adjustRightInd w:val="0"/>
        <w:spacing w:after="0" w:line="240" w:lineRule="auto"/>
        <w:ind w:left="720"/>
        <w:jc w:val="both"/>
        <w:rPr>
          <w:rFonts w:ascii="Times New Roman" w:hAnsi="Times New Roman" w:cs="Times New Roman"/>
          <w:sz w:val="24"/>
          <w:szCs w:val="24"/>
        </w:rPr>
      </w:pPr>
      <w:r w:rsidRPr="00946A52">
        <w:rPr>
          <w:rFonts w:ascii="Times New Roman" w:hAnsi="Times New Roman" w:cs="Times New Roman"/>
          <w:sz w:val="24"/>
          <w:szCs w:val="24"/>
        </w:rPr>
        <w:t>(</w:t>
      </w:r>
      <w:r w:rsidRPr="00946A52">
        <w:rPr>
          <w:rFonts w:ascii="Times New Roman" w:hAnsi="Times New Roman" w:cs="Times New Roman"/>
          <w:i/>
          <w:iCs/>
          <w:sz w:val="24"/>
          <w:szCs w:val="24"/>
        </w:rPr>
        <w:t>d</w:t>
      </w:r>
      <w:r w:rsidRPr="00946A52">
        <w:rPr>
          <w:rFonts w:ascii="Times New Roman" w:hAnsi="Times New Roman" w:cs="Times New Roman"/>
          <w:sz w:val="24"/>
          <w:szCs w:val="24"/>
        </w:rPr>
        <w:t>) the transfer to the applicant of such property comprised in the net estate of the deceased as may be</w:t>
      </w:r>
      <w:r>
        <w:rPr>
          <w:rFonts w:ascii="Times New Roman" w:hAnsi="Times New Roman" w:cs="Times New Roman"/>
          <w:sz w:val="24"/>
          <w:szCs w:val="24"/>
        </w:rPr>
        <w:t xml:space="preserve"> </w:t>
      </w:r>
      <w:r w:rsidRPr="00946A52">
        <w:rPr>
          <w:rFonts w:ascii="Times New Roman" w:hAnsi="Times New Roman" w:cs="Times New Roman"/>
          <w:sz w:val="24"/>
          <w:szCs w:val="24"/>
        </w:rPr>
        <w:t>specified by the court;</w:t>
      </w:r>
    </w:p>
    <w:p w14:paraId="550D79BA" w14:textId="77777777" w:rsidR="00946A52" w:rsidRPr="00946A52" w:rsidRDefault="00946A52" w:rsidP="00723461">
      <w:pPr>
        <w:spacing w:line="360" w:lineRule="auto"/>
        <w:ind w:left="720"/>
        <w:jc w:val="both"/>
        <w:rPr>
          <w:rFonts w:ascii="Times New Roman" w:hAnsi="Times New Roman" w:cs="Times New Roman"/>
          <w:sz w:val="24"/>
          <w:szCs w:val="24"/>
        </w:rPr>
      </w:pPr>
      <w:r w:rsidRPr="00946A52">
        <w:rPr>
          <w:rFonts w:ascii="Times New Roman" w:hAnsi="Times New Roman" w:cs="Times New Roman"/>
          <w:sz w:val="24"/>
          <w:szCs w:val="24"/>
        </w:rPr>
        <w:t>e)…….</w:t>
      </w:r>
    </w:p>
    <w:p w14:paraId="0965B45C" w14:textId="59B0284F" w:rsidR="0056181F" w:rsidRDefault="008B18E9" w:rsidP="0031423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plaintiff</w:t>
      </w:r>
      <w:r w:rsidR="00620EC6">
        <w:rPr>
          <w:rFonts w:ascii="Times New Roman" w:hAnsi="Times New Roman" w:cs="Times New Roman"/>
          <w:sz w:val="24"/>
          <w:szCs w:val="24"/>
        </w:rPr>
        <w:t>,</w:t>
      </w:r>
      <w:r>
        <w:rPr>
          <w:rFonts w:ascii="Times New Roman" w:hAnsi="Times New Roman" w:cs="Times New Roman"/>
          <w:sz w:val="24"/>
          <w:szCs w:val="24"/>
        </w:rPr>
        <w:t xml:space="preserve"> as spouse</w:t>
      </w:r>
      <w:r w:rsidR="00333129">
        <w:rPr>
          <w:rFonts w:ascii="Times New Roman" w:hAnsi="Times New Roman" w:cs="Times New Roman"/>
          <w:sz w:val="24"/>
          <w:szCs w:val="24"/>
        </w:rPr>
        <w:t xml:space="preserve"> </w:t>
      </w:r>
      <w:r w:rsidR="00946A52">
        <w:rPr>
          <w:rFonts w:ascii="Times New Roman" w:hAnsi="Times New Roman" w:cs="Times New Roman"/>
          <w:sz w:val="24"/>
          <w:szCs w:val="24"/>
        </w:rPr>
        <w:t>in this instance</w:t>
      </w:r>
      <w:r w:rsidR="00333129">
        <w:rPr>
          <w:rFonts w:ascii="Times New Roman" w:hAnsi="Times New Roman" w:cs="Times New Roman"/>
          <w:sz w:val="24"/>
          <w:szCs w:val="24"/>
        </w:rPr>
        <w:t xml:space="preserve"> </w:t>
      </w:r>
      <w:r>
        <w:rPr>
          <w:rFonts w:ascii="Times New Roman" w:hAnsi="Times New Roman" w:cs="Times New Roman"/>
          <w:sz w:val="24"/>
          <w:szCs w:val="24"/>
        </w:rPr>
        <w:t xml:space="preserve">filed a claim for support against the estate </w:t>
      </w:r>
      <w:r w:rsidR="00946A52">
        <w:rPr>
          <w:rFonts w:ascii="Times New Roman" w:hAnsi="Times New Roman" w:cs="Times New Roman"/>
          <w:sz w:val="24"/>
          <w:szCs w:val="24"/>
        </w:rPr>
        <w:t>seeking</w:t>
      </w:r>
      <w:r w:rsidR="00333129">
        <w:rPr>
          <w:rFonts w:ascii="Times New Roman" w:hAnsi="Times New Roman" w:cs="Times New Roman"/>
          <w:sz w:val="24"/>
          <w:szCs w:val="24"/>
        </w:rPr>
        <w:t xml:space="preserve"> </w:t>
      </w:r>
      <w:r w:rsidR="00946A52">
        <w:rPr>
          <w:rFonts w:ascii="Times New Roman" w:hAnsi="Times New Roman" w:cs="Times New Roman"/>
          <w:sz w:val="24"/>
          <w:szCs w:val="24"/>
        </w:rPr>
        <w:t>a</w:t>
      </w:r>
      <w:r w:rsidR="00841B72">
        <w:rPr>
          <w:rFonts w:ascii="Times New Roman" w:hAnsi="Times New Roman" w:cs="Times New Roman"/>
          <w:sz w:val="24"/>
          <w:szCs w:val="24"/>
        </w:rPr>
        <w:t xml:space="preserve"> </w:t>
      </w:r>
      <w:r w:rsidR="00946A52">
        <w:rPr>
          <w:rFonts w:ascii="Times New Roman" w:hAnsi="Times New Roman" w:cs="Times New Roman"/>
          <w:sz w:val="24"/>
          <w:szCs w:val="24"/>
        </w:rPr>
        <w:t>lump</w:t>
      </w:r>
      <w:r w:rsidR="00841B72">
        <w:rPr>
          <w:rFonts w:ascii="Times New Roman" w:hAnsi="Times New Roman" w:cs="Times New Roman"/>
          <w:sz w:val="24"/>
          <w:szCs w:val="24"/>
        </w:rPr>
        <w:t xml:space="preserve"> </w:t>
      </w:r>
      <w:r w:rsidR="00946A52">
        <w:rPr>
          <w:rFonts w:ascii="Times New Roman" w:hAnsi="Times New Roman" w:cs="Times New Roman"/>
          <w:sz w:val="24"/>
          <w:szCs w:val="24"/>
        </w:rPr>
        <w:t>sum</w:t>
      </w:r>
      <w:r w:rsidR="00333129">
        <w:rPr>
          <w:rFonts w:ascii="Times New Roman" w:hAnsi="Times New Roman" w:cs="Times New Roman"/>
          <w:sz w:val="24"/>
          <w:szCs w:val="24"/>
        </w:rPr>
        <w:t xml:space="preserve"> </w:t>
      </w:r>
      <w:r w:rsidR="00946A52">
        <w:rPr>
          <w:rFonts w:ascii="Times New Roman" w:hAnsi="Times New Roman" w:cs="Times New Roman"/>
          <w:sz w:val="24"/>
          <w:szCs w:val="24"/>
        </w:rPr>
        <w:t>payment of maintenance</w:t>
      </w:r>
      <w:r w:rsidR="00841B72">
        <w:rPr>
          <w:rFonts w:ascii="Times New Roman" w:hAnsi="Times New Roman" w:cs="Times New Roman"/>
          <w:sz w:val="24"/>
          <w:szCs w:val="24"/>
        </w:rPr>
        <w:t xml:space="preserve"> </w:t>
      </w:r>
      <w:r w:rsidR="00946A52">
        <w:rPr>
          <w:rFonts w:ascii="Times New Roman" w:hAnsi="Times New Roman" w:cs="Times New Roman"/>
          <w:sz w:val="24"/>
          <w:szCs w:val="24"/>
        </w:rPr>
        <w:t>and</w:t>
      </w:r>
      <w:r w:rsidR="00841B72">
        <w:rPr>
          <w:rFonts w:ascii="Times New Roman" w:hAnsi="Times New Roman" w:cs="Times New Roman"/>
          <w:sz w:val="24"/>
          <w:szCs w:val="24"/>
        </w:rPr>
        <w:t xml:space="preserve"> </w:t>
      </w:r>
      <w:r w:rsidR="00946A52">
        <w:rPr>
          <w:rFonts w:ascii="Times New Roman" w:hAnsi="Times New Roman" w:cs="Times New Roman"/>
          <w:sz w:val="24"/>
          <w:szCs w:val="24"/>
        </w:rPr>
        <w:t>transfer of</w:t>
      </w:r>
      <w:r w:rsidR="00333129">
        <w:rPr>
          <w:rFonts w:ascii="Times New Roman" w:hAnsi="Times New Roman" w:cs="Times New Roman"/>
          <w:sz w:val="24"/>
          <w:szCs w:val="24"/>
        </w:rPr>
        <w:t xml:space="preserve"> </w:t>
      </w:r>
      <w:r w:rsidR="00946A52">
        <w:rPr>
          <w:rFonts w:ascii="Times New Roman" w:hAnsi="Times New Roman" w:cs="Times New Roman"/>
          <w:sz w:val="24"/>
          <w:szCs w:val="24"/>
        </w:rPr>
        <w:t>specified</w:t>
      </w:r>
      <w:r w:rsidR="00333129">
        <w:rPr>
          <w:rFonts w:ascii="Times New Roman" w:hAnsi="Times New Roman" w:cs="Times New Roman"/>
          <w:sz w:val="24"/>
          <w:szCs w:val="24"/>
        </w:rPr>
        <w:t xml:space="preserve"> </w:t>
      </w:r>
      <w:r w:rsidR="00946A52">
        <w:rPr>
          <w:rFonts w:ascii="Times New Roman" w:hAnsi="Times New Roman" w:cs="Times New Roman"/>
          <w:sz w:val="24"/>
          <w:szCs w:val="24"/>
        </w:rPr>
        <w:t xml:space="preserve">properties. </w:t>
      </w:r>
      <w:r w:rsidR="006262B2" w:rsidRPr="009F21D9">
        <w:rPr>
          <w:rFonts w:ascii="Times New Roman" w:hAnsi="Times New Roman" w:cs="Times New Roman"/>
          <w:sz w:val="24"/>
          <w:szCs w:val="24"/>
        </w:rPr>
        <w:t>Over and above the monetary</w:t>
      </w:r>
      <w:r w:rsidR="006262B2">
        <w:rPr>
          <w:rFonts w:ascii="Times New Roman" w:hAnsi="Times New Roman" w:cs="Times New Roman"/>
          <w:sz w:val="24"/>
          <w:szCs w:val="24"/>
        </w:rPr>
        <w:t xml:space="preserve"> claim of</w:t>
      </w:r>
      <w:r w:rsidR="006262B2" w:rsidRPr="009F21D9">
        <w:rPr>
          <w:rFonts w:ascii="Times New Roman" w:hAnsi="Times New Roman" w:cs="Times New Roman"/>
          <w:sz w:val="24"/>
          <w:szCs w:val="24"/>
        </w:rPr>
        <w:t xml:space="preserve"> maintenance </w:t>
      </w:r>
      <w:r w:rsidR="006262B2">
        <w:rPr>
          <w:rFonts w:ascii="Times New Roman" w:hAnsi="Times New Roman" w:cs="Times New Roman"/>
          <w:sz w:val="24"/>
          <w:szCs w:val="24"/>
        </w:rPr>
        <w:t>at US$</w:t>
      </w:r>
      <w:r w:rsidR="006262B2" w:rsidRPr="009F21D9">
        <w:rPr>
          <w:rFonts w:ascii="Times New Roman" w:hAnsi="Times New Roman" w:cs="Times New Roman"/>
          <w:sz w:val="24"/>
          <w:szCs w:val="24"/>
        </w:rPr>
        <w:t>1770.00 a month for the next twenty</w:t>
      </w:r>
      <w:r w:rsidR="00723461">
        <w:rPr>
          <w:rFonts w:ascii="Times New Roman" w:hAnsi="Times New Roman" w:cs="Times New Roman"/>
          <w:sz w:val="24"/>
          <w:szCs w:val="24"/>
        </w:rPr>
        <w:t xml:space="preserve"> years giving a total of US$</w:t>
      </w:r>
      <w:r w:rsidR="006262B2">
        <w:rPr>
          <w:rFonts w:ascii="Times New Roman" w:hAnsi="Times New Roman" w:cs="Times New Roman"/>
          <w:sz w:val="24"/>
          <w:szCs w:val="24"/>
        </w:rPr>
        <w:t xml:space="preserve">424 </w:t>
      </w:r>
      <w:r w:rsidR="006262B2" w:rsidRPr="009F21D9">
        <w:rPr>
          <w:rFonts w:ascii="Times New Roman" w:hAnsi="Times New Roman" w:cs="Times New Roman"/>
          <w:sz w:val="24"/>
          <w:szCs w:val="24"/>
        </w:rPr>
        <w:t>800.</w:t>
      </w:r>
      <w:r w:rsidR="006262B2">
        <w:rPr>
          <w:rFonts w:ascii="Times New Roman" w:hAnsi="Times New Roman" w:cs="Times New Roman"/>
          <w:sz w:val="24"/>
          <w:szCs w:val="24"/>
        </w:rPr>
        <w:t>00,</w:t>
      </w:r>
      <w:r w:rsidR="00333129">
        <w:rPr>
          <w:rFonts w:ascii="Times New Roman" w:hAnsi="Times New Roman" w:cs="Times New Roman"/>
          <w:sz w:val="24"/>
          <w:szCs w:val="24"/>
        </w:rPr>
        <w:t xml:space="preserve"> </w:t>
      </w:r>
      <w:r w:rsidR="006262B2">
        <w:rPr>
          <w:rFonts w:ascii="Times New Roman" w:hAnsi="Times New Roman" w:cs="Times New Roman"/>
          <w:sz w:val="24"/>
          <w:szCs w:val="24"/>
        </w:rPr>
        <w:t>the plaintiff also claims</w:t>
      </w:r>
      <w:r w:rsidR="006262B2" w:rsidRPr="009F21D9">
        <w:rPr>
          <w:rFonts w:ascii="Times New Roman" w:hAnsi="Times New Roman" w:cs="Times New Roman"/>
          <w:sz w:val="24"/>
          <w:szCs w:val="24"/>
        </w:rPr>
        <w:t xml:space="preserve"> the transfer of </w:t>
      </w:r>
      <w:r w:rsidR="00A242CF" w:rsidRPr="009F21D9">
        <w:rPr>
          <w:rFonts w:ascii="Times New Roman" w:hAnsi="Times New Roman" w:cs="Times New Roman"/>
          <w:sz w:val="24"/>
          <w:szCs w:val="24"/>
        </w:rPr>
        <w:t>721 Bannockb</w:t>
      </w:r>
      <w:r w:rsidR="00A242CF">
        <w:rPr>
          <w:rFonts w:ascii="Times New Roman" w:hAnsi="Times New Roman" w:cs="Times New Roman"/>
          <w:sz w:val="24"/>
          <w:szCs w:val="24"/>
        </w:rPr>
        <w:t>urn R</w:t>
      </w:r>
      <w:r w:rsidR="00620EC6">
        <w:rPr>
          <w:rFonts w:ascii="Times New Roman" w:hAnsi="Times New Roman" w:cs="Times New Roman"/>
          <w:sz w:val="24"/>
          <w:szCs w:val="24"/>
        </w:rPr>
        <w:t>oa</w:t>
      </w:r>
      <w:r w:rsidR="00A242CF">
        <w:rPr>
          <w:rFonts w:ascii="Times New Roman" w:hAnsi="Times New Roman" w:cs="Times New Roman"/>
          <w:sz w:val="24"/>
          <w:szCs w:val="24"/>
        </w:rPr>
        <w:t>d Mt P</w:t>
      </w:r>
      <w:r w:rsidR="00A242CF" w:rsidRPr="009F21D9">
        <w:rPr>
          <w:rFonts w:ascii="Times New Roman" w:hAnsi="Times New Roman" w:cs="Times New Roman"/>
          <w:sz w:val="24"/>
          <w:szCs w:val="24"/>
        </w:rPr>
        <w:t>leasant</w:t>
      </w:r>
      <w:r w:rsidR="00A242CF">
        <w:rPr>
          <w:rFonts w:ascii="Times New Roman" w:hAnsi="Times New Roman" w:cs="Times New Roman"/>
          <w:sz w:val="24"/>
          <w:szCs w:val="24"/>
        </w:rPr>
        <w:t xml:space="preserve">, being the </w:t>
      </w:r>
      <w:r w:rsidR="00A242CF" w:rsidRPr="009F21D9">
        <w:rPr>
          <w:rFonts w:ascii="Times New Roman" w:hAnsi="Times New Roman" w:cs="Times New Roman"/>
          <w:sz w:val="24"/>
          <w:szCs w:val="24"/>
        </w:rPr>
        <w:t>matrimonial</w:t>
      </w:r>
      <w:r w:rsidR="00A242CF">
        <w:rPr>
          <w:rFonts w:ascii="Times New Roman" w:hAnsi="Times New Roman" w:cs="Times New Roman"/>
          <w:sz w:val="24"/>
          <w:szCs w:val="24"/>
        </w:rPr>
        <w:t xml:space="preserve"> home</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as well as a</w:t>
      </w:r>
      <w:r w:rsidR="00333129">
        <w:rPr>
          <w:rFonts w:ascii="Times New Roman" w:hAnsi="Times New Roman" w:cs="Times New Roman"/>
          <w:sz w:val="24"/>
          <w:szCs w:val="24"/>
        </w:rPr>
        <w:t xml:space="preserve"> </w:t>
      </w:r>
      <w:r w:rsidR="00A242CF" w:rsidRPr="009F21D9">
        <w:rPr>
          <w:rFonts w:ascii="Times New Roman" w:hAnsi="Times New Roman" w:cs="Times New Roman"/>
          <w:sz w:val="24"/>
          <w:szCs w:val="24"/>
        </w:rPr>
        <w:t xml:space="preserve">half share of stand </w:t>
      </w:r>
      <w:r w:rsidR="005D4A57" w:rsidRPr="009F21D9">
        <w:rPr>
          <w:rFonts w:ascii="Times New Roman" w:hAnsi="Times New Roman" w:cs="Times New Roman"/>
          <w:sz w:val="24"/>
          <w:szCs w:val="24"/>
        </w:rPr>
        <w:t>1328 Batanayi Close</w:t>
      </w:r>
      <w:r w:rsidR="005D4A57">
        <w:rPr>
          <w:rFonts w:ascii="Times New Roman" w:hAnsi="Times New Roman" w:cs="Times New Roman"/>
          <w:sz w:val="24"/>
          <w:szCs w:val="24"/>
        </w:rPr>
        <w:t>, Houghton Park</w:t>
      </w:r>
      <w:r w:rsidR="005D4A57" w:rsidRPr="009F21D9">
        <w:rPr>
          <w:rFonts w:ascii="Times New Roman" w:hAnsi="Times New Roman" w:cs="Times New Roman"/>
          <w:sz w:val="24"/>
          <w:szCs w:val="24"/>
        </w:rPr>
        <w:t xml:space="preserve"> </w:t>
      </w:r>
      <w:r w:rsidR="00A242CF" w:rsidRPr="009F21D9">
        <w:rPr>
          <w:rFonts w:ascii="Times New Roman" w:hAnsi="Times New Roman" w:cs="Times New Roman"/>
          <w:sz w:val="24"/>
          <w:szCs w:val="24"/>
        </w:rPr>
        <w:t>of which she is a registered half owner.</w:t>
      </w:r>
      <w:r w:rsidR="00A242CF">
        <w:rPr>
          <w:rFonts w:ascii="Times New Roman" w:hAnsi="Times New Roman" w:cs="Times New Roman"/>
          <w:sz w:val="24"/>
          <w:szCs w:val="24"/>
        </w:rPr>
        <w:t xml:space="preserve"> </w:t>
      </w:r>
      <w:r w:rsidR="006262B2">
        <w:rPr>
          <w:rFonts w:ascii="Times New Roman" w:hAnsi="Times New Roman" w:cs="Times New Roman"/>
          <w:sz w:val="24"/>
          <w:szCs w:val="24"/>
        </w:rPr>
        <w:t>In</w:t>
      </w:r>
      <w:r w:rsidR="00841B72">
        <w:rPr>
          <w:rFonts w:ascii="Times New Roman" w:hAnsi="Times New Roman" w:cs="Times New Roman"/>
          <w:sz w:val="24"/>
          <w:szCs w:val="24"/>
        </w:rPr>
        <w:t xml:space="preserve"> </w:t>
      </w:r>
      <w:r w:rsidR="006262B2">
        <w:rPr>
          <w:rFonts w:ascii="Times New Roman" w:hAnsi="Times New Roman" w:cs="Times New Roman"/>
          <w:sz w:val="24"/>
          <w:szCs w:val="24"/>
        </w:rPr>
        <w:t>addition</w:t>
      </w:r>
      <w:r w:rsidR="00620EC6">
        <w:rPr>
          <w:rFonts w:ascii="Times New Roman" w:hAnsi="Times New Roman" w:cs="Times New Roman"/>
          <w:sz w:val="24"/>
          <w:szCs w:val="24"/>
        </w:rPr>
        <w:t>,</w:t>
      </w:r>
      <w:r w:rsidR="006262B2">
        <w:rPr>
          <w:rFonts w:ascii="Times New Roman" w:hAnsi="Times New Roman" w:cs="Times New Roman"/>
          <w:sz w:val="24"/>
          <w:szCs w:val="24"/>
        </w:rPr>
        <w:t xml:space="preserve"> she also </w:t>
      </w:r>
      <w:r w:rsidR="006262B2" w:rsidRPr="009F21D9">
        <w:rPr>
          <w:rFonts w:ascii="Times New Roman" w:hAnsi="Times New Roman" w:cs="Times New Roman"/>
          <w:sz w:val="24"/>
          <w:szCs w:val="24"/>
        </w:rPr>
        <w:t>claim</w:t>
      </w:r>
      <w:r w:rsidR="006262B2">
        <w:rPr>
          <w:rFonts w:ascii="Times New Roman" w:hAnsi="Times New Roman" w:cs="Times New Roman"/>
          <w:sz w:val="24"/>
          <w:szCs w:val="24"/>
        </w:rPr>
        <w:t xml:space="preserve">s </w:t>
      </w:r>
      <w:r w:rsidR="006262B2" w:rsidRPr="009F21D9">
        <w:rPr>
          <w:rFonts w:ascii="Times New Roman" w:hAnsi="Times New Roman" w:cs="Times New Roman"/>
          <w:sz w:val="24"/>
          <w:szCs w:val="24"/>
        </w:rPr>
        <w:t xml:space="preserve">7 Granta </w:t>
      </w:r>
      <w:r w:rsidR="006262B2">
        <w:rPr>
          <w:rFonts w:ascii="Times New Roman" w:hAnsi="Times New Roman" w:cs="Times New Roman"/>
          <w:sz w:val="24"/>
          <w:szCs w:val="24"/>
        </w:rPr>
        <w:t>R</w:t>
      </w:r>
      <w:r w:rsidR="00620EC6">
        <w:rPr>
          <w:rFonts w:ascii="Times New Roman" w:hAnsi="Times New Roman" w:cs="Times New Roman"/>
          <w:sz w:val="24"/>
          <w:szCs w:val="24"/>
        </w:rPr>
        <w:t>oa</w:t>
      </w:r>
      <w:r w:rsidR="006262B2">
        <w:rPr>
          <w:rFonts w:ascii="Times New Roman" w:hAnsi="Times New Roman" w:cs="Times New Roman"/>
          <w:sz w:val="24"/>
          <w:szCs w:val="24"/>
        </w:rPr>
        <w:t xml:space="preserve">d </w:t>
      </w:r>
      <w:r w:rsidR="006262B2" w:rsidRPr="009F21D9">
        <w:rPr>
          <w:rFonts w:ascii="Times New Roman" w:hAnsi="Times New Roman" w:cs="Times New Roman"/>
          <w:sz w:val="24"/>
          <w:szCs w:val="24"/>
        </w:rPr>
        <w:t>Vainona</w:t>
      </w:r>
      <w:r w:rsidR="006262B2">
        <w:rPr>
          <w:rFonts w:ascii="Times New Roman" w:hAnsi="Times New Roman" w:cs="Times New Roman"/>
          <w:sz w:val="24"/>
          <w:szCs w:val="24"/>
        </w:rPr>
        <w:t xml:space="preserve"> which is in a Trust.</w:t>
      </w:r>
      <w:r w:rsidR="0056181F">
        <w:rPr>
          <w:rFonts w:ascii="Times New Roman" w:hAnsi="Times New Roman" w:cs="Times New Roman"/>
          <w:sz w:val="24"/>
          <w:szCs w:val="24"/>
        </w:rPr>
        <w:t xml:space="preserve"> </w:t>
      </w:r>
      <w:r w:rsidR="0056181F" w:rsidRPr="009F21D9">
        <w:rPr>
          <w:rFonts w:ascii="Times New Roman" w:hAnsi="Times New Roman" w:cs="Times New Roman"/>
          <w:sz w:val="24"/>
          <w:szCs w:val="24"/>
        </w:rPr>
        <w:t xml:space="preserve">She justifies her need for maintenance on the basis of having been excluded in the </w:t>
      </w:r>
      <w:r w:rsidR="00620EC6">
        <w:rPr>
          <w:rFonts w:ascii="Times New Roman" w:hAnsi="Times New Roman" w:cs="Times New Roman"/>
          <w:sz w:val="24"/>
          <w:szCs w:val="24"/>
        </w:rPr>
        <w:t>W</w:t>
      </w:r>
      <w:r w:rsidR="0056181F" w:rsidRPr="009F21D9">
        <w:rPr>
          <w:rFonts w:ascii="Times New Roman" w:hAnsi="Times New Roman" w:cs="Times New Roman"/>
          <w:sz w:val="24"/>
          <w:szCs w:val="24"/>
        </w:rPr>
        <w:t>ill</w:t>
      </w:r>
      <w:r w:rsidR="00620EC6">
        <w:rPr>
          <w:rFonts w:ascii="Times New Roman" w:hAnsi="Times New Roman" w:cs="Times New Roman"/>
          <w:sz w:val="24"/>
          <w:szCs w:val="24"/>
        </w:rPr>
        <w:t xml:space="preserve"> with the divorce not having gone through</w:t>
      </w:r>
      <w:r w:rsidR="0056181F" w:rsidRPr="009F21D9">
        <w:rPr>
          <w:rFonts w:ascii="Times New Roman" w:hAnsi="Times New Roman" w:cs="Times New Roman"/>
          <w:sz w:val="24"/>
          <w:szCs w:val="24"/>
        </w:rPr>
        <w:t>.</w:t>
      </w:r>
      <w:r w:rsidR="00333129">
        <w:rPr>
          <w:rFonts w:ascii="Times New Roman" w:hAnsi="Times New Roman" w:cs="Times New Roman"/>
          <w:sz w:val="24"/>
          <w:szCs w:val="24"/>
        </w:rPr>
        <w:t xml:space="preserve"> </w:t>
      </w:r>
      <w:r w:rsidR="005D4A57">
        <w:rPr>
          <w:rFonts w:ascii="Times New Roman" w:hAnsi="Times New Roman" w:cs="Times New Roman"/>
          <w:sz w:val="24"/>
          <w:szCs w:val="24"/>
        </w:rPr>
        <w:t>She</w:t>
      </w:r>
      <w:r w:rsidR="005E01D4">
        <w:rPr>
          <w:rFonts w:ascii="Times New Roman" w:hAnsi="Times New Roman" w:cs="Times New Roman"/>
          <w:sz w:val="24"/>
          <w:szCs w:val="24"/>
        </w:rPr>
        <w:t xml:space="preserve"> </w:t>
      </w:r>
      <w:r w:rsidR="005D4A57">
        <w:rPr>
          <w:rFonts w:ascii="Times New Roman" w:hAnsi="Times New Roman" w:cs="Times New Roman"/>
          <w:sz w:val="24"/>
          <w:szCs w:val="24"/>
        </w:rPr>
        <w:t>also seeks</w:t>
      </w:r>
      <w:r w:rsidR="005E01D4">
        <w:rPr>
          <w:rFonts w:ascii="Times New Roman" w:hAnsi="Times New Roman" w:cs="Times New Roman"/>
          <w:sz w:val="24"/>
          <w:szCs w:val="24"/>
        </w:rPr>
        <w:t xml:space="preserve"> </w:t>
      </w:r>
      <w:r w:rsidR="005D4A57">
        <w:rPr>
          <w:rFonts w:ascii="Times New Roman" w:hAnsi="Times New Roman" w:cs="Times New Roman"/>
          <w:sz w:val="24"/>
          <w:szCs w:val="24"/>
        </w:rPr>
        <w:t>two vehicles.</w:t>
      </w:r>
    </w:p>
    <w:p w14:paraId="1DC4D031" w14:textId="77777777" w:rsidR="00B94C22" w:rsidRPr="009F21D9" w:rsidRDefault="00B94C22" w:rsidP="0072346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the reasons</w:t>
      </w:r>
      <w:r w:rsidR="00333129">
        <w:rPr>
          <w:rFonts w:ascii="Times New Roman" w:hAnsi="Times New Roman" w:cs="Times New Roman"/>
          <w:sz w:val="24"/>
          <w:szCs w:val="24"/>
        </w:rPr>
        <w:t xml:space="preserve"> </w:t>
      </w:r>
      <w:r w:rsidR="005D4A57">
        <w:rPr>
          <w:rFonts w:ascii="Times New Roman" w:hAnsi="Times New Roman" w:cs="Times New Roman"/>
          <w:sz w:val="24"/>
          <w:szCs w:val="24"/>
        </w:rPr>
        <w:t>why the de</w:t>
      </w:r>
      <w:r>
        <w:rPr>
          <w:rFonts w:ascii="Times New Roman" w:hAnsi="Times New Roman" w:cs="Times New Roman"/>
          <w:sz w:val="24"/>
          <w:szCs w:val="24"/>
        </w:rPr>
        <w:t xml:space="preserve">cedent </w:t>
      </w:r>
      <w:r w:rsidRPr="009F21D9">
        <w:rPr>
          <w:rFonts w:ascii="Times New Roman" w:hAnsi="Times New Roman" w:cs="Times New Roman"/>
          <w:sz w:val="24"/>
          <w:szCs w:val="24"/>
        </w:rPr>
        <w:t>fail</w:t>
      </w:r>
      <w:r w:rsidR="005D4A57">
        <w:rPr>
          <w:rFonts w:ascii="Times New Roman" w:hAnsi="Times New Roman" w:cs="Times New Roman"/>
          <w:sz w:val="24"/>
          <w:szCs w:val="24"/>
        </w:rPr>
        <w:t>ed</w:t>
      </w:r>
      <w:r w:rsidRPr="009F21D9">
        <w:rPr>
          <w:rFonts w:ascii="Times New Roman" w:hAnsi="Times New Roman" w:cs="Times New Roman"/>
          <w:sz w:val="24"/>
          <w:szCs w:val="24"/>
        </w:rPr>
        <w:t xml:space="preserve"> to make provision for the maintenance of the dependant and whether or not the behaviour of the dependant was responsible in any way for such failure</w:t>
      </w:r>
      <w:r>
        <w:rPr>
          <w:rFonts w:ascii="Times New Roman" w:hAnsi="Times New Roman" w:cs="Times New Roman"/>
          <w:sz w:val="24"/>
          <w:szCs w:val="24"/>
        </w:rPr>
        <w:t xml:space="preserve">, </w:t>
      </w:r>
      <w:r w:rsidR="005D4A57">
        <w:rPr>
          <w:rFonts w:ascii="Times New Roman" w:hAnsi="Times New Roman" w:cs="Times New Roman"/>
          <w:sz w:val="24"/>
          <w:szCs w:val="24"/>
        </w:rPr>
        <w:t xml:space="preserve">the </w:t>
      </w:r>
      <w:r w:rsidR="009D686D">
        <w:rPr>
          <w:rFonts w:ascii="Times New Roman" w:hAnsi="Times New Roman" w:cs="Times New Roman"/>
          <w:sz w:val="24"/>
          <w:szCs w:val="24"/>
        </w:rPr>
        <w:t>W</w:t>
      </w:r>
      <w:r w:rsidR="005D4A57">
        <w:rPr>
          <w:rFonts w:ascii="Times New Roman" w:hAnsi="Times New Roman" w:cs="Times New Roman"/>
          <w:sz w:val="24"/>
          <w:szCs w:val="24"/>
        </w:rPr>
        <w:t>ill</w:t>
      </w:r>
      <w:r>
        <w:rPr>
          <w:rFonts w:ascii="Times New Roman" w:hAnsi="Times New Roman" w:cs="Times New Roman"/>
          <w:sz w:val="24"/>
          <w:szCs w:val="24"/>
        </w:rPr>
        <w:t xml:space="preserve"> </w:t>
      </w:r>
      <w:r w:rsidRPr="009F21D9">
        <w:rPr>
          <w:rFonts w:ascii="Times New Roman" w:hAnsi="Times New Roman" w:cs="Times New Roman"/>
          <w:sz w:val="24"/>
          <w:szCs w:val="24"/>
        </w:rPr>
        <w:t xml:space="preserve">speaks volumes. Not once but twice did the </w:t>
      </w:r>
      <w:r w:rsidR="005D4A57">
        <w:rPr>
          <w:rFonts w:ascii="Times New Roman" w:hAnsi="Times New Roman" w:cs="Times New Roman"/>
          <w:sz w:val="24"/>
          <w:szCs w:val="24"/>
        </w:rPr>
        <w:t>W</w:t>
      </w:r>
      <w:r w:rsidRPr="009F21D9">
        <w:rPr>
          <w:rFonts w:ascii="Times New Roman" w:hAnsi="Times New Roman" w:cs="Times New Roman"/>
          <w:sz w:val="24"/>
          <w:szCs w:val="24"/>
        </w:rPr>
        <w:t>ill refer to the pending divorce.</w:t>
      </w:r>
    </w:p>
    <w:p w14:paraId="2273B192" w14:textId="6EDA0EC0" w:rsidR="0056181F" w:rsidRPr="00327DD9" w:rsidRDefault="0056181F" w:rsidP="00723461">
      <w:pPr>
        <w:spacing w:line="360" w:lineRule="auto"/>
        <w:jc w:val="both"/>
        <w:rPr>
          <w:rFonts w:ascii="Times New Roman" w:hAnsi="Times New Roman" w:cs="Times New Roman"/>
          <w:sz w:val="24"/>
          <w:szCs w:val="24"/>
          <w:lang w:val="en-ZW"/>
        </w:rPr>
      </w:pPr>
      <w:r w:rsidRPr="00327DD9">
        <w:rPr>
          <w:rFonts w:ascii="Times New Roman" w:hAnsi="Times New Roman" w:cs="Times New Roman"/>
          <w:sz w:val="24"/>
          <w:szCs w:val="24"/>
          <w:lang w:val="en-ZW"/>
        </w:rPr>
        <w:t xml:space="preserve">In paragraph 2 of the </w:t>
      </w:r>
      <w:r w:rsidR="005D4A57">
        <w:rPr>
          <w:rFonts w:ascii="Times New Roman" w:hAnsi="Times New Roman" w:cs="Times New Roman"/>
          <w:sz w:val="24"/>
          <w:szCs w:val="24"/>
          <w:lang w:val="en-ZW"/>
        </w:rPr>
        <w:t>W</w:t>
      </w:r>
      <w:r w:rsidRPr="00327DD9">
        <w:rPr>
          <w:rFonts w:ascii="Times New Roman" w:hAnsi="Times New Roman" w:cs="Times New Roman"/>
          <w:sz w:val="24"/>
          <w:szCs w:val="24"/>
          <w:lang w:val="en-ZW"/>
        </w:rPr>
        <w:t xml:space="preserve">ill </w:t>
      </w:r>
      <w:r w:rsidR="00552EE0">
        <w:rPr>
          <w:rFonts w:ascii="Times New Roman" w:hAnsi="Times New Roman" w:cs="Times New Roman"/>
          <w:sz w:val="24"/>
          <w:szCs w:val="24"/>
          <w:lang w:val="en-ZW"/>
        </w:rPr>
        <w:t>t</w:t>
      </w:r>
      <w:r w:rsidRPr="00327DD9">
        <w:rPr>
          <w:rFonts w:ascii="Times New Roman" w:hAnsi="Times New Roman" w:cs="Times New Roman"/>
          <w:sz w:val="24"/>
          <w:szCs w:val="24"/>
          <w:lang w:val="en-ZW"/>
        </w:rPr>
        <w:t xml:space="preserve">he </w:t>
      </w:r>
      <w:r w:rsidR="00552EE0">
        <w:rPr>
          <w:rFonts w:ascii="Times New Roman" w:hAnsi="Times New Roman" w:cs="Times New Roman"/>
          <w:sz w:val="24"/>
          <w:szCs w:val="24"/>
          <w:lang w:val="en-ZW"/>
        </w:rPr>
        <w:t xml:space="preserve">decedent </w:t>
      </w:r>
      <w:r w:rsidRPr="00327DD9">
        <w:rPr>
          <w:rFonts w:ascii="Times New Roman" w:hAnsi="Times New Roman" w:cs="Times New Roman"/>
          <w:sz w:val="24"/>
          <w:szCs w:val="24"/>
          <w:lang w:val="en-ZW"/>
        </w:rPr>
        <w:t>stated in part as follows:</w:t>
      </w:r>
    </w:p>
    <w:p w14:paraId="4B6FEDFD" w14:textId="2DFFA97F" w:rsidR="0056181F" w:rsidRPr="00F9576D" w:rsidRDefault="0056181F" w:rsidP="00723461">
      <w:pPr>
        <w:spacing w:line="240" w:lineRule="auto"/>
        <w:ind w:left="720"/>
        <w:jc w:val="both"/>
        <w:rPr>
          <w:rFonts w:ascii="Times New Roman" w:hAnsi="Times New Roman" w:cs="Times New Roman"/>
          <w:lang w:val="en-ZW"/>
        </w:rPr>
      </w:pPr>
      <w:r>
        <w:rPr>
          <w:rFonts w:ascii="Times New Roman" w:hAnsi="Times New Roman" w:cs="Times New Roman"/>
          <w:sz w:val="24"/>
          <w:szCs w:val="24"/>
          <w:lang w:val="en-ZW"/>
        </w:rPr>
        <w:t>“</w:t>
      </w:r>
      <w:r w:rsidRPr="00F9576D">
        <w:rPr>
          <w:rFonts w:ascii="Times New Roman" w:hAnsi="Times New Roman" w:cs="Times New Roman"/>
          <w:lang w:val="en-ZW"/>
        </w:rPr>
        <w:t xml:space="preserve">I hereby wish to state the following for clarity……. The marriage with Petronila Militala has irretrievably </w:t>
      </w:r>
      <w:r w:rsidR="00314231" w:rsidRPr="00F9576D">
        <w:rPr>
          <w:rFonts w:ascii="Times New Roman" w:hAnsi="Times New Roman" w:cs="Times New Roman"/>
          <w:lang w:val="en-ZW"/>
        </w:rPr>
        <w:t>broken</w:t>
      </w:r>
      <w:r w:rsidRPr="00F9576D">
        <w:rPr>
          <w:rFonts w:ascii="Times New Roman" w:hAnsi="Times New Roman" w:cs="Times New Roman"/>
          <w:lang w:val="en-ZW"/>
        </w:rPr>
        <w:t xml:space="preserve"> down and </w:t>
      </w:r>
      <w:r w:rsidRPr="00F9576D">
        <w:rPr>
          <w:rFonts w:ascii="Times New Roman" w:hAnsi="Times New Roman" w:cs="Times New Roman"/>
          <w:b/>
          <w:u w:val="single"/>
          <w:lang w:val="en-ZW"/>
        </w:rPr>
        <w:t>we are in the process of finalising our divorce</w:t>
      </w:r>
      <w:r w:rsidRPr="00F9576D">
        <w:rPr>
          <w:rFonts w:ascii="Times New Roman" w:hAnsi="Times New Roman" w:cs="Times New Roman"/>
          <w:lang w:val="en-ZW"/>
        </w:rPr>
        <w:t>. I am the plaintiff……</w:t>
      </w:r>
    </w:p>
    <w:p w14:paraId="2009F118" w14:textId="77777777" w:rsidR="0056181F" w:rsidRPr="00327DD9" w:rsidRDefault="0056181F" w:rsidP="00723461">
      <w:pPr>
        <w:spacing w:line="240" w:lineRule="auto"/>
        <w:ind w:left="720"/>
        <w:jc w:val="both"/>
        <w:rPr>
          <w:rFonts w:ascii="Times New Roman" w:hAnsi="Times New Roman" w:cs="Times New Roman"/>
          <w:sz w:val="24"/>
          <w:szCs w:val="24"/>
          <w:lang w:val="en-ZW"/>
        </w:rPr>
      </w:pPr>
      <w:r w:rsidRPr="00F9576D">
        <w:rPr>
          <w:rFonts w:ascii="Times New Roman" w:hAnsi="Times New Roman" w:cs="Times New Roman"/>
          <w:lang w:val="en-ZW"/>
        </w:rPr>
        <w:t xml:space="preserve">I state that </w:t>
      </w:r>
      <w:r w:rsidRPr="00F9576D">
        <w:rPr>
          <w:rFonts w:ascii="Times New Roman" w:hAnsi="Times New Roman" w:cs="Times New Roman"/>
          <w:b/>
          <w:u w:val="single"/>
          <w:lang w:val="en-ZW"/>
        </w:rPr>
        <w:t>my former wife with whom I am undergoing a divorce</w:t>
      </w:r>
      <w:r w:rsidRPr="00F9576D">
        <w:rPr>
          <w:rFonts w:ascii="Times New Roman" w:hAnsi="Times New Roman" w:cs="Times New Roman"/>
          <w:lang w:val="en-ZW"/>
        </w:rPr>
        <w:t xml:space="preserve"> was adequately provided for during my life time and should have no role to play be it on my death or distribution of my estate.”</w:t>
      </w:r>
      <w:r w:rsidR="002774B4" w:rsidRPr="00F9576D">
        <w:rPr>
          <w:rFonts w:ascii="Times New Roman" w:hAnsi="Times New Roman" w:cs="Times New Roman"/>
          <w:lang w:val="en-ZW"/>
        </w:rPr>
        <w:t xml:space="preserve"> (My</w:t>
      </w:r>
      <w:r w:rsidR="002774B4">
        <w:rPr>
          <w:rFonts w:ascii="Times New Roman" w:hAnsi="Times New Roman" w:cs="Times New Roman"/>
          <w:sz w:val="24"/>
          <w:szCs w:val="24"/>
          <w:lang w:val="en-ZW"/>
        </w:rPr>
        <w:t xml:space="preserve"> emphasis)</w:t>
      </w:r>
    </w:p>
    <w:p w14:paraId="3872F059" w14:textId="21191491" w:rsidR="005D4A57" w:rsidRDefault="00B94C22" w:rsidP="00723461">
      <w:pPr>
        <w:autoSpaceDE w:val="0"/>
        <w:autoSpaceDN w:val="0"/>
        <w:adjustRightInd w:val="0"/>
        <w:spacing w:after="0" w:line="360" w:lineRule="auto"/>
        <w:ind w:firstLine="720"/>
        <w:jc w:val="both"/>
        <w:rPr>
          <w:rFonts w:ascii="Times New Roman" w:hAnsi="Times New Roman" w:cs="Times New Roman"/>
          <w:sz w:val="24"/>
          <w:szCs w:val="24"/>
        </w:rPr>
      </w:pPr>
      <w:r w:rsidRPr="009F21D9">
        <w:rPr>
          <w:rFonts w:ascii="Times New Roman" w:hAnsi="Times New Roman" w:cs="Times New Roman"/>
          <w:sz w:val="24"/>
          <w:szCs w:val="24"/>
        </w:rPr>
        <w:t>Whilst it is true that the marriage was ultimately terminate</w:t>
      </w:r>
      <w:r w:rsidR="005D4A57">
        <w:rPr>
          <w:rFonts w:ascii="Times New Roman" w:hAnsi="Times New Roman" w:cs="Times New Roman"/>
          <w:sz w:val="24"/>
          <w:szCs w:val="24"/>
        </w:rPr>
        <w:t>d</w:t>
      </w:r>
      <w:r w:rsidRPr="009F21D9">
        <w:rPr>
          <w:rFonts w:ascii="Times New Roman" w:hAnsi="Times New Roman" w:cs="Times New Roman"/>
          <w:sz w:val="24"/>
          <w:szCs w:val="24"/>
        </w:rPr>
        <w:t xml:space="preserve"> by death rather than divorce, the deceased’s </w:t>
      </w:r>
      <w:r>
        <w:rPr>
          <w:rFonts w:ascii="Times New Roman" w:hAnsi="Times New Roman" w:cs="Times New Roman"/>
          <w:sz w:val="24"/>
          <w:szCs w:val="24"/>
        </w:rPr>
        <w:t>own</w:t>
      </w:r>
      <w:r w:rsidR="005D4A57">
        <w:rPr>
          <w:rFonts w:ascii="Times New Roman" w:hAnsi="Times New Roman" w:cs="Times New Roman"/>
          <w:sz w:val="24"/>
          <w:szCs w:val="24"/>
        </w:rPr>
        <w:t xml:space="preserve"> W</w:t>
      </w:r>
      <w:r w:rsidRPr="009F21D9">
        <w:rPr>
          <w:rFonts w:ascii="Times New Roman" w:hAnsi="Times New Roman" w:cs="Times New Roman"/>
          <w:sz w:val="24"/>
          <w:szCs w:val="24"/>
        </w:rPr>
        <w:t>ill suggests that he made no provisions for his wife because he anticipated that property distribution as between them</w:t>
      </w:r>
      <w:r>
        <w:rPr>
          <w:rFonts w:ascii="Times New Roman" w:hAnsi="Times New Roman" w:cs="Times New Roman"/>
          <w:sz w:val="24"/>
          <w:szCs w:val="24"/>
        </w:rPr>
        <w:t>selves would be addressed by</w:t>
      </w:r>
      <w:r w:rsidR="00333129">
        <w:rPr>
          <w:rFonts w:ascii="Times New Roman" w:hAnsi="Times New Roman" w:cs="Times New Roman"/>
          <w:sz w:val="24"/>
          <w:szCs w:val="24"/>
        </w:rPr>
        <w:t xml:space="preserve"> </w:t>
      </w:r>
      <w:r>
        <w:rPr>
          <w:rFonts w:ascii="Times New Roman" w:hAnsi="Times New Roman" w:cs="Times New Roman"/>
          <w:sz w:val="24"/>
          <w:szCs w:val="24"/>
        </w:rPr>
        <w:t>the courts in the divorce.</w:t>
      </w:r>
      <w:r w:rsidR="005D4A57">
        <w:rPr>
          <w:rFonts w:ascii="Times New Roman" w:hAnsi="Times New Roman" w:cs="Times New Roman"/>
          <w:sz w:val="24"/>
          <w:szCs w:val="24"/>
        </w:rPr>
        <w:t xml:space="preserve"> The plaintiff herself</w:t>
      </w:r>
      <w:r w:rsidR="005E01D4">
        <w:rPr>
          <w:rFonts w:ascii="Times New Roman" w:hAnsi="Times New Roman" w:cs="Times New Roman"/>
          <w:sz w:val="24"/>
          <w:szCs w:val="24"/>
        </w:rPr>
        <w:t xml:space="preserve"> </w:t>
      </w:r>
      <w:r w:rsidR="005D4A57">
        <w:rPr>
          <w:rFonts w:ascii="Times New Roman" w:hAnsi="Times New Roman" w:cs="Times New Roman"/>
          <w:sz w:val="24"/>
          <w:szCs w:val="24"/>
        </w:rPr>
        <w:t xml:space="preserve">was not to blame. </w:t>
      </w:r>
      <w:r w:rsidR="00552EE0">
        <w:rPr>
          <w:rFonts w:ascii="Times New Roman" w:hAnsi="Times New Roman" w:cs="Times New Roman"/>
          <w:sz w:val="24"/>
          <w:szCs w:val="24"/>
        </w:rPr>
        <w:t xml:space="preserve">Winsley </w:t>
      </w:r>
      <w:r w:rsidR="005D4A57">
        <w:rPr>
          <w:rFonts w:ascii="Times New Roman" w:hAnsi="Times New Roman" w:cs="Times New Roman"/>
          <w:sz w:val="24"/>
          <w:szCs w:val="24"/>
        </w:rPr>
        <w:t>clearly had</w:t>
      </w:r>
      <w:r w:rsidR="005E01D4">
        <w:rPr>
          <w:rFonts w:ascii="Times New Roman" w:hAnsi="Times New Roman" w:cs="Times New Roman"/>
          <w:sz w:val="24"/>
          <w:szCs w:val="24"/>
        </w:rPr>
        <w:t xml:space="preserve"> </w:t>
      </w:r>
      <w:r w:rsidR="005D4A57">
        <w:rPr>
          <w:rFonts w:ascii="Times New Roman" w:hAnsi="Times New Roman" w:cs="Times New Roman"/>
          <w:sz w:val="24"/>
          <w:szCs w:val="24"/>
        </w:rPr>
        <w:t xml:space="preserve">not anticipated that </w:t>
      </w:r>
      <w:r w:rsidR="00AE0634">
        <w:rPr>
          <w:rFonts w:ascii="Times New Roman" w:hAnsi="Times New Roman" w:cs="Times New Roman"/>
          <w:sz w:val="24"/>
          <w:szCs w:val="24"/>
        </w:rPr>
        <w:t>he would die</w:t>
      </w:r>
      <w:r w:rsidR="005E01D4">
        <w:rPr>
          <w:rFonts w:ascii="Times New Roman" w:hAnsi="Times New Roman" w:cs="Times New Roman"/>
          <w:sz w:val="24"/>
          <w:szCs w:val="24"/>
        </w:rPr>
        <w:t xml:space="preserve"> </w:t>
      </w:r>
      <w:r w:rsidR="005D4A57">
        <w:rPr>
          <w:rFonts w:ascii="Times New Roman" w:hAnsi="Times New Roman" w:cs="Times New Roman"/>
          <w:sz w:val="24"/>
          <w:szCs w:val="24"/>
        </w:rPr>
        <w:t>before his divorce was</w:t>
      </w:r>
      <w:r w:rsidR="005E01D4">
        <w:rPr>
          <w:rFonts w:ascii="Times New Roman" w:hAnsi="Times New Roman" w:cs="Times New Roman"/>
          <w:sz w:val="24"/>
          <w:szCs w:val="24"/>
        </w:rPr>
        <w:t xml:space="preserve"> </w:t>
      </w:r>
      <w:r w:rsidR="005D4A57">
        <w:rPr>
          <w:rFonts w:ascii="Times New Roman" w:hAnsi="Times New Roman" w:cs="Times New Roman"/>
          <w:sz w:val="24"/>
          <w:szCs w:val="24"/>
        </w:rPr>
        <w:t xml:space="preserve">finalised. </w:t>
      </w:r>
    </w:p>
    <w:p w14:paraId="2C7B5CE0" w14:textId="56D1F7AB" w:rsidR="00B94C22" w:rsidRDefault="005555EA" w:rsidP="0072346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B94C22" w:rsidRPr="009F21D9">
        <w:rPr>
          <w:rFonts w:ascii="Times New Roman" w:hAnsi="Times New Roman" w:cs="Times New Roman"/>
          <w:sz w:val="24"/>
          <w:szCs w:val="24"/>
        </w:rPr>
        <w:t>t</w:t>
      </w:r>
      <w:r w:rsidR="00333129">
        <w:rPr>
          <w:rFonts w:ascii="Times New Roman" w:hAnsi="Times New Roman" w:cs="Times New Roman"/>
          <w:sz w:val="24"/>
          <w:szCs w:val="24"/>
        </w:rPr>
        <w:t xml:space="preserve"> </w:t>
      </w:r>
      <w:r w:rsidR="0056181F">
        <w:rPr>
          <w:rFonts w:ascii="Times New Roman" w:hAnsi="Times New Roman" w:cs="Times New Roman"/>
          <w:sz w:val="24"/>
          <w:szCs w:val="24"/>
        </w:rPr>
        <w:t xml:space="preserve">therefore </w:t>
      </w:r>
      <w:r w:rsidR="00B94C22" w:rsidRPr="009F21D9">
        <w:rPr>
          <w:rFonts w:ascii="Times New Roman" w:hAnsi="Times New Roman" w:cs="Times New Roman"/>
          <w:sz w:val="24"/>
          <w:szCs w:val="24"/>
        </w:rPr>
        <w:t xml:space="preserve">cannot be ignored that he had made his own </w:t>
      </w:r>
      <w:r w:rsidR="00B94C22">
        <w:rPr>
          <w:rFonts w:ascii="Times New Roman" w:hAnsi="Times New Roman" w:cs="Times New Roman"/>
          <w:sz w:val="24"/>
          <w:szCs w:val="24"/>
        </w:rPr>
        <w:t xml:space="preserve">proprietary </w:t>
      </w:r>
      <w:r w:rsidR="00B94C22" w:rsidRPr="009F21D9">
        <w:rPr>
          <w:rFonts w:ascii="Times New Roman" w:hAnsi="Times New Roman" w:cs="Times New Roman"/>
          <w:sz w:val="24"/>
          <w:szCs w:val="24"/>
        </w:rPr>
        <w:t>offer</w:t>
      </w:r>
      <w:r w:rsidR="0056181F">
        <w:rPr>
          <w:rFonts w:ascii="Times New Roman" w:hAnsi="Times New Roman" w:cs="Times New Roman"/>
          <w:sz w:val="24"/>
          <w:szCs w:val="24"/>
        </w:rPr>
        <w:t>s</w:t>
      </w:r>
      <w:r w:rsidR="00B94C22" w:rsidRPr="009F21D9">
        <w:rPr>
          <w:rFonts w:ascii="Times New Roman" w:hAnsi="Times New Roman" w:cs="Times New Roman"/>
          <w:sz w:val="24"/>
          <w:szCs w:val="24"/>
        </w:rPr>
        <w:t xml:space="preserve"> under those divorce proceedings.</w:t>
      </w:r>
      <w:r>
        <w:rPr>
          <w:rFonts w:ascii="Times New Roman" w:hAnsi="Times New Roman" w:cs="Times New Roman"/>
          <w:sz w:val="24"/>
          <w:szCs w:val="24"/>
        </w:rPr>
        <w:t xml:space="preserve"> Indeed the</w:t>
      </w:r>
      <w:r w:rsidR="005E01D4">
        <w:rPr>
          <w:rFonts w:ascii="Times New Roman" w:hAnsi="Times New Roman" w:cs="Times New Roman"/>
          <w:sz w:val="24"/>
          <w:szCs w:val="24"/>
        </w:rPr>
        <w:t xml:space="preserve"> </w:t>
      </w:r>
      <w:r>
        <w:rPr>
          <w:rFonts w:ascii="Times New Roman" w:hAnsi="Times New Roman" w:cs="Times New Roman"/>
          <w:sz w:val="24"/>
          <w:szCs w:val="24"/>
        </w:rPr>
        <w:t>Deceased Persons Family</w:t>
      </w:r>
      <w:r w:rsidR="005E01D4">
        <w:rPr>
          <w:rFonts w:ascii="Times New Roman" w:hAnsi="Times New Roman" w:cs="Times New Roman"/>
          <w:sz w:val="24"/>
          <w:szCs w:val="24"/>
        </w:rPr>
        <w:t xml:space="preserve"> </w:t>
      </w:r>
      <w:r>
        <w:rPr>
          <w:rFonts w:ascii="Times New Roman" w:hAnsi="Times New Roman" w:cs="Times New Roman"/>
          <w:sz w:val="24"/>
          <w:szCs w:val="24"/>
        </w:rPr>
        <w:t>Ac</w:t>
      </w:r>
      <w:r w:rsidR="0089591D">
        <w:rPr>
          <w:rFonts w:ascii="Times New Roman" w:hAnsi="Times New Roman" w:cs="Times New Roman"/>
          <w:sz w:val="24"/>
          <w:szCs w:val="24"/>
        </w:rPr>
        <w:t>t</w:t>
      </w:r>
      <w:r>
        <w:rPr>
          <w:rFonts w:ascii="Times New Roman" w:hAnsi="Times New Roman" w:cs="Times New Roman"/>
          <w:sz w:val="24"/>
          <w:szCs w:val="24"/>
        </w:rPr>
        <w:t xml:space="preserve"> </w:t>
      </w:r>
      <w:r w:rsidR="00AE0634">
        <w:rPr>
          <w:rFonts w:ascii="Times New Roman" w:hAnsi="Times New Roman" w:cs="Times New Roman"/>
          <w:sz w:val="24"/>
          <w:szCs w:val="24"/>
        </w:rPr>
        <w:t>permits the</w:t>
      </w:r>
      <w:r w:rsidR="005E01D4">
        <w:rPr>
          <w:rFonts w:ascii="Times New Roman" w:hAnsi="Times New Roman" w:cs="Times New Roman"/>
          <w:sz w:val="24"/>
          <w:szCs w:val="24"/>
        </w:rPr>
        <w:t xml:space="preserve"> </w:t>
      </w:r>
      <w:r>
        <w:rPr>
          <w:rFonts w:ascii="Times New Roman" w:hAnsi="Times New Roman" w:cs="Times New Roman"/>
          <w:sz w:val="24"/>
          <w:szCs w:val="24"/>
        </w:rPr>
        <w:t xml:space="preserve">court to look at </w:t>
      </w:r>
      <w:r w:rsidR="00AE0634">
        <w:rPr>
          <w:rFonts w:ascii="Times New Roman" w:hAnsi="Times New Roman" w:cs="Times New Roman"/>
          <w:sz w:val="24"/>
          <w:szCs w:val="24"/>
        </w:rPr>
        <w:t>the scenario</w:t>
      </w:r>
      <w:r w:rsidR="005E01D4">
        <w:rPr>
          <w:rFonts w:ascii="Times New Roman" w:hAnsi="Times New Roman" w:cs="Times New Roman"/>
          <w:sz w:val="24"/>
          <w:szCs w:val="24"/>
        </w:rPr>
        <w:t xml:space="preserve"> </w:t>
      </w:r>
      <w:r>
        <w:rPr>
          <w:rFonts w:ascii="Times New Roman" w:hAnsi="Times New Roman" w:cs="Times New Roman"/>
          <w:sz w:val="24"/>
          <w:szCs w:val="24"/>
        </w:rPr>
        <w:t>of</w:t>
      </w:r>
      <w:r w:rsidR="005E01D4">
        <w:rPr>
          <w:rFonts w:ascii="Times New Roman" w:hAnsi="Times New Roman" w:cs="Times New Roman"/>
          <w:sz w:val="24"/>
          <w:szCs w:val="24"/>
        </w:rPr>
        <w:t xml:space="preserve"> </w:t>
      </w:r>
      <w:r>
        <w:rPr>
          <w:rFonts w:ascii="Times New Roman" w:hAnsi="Times New Roman" w:cs="Times New Roman"/>
          <w:sz w:val="24"/>
          <w:szCs w:val="24"/>
        </w:rPr>
        <w:t>what a</w:t>
      </w:r>
      <w:r w:rsidR="005E01D4">
        <w:rPr>
          <w:rFonts w:ascii="Times New Roman" w:hAnsi="Times New Roman" w:cs="Times New Roman"/>
          <w:sz w:val="24"/>
          <w:szCs w:val="24"/>
        </w:rPr>
        <w:t xml:space="preserve"> </w:t>
      </w:r>
      <w:r w:rsidR="00AE0634">
        <w:rPr>
          <w:rFonts w:ascii="Times New Roman" w:hAnsi="Times New Roman" w:cs="Times New Roman"/>
          <w:sz w:val="24"/>
          <w:szCs w:val="24"/>
        </w:rPr>
        <w:t>party would</w:t>
      </w:r>
      <w:r>
        <w:rPr>
          <w:rFonts w:ascii="Times New Roman" w:hAnsi="Times New Roman" w:cs="Times New Roman"/>
          <w:sz w:val="24"/>
          <w:szCs w:val="24"/>
        </w:rPr>
        <w:t xml:space="preserve"> have</w:t>
      </w:r>
      <w:r w:rsidR="005E01D4">
        <w:rPr>
          <w:rFonts w:ascii="Times New Roman" w:hAnsi="Times New Roman" w:cs="Times New Roman"/>
          <w:sz w:val="24"/>
          <w:szCs w:val="24"/>
        </w:rPr>
        <w:t xml:space="preserve"> </w:t>
      </w:r>
      <w:r>
        <w:rPr>
          <w:rFonts w:ascii="Times New Roman" w:hAnsi="Times New Roman" w:cs="Times New Roman"/>
          <w:sz w:val="24"/>
          <w:szCs w:val="24"/>
        </w:rPr>
        <w:t>gotten</w:t>
      </w:r>
      <w:r w:rsidR="005E01D4">
        <w:rPr>
          <w:rFonts w:ascii="Times New Roman" w:hAnsi="Times New Roman" w:cs="Times New Roman"/>
          <w:sz w:val="24"/>
          <w:szCs w:val="24"/>
        </w:rPr>
        <w:t xml:space="preserve"> </w:t>
      </w:r>
      <w:r>
        <w:rPr>
          <w:rFonts w:ascii="Times New Roman" w:hAnsi="Times New Roman" w:cs="Times New Roman"/>
          <w:sz w:val="24"/>
          <w:szCs w:val="24"/>
        </w:rPr>
        <w:t>had the</w:t>
      </w:r>
      <w:r w:rsidR="005E01D4">
        <w:rPr>
          <w:rFonts w:ascii="Times New Roman" w:hAnsi="Times New Roman" w:cs="Times New Roman"/>
          <w:sz w:val="24"/>
          <w:szCs w:val="24"/>
        </w:rPr>
        <w:t xml:space="preserve"> </w:t>
      </w:r>
      <w:r>
        <w:rPr>
          <w:rFonts w:ascii="Times New Roman" w:hAnsi="Times New Roman" w:cs="Times New Roman"/>
          <w:sz w:val="24"/>
          <w:szCs w:val="24"/>
        </w:rPr>
        <w:t>marriage ended</w:t>
      </w:r>
      <w:r w:rsidR="005E01D4">
        <w:rPr>
          <w:rFonts w:ascii="Times New Roman" w:hAnsi="Times New Roman" w:cs="Times New Roman"/>
          <w:sz w:val="24"/>
          <w:szCs w:val="24"/>
        </w:rPr>
        <w:t xml:space="preserve"> </w:t>
      </w:r>
      <w:r>
        <w:rPr>
          <w:rFonts w:ascii="Times New Roman" w:hAnsi="Times New Roman" w:cs="Times New Roman"/>
          <w:sz w:val="24"/>
          <w:szCs w:val="24"/>
        </w:rPr>
        <w:t>in</w:t>
      </w:r>
      <w:r w:rsidR="005E01D4">
        <w:rPr>
          <w:rFonts w:ascii="Times New Roman" w:hAnsi="Times New Roman" w:cs="Times New Roman"/>
          <w:sz w:val="24"/>
          <w:szCs w:val="24"/>
        </w:rPr>
        <w:t xml:space="preserve"> </w:t>
      </w:r>
      <w:r>
        <w:rPr>
          <w:rFonts w:ascii="Times New Roman" w:hAnsi="Times New Roman" w:cs="Times New Roman"/>
          <w:sz w:val="24"/>
          <w:szCs w:val="24"/>
        </w:rPr>
        <w:t>divorce</w:t>
      </w:r>
      <w:r w:rsidR="005E01D4">
        <w:rPr>
          <w:rFonts w:ascii="Times New Roman" w:hAnsi="Times New Roman" w:cs="Times New Roman"/>
          <w:sz w:val="24"/>
          <w:szCs w:val="24"/>
        </w:rPr>
        <w:t xml:space="preserve"> </w:t>
      </w:r>
      <w:r>
        <w:rPr>
          <w:rFonts w:ascii="Times New Roman" w:hAnsi="Times New Roman" w:cs="Times New Roman"/>
          <w:sz w:val="24"/>
          <w:szCs w:val="24"/>
        </w:rPr>
        <w:t>as opposed to</w:t>
      </w:r>
      <w:r w:rsidR="005E01D4">
        <w:rPr>
          <w:rFonts w:ascii="Times New Roman" w:hAnsi="Times New Roman" w:cs="Times New Roman"/>
          <w:sz w:val="24"/>
          <w:szCs w:val="24"/>
        </w:rPr>
        <w:t xml:space="preserve"> </w:t>
      </w:r>
      <w:r>
        <w:rPr>
          <w:rFonts w:ascii="Times New Roman" w:hAnsi="Times New Roman" w:cs="Times New Roman"/>
          <w:sz w:val="24"/>
          <w:szCs w:val="24"/>
        </w:rPr>
        <w:t>death.</w:t>
      </w:r>
      <w:r w:rsidR="00B94C22" w:rsidRPr="009F21D9">
        <w:rPr>
          <w:rFonts w:ascii="Times New Roman" w:hAnsi="Times New Roman" w:cs="Times New Roman"/>
          <w:sz w:val="24"/>
          <w:szCs w:val="24"/>
        </w:rPr>
        <w:t xml:space="preserve"> At the same time</w:t>
      </w:r>
      <w:r>
        <w:rPr>
          <w:rFonts w:ascii="Times New Roman" w:hAnsi="Times New Roman" w:cs="Times New Roman"/>
          <w:sz w:val="24"/>
          <w:szCs w:val="24"/>
        </w:rPr>
        <w:t>,</w:t>
      </w:r>
      <w:r w:rsidR="00B94C22" w:rsidRPr="009F21D9">
        <w:rPr>
          <w:rFonts w:ascii="Times New Roman" w:hAnsi="Times New Roman" w:cs="Times New Roman"/>
          <w:sz w:val="24"/>
          <w:szCs w:val="24"/>
        </w:rPr>
        <w:t xml:space="preserve"> it cannot be denied that he would have been very much alive </w:t>
      </w:r>
      <w:r>
        <w:rPr>
          <w:rFonts w:ascii="Times New Roman" w:hAnsi="Times New Roman" w:cs="Times New Roman"/>
          <w:sz w:val="24"/>
          <w:szCs w:val="24"/>
        </w:rPr>
        <w:t>to</w:t>
      </w:r>
      <w:r w:rsidR="00B94C22" w:rsidRPr="009F21D9">
        <w:rPr>
          <w:rFonts w:ascii="Times New Roman" w:hAnsi="Times New Roman" w:cs="Times New Roman"/>
          <w:sz w:val="24"/>
          <w:szCs w:val="24"/>
        </w:rPr>
        <w:t xml:space="preserve"> the reality that despite his offer</w:t>
      </w:r>
      <w:r>
        <w:rPr>
          <w:rFonts w:ascii="Times New Roman" w:hAnsi="Times New Roman" w:cs="Times New Roman"/>
          <w:sz w:val="24"/>
          <w:szCs w:val="24"/>
        </w:rPr>
        <w:t>,</w:t>
      </w:r>
      <w:r w:rsidR="00B94C22" w:rsidRPr="009F21D9">
        <w:rPr>
          <w:rFonts w:ascii="Times New Roman" w:hAnsi="Times New Roman" w:cs="Times New Roman"/>
          <w:sz w:val="24"/>
          <w:szCs w:val="24"/>
        </w:rPr>
        <w:t xml:space="preserve"> it would have been for the courts to determine </w:t>
      </w:r>
      <w:r w:rsidR="00552EE0">
        <w:rPr>
          <w:rFonts w:ascii="Times New Roman" w:hAnsi="Times New Roman" w:cs="Times New Roman"/>
          <w:sz w:val="24"/>
          <w:szCs w:val="24"/>
        </w:rPr>
        <w:t>what</w:t>
      </w:r>
      <w:r w:rsidR="00B94C22" w:rsidRPr="009F21D9">
        <w:rPr>
          <w:rFonts w:ascii="Times New Roman" w:hAnsi="Times New Roman" w:cs="Times New Roman"/>
          <w:sz w:val="24"/>
          <w:szCs w:val="24"/>
        </w:rPr>
        <w:t xml:space="preserve"> was just and equitable in terms of property sharing. He certainly wanted her to have the matrimonial house and three cars and he had made an offer of </w:t>
      </w:r>
      <w:r>
        <w:rPr>
          <w:rFonts w:ascii="Times New Roman" w:hAnsi="Times New Roman" w:cs="Times New Roman"/>
          <w:sz w:val="24"/>
          <w:szCs w:val="24"/>
        </w:rPr>
        <w:t>US$</w:t>
      </w:r>
      <w:r w:rsidR="00B94C22" w:rsidRPr="009F21D9">
        <w:rPr>
          <w:rFonts w:ascii="Times New Roman" w:hAnsi="Times New Roman" w:cs="Times New Roman"/>
          <w:sz w:val="24"/>
          <w:szCs w:val="24"/>
        </w:rPr>
        <w:t>500</w:t>
      </w:r>
      <w:r>
        <w:rPr>
          <w:rFonts w:ascii="Times New Roman" w:hAnsi="Times New Roman" w:cs="Times New Roman"/>
          <w:sz w:val="24"/>
          <w:szCs w:val="24"/>
        </w:rPr>
        <w:t>.00</w:t>
      </w:r>
      <w:r w:rsidR="00B94C22" w:rsidRPr="009F21D9">
        <w:rPr>
          <w:rFonts w:ascii="Times New Roman" w:hAnsi="Times New Roman" w:cs="Times New Roman"/>
          <w:sz w:val="24"/>
          <w:szCs w:val="24"/>
        </w:rPr>
        <w:t xml:space="preserve"> a month as spousal maintenance showing </w:t>
      </w:r>
      <w:r w:rsidR="00B94C22" w:rsidRPr="009F21D9">
        <w:rPr>
          <w:rFonts w:ascii="Times New Roman" w:hAnsi="Times New Roman" w:cs="Times New Roman"/>
          <w:sz w:val="24"/>
          <w:szCs w:val="24"/>
        </w:rPr>
        <w:lastRenderedPageBreak/>
        <w:t>that he appreciated that she needed to be maintained. But</w:t>
      </w:r>
      <w:r w:rsidR="00B94C22">
        <w:rPr>
          <w:rFonts w:ascii="Times New Roman" w:hAnsi="Times New Roman" w:cs="Times New Roman"/>
          <w:sz w:val="24"/>
          <w:szCs w:val="24"/>
        </w:rPr>
        <w:t xml:space="preserve"> what property she</w:t>
      </w:r>
      <w:r w:rsidR="00841B72">
        <w:rPr>
          <w:rFonts w:ascii="Times New Roman" w:hAnsi="Times New Roman" w:cs="Times New Roman"/>
          <w:sz w:val="24"/>
          <w:szCs w:val="24"/>
        </w:rPr>
        <w:t xml:space="preserve"> </w:t>
      </w:r>
      <w:r w:rsidR="00B94C22">
        <w:rPr>
          <w:rFonts w:ascii="Times New Roman" w:hAnsi="Times New Roman" w:cs="Times New Roman"/>
          <w:sz w:val="24"/>
          <w:szCs w:val="24"/>
        </w:rPr>
        <w:t>would get and the</w:t>
      </w:r>
      <w:r w:rsidR="00333129">
        <w:rPr>
          <w:rFonts w:ascii="Times New Roman" w:hAnsi="Times New Roman" w:cs="Times New Roman"/>
          <w:sz w:val="24"/>
          <w:szCs w:val="24"/>
        </w:rPr>
        <w:t xml:space="preserve"> </w:t>
      </w:r>
      <w:r w:rsidR="00B94C22" w:rsidRPr="009F21D9">
        <w:rPr>
          <w:rFonts w:ascii="Times New Roman" w:hAnsi="Times New Roman" w:cs="Times New Roman"/>
          <w:sz w:val="24"/>
          <w:szCs w:val="24"/>
        </w:rPr>
        <w:t>quantum</w:t>
      </w:r>
      <w:r w:rsidR="00333129">
        <w:rPr>
          <w:rFonts w:ascii="Times New Roman" w:hAnsi="Times New Roman" w:cs="Times New Roman"/>
          <w:sz w:val="24"/>
          <w:szCs w:val="24"/>
        </w:rPr>
        <w:t xml:space="preserve"> </w:t>
      </w:r>
      <w:r w:rsidR="00B94C22">
        <w:rPr>
          <w:rFonts w:ascii="Times New Roman" w:hAnsi="Times New Roman" w:cs="Times New Roman"/>
          <w:sz w:val="24"/>
          <w:szCs w:val="24"/>
        </w:rPr>
        <w:t xml:space="preserve">of maintenance </w:t>
      </w:r>
      <w:r w:rsidR="00B94C22" w:rsidRPr="009F21D9">
        <w:rPr>
          <w:rFonts w:ascii="Times New Roman" w:hAnsi="Times New Roman" w:cs="Times New Roman"/>
          <w:sz w:val="24"/>
          <w:szCs w:val="24"/>
        </w:rPr>
        <w:t>was always</w:t>
      </w:r>
      <w:r w:rsidR="00B94C22">
        <w:rPr>
          <w:rFonts w:ascii="Times New Roman" w:hAnsi="Times New Roman" w:cs="Times New Roman"/>
          <w:sz w:val="24"/>
          <w:szCs w:val="24"/>
        </w:rPr>
        <w:t xml:space="preserve"> ultimately</w:t>
      </w:r>
      <w:r w:rsidR="00333129">
        <w:rPr>
          <w:rFonts w:ascii="Times New Roman" w:hAnsi="Times New Roman" w:cs="Times New Roman"/>
          <w:sz w:val="24"/>
          <w:szCs w:val="24"/>
        </w:rPr>
        <w:t xml:space="preserve"> </w:t>
      </w:r>
      <w:r w:rsidR="00B94C22" w:rsidRPr="009F21D9">
        <w:rPr>
          <w:rFonts w:ascii="Times New Roman" w:hAnsi="Times New Roman" w:cs="Times New Roman"/>
          <w:sz w:val="24"/>
          <w:szCs w:val="24"/>
        </w:rPr>
        <w:t>a decision for the court to make just as it is now under the provisions of the Deceased Persons Maintenance Act under which the claim has been brought.</w:t>
      </w:r>
    </w:p>
    <w:p w14:paraId="016D583C" w14:textId="4E2C49E9" w:rsidR="00B94C22" w:rsidRDefault="0056181F" w:rsidP="0031423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w:t>
      </w:r>
      <w:r w:rsidR="00333129">
        <w:rPr>
          <w:rFonts w:ascii="Times New Roman" w:hAnsi="Times New Roman" w:cs="Times New Roman"/>
          <w:sz w:val="24"/>
          <w:szCs w:val="24"/>
        </w:rPr>
        <w:t xml:space="preserve"> </w:t>
      </w:r>
      <w:r>
        <w:rPr>
          <w:rFonts w:ascii="Times New Roman" w:hAnsi="Times New Roman" w:cs="Times New Roman"/>
          <w:sz w:val="24"/>
          <w:szCs w:val="24"/>
        </w:rPr>
        <w:t>court</w:t>
      </w:r>
      <w:r w:rsidR="00333129">
        <w:rPr>
          <w:rFonts w:ascii="Times New Roman" w:hAnsi="Times New Roman" w:cs="Times New Roman"/>
          <w:sz w:val="24"/>
          <w:szCs w:val="24"/>
        </w:rPr>
        <w:t xml:space="preserve"> </w:t>
      </w:r>
      <w:r>
        <w:rPr>
          <w:rFonts w:ascii="Times New Roman" w:hAnsi="Times New Roman" w:cs="Times New Roman"/>
          <w:sz w:val="24"/>
          <w:szCs w:val="24"/>
        </w:rPr>
        <w:t>is</w:t>
      </w:r>
      <w:r w:rsidR="00841B72">
        <w:rPr>
          <w:rFonts w:ascii="Times New Roman" w:hAnsi="Times New Roman" w:cs="Times New Roman"/>
          <w:sz w:val="24"/>
          <w:szCs w:val="24"/>
        </w:rPr>
        <w:t xml:space="preserve"> </w:t>
      </w:r>
      <w:r>
        <w:rPr>
          <w:rFonts w:ascii="Times New Roman" w:hAnsi="Times New Roman" w:cs="Times New Roman"/>
          <w:sz w:val="24"/>
          <w:szCs w:val="24"/>
        </w:rPr>
        <w:t>therefore</w:t>
      </w:r>
      <w:r w:rsidR="00333129">
        <w:rPr>
          <w:rFonts w:ascii="Times New Roman" w:hAnsi="Times New Roman" w:cs="Times New Roman"/>
          <w:sz w:val="24"/>
          <w:szCs w:val="24"/>
        </w:rPr>
        <w:t xml:space="preserve"> </w:t>
      </w:r>
      <w:r>
        <w:rPr>
          <w:rFonts w:ascii="Times New Roman" w:hAnsi="Times New Roman" w:cs="Times New Roman"/>
          <w:sz w:val="24"/>
          <w:szCs w:val="24"/>
        </w:rPr>
        <w:t>absolutely</w:t>
      </w:r>
      <w:r w:rsidR="00333129">
        <w:rPr>
          <w:rFonts w:ascii="Times New Roman" w:hAnsi="Times New Roman" w:cs="Times New Roman"/>
          <w:sz w:val="24"/>
          <w:szCs w:val="24"/>
        </w:rPr>
        <w:t xml:space="preserve"> </w:t>
      </w:r>
      <w:r>
        <w:rPr>
          <w:rFonts w:ascii="Times New Roman" w:hAnsi="Times New Roman" w:cs="Times New Roman"/>
          <w:sz w:val="24"/>
          <w:szCs w:val="24"/>
        </w:rPr>
        <w:t>of</w:t>
      </w:r>
      <w:r w:rsidR="00841B72">
        <w:rPr>
          <w:rFonts w:ascii="Times New Roman" w:hAnsi="Times New Roman" w:cs="Times New Roman"/>
          <w:sz w:val="24"/>
          <w:szCs w:val="24"/>
        </w:rPr>
        <w:t xml:space="preserve"> </w:t>
      </w:r>
      <w:r>
        <w:rPr>
          <w:rFonts w:ascii="Times New Roman" w:hAnsi="Times New Roman" w:cs="Times New Roman"/>
          <w:sz w:val="24"/>
          <w:szCs w:val="24"/>
        </w:rPr>
        <w:t>no doubt that</w:t>
      </w:r>
      <w:r w:rsidR="00841B72">
        <w:rPr>
          <w:rFonts w:ascii="Times New Roman" w:hAnsi="Times New Roman" w:cs="Times New Roman"/>
          <w:sz w:val="24"/>
          <w:szCs w:val="24"/>
        </w:rPr>
        <w:t xml:space="preserve"> </w:t>
      </w:r>
      <w:r>
        <w:rPr>
          <w:rFonts w:ascii="Times New Roman" w:hAnsi="Times New Roman" w:cs="Times New Roman"/>
          <w:sz w:val="24"/>
          <w:szCs w:val="24"/>
        </w:rPr>
        <w:t>she</w:t>
      </w:r>
      <w:r w:rsidR="00841B72">
        <w:rPr>
          <w:rFonts w:ascii="Times New Roman" w:hAnsi="Times New Roman" w:cs="Times New Roman"/>
          <w:sz w:val="24"/>
          <w:szCs w:val="24"/>
        </w:rPr>
        <w:t xml:space="preserve"> </w:t>
      </w:r>
      <w:r>
        <w:rPr>
          <w:rFonts w:ascii="Times New Roman" w:hAnsi="Times New Roman" w:cs="Times New Roman"/>
          <w:sz w:val="24"/>
          <w:szCs w:val="24"/>
        </w:rPr>
        <w:t>qualifies</w:t>
      </w:r>
      <w:r w:rsidR="00333129">
        <w:rPr>
          <w:rFonts w:ascii="Times New Roman" w:hAnsi="Times New Roman" w:cs="Times New Roman"/>
          <w:sz w:val="24"/>
          <w:szCs w:val="24"/>
        </w:rPr>
        <w:t xml:space="preserve"> </w:t>
      </w:r>
      <w:r>
        <w:rPr>
          <w:rFonts w:ascii="Times New Roman" w:hAnsi="Times New Roman" w:cs="Times New Roman"/>
          <w:sz w:val="24"/>
          <w:szCs w:val="24"/>
        </w:rPr>
        <w:t>as a</w:t>
      </w:r>
      <w:r w:rsidR="00333129">
        <w:rPr>
          <w:rFonts w:ascii="Times New Roman" w:hAnsi="Times New Roman" w:cs="Times New Roman"/>
          <w:sz w:val="24"/>
          <w:szCs w:val="24"/>
        </w:rPr>
        <w:t xml:space="preserve"> </w:t>
      </w:r>
      <w:r>
        <w:rPr>
          <w:rFonts w:ascii="Times New Roman" w:hAnsi="Times New Roman" w:cs="Times New Roman"/>
          <w:sz w:val="24"/>
          <w:szCs w:val="24"/>
        </w:rPr>
        <w:t>claimant</w:t>
      </w:r>
      <w:r w:rsidR="00333129">
        <w:rPr>
          <w:rFonts w:ascii="Times New Roman" w:hAnsi="Times New Roman" w:cs="Times New Roman"/>
          <w:sz w:val="24"/>
          <w:szCs w:val="24"/>
        </w:rPr>
        <w:t xml:space="preserve"> </w:t>
      </w:r>
      <w:r>
        <w:rPr>
          <w:rFonts w:ascii="Times New Roman" w:hAnsi="Times New Roman" w:cs="Times New Roman"/>
          <w:sz w:val="24"/>
          <w:szCs w:val="24"/>
        </w:rPr>
        <w:t>as</w:t>
      </w:r>
      <w:r w:rsidR="00333129">
        <w:rPr>
          <w:rFonts w:ascii="Times New Roman" w:hAnsi="Times New Roman" w:cs="Times New Roman"/>
          <w:sz w:val="24"/>
          <w:szCs w:val="24"/>
        </w:rPr>
        <w:t xml:space="preserve"> </w:t>
      </w:r>
      <w:r>
        <w:rPr>
          <w:rFonts w:ascii="Times New Roman" w:hAnsi="Times New Roman" w:cs="Times New Roman"/>
          <w:sz w:val="24"/>
          <w:szCs w:val="24"/>
        </w:rPr>
        <w:t>the</w:t>
      </w:r>
      <w:r w:rsidR="00841B72">
        <w:rPr>
          <w:rFonts w:ascii="Times New Roman" w:hAnsi="Times New Roman" w:cs="Times New Roman"/>
          <w:sz w:val="24"/>
          <w:szCs w:val="24"/>
        </w:rPr>
        <w:t xml:space="preserve"> </w:t>
      </w:r>
      <w:r>
        <w:rPr>
          <w:rFonts w:ascii="Times New Roman" w:hAnsi="Times New Roman" w:cs="Times New Roman"/>
          <w:sz w:val="24"/>
          <w:szCs w:val="24"/>
        </w:rPr>
        <w:t>d</w:t>
      </w:r>
      <w:r w:rsidR="005555EA">
        <w:rPr>
          <w:rFonts w:ascii="Times New Roman" w:hAnsi="Times New Roman" w:cs="Times New Roman"/>
          <w:sz w:val="24"/>
          <w:szCs w:val="24"/>
        </w:rPr>
        <w:t>i</w:t>
      </w:r>
      <w:r>
        <w:rPr>
          <w:rFonts w:ascii="Times New Roman" w:hAnsi="Times New Roman" w:cs="Times New Roman"/>
          <w:sz w:val="24"/>
          <w:szCs w:val="24"/>
        </w:rPr>
        <w:t>vorce</w:t>
      </w:r>
      <w:r w:rsidR="00333129">
        <w:rPr>
          <w:rFonts w:ascii="Times New Roman" w:hAnsi="Times New Roman" w:cs="Times New Roman"/>
          <w:sz w:val="24"/>
          <w:szCs w:val="24"/>
        </w:rPr>
        <w:t xml:space="preserve"> </w:t>
      </w:r>
      <w:r>
        <w:rPr>
          <w:rFonts w:ascii="Times New Roman" w:hAnsi="Times New Roman" w:cs="Times New Roman"/>
          <w:sz w:val="24"/>
          <w:szCs w:val="24"/>
        </w:rPr>
        <w:t>was</w:t>
      </w:r>
      <w:r w:rsidR="00333129">
        <w:rPr>
          <w:rFonts w:ascii="Times New Roman" w:hAnsi="Times New Roman" w:cs="Times New Roman"/>
          <w:sz w:val="24"/>
          <w:szCs w:val="24"/>
        </w:rPr>
        <w:t xml:space="preserve"> </w:t>
      </w:r>
      <w:r>
        <w:rPr>
          <w:rFonts w:ascii="Times New Roman" w:hAnsi="Times New Roman" w:cs="Times New Roman"/>
          <w:sz w:val="24"/>
          <w:szCs w:val="24"/>
        </w:rPr>
        <w:t>never</w:t>
      </w:r>
      <w:r w:rsidR="00333129">
        <w:rPr>
          <w:rFonts w:ascii="Times New Roman" w:hAnsi="Times New Roman" w:cs="Times New Roman"/>
          <w:sz w:val="24"/>
          <w:szCs w:val="24"/>
        </w:rPr>
        <w:t xml:space="preserve"> </w:t>
      </w:r>
      <w:r>
        <w:rPr>
          <w:rFonts w:ascii="Times New Roman" w:hAnsi="Times New Roman" w:cs="Times New Roman"/>
          <w:sz w:val="24"/>
          <w:szCs w:val="24"/>
        </w:rPr>
        <w:t>finalised as</w:t>
      </w:r>
      <w:r w:rsidR="00333129">
        <w:rPr>
          <w:rFonts w:ascii="Times New Roman" w:hAnsi="Times New Roman" w:cs="Times New Roman"/>
          <w:sz w:val="24"/>
          <w:szCs w:val="24"/>
        </w:rPr>
        <w:t xml:space="preserve"> </w:t>
      </w:r>
      <w:r>
        <w:rPr>
          <w:rFonts w:ascii="Times New Roman" w:hAnsi="Times New Roman" w:cs="Times New Roman"/>
          <w:sz w:val="24"/>
          <w:szCs w:val="24"/>
        </w:rPr>
        <w:t>envisaged</w:t>
      </w:r>
      <w:r w:rsidR="00841B72">
        <w:rPr>
          <w:rFonts w:ascii="Times New Roman" w:hAnsi="Times New Roman" w:cs="Times New Roman"/>
          <w:sz w:val="24"/>
          <w:szCs w:val="24"/>
        </w:rPr>
        <w:t xml:space="preserve"> </w:t>
      </w:r>
      <w:r>
        <w:rPr>
          <w:rFonts w:ascii="Times New Roman" w:hAnsi="Times New Roman" w:cs="Times New Roman"/>
          <w:sz w:val="24"/>
          <w:szCs w:val="24"/>
        </w:rPr>
        <w:t>in the</w:t>
      </w:r>
      <w:r w:rsidR="00333129">
        <w:rPr>
          <w:rFonts w:ascii="Times New Roman" w:hAnsi="Times New Roman" w:cs="Times New Roman"/>
          <w:sz w:val="24"/>
          <w:szCs w:val="24"/>
        </w:rPr>
        <w:t xml:space="preserve"> </w:t>
      </w:r>
      <w:r>
        <w:rPr>
          <w:rFonts w:ascii="Times New Roman" w:hAnsi="Times New Roman" w:cs="Times New Roman"/>
          <w:sz w:val="24"/>
          <w:szCs w:val="24"/>
        </w:rPr>
        <w:t>deceased’s</w:t>
      </w:r>
      <w:r w:rsidR="00841B72">
        <w:rPr>
          <w:rFonts w:ascii="Times New Roman" w:hAnsi="Times New Roman" w:cs="Times New Roman"/>
          <w:sz w:val="24"/>
          <w:szCs w:val="24"/>
        </w:rPr>
        <w:t xml:space="preserve"> </w:t>
      </w:r>
      <w:r w:rsidR="009D686D">
        <w:rPr>
          <w:rFonts w:ascii="Times New Roman" w:hAnsi="Times New Roman" w:cs="Times New Roman"/>
          <w:sz w:val="24"/>
          <w:szCs w:val="24"/>
        </w:rPr>
        <w:t>W</w:t>
      </w:r>
      <w:r>
        <w:rPr>
          <w:rFonts w:ascii="Times New Roman" w:hAnsi="Times New Roman" w:cs="Times New Roman"/>
          <w:sz w:val="24"/>
          <w:szCs w:val="24"/>
        </w:rPr>
        <w:t>ill. The</w:t>
      </w:r>
      <w:r w:rsidR="00CC0649">
        <w:rPr>
          <w:rFonts w:ascii="Times New Roman" w:hAnsi="Times New Roman" w:cs="Times New Roman"/>
          <w:sz w:val="24"/>
          <w:szCs w:val="24"/>
        </w:rPr>
        <w:t xml:space="preserve"> crisp</w:t>
      </w:r>
      <w:r w:rsidR="00333129">
        <w:rPr>
          <w:rFonts w:ascii="Times New Roman" w:hAnsi="Times New Roman" w:cs="Times New Roman"/>
          <w:sz w:val="24"/>
          <w:szCs w:val="24"/>
        </w:rPr>
        <w:t xml:space="preserve"> </w:t>
      </w:r>
      <w:r>
        <w:rPr>
          <w:rFonts w:ascii="Times New Roman" w:hAnsi="Times New Roman" w:cs="Times New Roman"/>
          <w:sz w:val="24"/>
          <w:szCs w:val="24"/>
        </w:rPr>
        <w:t>issue</w:t>
      </w:r>
      <w:r w:rsidR="00333129">
        <w:rPr>
          <w:rFonts w:ascii="Times New Roman" w:hAnsi="Times New Roman" w:cs="Times New Roman"/>
          <w:sz w:val="24"/>
          <w:szCs w:val="24"/>
        </w:rPr>
        <w:t xml:space="preserve"> </w:t>
      </w:r>
      <w:r>
        <w:rPr>
          <w:rFonts w:ascii="Times New Roman" w:hAnsi="Times New Roman" w:cs="Times New Roman"/>
          <w:sz w:val="24"/>
          <w:szCs w:val="24"/>
        </w:rPr>
        <w:t>f</w:t>
      </w:r>
      <w:r w:rsidR="00CC0649">
        <w:rPr>
          <w:rFonts w:ascii="Times New Roman" w:hAnsi="Times New Roman" w:cs="Times New Roman"/>
          <w:sz w:val="24"/>
          <w:szCs w:val="24"/>
        </w:rPr>
        <w:t>o</w:t>
      </w:r>
      <w:r>
        <w:rPr>
          <w:rFonts w:ascii="Times New Roman" w:hAnsi="Times New Roman" w:cs="Times New Roman"/>
          <w:sz w:val="24"/>
          <w:szCs w:val="24"/>
        </w:rPr>
        <w:t>r</w:t>
      </w:r>
      <w:r w:rsidR="00841B72">
        <w:rPr>
          <w:rFonts w:ascii="Times New Roman" w:hAnsi="Times New Roman" w:cs="Times New Roman"/>
          <w:sz w:val="24"/>
          <w:szCs w:val="24"/>
        </w:rPr>
        <w:t xml:space="preserve"> </w:t>
      </w:r>
      <w:r>
        <w:rPr>
          <w:rFonts w:ascii="Times New Roman" w:hAnsi="Times New Roman" w:cs="Times New Roman"/>
          <w:sz w:val="24"/>
          <w:szCs w:val="24"/>
        </w:rPr>
        <w:t>decision is</w:t>
      </w:r>
      <w:r w:rsidR="00841B72">
        <w:rPr>
          <w:rFonts w:ascii="Times New Roman" w:hAnsi="Times New Roman" w:cs="Times New Roman"/>
          <w:sz w:val="24"/>
          <w:szCs w:val="24"/>
        </w:rPr>
        <w:t xml:space="preserve"> </w:t>
      </w:r>
      <w:r>
        <w:rPr>
          <w:rFonts w:ascii="Times New Roman" w:hAnsi="Times New Roman" w:cs="Times New Roman"/>
          <w:sz w:val="24"/>
          <w:szCs w:val="24"/>
        </w:rPr>
        <w:t>what</w:t>
      </w:r>
      <w:r w:rsidR="00333129">
        <w:rPr>
          <w:rFonts w:ascii="Times New Roman" w:hAnsi="Times New Roman" w:cs="Times New Roman"/>
          <w:sz w:val="24"/>
          <w:szCs w:val="24"/>
        </w:rPr>
        <w:t xml:space="preserve"> </w:t>
      </w:r>
      <w:r>
        <w:rPr>
          <w:rFonts w:ascii="Times New Roman" w:hAnsi="Times New Roman" w:cs="Times New Roman"/>
          <w:sz w:val="24"/>
          <w:szCs w:val="24"/>
        </w:rPr>
        <w:t>should</w:t>
      </w:r>
      <w:r w:rsidR="00333129">
        <w:rPr>
          <w:rFonts w:ascii="Times New Roman" w:hAnsi="Times New Roman" w:cs="Times New Roman"/>
          <w:sz w:val="24"/>
          <w:szCs w:val="24"/>
        </w:rPr>
        <w:t xml:space="preserve"> </w:t>
      </w:r>
      <w:r>
        <w:rPr>
          <w:rFonts w:ascii="Times New Roman" w:hAnsi="Times New Roman" w:cs="Times New Roman"/>
          <w:sz w:val="24"/>
          <w:szCs w:val="24"/>
        </w:rPr>
        <w:t>be</w:t>
      </w:r>
      <w:r w:rsidR="00841B72">
        <w:rPr>
          <w:rFonts w:ascii="Times New Roman" w:hAnsi="Times New Roman" w:cs="Times New Roman"/>
          <w:sz w:val="24"/>
          <w:szCs w:val="24"/>
        </w:rPr>
        <w:t xml:space="preserve"> </w:t>
      </w:r>
      <w:r>
        <w:rPr>
          <w:rFonts w:ascii="Times New Roman" w:hAnsi="Times New Roman" w:cs="Times New Roman"/>
          <w:sz w:val="24"/>
          <w:szCs w:val="24"/>
        </w:rPr>
        <w:t>entitled to</w:t>
      </w:r>
      <w:r w:rsidR="00841B72">
        <w:rPr>
          <w:rFonts w:ascii="Times New Roman" w:hAnsi="Times New Roman" w:cs="Times New Roman"/>
          <w:sz w:val="24"/>
          <w:szCs w:val="24"/>
        </w:rPr>
        <w:t xml:space="preserve"> </w:t>
      </w:r>
      <w:r>
        <w:rPr>
          <w:rFonts w:ascii="Times New Roman" w:hAnsi="Times New Roman" w:cs="Times New Roman"/>
          <w:sz w:val="24"/>
          <w:szCs w:val="24"/>
        </w:rPr>
        <w:t>both in terms of</w:t>
      </w:r>
      <w:r w:rsidR="00841B72">
        <w:rPr>
          <w:rFonts w:ascii="Times New Roman" w:hAnsi="Times New Roman" w:cs="Times New Roman"/>
          <w:sz w:val="24"/>
          <w:szCs w:val="24"/>
        </w:rPr>
        <w:t xml:space="preserve"> </w:t>
      </w:r>
      <w:r>
        <w:rPr>
          <w:rFonts w:ascii="Times New Roman" w:hAnsi="Times New Roman" w:cs="Times New Roman"/>
          <w:sz w:val="24"/>
          <w:szCs w:val="24"/>
        </w:rPr>
        <w:t>transfer of properties</w:t>
      </w:r>
      <w:r w:rsidR="00333129">
        <w:rPr>
          <w:rFonts w:ascii="Times New Roman" w:hAnsi="Times New Roman" w:cs="Times New Roman"/>
          <w:sz w:val="24"/>
          <w:szCs w:val="24"/>
        </w:rPr>
        <w:t xml:space="preserve"> </w:t>
      </w:r>
      <w:r>
        <w:rPr>
          <w:rFonts w:ascii="Times New Roman" w:hAnsi="Times New Roman" w:cs="Times New Roman"/>
          <w:sz w:val="24"/>
          <w:szCs w:val="24"/>
        </w:rPr>
        <w:t>and</w:t>
      </w:r>
      <w:r w:rsidR="00841B72">
        <w:rPr>
          <w:rFonts w:ascii="Times New Roman" w:hAnsi="Times New Roman" w:cs="Times New Roman"/>
          <w:sz w:val="24"/>
          <w:szCs w:val="24"/>
        </w:rPr>
        <w:t xml:space="preserve"> </w:t>
      </w:r>
      <w:r>
        <w:rPr>
          <w:rFonts w:ascii="Times New Roman" w:hAnsi="Times New Roman" w:cs="Times New Roman"/>
          <w:sz w:val="24"/>
          <w:szCs w:val="24"/>
        </w:rPr>
        <w:t>her</w:t>
      </w:r>
      <w:r w:rsidR="00333129">
        <w:rPr>
          <w:rFonts w:ascii="Times New Roman" w:hAnsi="Times New Roman" w:cs="Times New Roman"/>
          <w:sz w:val="24"/>
          <w:szCs w:val="24"/>
        </w:rPr>
        <w:t xml:space="preserve"> </w:t>
      </w:r>
      <w:r>
        <w:rPr>
          <w:rFonts w:ascii="Times New Roman" w:hAnsi="Times New Roman" w:cs="Times New Roman"/>
          <w:sz w:val="24"/>
          <w:szCs w:val="24"/>
        </w:rPr>
        <w:t>monetary</w:t>
      </w:r>
      <w:r w:rsidR="00333129">
        <w:rPr>
          <w:rFonts w:ascii="Times New Roman" w:hAnsi="Times New Roman" w:cs="Times New Roman"/>
          <w:sz w:val="24"/>
          <w:szCs w:val="24"/>
        </w:rPr>
        <w:t xml:space="preserve"> </w:t>
      </w:r>
      <w:r>
        <w:rPr>
          <w:rFonts w:ascii="Times New Roman" w:hAnsi="Times New Roman" w:cs="Times New Roman"/>
          <w:sz w:val="24"/>
          <w:szCs w:val="24"/>
        </w:rPr>
        <w:t>claim for</w:t>
      </w:r>
      <w:r w:rsidR="00841B72">
        <w:rPr>
          <w:rFonts w:ascii="Times New Roman" w:hAnsi="Times New Roman" w:cs="Times New Roman"/>
          <w:sz w:val="24"/>
          <w:szCs w:val="24"/>
        </w:rPr>
        <w:t xml:space="preserve"> </w:t>
      </w:r>
      <w:r>
        <w:rPr>
          <w:rFonts w:ascii="Times New Roman" w:hAnsi="Times New Roman" w:cs="Times New Roman"/>
          <w:sz w:val="24"/>
          <w:szCs w:val="24"/>
        </w:rPr>
        <w:t xml:space="preserve">maintenance. </w:t>
      </w:r>
    </w:p>
    <w:p w14:paraId="5ADEB389" w14:textId="3DEBAE1D" w:rsidR="00A242CF" w:rsidRDefault="00CC0649" w:rsidP="00314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Her </w:t>
      </w:r>
      <w:r w:rsidR="00A242CF">
        <w:rPr>
          <w:rFonts w:ascii="Times New Roman" w:hAnsi="Times New Roman" w:cs="Times New Roman"/>
          <w:sz w:val="24"/>
          <w:szCs w:val="24"/>
        </w:rPr>
        <w:t>claims</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are to be considered against the</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net</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 xml:space="preserve">value of </w:t>
      </w:r>
      <w:r w:rsidR="00B94C22">
        <w:rPr>
          <w:rFonts w:ascii="Times New Roman" w:hAnsi="Times New Roman" w:cs="Times New Roman"/>
          <w:sz w:val="24"/>
          <w:szCs w:val="24"/>
        </w:rPr>
        <w:t>t</w:t>
      </w:r>
      <w:r w:rsidR="00A242CF">
        <w:rPr>
          <w:rFonts w:ascii="Times New Roman" w:hAnsi="Times New Roman" w:cs="Times New Roman"/>
          <w:sz w:val="24"/>
          <w:szCs w:val="24"/>
        </w:rPr>
        <w:t>he estate</w:t>
      </w:r>
      <w:r w:rsidR="00333129">
        <w:rPr>
          <w:rFonts w:ascii="Times New Roman" w:hAnsi="Times New Roman" w:cs="Times New Roman"/>
          <w:sz w:val="24"/>
          <w:szCs w:val="24"/>
        </w:rPr>
        <w:t xml:space="preserve"> </w:t>
      </w:r>
      <w:r w:rsidR="009D686D">
        <w:rPr>
          <w:rFonts w:ascii="Times New Roman" w:hAnsi="Times New Roman" w:cs="Times New Roman"/>
          <w:sz w:val="24"/>
          <w:szCs w:val="24"/>
        </w:rPr>
        <w:t>which E</w:t>
      </w:r>
      <w:r w:rsidR="00A242CF">
        <w:rPr>
          <w:rFonts w:ascii="Times New Roman" w:hAnsi="Times New Roman" w:cs="Times New Roman"/>
          <w:sz w:val="24"/>
          <w:szCs w:val="24"/>
        </w:rPr>
        <w:t>xecutor</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put</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at US$5</w:t>
      </w:r>
      <w:r>
        <w:rPr>
          <w:rFonts w:ascii="Times New Roman" w:hAnsi="Times New Roman" w:cs="Times New Roman"/>
          <w:sz w:val="24"/>
          <w:szCs w:val="24"/>
        </w:rPr>
        <w:t>44</w:t>
      </w:r>
      <w:r w:rsidR="009D686D">
        <w:rPr>
          <w:rFonts w:ascii="Times New Roman" w:hAnsi="Times New Roman" w:cs="Times New Roman"/>
          <w:sz w:val="24"/>
          <w:szCs w:val="24"/>
        </w:rPr>
        <w:t xml:space="preserve"> </w:t>
      </w:r>
      <w:r w:rsidR="00A242CF">
        <w:rPr>
          <w:rFonts w:ascii="Times New Roman" w:hAnsi="Times New Roman" w:cs="Times New Roman"/>
          <w:sz w:val="24"/>
          <w:szCs w:val="24"/>
        </w:rPr>
        <w:t>000.00 less expenses. It is also</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a</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fact that</w:t>
      </w:r>
      <w:r w:rsidR="00841B72">
        <w:rPr>
          <w:rFonts w:ascii="Times New Roman" w:hAnsi="Times New Roman" w:cs="Times New Roman"/>
          <w:sz w:val="24"/>
          <w:szCs w:val="24"/>
        </w:rPr>
        <w:t xml:space="preserve"> </w:t>
      </w:r>
      <w:r w:rsidR="00A242CF">
        <w:rPr>
          <w:rFonts w:ascii="Times New Roman" w:hAnsi="Times New Roman" w:cs="Times New Roman"/>
          <w:sz w:val="24"/>
          <w:szCs w:val="24"/>
        </w:rPr>
        <w:t>there are additional</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properties in Dubai</w:t>
      </w:r>
      <w:r w:rsidR="00333129">
        <w:rPr>
          <w:rFonts w:ascii="Times New Roman" w:hAnsi="Times New Roman" w:cs="Times New Roman"/>
          <w:sz w:val="24"/>
          <w:szCs w:val="24"/>
        </w:rPr>
        <w:t xml:space="preserve"> </w:t>
      </w:r>
      <w:r w:rsidR="00A242CF" w:rsidRPr="004A344D">
        <w:rPr>
          <w:rFonts w:ascii="Times New Roman" w:hAnsi="Times New Roman" w:cs="Times New Roman"/>
          <w:sz w:val="24"/>
          <w:szCs w:val="24"/>
        </w:rPr>
        <w:t>said to be valued at US</w:t>
      </w:r>
      <w:r w:rsidR="00A242CF">
        <w:rPr>
          <w:rFonts w:ascii="Times New Roman" w:hAnsi="Times New Roman" w:cs="Times New Roman"/>
          <w:sz w:val="24"/>
          <w:szCs w:val="24"/>
        </w:rPr>
        <w:t>$</w:t>
      </w:r>
      <w:r w:rsidR="00A242CF" w:rsidRPr="004A344D">
        <w:rPr>
          <w:rFonts w:ascii="Times New Roman" w:hAnsi="Times New Roman" w:cs="Times New Roman"/>
          <w:sz w:val="24"/>
          <w:szCs w:val="24"/>
        </w:rPr>
        <w:t>402</w:t>
      </w:r>
      <w:r w:rsidR="00552EE0">
        <w:rPr>
          <w:rFonts w:ascii="Times New Roman" w:hAnsi="Times New Roman" w:cs="Times New Roman"/>
          <w:sz w:val="24"/>
          <w:szCs w:val="24"/>
        </w:rPr>
        <w:t xml:space="preserve"> </w:t>
      </w:r>
      <w:r w:rsidR="00A242CF" w:rsidRPr="004A344D">
        <w:rPr>
          <w:rFonts w:ascii="Times New Roman" w:hAnsi="Times New Roman" w:cs="Times New Roman"/>
          <w:sz w:val="24"/>
          <w:szCs w:val="24"/>
        </w:rPr>
        <w:t>000.00</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 xml:space="preserve">which </w:t>
      </w:r>
      <w:r w:rsidR="00A242CF" w:rsidRPr="004A344D">
        <w:rPr>
          <w:rFonts w:ascii="Times New Roman" w:hAnsi="Times New Roman" w:cs="Times New Roman"/>
          <w:sz w:val="24"/>
          <w:szCs w:val="24"/>
        </w:rPr>
        <w:t>will augment the estate</w:t>
      </w:r>
      <w:r w:rsidR="00A242CF">
        <w:rPr>
          <w:rFonts w:ascii="Times New Roman" w:hAnsi="Times New Roman" w:cs="Times New Roman"/>
          <w:sz w:val="24"/>
          <w:szCs w:val="24"/>
        </w:rPr>
        <w:t>. T</w:t>
      </w:r>
      <w:r w:rsidR="00A242CF" w:rsidRPr="004A344D">
        <w:rPr>
          <w:rFonts w:ascii="Times New Roman" w:hAnsi="Times New Roman" w:cs="Times New Roman"/>
          <w:sz w:val="24"/>
          <w:szCs w:val="24"/>
        </w:rPr>
        <w:t xml:space="preserve">here is no reason why the family should fail to cooperate amongst themselves and with the authorities </w:t>
      </w:r>
      <w:r w:rsidR="009D686D">
        <w:rPr>
          <w:rFonts w:ascii="Times New Roman" w:hAnsi="Times New Roman" w:cs="Times New Roman"/>
          <w:sz w:val="24"/>
          <w:szCs w:val="24"/>
        </w:rPr>
        <w:t xml:space="preserve">in </w:t>
      </w:r>
      <w:r w:rsidR="00A242CF" w:rsidRPr="004A344D">
        <w:rPr>
          <w:rFonts w:ascii="Times New Roman" w:hAnsi="Times New Roman" w:cs="Times New Roman"/>
          <w:sz w:val="24"/>
          <w:szCs w:val="24"/>
        </w:rPr>
        <w:t>Dubai to ensure that the</w:t>
      </w:r>
      <w:r w:rsidR="00D3263C">
        <w:rPr>
          <w:rFonts w:ascii="Times New Roman" w:hAnsi="Times New Roman" w:cs="Times New Roman"/>
          <w:sz w:val="24"/>
          <w:szCs w:val="24"/>
        </w:rPr>
        <w:t xml:space="preserve">se properties </w:t>
      </w:r>
      <w:r w:rsidR="00A242CF" w:rsidRPr="004A344D">
        <w:rPr>
          <w:rFonts w:ascii="Times New Roman" w:hAnsi="Times New Roman" w:cs="Times New Roman"/>
          <w:sz w:val="24"/>
          <w:szCs w:val="24"/>
        </w:rPr>
        <w:t xml:space="preserve">are rightly regarded as part of his estate. </w:t>
      </w:r>
      <w:r w:rsidR="009D686D">
        <w:rPr>
          <w:rFonts w:ascii="Times New Roman" w:hAnsi="Times New Roman" w:cs="Times New Roman"/>
          <w:sz w:val="24"/>
          <w:szCs w:val="24"/>
        </w:rPr>
        <w:t xml:space="preserve">There is no need to </w:t>
      </w:r>
      <w:r w:rsidR="00552EE0">
        <w:rPr>
          <w:rFonts w:ascii="Times New Roman" w:hAnsi="Times New Roman" w:cs="Times New Roman"/>
          <w:sz w:val="24"/>
          <w:szCs w:val="24"/>
        </w:rPr>
        <w:t>risk forfeiture</w:t>
      </w:r>
      <w:r w:rsidR="009D686D">
        <w:rPr>
          <w:rFonts w:ascii="Times New Roman" w:hAnsi="Times New Roman" w:cs="Times New Roman"/>
          <w:sz w:val="24"/>
          <w:szCs w:val="24"/>
        </w:rPr>
        <w:t xml:space="preserve"> by being </w:t>
      </w:r>
      <w:r w:rsidR="00552EE0">
        <w:rPr>
          <w:rFonts w:ascii="Times New Roman" w:hAnsi="Times New Roman" w:cs="Times New Roman"/>
          <w:sz w:val="24"/>
          <w:szCs w:val="24"/>
        </w:rPr>
        <w:t>intransigent</w:t>
      </w:r>
      <w:r w:rsidR="009D686D">
        <w:rPr>
          <w:rFonts w:ascii="Times New Roman" w:hAnsi="Times New Roman" w:cs="Times New Roman"/>
          <w:sz w:val="24"/>
          <w:szCs w:val="24"/>
        </w:rPr>
        <w:t xml:space="preserve">. </w:t>
      </w:r>
      <w:r w:rsidR="00A242CF" w:rsidRPr="004A344D">
        <w:rPr>
          <w:rFonts w:ascii="Times New Roman" w:hAnsi="Times New Roman" w:cs="Times New Roman"/>
          <w:sz w:val="24"/>
          <w:szCs w:val="24"/>
        </w:rPr>
        <w:t xml:space="preserve">The net value of the estate is therefore </w:t>
      </w:r>
      <w:r>
        <w:rPr>
          <w:rFonts w:ascii="Times New Roman" w:hAnsi="Times New Roman" w:cs="Times New Roman"/>
          <w:sz w:val="24"/>
          <w:szCs w:val="24"/>
        </w:rPr>
        <w:t xml:space="preserve">approximately </w:t>
      </w:r>
      <w:r w:rsidR="00A242CF" w:rsidRPr="004A344D">
        <w:rPr>
          <w:rFonts w:ascii="Times New Roman" w:hAnsi="Times New Roman" w:cs="Times New Roman"/>
          <w:sz w:val="24"/>
          <w:szCs w:val="24"/>
        </w:rPr>
        <w:t>in the region of</w:t>
      </w:r>
      <w:r>
        <w:rPr>
          <w:rFonts w:ascii="Times New Roman" w:hAnsi="Times New Roman" w:cs="Times New Roman"/>
          <w:sz w:val="24"/>
          <w:szCs w:val="24"/>
        </w:rPr>
        <w:t xml:space="preserve"> US$766 </w:t>
      </w:r>
      <w:r w:rsidR="00A242CF">
        <w:rPr>
          <w:rFonts w:ascii="Times New Roman" w:hAnsi="Times New Roman" w:cs="Times New Roman"/>
          <w:sz w:val="24"/>
          <w:szCs w:val="24"/>
        </w:rPr>
        <w:t>000</w:t>
      </w:r>
      <w:r>
        <w:rPr>
          <w:rFonts w:ascii="Times New Roman" w:hAnsi="Times New Roman" w:cs="Times New Roman"/>
          <w:sz w:val="24"/>
          <w:szCs w:val="24"/>
        </w:rPr>
        <w:t xml:space="preserve"> if</w:t>
      </w:r>
      <w:r w:rsidR="005E01D4">
        <w:rPr>
          <w:rFonts w:ascii="Times New Roman" w:hAnsi="Times New Roman" w:cs="Times New Roman"/>
          <w:sz w:val="24"/>
          <w:szCs w:val="24"/>
        </w:rPr>
        <w:t xml:space="preserve"> </w:t>
      </w:r>
      <w:r w:rsidR="00AE0634">
        <w:rPr>
          <w:rFonts w:ascii="Times New Roman" w:hAnsi="Times New Roman" w:cs="Times New Roman"/>
          <w:sz w:val="24"/>
          <w:szCs w:val="24"/>
        </w:rPr>
        <w:t>one takes</w:t>
      </w:r>
      <w:r w:rsidR="005E01D4">
        <w:rPr>
          <w:rFonts w:ascii="Times New Roman" w:hAnsi="Times New Roman" w:cs="Times New Roman"/>
          <w:sz w:val="24"/>
          <w:szCs w:val="24"/>
        </w:rPr>
        <w:t xml:space="preserve"> </w:t>
      </w:r>
      <w:r>
        <w:rPr>
          <w:rFonts w:ascii="Times New Roman" w:hAnsi="Times New Roman" w:cs="Times New Roman"/>
          <w:sz w:val="24"/>
          <w:szCs w:val="24"/>
        </w:rPr>
        <w:t>into account the</w:t>
      </w:r>
      <w:r w:rsidR="005E01D4">
        <w:rPr>
          <w:rFonts w:ascii="Times New Roman" w:hAnsi="Times New Roman" w:cs="Times New Roman"/>
          <w:sz w:val="24"/>
          <w:szCs w:val="24"/>
        </w:rPr>
        <w:t xml:space="preserve"> </w:t>
      </w:r>
      <w:r>
        <w:rPr>
          <w:rFonts w:ascii="Times New Roman" w:hAnsi="Times New Roman" w:cs="Times New Roman"/>
          <w:sz w:val="24"/>
          <w:szCs w:val="24"/>
        </w:rPr>
        <w:t>liabilities of</w:t>
      </w:r>
      <w:r w:rsidR="005E01D4">
        <w:rPr>
          <w:rFonts w:ascii="Times New Roman" w:hAnsi="Times New Roman" w:cs="Times New Roman"/>
          <w:sz w:val="24"/>
          <w:szCs w:val="24"/>
        </w:rPr>
        <w:t xml:space="preserve"> </w:t>
      </w:r>
      <w:r>
        <w:rPr>
          <w:rFonts w:ascii="Times New Roman" w:hAnsi="Times New Roman" w:cs="Times New Roman"/>
          <w:sz w:val="24"/>
          <w:szCs w:val="24"/>
        </w:rPr>
        <w:t>the estate which the</w:t>
      </w:r>
      <w:r w:rsidR="005E01D4">
        <w:rPr>
          <w:rFonts w:ascii="Times New Roman" w:hAnsi="Times New Roman" w:cs="Times New Roman"/>
          <w:sz w:val="24"/>
          <w:szCs w:val="24"/>
        </w:rPr>
        <w:t xml:space="preserve"> </w:t>
      </w:r>
      <w:r>
        <w:rPr>
          <w:rFonts w:ascii="Times New Roman" w:hAnsi="Times New Roman" w:cs="Times New Roman"/>
          <w:sz w:val="24"/>
          <w:szCs w:val="24"/>
        </w:rPr>
        <w:t>executor put</w:t>
      </w:r>
      <w:r w:rsidR="005E01D4">
        <w:rPr>
          <w:rFonts w:ascii="Times New Roman" w:hAnsi="Times New Roman" w:cs="Times New Roman"/>
          <w:sz w:val="24"/>
          <w:szCs w:val="24"/>
        </w:rPr>
        <w:t xml:space="preserve"> </w:t>
      </w:r>
      <w:r>
        <w:rPr>
          <w:rFonts w:ascii="Times New Roman" w:hAnsi="Times New Roman" w:cs="Times New Roman"/>
          <w:sz w:val="24"/>
          <w:szCs w:val="24"/>
        </w:rPr>
        <w:t>at</w:t>
      </w:r>
      <w:r w:rsidR="005E01D4">
        <w:rPr>
          <w:rFonts w:ascii="Times New Roman" w:hAnsi="Times New Roman" w:cs="Times New Roman"/>
          <w:sz w:val="24"/>
          <w:szCs w:val="24"/>
        </w:rPr>
        <w:t xml:space="preserve"> </w:t>
      </w:r>
      <w:r>
        <w:rPr>
          <w:rFonts w:ascii="Times New Roman" w:hAnsi="Times New Roman" w:cs="Times New Roman"/>
          <w:sz w:val="24"/>
          <w:szCs w:val="24"/>
        </w:rPr>
        <w:t>US$180 000.</w:t>
      </w:r>
      <w:r w:rsidR="00F65F02">
        <w:rPr>
          <w:rFonts w:ascii="Times New Roman" w:hAnsi="Times New Roman" w:cs="Times New Roman"/>
          <w:sz w:val="24"/>
          <w:szCs w:val="24"/>
        </w:rPr>
        <w:t xml:space="preserve"> </w:t>
      </w:r>
      <w:r w:rsidR="00D3263C">
        <w:rPr>
          <w:rFonts w:ascii="Times New Roman" w:hAnsi="Times New Roman" w:cs="Times New Roman"/>
          <w:sz w:val="24"/>
          <w:szCs w:val="24"/>
        </w:rPr>
        <w:t>Granted the</w:t>
      </w:r>
      <w:r w:rsidR="00F65F02">
        <w:rPr>
          <w:rFonts w:ascii="Times New Roman" w:hAnsi="Times New Roman" w:cs="Times New Roman"/>
          <w:sz w:val="24"/>
          <w:szCs w:val="24"/>
        </w:rPr>
        <w:t xml:space="preserve"> </w:t>
      </w:r>
      <w:r w:rsidR="00D3263C">
        <w:rPr>
          <w:rFonts w:ascii="Times New Roman" w:hAnsi="Times New Roman" w:cs="Times New Roman"/>
          <w:sz w:val="24"/>
          <w:szCs w:val="24"/>
        </w:rPr>
        <w:t>executor</w:t>
      </w:r>
      <w:r w:rsidR="00F65F02">
        <w:rPr>
          <w:rFonts w:ascii="Times New Roman" w:hAnsi="Times New Roman" w:cs="Times New Roman"/>
          <w:sz w:val="24"/>
          <w:szCs w:val="24"/>
        </w:rPr>
        <w:t xml:space="preserve"> </w:t>
      </w:r>
      <w:r w:rsidR="00D3263C">
        <w:rPr>
          <w:rFonts w:ascii="Times New Roman" w:hAnsi="Times New Roman" w:cs="Times New Roman"/>
          <w:sz w:val="24"/>
          <w:szCs w:val="24"/>
        </w:rPr>
        <w:t>highlighted</w:t>
      </w:r>
      <w:r w:rsidR="00F65F02">
        <w:rPr>
          <w:rFonts w:ascii="Times New Roman" w:hAnsi="Times New Roman" w:cs="Times New Roman"/>
          <w:sz w:val="24"/>
          <w:szCs w:val="24"/>
        </w:rPr>
        <w:t xml:space="preserve"> </w:t>
      </w:r>
      <w:r w:rsidR="00D3263C">
        <w:rPr>
          <w:rFonts w:ascii="Times New Roman" w:hAnsi="Times New Roman" w:cs="Times New Roman"/>
          <w:sz w:val="24"/>
          <w:szCs w:val="24"/>
        </w:rPr>
        <w:t>that</w:t>
      </w:r>
      <w:r w:rsidR="00F65F02">
        <w:rPr>
          <w:rFonts w:ascii="Times New Roman" w:hAnsi="Times New Roman" w:cs="Times New Roman"/>
          <w:sz w:val="24"/>
          <w:szCs w:val="24"/>
        </w:rPr>
        <w:t xml:space="preserve"> </w:t>
      </w:r>
      <w:r w:rsidR="00D3263C">
        <w:rPr>
          <w:rFonts w:ascii="Times New Roman" w:hAnsi="Times New Roman" w:cs="Times New Roman"/>
          <w:sz w:val="24"/>
          <w:szCs w:val="24"/>
        </w:rPr>
        <w:t>she</w:t>
      </w:r>
      <w:r w:rsidR="00F65F02">
        <w:rPr>
          <w:rFonts w:ascii="Times New Roman" w:hAnsi="Times New Roman" w:cs="Times New Roman"/>
          <w:sz w:val="24"/>
          <w:szCs w:val="24"/>
        </w:rPr>
        <w:t xml:space="preserve"> </w:t>
      </w:r>
      <w:r w:rsidR="00D3263C">
        <w:rPr>
          <w:rFonts w:ascii="Times New Roman" w:hAnsi="Times New Roman" w:cs="Times New Roman"/>
          <w:sz w:val="24"/>
          <w:szCs w:val="24"/>
        </w:rPr>
        <w:t>is</w:t>
      </w:r>
      <w:r w:rsidR="00F65F02">
        <w:rPr>
          <w:rFonts w:ascii="Times New Roman" w:hAnsi="Times New Roman" w:cs="Times New Roman"/>
          <w:sz w:val="24"/>
          <w:szCs w:val="24"/>
        </w:rPr>
        <w:t xml:space="preserve"> </w:t>
      </w:r>
      <w:r w:rsidR="00D3263C">
        <w:rPr>
          <w:rFonts w:ascii="Times New Roman" w:hAnsi="Times New Roman" w:cs="Times New Roman"/>
          <w:sz w:val="24"/>
          <w:szCs w:val="24"/>
        </w:rPr>
        <w:t>still in the process of</w:t>
      </w:r>
      <w:r w:rsidR="00F65F02">
        <w:rPr>
          <w:rFonts w:ascii="Times New Roman" w:hAnsi="Times New Roman" w:cs="Times New Roman"/>
          <w:sz w:val="24"/>
          <w:szCs w:val="24"/>
        </w:rPr>
        <w:t xml:space="preserve"> </w:t>
      </w:r>
      <w:r w:rsidR="00D3263C">
        <w:rPr>
          <w:rFonts w:ascii="Times New Roman" w:hAnsi="Times New Roman" w:cs="Times New Roman"/>
          <w:sz w:val="24"/>
          <w:szCs w:val="24"/>
        </w:rPr>
        <w:t>finalising</w:t>
      </w:r>
      <w:r w:rsidR="00F65F02">
        <w:rPr>
          <w:rFonts w:ascii="Times New Roman" w:hAnsi="Times New Roman" w:cs="Times New Roman"/>
          <w:sz w:val="24"/>
          <w:szCs w:val="24"/>
        </w:rPr>
        <w:t xml:space="preserve"> </w:t>
      </w:r>
      <w:r w:rsidR="00D3263C">
        <w:rPr>
          <w:rFonts w:ascii="Times New Roman" w:hAnsi="Times New Roman" w:cs="Times New Roman"/>
          <w:sz w:val="24"/>
          <w:szCs w:val="24"/>
        </w:rPr>
        <w:t>the</w:t>
      </w:r>
      <w:r w:rsidR="00F65F02">
        <w:rPr>
          <w:rFonts w:ascii="Times New Roman" w:hAnsi="Times New Roman" w:cs="Times New Roman"/>
          <w:sz w:val="24"/>
          <w:szCs w:val="24"/>
        </w:rPr>
        <w:t xml:space="preserve"> </w:t>
      </w:r>
      <w:r w:rsidR="00D3263C">
        <w:rPr>
          <w:rFonts w:ascii="Times New Roman" w:hAnsi="Times New Roman" w:cs="Times New Roman"/>
          <w:sz w:val="24"/>
          <w:szCs w:val="24"/>
        </w:rPr>
        <w:t>estate but what is absolutely of no doubt is that it will have sufficient assets.</w:t>
      </w:r>
    </w:p>
    <w:p w14:paraId="2C9A8263" w14:textId="6D9878EC" w:rsidR="00E26387" w:rsidRDefault="008B18E9" w:rsidP="00314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Since the court is enjoined by s 7 (3) to consider </w:t>
      </w:r>
      <w:r w:rsidR="00952F06">
        <w:rPr>
          <w:rFonts w:ascii="Times New Roman" w:hAnsi="Times New Roman" w:cs="Times New Roman"/>
          <w:sz w:val="24"/>
          <w:szCs w:val="24"/>
        </w:rPr>
        <w:t>t</w:t>
      </w:r>
      <w:r>
        <w:rPr>
          <w:rFonts w:ascii="Times New Roman" w:hAnsi="Times New Roman" w:cs="Times New Roman"/>
          <w:sz w:val="24"/>
          <w:szCs w:val="24"/>
        </w:rPr>
        <w:t>he provision a spouse would likely have received had the marriage ended by divorce instead of death</w:t>
      </w:r>
      <w:r w:rsidR="00552EE0">
        <w:rPr>
          <w:rFonts w:ascii="Times New Roman" w:hAnsi="Times New Roman" w:cs="Times New Roman"/>
          <w:sz w:val="24"/>
          <w:szCs w:val="24"/>
        </w:rPr>
        <w:t>,</w:t>
      </w:r>
      <w:r w:rsidR="00A242CF">
        <w:rPr>
          <w:rFonts w:ascii="Times New Roman" w:hAnsi="Times New Roman" w:cs="Times New Roman"/>
          <w:sz w:val="24"/>
          <w:szCs w:val="24"/>
        </w:rPr>
        <w:t xml:space="preserve"> I will start</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by</w:t>
      </w:r>
      <w:r w:rsidR="00841B72">
        <w:rPr>
          <w:rFonts w:ascii="Times New Roman" w:hAnsi="Times New Roman" w:cs="Times New Roman"/>
          <w:sz w:val="24"/>
          <w:szCs w:val="24"/>
        </w:rPr>
        <w:t xml:space="preserve"> </w:t>
      </w:r>
      <w:r w:rsidR="00A242CF">
        <w:rPr>
          <w:rFonts w:ascii="Times New Roman" w:hAnsi="Times New Roman" w:cs="Times New Roman"/>
          <w:sz w:val="24"/>
          <w:szCs w:val="24"/>
        </w:rPr>
        <w:t>dealing</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with</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the immovable</w:t>
      </w:r>
      <w:r w:rsidR="00E26387">
        <w:rPr>
          <w:rFonts w:ascii="Times New Roman" w:hAnsi="Times New Roman" w:cs="Times New Roman"/>
          <w:sz w:val="24"/>
          <w:szCs w:val="24"/>
        </w:rPr>
        <w:t xml:space="preserve"> properties</w:t>
      </w:r>
      <w:r>
        <w:rPr>
          <w:rFonts w:ascii="Times New Roman" w:hAnsi="Times New Roman" w:cs="Times New Roman"/>
          <w:sz w:val="24"/>
          <w:szCs w:val="24"/>
        </w:rPr>
        <w:t>.</w:t>
      </w:r>
      <w:r w:rsidR="00333129">
        <w:rPr>
          <w:rFonts w:ascii="Times New Roman" w:hAnsi="Times New Roman" w:cs="Times New Roman"/>
          <w:sz w:val="24"/>
          <w:szCs w:val="24"/>
        </w:rPr>
        <w:t xml:space="preserve"> </w:t>
      </w:r>
      <w:r w:rsidR="00A95598">
        <w:rPr>
          <w:rFonts w:ascii="Times New Roman" w:hAnsi="Times New Roman" w:cs="Times New Roman"/>
          <w:sz w:val="24"/>
          <w:szCs w:val="24"/>
        </w:rPr>
        <w:t>The</w:t>
      </w:r>
      <w:r w:rsidR="00333129">
        <w:rPr>
          <w:rFonts w:ascii="Times New Roman" w:hAnsi="Times New Roman" w:cs="Times New Roman"/>
          <w:sz w:val="24"/>
          <w:szCs w:val="24"/>
        </w:rPr>
        <w:t xml:space="preserve"> </w:t>
      </w:r>
      <w:r w:rsidR="00A95598">
        <w:rPr>
          <w:rFonts w:ascii="Times New Roman" w:hAnsi="Times New Roman" w:cs="Times New Roman"/>
          <w:sz w:val="24"/>
          <w:szCs w:val="24"/>
        </w:rPr>
        <w:t>pla</w:t>
      </w:r>
      <w:r w:rsidR="00E26387">
        <w:rPr>
          <w:rFonts w:ascii="Times New Roman" w:hAnsi="Times New Roman" w:cs="Times New Roman"/>
          <w:sz w:val="24"/>
          <w:szCs w:val="24"/>
        </w:rPr>
        <w:t>i</w:t>
      </w:r>
      <w:r w:rsidR="00A95598">
        <w:rPr>
          <w:rFonts w:ascii="Times New Roman" w:hAnsi="Times New Roman" w:cs="Times New Roman"/>
          <w:sz w:val="24"/>
          <w:szCs w:val="24"/>
        </w:rPr>
        <w:t>ntiff</w:t>
      </w:r>
      <w:r w:rsidR="00333129">
        <w:rPr>
          <w:rFonts w:ascii="Times New Roman" w:hAnsi="Times New Roman" w:cs="Times New Roman"/>
          <w:sz w:val="24"/>
          <w:szCs w:val="24"/>
        </w:rPr>
        <w:t xml:space="preserve"> </w:t>
      </w:r>
      <w:r w:rsidR="00A95598">
        <w:rPr>
          <w:rFonts w:ascii="Times New Roman" w:hAnsi="Times New Roman" w:cs="Times New Roman"/>
          <w:sz w:val="24"/>
          <w:szCs w:val="24"/>
        </w:rPr>
        <w:t>and the decedent</w:t>
      </w:r>
      <w:r w:rsidR="00333129">
        <w:rPr>
          <w:rFonts w:ascii="Times New Roman" w:hAnsi="Times New Roman" w:cs="Times New Roman"/>
          <w:sz w:val="24"/>
          <w:szCs w:val="24"/>
        </w:rPr>
        <w:t xml:space="preserve"> </w:t>
      </w:r>
      <w:r w:rsidR="00A95598">
        <w:rPr>
          <w:rFonts w:ascii="Times New Roman" w:hAnsi="Times New Roman" w:cs="Times New Roman"/>
          <w:sz w:val="24"/>
          <w:szCs w:val="24"/>
        </w:rPr>
        <w:t>were</w:t>
      </w:r>
      <w:r w:rsidR="00333129">
        <w:rPr>
          <w:rFonts w:ascii="Times New Roman" w:hAnsi="Times New Roman" w:cs="Times New Roman"/>
          <w:sz w:val="24"/>
          <w:szCs w:val="24"/>
        </w:rPr>
        <w:t xml:space="preserve"> </w:t>
      </w:r>
      <w:r w:rsidR="00A95598">
        <w:rPr>
          <w:rFonts w:ascii="Times New Roman" w:hAnsi="Times New Roman" w:cs="Times New Roman"/>
          <w:sz w:val="24"/>
          <w:szCs w:val="24"/>
        </w:rPr>
        <w:t>together</w:t>
      </w:r>
      <w:r w:rsidR="00333129">
        <w:rPr>
          <w:rFonts w:ascii="Times New Roman" w:hAnsi="Times New Roman" w:cs="Times New Roman"/>
          <w:sz w:val="24"/>
          <w:szCs w:val="24"/>
        </w:rPr>
        <w:t xml:space="preserve"> </w:t>
      </w:r>
      <w:r w:rsidR="00A95598">
        <w:rPr>
          <w:rFonts w:ascii="Times New Roman" w:hAnsi="Times New Roman" w:cs="Times New Roman"/>
          <w:sz w:val="24"/>
          <w:szCs w:val="24"/>
        </w:rPr>
        <w:t>for</w:t>
      </w:r>
      <w:r w:rsidR="00841B72">
        <w:rPr>
          <w:rFonts w:ascii="Times New Roman" w:hAnsi="Times New Roman" w:cs="Times New Roman"/>
          <w:sz w:val="24"/>
          <w:szCs w:val="24"/>
        </w:rPr>
        <w:t xml:space="preserve"> </w:t>
      </w:r>
      <w:r w:rsidR="00A95598">
        <w:rPr>
          <w:rFonts w:ascii="Times New Roman" w:hAnsi="Times New Roman" w:cs="Times New Roman"/>
          <w:sz w:val="24"/>
          <w:szCs w:val="24"/>
        </w:rPr>
        <w:t>nearly</w:t>
      </w:r>
      <w:r w:rsidR="00333129">
        <w:rPr>
          <w:rFonts w:ascii="Times New Roman" w:hAnsi="Times New Roman" w:cs="Times New Roman"/>
          <w:sz w:val="24"/>
          <w:szCs w:val="24"/>
        </w:rPr>
        <w:t xml:space="preserve"> </w:t>
      </w:r>
      <w:r w:rsidR="00A95598">
        <w:rPr>
          <w:rFonts w:ascii="Times New Roman" w:hAnsi="Times New Roman" w:cs="Times New Roman"/>
          <w:sz w:val="24"/>
          <w:szCs w:val="24"/>
        </w:rPr>
        <w:t xml:space="preserve">thirty years. </w:t>
      </w:r>
      <w:r w:rsidR="00D07694">
        <w:rPr>
          <w:rFonts w:ascii="Times New Roman" w:hAnsi="Times New Roman" w:cs="Times New Roman"/>
          <w:sz w:val="24"/>
          <w:szCs w:val="24"/>
        </w:rPr>
        <w:t>At</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56</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she is</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certainly not</w:t>
      </w:r>
      <w:r w:rsidR="00F65F02">
        <w:rPr>
          <w:rFonts w:ascii="Times New Roman" w:hAnsi="Times New Roman" w:cs="Times New Roman"/>
          <w:sz w:val="24"/>
          <w:szCs w:val="24"/>
        </w:rPr>
        <w:t xml:space="preserve"> </w:t>
      </w:r>
      <w:r w:rsidR="009D686D">
        <w:rPr>
          <w:rFonts w:ascii="Times New Roman" w:hAnsi="Times New Roman" w:cs="Times New Roman"/>
          <w:sz w:val="24"/>
          <w:szCs w:val="24"/>
        </w:rPr>
        <w:t xml:space="preserve">yet </w:t>
      </w:r>
      <w:r w:rsidR="00D07694">
        <w:rPr>
          <w:rFonts w:ascii="Times New Roman" w:hAnsi="Times New Roman" w:cs="Times New Roman"/>
          <w:sz w:val="24"/>
          <w:szCs w:val="24"/>
        </w:rPr>
        <w:t>old</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but</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edging</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towards</w:t>
      </w:r>
      <w:r w:rsidR="00F65F02">
        <w:rPr>
          <w:rFonts w:ascii="Times New Roman" w:hAnsi="Times New Roman" w:cs="Times New Roman"/>
          <w:sz w:val="24"/>
          <w:szCs w:val="24"/>
        </w:rPr>
        <w:t xml:space="preserve"> </w:t>
      </w:r>
      <w:r w:rsidR="009D686D">
        <w:rPr>
          <w:rFonts w:ascii="Times New Roman" w:hAnsi="Times New Roman" w:cs="Times New Roman"/>
          <w:sz w:val="24"/>
          <w:szCs w:val="24"/>
        </w:rPr>
        <w:t>that</w:t>
      </w:r>
      <w:r w:rsidR="00D07694">
        <w:rPr>
          <w:rFonts w:ascii="Times New Roman" w:hAnsi="Times New Roman" w:cs="Times New Roman"/>
          <w:sz w:val="24"/>
          <w:szCs w:val="24"/>
        </w:rPr>
        <w:t>. Her</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evidence was</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credible that during their</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thirty year</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marriage</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she</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contributed directly and</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indirectly</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to</w:t>
      </w:r>
      <w:r w:rsidR="00F65F02">
        <w:rPr>
          <w:rFonts w:ascii="Times New Roman" w:hAnsi="Times New Roman" w:cs="Times New Roman"/>
          <w:sz w:val="24"/>
          <w:szCs w:val="24"/>
        </w:rPr>
        <w:t xml:space="preserve"> </w:t>
      </w:r>
      <w:r w:rsidR="00D07694">
        <w:rPr>
          <w:rFonts w:ascii="Times New Roman" w:hAnsi="Times New Roman" w:cs="Times New Roman"/>
          <w:sz w:val="24"/>
          <w:szCs w:val="24"/>
        </w:rPr>
        <w:t>family needs</w:t>
      </w:r>
      <w:r w:rsidR="00552EE0">
        <w:rPr>
          <w:rFonts w:ascii="Times New Roman" w:hAnsi="Times New Roman" w:cs="Times New Roman"/>
          <w:sz w:val="24"/>
          <w:szCs w:val="24"/>
        </w:rPr>
        <w:t xml:space="preserve"> and wealth</w:t>
      </w:r>
      <w:r w:rsidR="00D07694">
        <w:rPr>
          <w:rFonts w:ascii="Times New Roman" w:hAnsi="Times New Roman" w:cs="Times New Roman"/>
          <w:sz w:val="24"/>
          <w:szCs w:val="24"/>
        </w:rPr>
        <w:t xml:space="preserve">. </w:t>
      </w:r>
      <w:r w:rsidR="00A95598" w:rsidRPr="009F21D9">
        <w:rPr>
          <w:rFonts w:ascii="Times New Roman" w:hAnsi="Times New Roman" w:cs="Times New Roman"/>
          <w:sz w:val="24"/>
          <w:szCs w:val="24"/>
        </w:rPr>
        <w:t>The age of the applicant</w:t>
      </w:r>
      <w:r w:rsidR="00E26387">
        <w:rPr>
          <w:rFonts w:ascii="Times New Roman" w:hAnsi="Times New Roman" w:cs="Times New Roman"/>
          <w:sz w:val="24"/>
          <w:szCs w:val="24"/>
        </w:rPr>
        <w:t>,</w:t>
      </w:r>
      <w:r w:rsidR="00A95598" w:rsidRPr="009F21D9">
        <w:rPr>
          <w:rFonts w:ascii="Times New Roman" w:hAnsi="Times New Roman" w:cs="Times New Roman"/>
          <w:sz w:val="24"/>
          <w:szCs w:val="24"/>
        </w:rPr>
        <w:t xml:space="preserve"> as well as the duration of the marriage</w:t>
      </w:r>
      <w:r w:rsidR="00E26387">
        <w:rPr>
          <w:rFonts w:ascii="Times New Roman" w:hAnsi="Times New Roman" w:cs="Times New Roman"/>
          <w:sz w:val="24"/>
          <w:szCs w:val="24"/>
        </w:rPr>
        <w:t>, a</w:t>
      </w:r>
      <w:r w:rsidR="00A95598" w:rsidRPr="009F21D9">
        <w:rPr>
          <w:rFonts w:ascii="Times New Roman" w:hAnsi="Times New Roman" w:cs="Times New Roman"/>
          <w:sz w:val="24"/>
          <w:szCs w:val="24"/>
        </w:rPr>
        <w:t>nd</w:t>
      </w:r>
      <w:r w:rsidR="00E26387">
        <w:rPr>
          <w:rFonts w:ascii="Times New Roman" w:hAnsi="Times New Roman" w:cs="Times New Roman"/>
          <w:sz w:val="24"/>
          <w:szCs w:val="24"/>
        </w:rPr>
        <w:t>,</w:t>
      </w:r>
      <w:r w:rsidR="005E01D4">
        <w:rPr>
          <w:rFonts w:ascii="Times New Roman" w:hAnsi="Times New Roman" w:cs="Times New Roman"/>
          <w:sz w:val="24"/>
          <w:szCs w:val="24"/>
        </w:rPr>
        <w:t xml:space="preserve"> </w:t>
      </w:r>
      <w:r w:rsidR="00A95598" w:rsidRPr="009F21D9">
        <w:rPr>
          <w:rFonts w:ascii="Times New Roman" w:hAnsi="Times New Roman" w:cs="Times New Roman"/>
          <w:sz w:val="24"/>
          <w:szCs w:val="24"/>
        </w:rPr>
        <w:t>in addition</w:t>
      </w:r>
      <w:r w:rsidR="00E26387">
        <w:rPr>
          <w:rFonts w:ascii="Times New Roman" w:hAnsi="Times New Roman" w:cs="Times New Roman"/>
          <w:sz w:val="24"/>
          <w:szCs w:val="24"/>
        </w:rPr>
        <w:t>,</w:t>
      </w:r>
      <w:r w:rsidR="00A95598" w:rsidRPr="009F21D9">
        <w:rPr>
          <w:rFonts w:ascii="Times New Roman" w:hAnsi="Times New Roman" w:cs="Times New Roman"/>
          <w:sz w:val="24"/>
          <w:szCs w:val="24"/>
        </w:rPr>
        <w:t xml:space="preserve"> her contributions to the welfare of the family</w:t>
      </w:r>
      <w:r w:rsidR="00E26387">
        <w:rPr>
          <w:rFonts w:ascii="Times New Roman" w:hAnsi="Times New Roman" w:cs="Times New Roman"/>
          <w:sz w:val="24"/>
          <w:szCs w:val="24"/>
        </w:rPr>
        <w:t>,</w:t>
      </w:r>
      <w:r w:rsidR="00A95598" w:rsidRPr="009F21D9">
        <w:rPr>
          <w:rFonts w:ascii="Times New Roman" w:hAnsi="Times New Roman" w:cs="Times New Roman"/>
          <w:sz w:val="24"/>
          <w:szCs w:val="24"/>
        </w:rPr>
        <w:t xml:space="preserve"> are all considerations that the court would have taken into account in its determinations under the Matrimonial Causes Act had the marriage ended by divorce instead of death.</w:t>
      </w:r>
      <w:r w:rsidR="00A95598">
        <w:rPr>
          <w:rFonts w:ascii="Times New Roman" w:hAnsi="Times New Roman" w:cs="Times New Roman"/>
          <w:sz w:val="24"/>
          <w:szCs w:val="24"/>
        </w:rPr>
        <w:t xml:space="preserve"> </w:t>
      </w:r>
    </w:p>
    <w:p w14:paraId="3E88D952" w14:textId="77777777" w:rsidR="008B18E9" w:rsidRDefault="008B18E9" w:rsidP="00314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award of the matrimonial home</w:t>
      </w:r>
      <w:r w:rsidR="00A242CF">
        <w:rPr>
          <w:rFonts w:ascii="Times New Roman" w:hAnsi="Times New Roman" w:cs="Times New Roman"/>
          <w:sz w:val="24"/>
          <w:szCs w:val="24"/>
        </w:rPr>
        <w:t xml:space="preserve"> being </w:t>
      </w:r>
      <w:r w:rsidR="00A242CF" w:rsidRPr="009F21D9">
        <w:rPr>
          <w:rFonts w:ascii="Times New Roman" w:hAnsi="Times New Roman" w:cs="Times New Roman"/>
          <w:sz w:val="24"/>
          <w:szCs w:val="24"/>
        </w:rPr>
        <w:t>721 Bannockb</w:t>
      </w:r>
      <w:r w:rsidR="00A242CF">
        <w:rPr>
          <w:rFonts w:ascii="Times New Roman" w:hAnsi="Times New Roman" w:cs="Times New Roman"/>
          <w:sz w:val="24"/>
          <w:szCs w:val="24"/>
        </w:rPr>
        <w:t>urn Rd Mt P</w:t>
      </w:r>
      <w:r w:rsidR="00A242CF" w:rsidRPr="009F21D9">
        <w:rPr>
          <w:rFonts w:ascii="Times New Roman" w:hAnsi="Times New Roman" w:cs="Times New Roman"/>
          <w:sz w:val="24"/>
          <w:szCs w:val="24"/>
        </w:rPr>
        <w:t>leasant</w:t>
      </w:r>
      <w:r w:rsidR="00D3263C">
        <w:rPr>
          <w:rFonts w:ascii="Times New Roman" w:hAnsi="Times New Roman" w:cs="Times New Roman"/>
          <w:sz w:val="24"/>
          <w:szCs w:val="24"/>
        </w:rPr>
        <w:t xml:space="preserve"> Heights</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to the</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plaintiff</w:t>
      </w:r>
      <w:r w:rsidR="00841B72">
        <w:rPr>
          <w:rFonts w:ascii="Times New Roman" w:hAnsi="Times New Roman" w:cs="Times New Roman"/>
          <w:sz w:val="24"/>
          <w:szCs w:val="24"/>
        </w:rPr>
        <w:t xml:space="preserve"> </w:t>
      </w:r>
      <w:r w:rsidR="00A242CF">
        <w:rPr>
          <w:rFonts w:ascii="Times New Roman" w:hAnsi="Times New Roman" w:cs="Times New Roman"/>
          <w:sz w:val="24"/>
          <w:szCs w:val="24"/>
        </w:rPr>
        <w:t>would</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be</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a just</w:t>
      </w:r>
      <w:r w:rsidR="00841B72">
        <w:rPr>
          <w:rFonts w:ascii="Times New Roman" w:hAnsi="Times New Roman" w:cs="Times New Roman"/>
          <w:sz w:val="24"/>
          <w:szCs w:val="24"/>
        </w:rPr>
        <w:t xml:space="preserve"> </w:t>
      </w:r>
      <w:r w:rsidR="00A242CF">
        <w:rPr>
          <w:rFonts w:ascii="Times New Roman" w:hAnsi="Times New Roman" w:cs="Times New Roman"/>
          <w:sz w:val="24"/>
          <w:szCs w:val="24"/>
        </w:rPr>
        <w:t>outcome in this</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 xml:space="preserve">case. </w:t>
      </w:r>
      <w:r w:rsidR="00E26387">
        <w:rPr>
          <w:rFonts w:ascii="Times New Roman" w:hAnsi="Times New Roman" w:cs="Times New Roman"/>
          <w:sz w:val="24"/>
          <w:szCs w:val="24"/>
        </w:rPr>
        <w:t>S</w:t>
      </w:r>
      <w:r w:rsidR="00A242CF">
        <w:rPr>
          <w:rFonts w:ascii="Times New Roman" w:hAnsi="Times New Roman" w:cs="Times New Roman"/>
          <w:sz w:val="24"/>
          <w:szCs w:val="24"/>
        </w:rPr>
        <w:t>he</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should</w:t>
      </w:r>
      <w:r w:rsidR="005E01D4">
        <w:rPr>
          <w:rFonts w:ascii="Times New Roman" w:hAnsi="Times New Roman" w:cs="Times New Roman"/>
          <w:sz w:val="24"/>
          <w:szCs w:val="24"/>
        </w:rPr>
        <w:t xml:space="preserve"> </w:t>
      </w:r>
      <w:r w:rsidR="00E26387">
        <w:rPr>
          <w:rFonts w:ascii="Times New Roman" w:hAnsi="Times New Roman" w:cs="Times New Roman"/>
          <w:sz w:val="24"/>
          <w:szCs w:val="24"/>
        </w:rPr>
        <w:t xml:space="preserve">also </w:t>
      </w:r>
      <w:r w:rsidR="00A242CF">
        <w:rPr>
          <w:rFonts w:ascii="Times New Roman" w:hAnsi="Times New Roman" w:cs="Times New Roman"/>
          <w:sz w:val="24"/>
          <w:szCs w:val="24"/>
        </w:rPr>
        <w:t>be</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awarded her</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half</w:t>
      </w:r>
      <w:r w:rsidR="00841B72">
        <w:rPr>
          <w:rFonts w:ascii="Times New Roman" w:hAnsi="Times New Roman" w:cs="Times New Roman"/>
          <w:sz w:val="24"/>
          <w:szCs w:val="24"/>
        </w:rPr>
        <w:t xml:space="preserve"> </w:t>
      </w:r>
      <w:r w:rsidR="00A242CF">
        <w:rPr>
          <w:rFonts w:ascii="Times New Roman" w:hAnsi="Times New Roman" w:cs="Times New Roman"/>
          <w:sz w:val="24"/>
          <w:szCs w:val="24"/>
        </w:rPr>
        <w:t xml:space="preserve">share </w:t>
      </w:r>
      <w:r w:rsidR="00A242CF" w:rsidRPr="009F21D9">
        <w:rPr>
          <w:rFonts w:ascii="Times New Roman" w:hAnsi="Times New Roman" w:cs="Times New Roman"/>
          <w:sz w:val="24"/>
          <w:szCs w:val="24"/>
        </w:rPr>
        <w:t>of stand 1328 Batanayi Close</w:t>
      </w:r>
      <w:r w:rsidR="00A242CF">
        <w:rPr>
          <w:rFonts w:ascii="Times New Roman" w:hAnsi="Times New Roman" w:cs="Times New Roman"/>
          <w:sz w:val="24"/>
          <w:szCs w:val="24"/>
        </w:rPr>
        <w:t>, Houghton Park</w:t>
      </w:r>
      <w:r w:rsidR="00333129">
        <w:rPr>
          <w:rFonts w:ascii="Times New Roman" w:hAnsi="Times New Roman" w:cs="Times New Roman"/>
          <w:sz w:val="24"/>
          <w:szCs w:val="24"/>
        </w:rPr>
        <w:t xml:space="preserve"> </w:t>
      </w:r>
      <w:r w:rsidR="00A242CF" w:rsidRPr="009F21D9">
        <w:rPr>
          <w:rFonts w:ascii="Times New Roman" w:hAnsi="Times New Roman" w:cs="Times New Roman"/>
          <w:sz w:val="24"/>
          <w:szCs w:val="24"/>
        </w:rPr>
        <w:t>of which she is a registered half owner.</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The</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 xml:space="preserve">contentious issue </w:t>
      </w:r>
      <w:r w:rsidR="00E26387">
        <w:rPr>
          <w:rFonts w:ascii="Times New Roman" w:hAnsi="Times New Roman" w:cs="Times New Roman"/>
          <w:sz w:val="24"/>
          <w:szCs w:val="24"/>
        </w:rPr>
        <w:t>i</w:t>
      </w:r>
      <w:r w:rsidR="00A242CF">
        <w:rPr>
          <w:rFonts w:ascii="Times New Roman" w:hAnsi="Times New Roman" w:cs="Times New Roman"/>
          <w:sz w:val="24"/>
          <w:szCs w:val="24"/>
        </w:rPr>
        <w:t>s</w:t>
      </w:r>
      <w:r w:rsidR="00841B72">
        <w:rPr>
          <w:rFonts w:ascii="Times New Roman" w:hAnsi="Times New Roman" w:cs="Times New Roman"/>
          <w:sz w:val="24"/>
          <w:szCs w:val="24"/>
        </w:rPr>
        <w:t xml:space="preserve"> </w:t>
      </w:r>
      <w:r w:rsidR="00A242CF">
        <w:rPr>
          <w:rFonts w:ascii="Times New Roman" w:hAnsi="Times New Roman" w:cs="Times New Roman"/>
          <w:sz w:val="24"/>
          <w:szCs w:val="24"/>
        </w:rPr>
        <w:t>whether 7 Gran</w:t>
      </w:r>
      <w:r w:rsidR="00E26387">
        <w:rPr>
          <w:rFonts w:ascii="Times New Roman" w:hAnsi="Times New Roman" w:cs="Times New Roman"/>
          <w:sz w:val="24"/>
          <w:szCs w:val="24"/>
        </w:rPr>
        <w:t>t</w:t>
      </w:r>
      <w:r w:rsidR="00A242CF">
        <w:rPr>
          <w:rFonts w:ascii="Times New Roman" w:hAnsi="Times New Roman" w:cs="Times New Roman"/>
          <w:sz w:val="24"/>
          <w:szCs w:val="24"/>
        </w:rPr>
        <w:t>a Rd</w:t>
      </w:r>
      <w:r w:rsidR="00E26387">
        <w:rPr>
          <w:rFonts w:ascii="Times New Roman" w:hAnsi="Times New Roman" w:cs="Times New Roman"/>
          <w:sz w:val="24"/>
          <w:szCs w:val="24"/>
        </w:rPr>
        <w:t>,</w:t>
      </w:r>
      <w:r w:rsidR="00333129">
        <w:rPr>
          <w:rFonts w:ascii="Times New Roman" w:hAnsi="Times New Roman" w:cs="Times New Roman"/>
          <w:sz w:val="24"/>
          <w:szCs w:val="24"/>
        </w:rPr>
        <w:t xml:space="preserve"> </w:t>
      </w:r>
      <w:r w:rsidR="00A242CF">
        <w:rPr>
          <w:rFonts w:ascii="Times New Roman" w:hAnsi="Times New Roman" w:cs="Times New Roman"/>
          <w:sz w:val="24"/>
          <w:szCs w:val="24"/>
        </w:rPr>
        <w:t>Vainona</w:t>
      </w:r>
      <w:r w:rsidR="00E26387">
        <w:rPr>
          <w:rFonts w:ascii="Times New Roman" w:hAnsi="Times New Roman" w:cs="Times New Roman"/>
          <w:sz w:val="24"/>
          <w:szCs w:val="24"/>
        </w:rPr>
        <w:t>,</w:t>
      </w:r>
      <w:r w:rsidR="005E01D4">
        <w:rPr>
          <w:rFonts w:ascii="Times New Roman" w:hAnsi="Times New Roman" w:cs="Times New Roman"/>
          <w:sz w:val="24"/>
          <w:szCs w:val="24"/>
        </w:rPr>
        <w:t xml:space="preserve"> </w:t>
      </w:r>
      <w:r w:rsidR="00A242CF">
        <w:rPr>
          <w:rFonts w:ascii="Times New Roman" w:hAnsi="Times New Roman" w:cs="Times New Roman"/>
          <w:sz w:val="24"/>
          <w:szCs w:val="24"/>
        </w:rPr>
        <w:t>should</w:t>
      </w:r>
      <w:r w:rsidR="00841B72">
        <w:rPr>
          <w:rFonts w:ascii="Times New Roman" w:hAnsi="Times New Roman" w:cs="Times New Roman"/>
          <w:sz w:val="24"/>
          <w:szCs w:val="24"/>
        </w:rPr>
        <w:t xml:space="preserve"> </w:t>
      </w:r>
      <w:r w:rsidR="00A242CF">
        <w:rPr>
          <w:rFonts w:ascii="Times New Roman" w:hAnsi="Times New Roman" w:cs="Times New Roman"/>
          <w:sz w:val="24"/>
          <w:szCs w:val="24"/>
        </w:rPr>
        <w:t>also</w:t>
      </w:r>
      <w:r w:rsidR="00841B72">
        <w:rPr>
          <w:rFonts w:ascii="Times New Roman" w:hAnsi="Times New Roman" w:cs="Times New Roman"/>
          <w:sz w:val="24"/>
          <w:szCs w:val="24"/>
        </w:rPr>
        <w:t xml:space="preserve"> </w:t>
      </w:r>
      <w:r w:rsidR="00A242CF">
        <w:rPr>
          <w:rFonts w:ascii="Times New Roman" w:hAnsi="Times New Roman" w:cs="Times New Roman"/>
          <w:sz w:val="24"/>
          <w:szCs w:val="24"/>
        </w:rPr>
        <w:t>be</w:t>
      </w:r>
      <w:r w:rsidR="00841B72">
        <w:rPr>
          <w:rFonts w:ascii="Times New Roman" w:hAnsi="Times New Roman" w:cs="Times New Roman"/>
          <w:sz w:val="24"/>
          <w:szCs w:val="24"/>
        </w:rPr>
        <w:t xml:space="preserve"> </w:t>
      </w:r>
      <w:r w:rsidR="00A242CF">
        <w:rPr>
          <w:rFonts w:ascii="Times New Roman" w:hAnsi="Times New Roman" w:cs="Times New Roman"/>
          <w:sz w:val="24"/>
          <w:szCs w:val="24"/>
        </w:rPr>
        <w:t xml:space="preserve">transferred to her. </w:t>
      </w:r>
    </w:p>
    <w:p w14:paraId="55B006FB" w14:textId="77777777" w:rsidR="009873AF" w:rsidRDefault="009873AF" w:rsidP="00723461">
      <w:pPr>
        <w:spacing w:line="360" w:lineRule="auto"/>
        <w:jc w:val="both"/>
        <w:rPr>
          <w:rFonts w:ascii="Times New Roman" w:hAnsi="Times New Roman" w:cs="Times New Roman"/>
          <w:b/>
          <w:sz w:val="24"/>
          <w:szCs w:val="24"/>
          <w:u w:val="single"/>
        </w:rPr>
      </w:pPr>
    </w:p>
    <w:p w14:paraId="2305F1F6" w14:textId="77777777" w:rsidR="00A242CF" w:rsidRPr="009F21D9" w:rsidRDefault="00A242CF" w:rsidP="00723461">
      <w:pPr>
        <w:spacing w:line="360" w:lineRule="auto"/>
        <w:jc w:val="both"/>
        <w:rPr>
          <w:rFonts w:ascii="Times New Roman" w:hAnsi="Times New Roman" w:cs="Times New Roman"/>
          <w:b/>
          <w:sz w:val="24"/>
          <w:szCs w:val="24"/>
          <w:u w:val="single"/>
        </w:rPr>
      </w:pPr>
      <w:r w:rsidRPr="009F21D9">
        <w:rPr>
          <w:rFonts w:ascii="Times New Roman" w:hAnsi="Times New Roman" w:cs="Times New Roman"/>
          <w:b/>
          <w:sz w:val="24"/>
          <w:szCs w:val="24"/>
          <w:u w:val="single"/>
        </w:rPr>
        <w:lastRenderedPageBreak/>
        <w:t xml:space="preserve">Whether 7 Granta </w:t>
      </w:r>
      <w:r>
        <w:rPr>
          <w:rFonts w:ascii="Times New Roman" w:hAnsi="Times New Roman" w:cs="Times New Roman"/>
          <w:b/>
          <w:sz w:val="24"/>
          <w:szCs w:val="24"/>
          <w:u w:val="single"/>
        </w:rPr>
        <w:t xml:space="preserve">Rd </w:t>
      </w:r>
      <w:r w:rsidRPr="009F21D9">
        <w:rPr>
          <w:rFonts w:ascii="Times New Roman" w:hAnsi="Times New Roman" w:cs="Times New Roman"/>
          <w:b/>
          <w:sz w:val="24"/>
          <w:szCs w:val="24"/>
          <w:u w:val="single"/>
        </w:rPr>
        <w:t>should be declared part of the estate</w:t>
      </w:r>
    </w:p>
    <w:p w14:paraId="362035AC" w14:textId="77777777" w:rsidR="00DF0DCA" w:rsidRPr="00DF0DCA" w:rsidRDefault="00DF0DCA" w:rsidP="00314231">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I</w:t>
      </w:r>
      <w:r w:rsidRPr="009F21D9">
        <w:rPr>
          <w:rFonts w:ascii="Times New Roman" w:hAnsi="Times New Roman" w:cs="Times New Roman"/>
          <w:sz w:val="24"/>
          <w:szCs w:val="24"/>
        </w:rPr>
        <w:t xml:space="preserve">t is </w:t>
      </w:r>
      <w:r w:rsidR="00E26387">
        <w:rPr>
          <w:rFonts w:ascii="Times New Roman" w:hAnsi="Times New Roman" w:cs="Times New Roman"/>
          <w:sz w:val="24"/>
          <w:szCs w:val="24"/>
        </w:rPr>
        <w:t>t</w:t>
      </w:r>
      <w:r w:rsidRPr="009F21D9">
        <w:rPr>
          <w:rFonts w:ascii="Times New Roman" w:hAnsi="Times New Roman" w:cs="Times New Roman"/>
          <w:sz w:val="24"/>
          <w:szCs w:val="24"/>
        </w:rPr>
        <w:t>he legal position that marriages are out of community of property unless parties have entered into an ante nuptial contract preferring otherwise.</w:t>
      </w:r>
      <w:r>
        <w:rPr>
          <w:rFonts w:ascii="Times New Roman" w:hAnsi="Times New Roman" w:cs="Times New Roman"/>
          <w:sz w:val="24"/>
          <w:szCs w:val="24"/>
        </w:rPr>
        <w:t xml:space="preserve"> </w:t>
      </w:r>
      <w:r w:rsidR="00F069F9">
        <w:rPr>
          <w:rFonts w:ascii="Times New Roman" w:hAnsi="Times New Roman" w:cs="Times New Roman"/>
          <w:sz w:val="24"/>
          <w:szCs w:val="24"/>
        </w:rPr>
        <w:t xml:space="preserve">A </w:t>
      </w:r>
      <w:r>
        <w:rPr>
          <w:rFonts w:ascii="Times New Roman" w:hAnsi="Times New Roman" w:cs="Times New Roman"/>
          <w:sz w:val="24"/>
          <w:szCs w:val="24"/>
        </w:rPr>
        <w:t>party</w:t>
      </w:r>
      <w:r w:rsidR="00333129">
        <w:rPr>
          <w:rFonts w:ascii="Times New Roman" w:hAnsi="Times New Roman" w:cs="Times New Roman"/>
          <w:sz w:val="24"/>
          <w:szCs w:val="24"/>
        </w:rPr>
        <w:t xml:space="preserve"> </w:t>
      </w:r>
      <w:r>
        <w:rPr>
          <w:rFonts w:ascii="Times New Roman" w:hAnsi="Times New Roman" w:cs="Times New Roman"/>
          <w:sz w:val="24"/>
          <w:szCs w:val="24"/>
        </w:rPr>
        <w:t>in a</w:t>
      </w:r>
      <w:r w:rsidR="00333129">
        <w:rPr>
          <w:rFonts w:ascii="Times New Roman" w:hAnsi="Times New Roman" w:cs="Times New Roman"/>
          <w:sz w:val="24"/>
          <w:szCs w:val="24"/>
        </w:rPr>
        <w:t xml:space="preserve"> </w:t>
      </w:r>
      <w:r>
        <w:rPr>
          <w:rFonts w:ascii="Times New Roman" w:hAnsi="Times New Roman" w:cs="Times New Roman"/>
          <w:sz w:val="24"/>
          <w:szCs w:val="24"/>
        </w:rPr>
        <w:t>marriage</w:t>
      </w:r>
      <w:r w:rsidR="00841B72">
        <w:rPr>
          <w:rFonts w:ascii="Times New Roman" w:hAnsi="Times New Roman" w:cs="Times New Roman"/>
          <w:sz w:val="24"/>
          <w:szCs w:val="24"/>
        </w:rPr>
        <w:t xml:space="preserve"> </w:t>
      </w:r>
      <w:r>
        <w:rPr>
          <w:rFonts w:ascii="Times New Roman" w:hAnsi="Times New Roman" w:cs="Times New Roman"/>
          <w:sz w:val="24"/>
          <w:szCs w:val="24"/>
        </w:rPr>
        <w:t>out of</w:t>
      </w:r>
      <w:r w:rsidR="00333129">
        <w:rPr>
          <w:rFonts w:ascii="Times New Roman" w:hAnsi="Times New Roman" w:cs="Times New Roman"/>
          <w:sz w:val="24"/>
          <w:szCs w:val="24"/>
        </w:rPr>
        <w:t xml:space="preserve"> </w:t>
      </w:r>
      <w:r>
        <w:rPr>
          <w:rFonts w:ascii="Times New Roman" w:hAnsi="Times New Roman" w:cs="Times New Roman"/>
          <w:sz w:val="24"/>
          <w:szCs w:val="24"/>
        </w:rPr>
        <w:t>community</w:t>
      </w:r>
      <w:r w:rsidR="00841B72">
        <w:rPr>
          <w:rFonts w:ascii="Times New Roman" w:hAnsi="Times New Roman" w:cs="Times New Roman"/>
          <w:sz w:val="24"/>
          <w:szCs w:val="24"/>
        </w:rPr>
        <w:t xml:space="preserve"> </w:t>
      </w:r>
      <w:r>
        <w:rPr>
          <w:rFonts w:ascii="Times New Roman" w:hAnsi="Times New Roman" w:cs="Times New Roman"/>
          <w:sz w:val="24"/>
          <w:szCs w:val="24"/>
        </w:rPr>
        <w:t>of</w:t>
      </w:r>
      <w:r w:rsidR="00333129">
        <w:rPr>
          <w:rFonts w:ascii="Times New Roman" w:hAnsi="Times New Roman" w:cs="Times New Roman"/>
          <w:sz w:val="24"/>
          <w:szCs w:val="24"/>
        </w:rPr>
        <w:t xml:space="preserve"> </w:t>
      </w:r>
      <w:r>
        <w:rPr>
          <w:rFonts w:ascii="Times New Roman" w:hAnsi="Times New Roman" w:cs="Times New Roman"/>
          <w:sz w:val="24"/>
          <w:szCs w:val="24"/>
        </w:rPr>
        <w:t>property is free to</w:t>
      </w:r>
      <w:r w:rsidR="00333129">
        <w:rPr>
          <w:rFonts w:ascii="Times New Roman" w:hAnsi="Times New Roman" w:cs="Times New Roman"/>
          <w:sz w:val="24"/>
          <w:szCs w:val="24"/>
        </w:rPr>
        <w:t xml:space="preserve"> </w:t>
      </w:r>
      <w:r>
        <w:rPr>
          <w:rFonts w:ascii="Times New Roman" w:hAnsi="Times New Roman" w:cs="Times New Roman"/>
          <w:sz w:val="24"/>
          <w:szCs w:val="24"/>
        </w:rPr>
        <w:t>accumulate</w:t>
      </w:r>
      <w:r w:rsidR="00841B72">
        <w:rPr>
          <w:rFonts w:ascii="Times New Roman" w:hAnsi="Times New Roman" w:cs="Times New Roman"/>
          <w:sz w:val="24"/>
          <w:szCs w:val="24"/>
        </w:rPr>
        <w:t xml:space="preserve"> </w:t>
      </w:r>
      <w:r>
        <w:rPr>
          <w:rFonts w:ascii="Times New Roman" w:hAnsi="Times New Roman" w:cs="Times New Roman"/>
          <w:sz w:val="24"/>
          <w:szCs w:val="24"/>
        </w:rPr>
        <w:t>his own</w:t>
      </w:r>
      <w:r w:rsidR="00333129">
        <w:rPr>
          <w:rFonts w:ascii="Times New Roman" w:hAnsi="Times New Roman" w:cs="Times New Roman"/>
          <w:sz w:val="24"/>
          <w:szCs w:val="24"/>
        </w:rPr>
        <w:t xml:space="preserve"> </w:t>
      </w:r>
      <w:r>
        <w:rPr>
          <w:rFonts w:ascii="Times New Roman" w:hAnsi="Times New Roman" w:cs="Times New Roman"/>
          <w:sz w:val="24"/>
          <w:szCs w:val="24"/>
        </w:rPr>
        <w:t>property</w:t>
      </w:r>
      <w:r w:rsidR="00F069F9">
        <w:rPr>
          <w:rFonts w:ascii="Times New Roman" w:hAnsi="Times New Roman" w:cs="Times New Roman"/>
          <w:sz w:val="24"/>
          <w:szCs w:val="24"/>
        </w:rPr>
        <w:t>.</w:t>
      </w:r>
      <w:r w:rsidR="00333129">
        <w:rPr>
          <w:rFonts w:ascii="Times New Roman" w:hAnsi="Times New Roman" w:cs="Times New Roman"/>
          <w:sz w:val="24"/>
          <w:szCs w:val="24"/>
        </w:rPr>
        <w:t xml:space="preserve"> </w:t>
      </w:r>
      <w:r>
        <w:rPr>
          <w:rFonts w:ascii="Times New Roman" w:hAnsi="Times New Roman" w:cs="Times New Roman"/>
          <w:sz w:val="24"/>
          <w:szCs w:val="24"/>
        </w:rPr>
        <w:t>Moreover the</w:t>
      </w:r>
      <w:r w:rsidR="00841B72">
        <w:rPr>
          <w:rFonts w:ascii="Times New Roman" w:hAnsi="Times New Roman" w:cs="Times New Roman"/>
          <w:sz w:val="24"/>
          <w:szCs w:val="24"/>
        </w:rPr>
        <w:t xml:space="preserve"> </w:t>
      </w:r>
      <w:r>
        <w:rPr>
          <w:rFonts w:ascii="Times New Roman" w:hAnsi="Times New Roman" w:cs="Times New Roman"/>
          <w:sz w:val="24"/>
          <w:szCs w:val="24"/>
        </w:rPr>
        <w:t>property</w:t>
      </w:r>
      <w:r w:rsidR="00333129">
        <w:rPr>
          <w:rFonts w:ascii="Times New Roman" w:hAnsi="Times New Roman" w:cs="Times New Roman"/>
          <w:sz w:val="24"/>
          <w:szCs w:val="24"/>
        </w:rPr>
        <w:t xml:space="preserve"> </w:t>
      </w:r>
      <w:r>
        <w:rPr>
          <w:rFonts w:ascii="Times New Roman" w:hAnsi="Times New Roman" w:cs="Times New Roman"/>
          <w:sz w:val="24"/>
          <w:szCs w:val="24"/>
        </w:rPr>
        <w:t>is</w:t>
      </w:r>
      <w:r w:rsidR="00333129">
        <w:rPr>
          <w:rFonts w:ascii="Times New Roman" w:hAnsi="Times New Roman" w:cs="Times New Roman"/>
          <w:sz w:val="24"/>
          <w:szCs w:val="24"/>
        </w:rPr>
        <w:t xml:space="preserve"> </w:t>
      </w:r>
      <w:r w:rsidR="00E26387">
        <w:rPr>
          <w:rFonts w:ascii="Times New Roman" w:hAnsi="Times New Roman" w:cs="Times New Roman"/>
          <w:sz w:val="24"/>
          <w:szCs w:val="24"/>
        </w:rPr>
        <w:t>in</w:t>
      </w:r>
      <w:r w:rsidR="00333129">
        <w:rPr>
          <w:rFonts w:ascii="Times New Roman" w:hAnsi="Times New Roman" w:cs="Times New Roman"/>
          <w:sz w:val="24"/>
          <w:szCs w:val="24"/>
        </w:rPr>
        <w:t xml:space="preserve"> </w:t>
      </w:r>
      <w:r>
        <w:rPr>
          <w:rFonts w:ascii="Times New Roman" w:hAnsi="Times New Roman" w:cs="Times New Roman"/>
          <w:sz w:val="24"/>
          <w:szCs w:val="24"/>
        </w:rPr>
        <w:t>a Trust</w:t>
      </w:r>
      <w:r w:rsidR="00841B72">
        <w:rPr>
          <w:rFonts w:ascii="Times New Roman" w:hAnsi="Times New Roman" w:cs="Times New Roman"/>
          <w:sz w:val="24"/>
          <w:szCs w:val="24"/>
        </w:rPr>
        <w:t xml:space="preserve"> </w:t>
      </w:r>
      <w:r w:rsidR="00E26387">
        <w:rPr>
          <w:rFonts w:ascii="Times New Roman" w:hAnsi="Times New Roman" w:cs="Times New Roman"/>
          <w:sz w:val="24"/>
          <w:szCs w:val="24"/>
        </w:rPr>
        <w:t>w</w:t>
      </w:r>
      <w:r>
        <w:rPr>
          <w:rFonts w:ascii="Times New Roman" w:hAnsi="Times New Roman" w:cs="Times New Roman"/>
          <w:sz w:val="24"/>
          <w:szCs w:val="24"/>
        </w:rPr>
        <w:t>hich</w:t>
      </w:r>
      <w:r w:rsidR="00841B72">
        <w:rPr>
          <w:rFonts w:ascii="Times New Roman" w:hAnsi="Times New Roman" w:cs="Times New Roman"/>
          <w:sz w:val="24"/>
          <w:szCs w:val="24"/>
        </w:rPr>
        <w:t xml:space="preserve"> </w:t>
      </w:r>
      <w:r>
        <w:rPr>
          <w:rFonts w:ascii="Times New Roman" w:hAnsi="Times New Roman" w:cs="Times New Roman"/>
          <w:sz w:val="24"/>
          <w:szCs w:val="24"/>
        </w:rPr>
        <w:t>has</w:t>
      </w:r>
      <w:r w:rsidR="00333129">
        <w:rPr>
          <w:rFonts w:ascii="Times New Roman" w:hAnsi="Times New Roman" w:cs="Times New Roman"/>
          <w:sz w:val="24"/>
          <w:szCs w:val="24"/>
        </w:rPr>
        <w:t xml:space="preserve"> </w:t>
      </w:r>
      <w:r>
        <w:rPr>
          <w:rFonts w:ascii="Times New Roman" w:hAnsi="Times New Roman" w:cs="Times New Roman"/>
          <w:sz w:val="24"/>
          <w:szCs w:val="24"/>
        </w:rPr>
        <w:t xml:space="preserve">a </w:t>
      </w:r>
      <w:r w:rsidR="00717DAA">
        <w:rPr>
          <w:rFonts w:ascii="Times New Roman" w:hAnsi="Times New Roman" w:cs="Times New Roman"/>
          <w:sz w:val="24"/>
          <w:szCs w:val="24"/>
        </w:rPr>
        <w:t>distinct legal status.</w:t>
      </w:r>
      <w:r>
        <w:rPr>
          <w:rFonts w:ascii="Times New Roman" w:hAnsi="Times New Roman" w:cs="Times New Roman"/>
          <w:sz w:val="24"/>
          <w:szCs w:val="24"/>
        </w:rPr>
        <w:t xml:space="preserve"> </w:t>
      </w:r>
      <w:r w:rsidRPr="00717DAA">
        <w:rPr>
          <w:rFonts w:ascii="Times New Roman" w:hAnsi="Times New Roman" w:cs="Times New Roman"/>
          <w:sz w:val="24"/>
          <w:szCs w:val="24"/>
        </w:rPr>
        <w:t>(</w:t>
      </w:r>
      <w:r w:rsidR="00717DAA" w:rsidRPr="00717DAA">
        <w:rPr>
          <w:rFonts w:ascii="Times New Roman" w:hAnsi="Times New Roman" w:cs="Times New Roman"/>
          <w:sz w:val="24"/>
          <w:szCs w:val="24"/>
        </w:rPr>
        <w:t>See</w:t>
      </w:r>
      <w:r w:rsidR="00F65F02">
        <w:rPr>
          <w:rFonts w:ascii="Times New Roman" w:hAnsi="Times New Roman" w:cs="Times New Roman"/>
          <w:sz w:val="24"/>
          <w:szCs w:val="24"/>
        </w:rPr>
        <w:t xml:space="preserve"> </w:t>
      </w:r>
      <w:r w:rsidR="00717DAA">
        <w:rPr>
          <w:rFonts w:ascii="Times New Roman" w:hAnsi="Times New Roman" w:cs="Times New Roman"/>
          <w:i/>
          <w:sz w:val="24"/>
          <w:szCs w:val="24"/>
        </w:rPr>
        <w:t>Musemwa &amp;</w:t>
      </w:r>
      <w:r w:rsidR="00F65F02">
        <w:rPr>
          <w:rFonts w:ascii="Times New Roman" w:hAnsi="Times New Roman" w:cs="Times New Roman"/>
          <w:i/>
          <w:sz w:val="24"/>
          <w:szCs w:val="24"/>
        </w:rPr>
        <w:t xml:space="preserve"> </w:t>
      </w:r>
      <w:r w:rsidR="00717DAA">
        <w:rPr>
          <w:rFonts w:ascii="Times New Roman" w:hAnsi="Times New Roman" w:cs="Times New Roman"/>
          <w:i/>
          <w:sz w:val="24"/>
          <w:szCs w:val="24"/>
        </w:rPr>
        <w:t>Ors v Estate Late Tapomwa &amp; Ors</w:t>
      </w:r>
      <w:r w:rsidR="00F65F02">
        <w:rPr>
          <w:rFonts w:ascii="Times New Roman" w:hAnsi="Times New Roman" w:cs="Times New Roman"/>
          <w:i/>
          <w:sz w:val="24"/>
          <w:szCs w:val="24"/>
        </w:rPr>
        <w:t xml:space="preserve"> </w:t>
      </w:r>
      <w:r w:rsidR="00F069F9">
        <w:rPr>
          <w:rFonts w:ascii="Times New Roman" w:hAnsi="Times New Roman" w:cs="Times New Roman"/>
          <w:i/>
          <w:sz w:val="24"/>
          <w:szCs w:val="24"/>
        </w:rPr>
        <w:t>HH 136 /16</w:t>
      </w:r>
      <w:r w:rsidR="00644AAB">
        <w:rPr>
          <w:rFonts w:ascii="Times New Roman" w:hAnsi="Times New Roman" w:cs="Times New Roman"/>
          <w:i/>
          <w:sz w:val="24"/>
          <w:szCs w:val="24"/>
        </w:rPr>
        <w:t>).</w:t>
      </w:r>
      <w:r w:rsidR="00F069F9">
        <w:rPr>
          <w:rFonts w:ascii="Times New Roman" w:hAnsi="Times New Roman" w:cs="Times New Roman"/>
          <w:sz w:val="24"/>
          <w:szCs w:val="24"/>
        </w:rPr>
        <w:t xml:space="preserve"> </w:t>
      </w:r>
    </w:p>
    <w:p w14:paraId="0CB7D005" w14:textId="69B30FA0" w:rsidR="00F069F9" w:rsidRDefault="009D686D" w:rsidP="003142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was also a just cause and a legitimate intention in creating the Trust. </w:t>
      </w:r>
      <w:r w:rsidR="00F069F9">
        <w:rPr>
          <w:rFonts w:ascii="Times New Roman" w:hAnsi="Times New Roman" w:cs="Times New Roman"/>
          <w:sz w:val="24"/>
          <w:szCs w:val="24"/>
        </w:rPr>
        <w:t>T</w:t>
      </w:r>
      <w:r w:rsidR="00DF0DCA">
        <w:rPr>
          <w:rFonts w:ascii="Times New Roman" w:hAnsi="Times New Roman" w:cs="Times New Roman"/>
          <w:sz w:val="24"/>
          <w:szCs w:val="24"/>
        </w:rPr>
        <w:t>he</w:t>
      </w:r>
      <w:r w:rsidR="00A242CF" w:rsidRPr="004A344D">
        <w:rPr>
          <w:rFonts w:ascii="Times New Roman" w:hAnsi="Times New Roman" w:cs="Times New Roman"/>
          <w:sz w:val="24"/>
          <w:szCs w:val="24"/>
        </w:rPr>
        <w:t xml:space="preserve"> reality is that today’s families come in different forms. Parenting outside</w:t>
      </w:r>
      <w:r>
        <w:rPr>
          <w:rFonts w:ascii="Times New Roman" w:hAnsi="Times New Roman" w:cs="Times New Roman"/>
          <w:sz w:val="24"/>
          <w:szCs w:val="24"/>
        </w:rPr>
        <w:t xml:space="preserve"> an existing</w:t>
      </w:r>
      <w:r w:rsidR="00A242CF" w:rsidRPr="004A344D">
        <w:rPr>
          <w:rFonts w:ascii="Times New Roman" w:hAnsi="Times New Roman" w:cs="Times New Roman"/>
          <w:sz w:val="24"/>
          <w:szCs w:val="24"/>
        </w:rPr>
        <w:t xml:space="preserve"> marriage is very real</w:t>
      </w:r>
      <w:r>
        <w:rPr>
          <w:rFonts w:ascii="Times New Roman" w:hAnsi="Times New Roman" w:cs="Times New Roman"/>
          <w:sz w:val="24"/>
          <w:szCs w:val="24"/>
        </w:rPr>
        <w:t>. I</w:t>
      </w:r>
      <w:r w:rsidR="00A242CF" w:rsidRPr="004A344D">
        <w:rPr>
          <w:rFonts w:ascii="Times New Roman" w:hAnsi="Times New Roman" w:cs="Times New Roman"/>
          <w:sz w:val="24"/>
          <w:szCs w:val="24"/>
        </w:rPr>
        <w:t>t is equally true that where one has contracted a monogamous marriage, a lot of tensions</w:t>
      </w:r>
      <w:r w:rsidR="00DF0DCA">
        <w:rPr>
          <w:rFonts w:ascii="Times New Roman" w:hAnsi="Times New Roman" w:cs="Times New Roman"/>
          <w:sz w:val="24"/>
          <w:szCs w:val="24"/>
        </w:rPr>
        <w:t xml:space="preserve"> are</w:t>
      </w:r>
      <w:r w:rsidR="00333129">
        <w:rPr>
          <w:rFonts w:ascii="Times New Roman" w:hAnsi="Times New Roman" w:cs="Times New Roman"/>
          <w:sz w:val="24"/>
          <w:szCs w:val="24"/>
        </w:rPr>
        <w:t xml:space="preserve"> </w:t>
      </w:r>
      <w:r w:rsidR="00DF0DCA">
        <w:rPr>
          <w:rFonts w:ascii="Times New Roman" w:hAnsi="Times New Roman" w:cs="Times New Roman"/>
          <w:sz w:val="24"/>
          <w:szCs w:val="24"/>
        </w:rPr>
        <w:t>bound to</w:t>
      </w:r>
      <w:r w:rsidR="00333129">
        <w:rPr>
          <w:rFonts w:ascii="Times New Roman" w:hAnsi="Times New Roman" w:cs="Times New Roman"/>
          <w:sz w:val="24"/>
          <w:szCs w:val="24"/>
        </w:rPr>
        <w:t xml:space="preserve"> </w:t>
      </w:r>
      <w:r w:rsidR="00A242CF" w:rsidRPr="004A344D">
        <w:rPr>
          <w:rFonts w:ascii="Times New Roman" w:hAnsi="Times New Roman" w:cs="Times New Roman"/>
          <w:sz w:val="24"/>
          <w:szCs w:val="24"/>
        </w:rPr>
        <w:t xml:space="preserve">arise from having children born outside wedlock. The plaintiff, if </w:t>
      </w:r>
      <w:r w:rsidR="00DF0DCA">
        <w:rPr>
          <w:rFonts w:ascii="Times New Roman" w:hAnsi="Times New Roman" w:cs="Times New Roman"/>
          <w:sz w:val="24"/>
          <w:szCs w:val="24"/>
        </w:rPr>
        <w:t>truth be said</w:t>
      </w:r>
      <w:r w:rsidR="00CD14C6">
        <w:rPr>
          <w:rFonts w:ascii="Times New Roman" w:hAnsi="Times New Roman" w:cs="Times New Roman"/>
          <w:sz w:val="24"/>
          <w:szCs w:val="24"/>
        </w:rPr>
        <w:t>,</w:t>
      </w:r>
      <w:r w:rsidR="00DF0DCA">
        <w:rPr>
          <w:rFonts w:ascii="Times New Roman" w:hAnsi="Times New Roman" w:cs="Times New Roman"/>
          <w:sz w:val="24"/>
          <w:szCs w:val="24"/>
        </w:rPr>
        <w:t xml:space="preserve"> </w:t>
      </w:r>
      <w:r w:rsidR="00A242CF" w:rsidRPr="004A344D">
        <w:rPr>
          <w:rFonts w:ascii="Times New Roman" w:hAnsi="Times New Roman" w:cs="Times New Roman"/>
          <w:sz w:val="24"/>
          <w:szCs w:val="24"/>
        </w:rPr>
        <w:t>was n</w:t>
      </w:r>
      <w:r w:rsidR="00CD14C6">
        <w:rPr>
          <w:rFonts w:ascii="Times New Roman" w:hAnsi="Times New Roman" w:cs="Times New Roman"/>
          <w:sz w:val="24"/>
          <w:szCs w:val="24"/>
        </w:rPr>
        <w:t>ever</w:t>
      </w:r>
      <w:r w:rsidR="00A242CF" w:rsidRPr="004A344D">
        <w:rPr>
          <w:rFonts w:ascii="Times New Roman" w:hAnsi="Times New Roman" w:cs="Times New Roman"/>
          <w:sz w:val="24"/>
          <w:szCs w:val="24"/>
        </w:rPr>
        <w:t xml:space="preserve"> going to</w:t>
      </w:r>
      <w:r w:rsidR="00CB084D">
        <w:rPr>
          <w:rFonts w:ascii="Times New Roman" w:hAnsi="Times New Roman" w:cs="Times New Roman"/>
          <w:sz w:val="24"/>
          <w:szCs w:val="24"/>
        </w:rPr>
        <w:t xml:space="preserve"> be ecstatic had</w:t>
      </w:r>
      <w:r w:rsidR="00F1023F">
        <w:rPr>
          <w:rFonts w:ascii="Times New Roman" w:hAnsi="Times New Roman" w:cs="Times New Roman"/>
          <w:sz w:val="24"/>
          <w:szCs w:val="24"/>
        </w:rPr>
        <w:t xml:space="preserve"> she been </w:t>
      </w:r>
      <w:r w:rsidR="00A242CF" w:rsidRPr="004A344D">
        <w:rPr>
          <w:rFonts w:ascii="Times New Roman" w:hAnsi="Times New Roman" w:cs="Times New Roman"/>
          <w:sz w:val="24"/>
          <w:szCs w:val="24"/>
        </w:rPr>
        <w:t xml:space="preserve">told by the decedent that he had bought property </w:t>
      </w:r>
      <w:r w:rsidR="00DF0DCA" w:rsidRPr="004A344D">
        <w:rPr>
          <w:rFonts w:ascii="Times New Roman" w:hAnsi="Times New Roman" w:cs="Times New Roman"/>
          <w:sz w:val="24"/>
          <w:szCs w:val="24"/>
        </w:rPr>
        <w:t xml:space="preserve">in order to secure his future </w:t>
      </w:r>
      <w:r w:rsidR="00A242CF" w:rsidRPr="004A344D">
        <w:rPr>
          <w:rFonts w:ascii="Times New Roman" w:hAnsi="Times New Roman" w:cs="Times New Roman"/>
          <w:sz w:val="24"/>
          <w:szCs w:val="24"/>
        </w:rPr>
        <w:t>for</w:t>
      </w:r>
      <w:r w:rsidR="00DF0DCA">
        <w:rPr>
          <w:rFonts w:ascii="Times New Roman" w:hAnsi="Times New Roman" w:cs="Times New Roman"/>
          <w:sz w:val="24"/>
          <w:szCs w:val="24"/>
        </w:rPr>
        <w:t xml:space="preserve"> his </w:t>
      </w:r>
      <w:r w:rsidR="00A242CF" w:rsidRPr="004A344D">
        <w:rPr>
          <w:rFonts w:ascii="Times New Roman" w:hAnsi="Times New Roman" w:cs="Times New Roman"/>
          <w:sz w:val="24"/>
          <w:szCs w:val="24"/>
        </w:rPr>
        <w:t>young son he had</w:t>
      </w:r>
      <w:r w:rsidR="00C16E3B">
        <w:rPr>
          <w:rFonts w:ascii="Times New Roman" w:hAnsi="Times New Roman" w:cs="Times New Roman"/>
          <w:sz w:val="24"/>
          <w:szCs w:val="24"/>
        </w:rPr>
        <w:t xml:space="preserve"> </w:t>
      </w:r>
      <w:r>
        <w:rPr>
          <w:rFonts w:ascii="Times New Roman" w:hAnsi="Times New Roman" w:cs="Times New Roman"/>
          <w:sz w:val="24"/>
          <w:szCs w:val="24"/>
        </w:rPr>
        <w:t xml:space="preserve">yet </w:t>
      </w:r>
      <w:r w:rsidR="00644AAB">
        <w:rPr>
          <w:rFonts w:ascii="Times New Roman" w:hAnsi="Times New Roman" w:cs="Times New Roman"/>
          <w:sz w:val="24"/>
          <w:szCs w:val="24"/>
        </w:rPr>
        <w:t>again just</w:t>
      </w:r>
      <w:r w:rsidR="00A242CF" w:rsidRPr="004A344D">
        <w:rPr>
          <w:rFonts w:ascii="Times New Roman" w:hAnsi="Times New Roman" w:cs="Times New Roman"/>
          <w:sz w:val="24"/>
          <w:szCs w:val="24"/>
        </w:rPr>
        <w:t xml:space="preserve"> sired</w:t>
      </w:r>
      <w:r w:rsidR="00CD14C6">
        <w:rPr>
          <w:rFonts w:ascii="Times New Roman" w:hAnsi="Times New Roman" w:cs="Times New Roman"/>
          <w:sz w:val="24"/>
          <w:szCs w:val="24"/>
        </w:rPr>
        <w:t xml:space="preserve"> outside their marriage. </w:t>
      </w:r>
      <w:r w:rsidR="00A242CF" w:rsidRPr="004A344D">
        <w:rPr>
          <w:rFonts w:ascii="Times New Roman" w:hAnsi="Times New Roman" w:cs="Times New Roman"/>
          <w:sz w:val="24"/>
          <w:szCs w:val="24"/>
        </w:rPr>
        <w:t>The</w:t>
      </w:r>
      <w:r w:rsidR="00717DAA">
        <w:rPr>
          <w:rFonts w:ascii="Times New Roman" w:hAnsi="Times New Roman" w:cs="Times New Roman"/>
          <w:sz w:val="24"/>
          <w:szCs w:val="24"/>
        </w:rPr>
        <w:t>re was nothing fraud-</w:t>
      </w:r>
      <w:r w:rsidR="00A242CF" w:rsidRPr="004A344D">
        <w:rPr>
          <w:rFonts w:ascii="Times New Roman" w:hAnsi="Times New Roman" w:cs="Times New Roman"/>
          <w:sz w:val="24"/>
          <w:szCs w:val="24"/>
        </w:rPr>
        <w:t>like in buying property for the benefit of a minor who indeed ex</w:t>
      </w:r>
      <w:r w:rsidR="00CD14C6">
        <w:rPr>
          <w:rFonts w:ascii="Times New Roman" w:hAnsi="Times New Roman" w:cs="Times New Roman"/>
          <w:sz w:val="24"/>
          <w:szCs w:val="24"/>
        </w:rPr>
        <w:t>is</w:t>
      </w:r>
      <w:r w:rsidR="00A242CF" w:rsidRPr="004A344D">
        <w:rPr>
          <w:rFonts w:ascii="Times New Roman" w:hAnsi="Times New Roman" w:cs="Times New Roman"/>
          <w:sz w:val="24"/>
          <w:szCs w:val="24"/>
        </w:rPr>
        <w:t>ted</w:t>
      </w:r>
      <w:r w:rsidR="00644AAB">
        <w:rPr>
          <w:rFonts w:ascii="Times New Roman" w:hAnsi="Times New Roman" w:cs="Times New Roman"/>
          <w:sz w:val="24"/>
          <w:szCs w:val="24"/>
        </w:rPr>
        <w:t xml:space="preserve">. He </w:t>
      </w:r>
      <w:r w:rsidR="00A242CF" w:rsidRPr="004A344D">
        <w:rPr>
          <w:rFonts w:ascii="Times New Roman" w:hAnsi="Times New Roman" w:cs="Times New Roman"/>
          <w:sz w:val="24"/>
          <w:szCs w:val="24"/>
        </w:rPr>
        <w:t xml:space="preserve">would need support for </w:t>
      </w:r>
      <w:r w:rsidR="00CD14C6">
        <w:rPr>
          <w:rFonts w:ascii="Times New Roman" w:hAnsi="Times New Roman" w:cs="Times New Roman"/>
          <w:sz w:val="24"/>
          <w:szCs w:val="24"/>
        </w:rPr>
        <w:t xml:space="preserve">foreseeable </w:t>
      </w:r>
      <w:r w:rsidR="00A242CF" w:rsidRPr="004A344D">
        <w:rPr>
          <w:rFonts w:ascii="Times New Roman" w:hAnsi="Times New Roman" w:cs="Times New Roman"/>
          <w:sz w:val="24"/>
          <w:szCs w:val="24"/>
        </w:rPr>
        <w:t>ye</w:t>
      </w:r>
      <w:r w:rsidR="00DF0DCA">
        <w:rPr>
          <w:rFonts w:ascii="Times New Roman" w:hAnsi="Times New Roman" w:cs="Times New Roman"/>
          <w:sz w:val="24"/>
          <w:szCs w:val="24"/>
        </w:rPr>
        <w:t>ar</w:t>
      </w:r>
      <w:r w:rsidR="00A242CF" w:rsidRPr="004A344D">
        <w:rPr>
          <w:rFonts w:ascii="Times New Roman" w:hAnsi="Times New Roman" w:cs="Times New Roman"/>
          <w:sz w:val="24"/>
          <w:szCs w:val="24"/>
        </w:rPr>
        <w:t>s to come.</w:t>
      </w:r>
      <w:r w:rsidR="00F65F02">
        <w:rPr>
          <w:rFonts w:ascii="Times New Roman" w:hAnsi="Times New Roman" w:cs="Times New Roman"/>
          <w:sz w:val="24"/>
          <w:szCs w:val="24"/>
        </w:rPr>
        <w:t xml:space="preserve"> </w:t>
      </w:r>
      <w:r w:rsidR="006D7ED7">
        <w:rPr>
          <w:rFonts w:ascii="Times New Roman" w:hAnsi="Times New Roman" w:cs="Times New Roman"/>
          <w:sz w:val="24"/>
          <w:szCs w:val="24"/>
        </w:rPr>
        <w:t xml:space="preserve">Making legitimate and legal arrangements to take care of a minor child can never be against public policy. </w:t>
      </w:r>
      <w:r w:rsidR="00CB084D">
        <w:rPr>
          <w:rFonts w:ascii="Times New Roman" w:hAnsi="Times New Roman" w:cs="Times New Roman"/>
          <w:sz w:val="24"/>
          <w:szCs w:val="24"/>
        </w:rPr>
        <w:t>Also once</w:t>
      </w:r>
      <w:r w:rsidR="00F65F02">
        <w:rPr>
          <w:rFonts w:ascii="Times New Roman" w:hAnsi="Times New Roman" w:cs="Times New Roman"/>
          <w:sz w:val="24"/>
          <w:szCs w:val="24"/>
        </w:rPr>
        <w:t xml:space="preserve"> </w:t>
      </w:r>
      <w:r w:rsidR="00CB084D">
        <w:rPr>
          <w:rFonts w:ascii="Times New Roman" w:hAnsi="Times New Roman" w:cs="Times New Roman"/>
          <w:sz w:val="24"/>
          <w:szCs w:val="24"/>
        </w:rPr>
        <w:t>created</w:t>
      </w:r>
      <w:r w:rsidR="00F65F02">
        <w:rPr>
          <w:rFonts w:ascii="Times New Roman" w:hAnsi="Times New Roman" w:cs="Times New Roman"/>
          <w:sz w:val="24"/>
          <w:szCs w:val="24"/>
        </w:rPr>
        <w:t xml:space="preserve"> </w:t>
      </w:r>
      <w:r w:rsidR="00CB084D">
        <w:rPr>
          <w:rFonts w:ascii="Times New Roman" w:hAnsi="Times New Roman" w:cs="Times New Roman"/>
          <w:sz w:val="24"/>
          <w:szCs w:val="24"/>
        </w:rPr>
        <w:t>for</w:t>
      </w:r>
      <w:r w:rsidR="00F65F02">
        <w:rPr>
          <w:rFonts w:ascii="Times New Roman" w:hAnsi="Times New Roman" w:cs="Times New Roman"/>
          <w:sz w:val="24"/>
          <w:szCs w:val="24"/>
        </w:rPr>
        <w:t xml:space="preserve"> </w:t>
      </w:r>
      <w:r w:rsidR="00CB084D">
        <w:rPr>
          <w:rFonts w:ascii="Times New Roman" w:hAnsi="Times New Roman" w:cs="Times New Roman"/>
          <w:sz w:val="24"/>
          <w:szCs w:val="24"/>
        </w:rPr>
        <w:t>legitimate</w:t>
      </w:r>
      <w:r w:rsidR="00F65F02">
        <w:rPr>
          <w:rFonts w:ascii="Times New Roman" w:hAnsi="Times New Roman" w:cs="Times New Roman"/>
          <w:sz w:val="24"/>
          <w:szCs w:val="24"/>
        </w:rPr>
        <w:t xml:space="preserve"> </w:t>
      </w:r>
      <w:r w:rsidR="00CB084D">
        <w:rPr>
          <w:rFonts w:ascii="Times New Roman" w:hAnsi="Times New Roman" w:cs="Times New Roman"/>
          <w:sz w:val="24"/>
          <w:szCs w:val="24"/>
        </w:rPr>
        <w:t>purposes</w:t>
      </w:r>
      <w:r w:rsidR="00F65F02">
        <w:rPr>
          <w:rFonts w:ascii="Times New Roman" w:hAnsi="Times New Roman" w:cs="Times New Roman"/>
          <w:sz w:val="24"/>
          <w:szCs w:val="24"/>
        </w:rPr>
        <w:t xml:space="preserve"> </w:t>
      </w:r>
      <w:r w:rsidR="00CB084D">
        <w:rPr>
          <w:rFonts w:ascii="Times New Roman" w:hAnsi="Times New Roman" w:cs="Times New Roman"/>
          <w:sz w:val="24"/>
          <w:szCs w:val="24"/>
        </w:rPr>
        <w:t>the</w:t>
      </w:r>
      <w:r w:rsidR="00F65F02">
        <w:rPr>
          <w:rFonts w:ascii="Times New Roman" w:hAnsi="Times New Roman" w:cs="Times New Roman"/>
          <w:sz w:val="24"/>
          <w:szCs w:val="24"/>
        </w:rPr>
        <w:t xml:space="preserve"> </w:t>
      </w:r>
      <w:r w:rsidR="00CB084D">
        <w:rPr>
          <w:rFonts w:ascii="Times New Roman" w:hAnsi="Times New Roman" w:cs="Times New Roman"/>
          <w:sz w:val="24"/>
          <w:szCs w:val="24"/>
        </w:rPr>
        <w:t>grantor</w:t>
      </w:r>
      <w:r w:rsidR="00F65F02">
        <w:rPr>
          <w:rFonts w:ascii="Times New Roman" w:hAnsi="Times New Roman" w:cs="Times New Roman"/>
          <w:sz w:val="24"/>
          <w:szCs w:val="24"/>
        </w:rPr>
        <w:t xml:space="preserve"> </w:t>
      </w:r>
      <w:r w:rsidR="00CB084D">
        <w:rPr>
          <w:rFonts w:ascii="Times New Roman" w:hAnsi="Times New Roman" w:cs="Times New Roman"/>
          <w:sz w:val="24"/>
          <w:szCs w:val="24"/>
        </w:rPr>
        <w:t>ceased</w:t>
      </w:r>
      <w:r w:rsidR="00F65F02">
        <w:rPr>
          <w:rFonts w:ascii="Times New Roman" w:hAnsi="Times New Roman" w:cs="Times New Roman"/>
          <w:sz w:val="24"/>
          <w:szCs w:val="24"/>
        </w:rPr>
        <w:t xml:space="preserve"> </w:t>
      </w:r>
      <w:r w:rsidR="00CB084D">
        <w:rPr>
          <w:rFonts w:ascii="Times New Roman" w:hAnsi="Times New Roman" w:cs="Times New Roman"/>
          <w:sz w:val="24"/>
          <w:szCs w:val="24"/>
        </w:rPr>
        <w:t>to have control</w:t>
      </w:r>
      <w:r w:rsidR="00F65F02">
        <w:rPr>
          <w:rFonts w:ascii="Times New Roman" w:hAnsi="Times New Roman" w:cs="Times New Roman"/>
          <w:sz w:val="24"/>
          <w:szCs w:val="24"/>
        </w:rPr>
        <w:t xml:space="preserve"> </w:t>
      </w:r>
      <w:r w:rsidR="00CB084D">
        <w:rPr>
          <w:rFonts w:ascii="Times New Roman" w:hAnsi="Times New Roman" w:cs="Times New Roman"/>
          <w:sz w:val="24"/>
          <w:szCs w:val="24"/>
        </w:rPr>
        <w:t>over the Trust</w:t>
      </w:r>
      <w:r w:rsidR="009873AF">
        <w:rPr>
          <w:rFonts w:ascii="Times New Roman" w:hAnsi="Times New Roman" w:cs="Times New Roman"/>
          <w:sz w:val="24"/>
          <w:szCs w:val="24"/>
        </w:rPr>
        <w:t xml:space="preserve"> which now fell under the Trustees</w:t>
      </w:r>
      <w:r w:rsidR="00CB084D">
        <w:rPr>
          <w:rFonts w:ascii="Times New Roman" w:hAnsi="Times New Roman" w:cs="Times New Roman"/>
          <w:sz w:val="24"/>
          <w:szCs w:val="24"/>
        </w:rPr>
        <w:t>.</w:t>
      </w:r>
    </w:p>
    <w:p w14:paraId="02B3FCB4" w14:textId="77777777" w:rsidR="00717DAA" w:rsidRDefault="00717DAA" w:rsidP="00723461">
      <w:pPr>
        <w:spacing w:line="360" w:lineRule="auto"/>
        <w:ind w:firstLine="720"/>
        <w:jc w:val="both"/>
        <w:rPr>
          <w:rFonts w:ascii="Times New Roman" w:hAnsi="Times New Roman" w:cs="Times New Roman"/>
          <w:color w:val="333333"/>
          <w:sz w:val="24"/>
          <w:szCs w:val="24"/>
        </w:rPr>
      </w:pPr>
      <w:r>
        <w:rPr>
          <w:rFonts w:ascii="Times New Roman" w:hAnsi="Times New Roman" w:cs="Times New Roman"/>
          <w:sz w:val="24"/>
          <w:szCs w:val="24"/>
        </w:rPr>
        <w:t>The best interests</w:t>
      </w:r>
      <w:r w:rsidR="00F65F02">
        <w:rPr>
          <w:rFonts w:ascii="Times New Roman" w:hAnsi="Times New Roman" w:cs="Times New Roman"/>
          <w:sz w:val="24"/>
          <w:szCs w:val="24"/>
        </w:rPr>
        <w:t xml:space="preserve"> </w:t>
      </w:r>
      <w:r>
        <w:rPr>
          <w:rFonts w:ascii="Times New Roman" w:hAnsi="Times New Roman" w:cs="Times New Roman"/>
          <w:sz w:val="24"/>
          <w:szCs w:val="24"/>
        </w:rPr>
        <w:t>of the child, a</w:t>
      </w:r>
      <w:r w:rsidR="00F65F02">
        <w:rPr>
          <w:rFonts w:ascii="Times New Roman" w:hAnsi="Times New Roman" w:cs="Times New Roman"/>
          <w:sz w:val="24"/>
          <w:szCs w:val="24"/>
        </w:rPr>
        <w:t xml:space="preserve"> </w:t>
      </w:r>
      <w:r>
        <w:rPr>
          <w:rFonts w:ascii="Times New Roman" w:hAnsi="Times New Roman" w:cs="Times New Roman"/>
          <w:sz w:val="24"/>
          <w:szCs w:val="24"/>
        </w:rPr>
        <w:t>principle</w:t>
      </w:r>
      <w:r w:rsidR="00F65F02">
        <w:rPr>
          <w:rFonts w:ascii="Times New Roman" w:hAnsi="Times New Roman" w:cs="Times New Roman"/>
          <w:sz w:val="24"/>
          <w:szCs w:val="24"/>
        </w:rPr>
        <w:t xml:space="preserve"> </w:t>
      </w:r>
      <w:r>
        <w:rPr>
          <w:rFonts w:ascii="Times New Roman" w:hAnsi="Times New Roman" w:cs="Times New Roman"/>
          <w:sz w:val="24"/>
          <w:szCs w:val="24"/>
        </w:rPr>
        <w:t>inherently</w:t>
      </w:r>
      <w:r w:rsidR="00F65F02">
        <w:rPr>
          <w:rFonts w:ascii="Times New Roman" w:hAnsi="Times New Roman" w:cs="Times New Roman"/>
          <w:sz w:val="24"/>
          <w:szCs w:val="24"/>
        </w:rPr>
        <w:t xml:space="preserve"> </w:t>
      </w:r>
      <w:r>
        <w:rPr>
          <w:rFonts w:ascii="Times New Roman" w:hAnsi="Times New Roman" w:cs="Times New Roman"/>
          <w:sz w:val="24"/>
          <w:szCs w:val="24"/>
        </w:rPr>
        <w:t xml:space="preserve">captured in s 81 </w:t>
      </w:r>
      <w:r w:rsidR="006D7ED7">
        <w:rPr>
          <w:rFonts w:ascii="Times New Roman" w:hAnsi="Times New Roman" w:cs="Times New Roman"/>
          <w:sz w:val="24"/>
          <w:szCs w:val="24"/>
        </w:rPr>
        <w:t xml:space="preserve">(2) </w:t>
      </w:r>
      <w:r>
        <w:rPr>
          <w:rFonts w:ascii="Times New Roman" w:hAnsi="Times New Roman" w:cs="Times New Roman"/>
          <w:sz w:val="24"/>
          <w:szCs w:val="24"/>
        </w:rPr>
        <w:t>of the</w:t>
      </w:r>
      <w:r w:rsidR="00F65F02">
        <w:rPr>
          <w:rFonts w:ascii="Times New Roman" w:hAnsi="Times New Roman" w:cs="Times New Roman"/>
          <w:sz w:val="24"/>
          <w:szCs w:val="24"/>
        </w:rPr>
        <w:t xml:space="preserve"> </w:t>
      </w:r>
      <w:r>
        <w:rPr>
          <w:rFonts w:ascii="Times New Roman" w:hAnsi="Times New Roman" w:cs="Times New Roman"/>
          <w:sz w:val="24"/>
          <w:szCs w:val="24"/>
        </w:rPr>
        <w:t>Constitution</w:t>
      </w:r>
      <w:r w:rsidR="00F65F02">
        <w:rPr>
          <w:rFonts w:ascii="Times New Roman" w:hAnsi="Times New Roman" w:cs="Times New Roman"/>
          <w:sz w:val="24"/>
          <w:szCs w:val="24"/>
        </w:rPr>
        <w:t xml:space="preserve"> </w:t>
      </w:r>
      <w:r>
        <w:rPr>
          <w:rFonts w:ascii="Times New Roman" w:hAnsi="Times New Roman" w:cs="Times New Roman"/>
          <w:sz w:val="24"/>
          <w:szCs w:val="24"/>
        </w:rPr>
        <w:t>of Zimbabwe must</w:t>
      </w:r>
      <w:r w:rsidR="00F65F02">
        <w:rPr>
          <w:rFonts w:ascii="Times New Roman" w:hAnsi="Times New Roman" w:cs="Times New Roman"/>
          <w:sz w:val="24"/>
          <w:szCs w:val="24"/>
        </w:rPr>
        <w:t xml:space="preserve"> </w:t>
      </w:r>
      <w:r>
        <w:rPr>
          <w:rFonts w:ascii="Times New Roman" w:hAnsi="Times New Roman" w:cs="Times New Roman"/>
          <w:sz w:val="24"/>
          <w:szCs w:val="24"/>
        </w:rPr>
        <w:t>therefore</w:t>
      </w:r>
      <w:r w:rsidR="00F65F02">
        <w:rPr>
          <w:rFonts w:ascii="Times New Roman" w:hAnsi="Times New Roman" w:cs="Times New Roman"/>
          <w:sz w:val="24"/>
          <w:szCs w:val="24"/>
        </w:rPr>
        <w:t xml:space="preserve"> </w:t>
      </w:r>
      <w:r>
        <w:rPr>
          <w:rFonts w:ascii="Times New Roman" w:hAnsi="Times New Roman" w:cs="Times New Roman"/>
          <w:sz w:val="24"/>
          <w:szCs w:val="24"/>
        </w:rPr>
        <w:t>guide</w:t>
      </w:r>
      <w:r w:rsidR="00F65F02">
        <w:rPr>
          <w:rFonts w:ascii="Times New Roman" w:hAnsi="Times New Roman" w:cs="Times New Roman"/>
          <w:sz w:val="24"/>
          <w:szCs w:val="24"/>
        </w:rPr>
        <w:t xml:space="preserve"> </w:t>
      </w:r>
      <w:r>
        <w:rPr>
          <w:rFonts w:ascii="Times New Roman" w:hAnsi="Times New Roman" w:cs="Times New Roman"/>
          <w:sz w:val="24"/>
          <w:szCs w:val="24"/>
        </w:rPr>
        <w:t>this</w:t>
      </w:r>
      <w:r w:rsidR="00F65F02">
        <w:rPr>
          <w:rFonts w:ascii="Times New Roman" w:hAnsi="Times New Roman" w:cs="Times New Roman"/>
          <w:sz w:val="24"/>
          <w:szCs w:val="24"/>
        </w:rPr>
        <w:t xml:space="preserve"> </w:t>
      </w:r>
      <w:r>
        <w:rPr>
          <w:rFonts w:ascii="Times New Roman" w:hAnsi="Times New Roman" w:cs="Times New Roman"/>
          <w:sz w:val="24"/>
          <w:szCs w:val="24"/>
        </w:rPr>
        <w:t>court. As</w:t>
      </w:r>
      <w:r w:rsidRPr="00A423E4">
        <w:rPr>
          <w:rFonts w:ascii="Times New Roman" w:hAnsi="Times New Roman" w:cs="Times New Roman"/>
          <w:sz w:val="24"/>
          <w:szCs w:val="24"/>
        </w:rPr>
        <w:t xml:space="preserve"> expressed by</w:t>
      </w:r>
      <w:r w:rsidRPr="00A423E4">
        <w:rPr>
          <w:rFonts w:ascii="Times New Roman" w:hAnsi="Times New Roman" w:cs="Times New Roman"/>
          <w:color w:val="333333"/>
          <w:sz w:val="24"/>
          <w:szCs w:val="24"/>
        </w:rPr>
        <w:t xml:space="preserve"> Cretney S M in Principles of Family Law</w:t>
      </w:r>
      <w:r w:rsidRPr="00A423E4">
        <w:rPr>
          <w:rStyle w:val="FootnoteReference"/>
          <w:rFonts w:ascii="Times New Roman" w:hAnsi="Times New Roman" w:cs="Times New Roman"/>
          <w:color w:val="333333"/>
          <w:sz w:val="24"/>
          <w:szCs w:val="24"/>
        </w:rPr>
        <w:t xml:space="preserve"> </w:t>
      </w:r>
      <w:r w:rsidRPr="00A423E4">
        <w:rPr>
          <w:rStyle w:val="FootnoteReference"/>
          <w:rFonts w:ascii="Times New Roman" w:hAnsi="Times New Roman" w:cs="Times New Roman"/>
          <w:color w:val="333333"/>
          <w:sz w:val="24"/>
          <w:szCs w:val="24"/>
        </w:rPr>
        <w:footnoteReference w:id="1"/>
      </w:r>
      <w:r w:rsidRPr="00A423E4">
        <w:rPr>
          <w:rFonts w:ascii="Times New Roman" w:hAnsi="Times New Roman" w:cs="Times New Roman"/>
          <w:color w:val="333333"/>
          <w:sz w:val="24"/>
          <w:szCs w:val="24"/>
        </w:rPr>
        <w:t xml:space="preserve">, </w:t>
      </w:r>
      <w:r w:rsidRPr="00A423E4">
        <w:rPr>
          <w:rFonts w:ascii="Times New Roman" w:hAnsi="Times New Roman" w:cs="Times New Roman"/>
          <w:sz w:val="24"/>
          <w:szCs w:val="24"/>
        </w:rPr>
        <w:t>and</w:t>
      </w:r>
      <w:r w:rsidR="00F65F02">
        <w:rPr>
          <w:rFonts w:ascii="Times New Roman" w:hAnsi="Times New Roman" w:cs="Times New Roman"/>
          <w:sz w:val="24"/>
          <w:szCs w:val="24"/>
        </w:rPr>
        <w:t xml:space="preserve"> </w:t>
      </w:r>
      <w:r w:rsidRPr="00A423E4">
        <w:rPr>
          <w:rFonts w:ascii="Times New Roman" w:hAnsi="Times New Roman" w:cs="Times New Roman"/>
          <w:sz w:val="24"/>
          <w:szCs w:val="24"/>
        </w:rPr>
        <w:t>cited with</w:t>
      </w:r>
      <w:r w:rsidR="00F65F02">
        <w:rPr>
          <w:rFonts w:ascii="Times New Roman" w:hAnsi="Times New Roman" w:cs="Times New Roman"/>
          <w:sz w:val="24"/>
          <w:szCs w:val="24"/>
        </w:rPr>
        <w:t xml:space="preserve"> </w:t>
      </w:r>
      <w:r w:rsidRPr="00A423E4">
        <w:rPr>
          <w:rFonts w:ascii="Times New Roman" w:hAnsi="Times New Roman" w:cs="Times New Roman"/>
          <w:sz w:val="24"/>
          <w:szCs w:val="24"/>
        </w:rPr>
        <w:t xml:space="preserve">approval by the Supreme court in </w:t>
      </w:r>
      <w:r w:rsidRPr="00717DAA">
        <w:rPr>
          <w:rFonts w:ascii="Times New Roman" w:hAnsi="Times New Roman" w:cs="Times New Roman"/>
          <w:i/>
          <w:color w:val="333333"/>
          <w:sz w:val="24"/>
          <w:szCs w:val="24"/>
        </w:rPr>
        <w:t xml:space="preserve">Mackintosh (Nee Parkinson) </w:t>
      </w:r>
      <w:r w:rsidRPr="00314231">
        <w:rPr>
          <w:rFonts w:ascii="Times New Roman" w:hAnsi="Times New Roman" w:cs="Times New Roman"/>
          <w:iCs/>
          <w:color w:val="333333"/>
          <w:sz w:val="24"/>
          <w:szCs w:val="24"/>
        </w:rPr>
        <w:t>v</w:t>
      </w:r>
      <w:r w:rsidRPr="00717DAA">
        <w:rPr>
          <w:rFonts w:ascii="Times New Roman" w:hAnsi="Times New Roman" w:cs="Times New Roman"/>
          <w:i/>
          <w:color w:val="333333"/>
          <w:sz w:val="24"/>
          <w:szCs w:val="24"/>
        </w:rPr>
        <w:t xml:space="preserve"> Mackintosh</w:t>
      </w:r>
      <w:r w:rsidRPr="00A423E4">
        <w:rPr>
          <w:rFonts w:ascii="Times New Roman" w:hAnsi="Times New Roman" w:cs="Times New Roman"/>
          <w:color w:val="333333"/>
          <w:sz w:val="24"/>
          <w:szCs w:val="24"/>
        </w:rPr>
        <w:t xml:space="preserve"> SC 37/18</w:t>
      </w:r>
      <w:r w:rsidR="00F65F02">
        <w:rPr>
          <w:rFonts w:ascii="Times New Roman" w:hAnsi="Times New Roman" w:cs="Times New Roman"/>
          <w:color w:val="333333"/>
          <w:sz w:val="24"/>
          <w:szCs w:val="24"/>
        </w:rPr>
        <w:t xml:space="preserve"> </w:t>
      </w:r>
      <w:r>
        <w:rPr>
          <w:rFonts w:ascii="Times New Roman" w:hAnsi="Times New Roman" w:cs="Times New Roman"/>
          <w:color w:val="333333"/>
          <w:sz w:val="24"/>
          <w:szCs w:val="24"/>
        </w:rPr>
        <w:t>which Ms</w:t>
      </w:r>
      <w:r w:rsidR="00F65F02">
        <w:rPr>
          <w:rFonts w:ascii="Times New Roman" w:hAnsi="Times New Roman" w:cs="Times New Roman"/>
          <w:color w:val="333333"/>
          <w:sz w:val="24"/>
          <w:szCs w:val="24"/>
        </w:rPr>
        <w:t xml:space="preserve"> </w:t>
      </w:r>
      <w:r>
        <w:rPr>
          <w:rFonts w:ascii="Times New Roman" w:hAnsi="Times New Roman" w:cs="Times New Roman"/>
          <w:color w:val="333333"/>
          <w:sz w:val="24"/>
          <w:szCs w:val="24"/>
        </w:rPr>
        <w:t>Mwase drew on:</w:t>
      </w:r>
    </w:p>
    <w:p w14:paraId="4DF2314C" w14:textId="77777777" w:rsidR="00717DAA" w:rsidRPr="00F9576D" w:rsidRDefault="00717DAA" w:rsidP="00723461">
      <w:pPr>
        <w:spacing w:line="240" w:lineRule="auto"/>
        <w:ind w:left="720"/>
        <w:jc w:val="both"/>
        <w:rPr>
          <w:rFonts w:ascii="Times New Roman" w:hAnsi="Times New Roman" w:cs="Times New Roman"/>
        </w:rPr>
      </w:pPr>
      <w:r w:rsidRPr="00F9576D">
        <w:rPr>
          <w:rFonts w:ascii="Times New Roman" w:eastAsia="Times New Roman" w:hAnsi="Times New Roman" w:cs="Times New Roman"/>
          <w:color w:val="333333"/>
          <w:kern w:val="0"/>
          <w:lang w:val="en-ZW" w:eastAsia="en-ZW"/>
          <w14:ligatures w14:val="none"/>
        </w:rPr>
        <w:t>“But the requirement to treat the child’s welfare as the ‘first and paramount’ consideration means ‘more than that [it] is to be treated as the top item in a list of items relevant to the matter in question. [The words] connote a process whereby, when all the relevant facts, relationships, claims and wishes of parents, risks, choices and other circumstances are taken into account and weighed, the course to be followed will be that which is most in the interests of the child’s welfare as that term has now to be understood. That is the first consideration because it is of first importance and the paramount consideration because it rules upon or determines the course to be followed.”</w:t>
      </w:r>
    </w:p>
    <w:p w14:paraId="5F5A1B62" w14:textId="36DA840C" w:rsidR="00DF0DCA" w:rsidRDefault="00A242CF" w:rsidP="00723461">
      <w:pPr>
        <w:spacing w:line="360" w:lineRule="auto"/>
        <w:ind w:firstLine="720"/>
        <w:jc w:val="both"/>
        <w:rPr>
          <w:rFonts w:ascii="Times New Roman" w:hAnsi="Times New Roman" w:cs="Times New Roman"/>
          <w:sz w:val="24"/>
          <w:szCs w:val="24"/>
        </w:rPr>
      </w:pPr>
      <w:r w:rsidRPr="004A344D">
        <w:rPr>
          <w:rFonts w:ascii="Times New Roman" w:hAnsi="Times New Roman" w:cs="Times New Roman"/>
          <w:sz w:val="24"/>
          <w:szCs w:val="24"/>
        </w:rPr>
        <w:t>Further</w:t>
      </w:r>
      <w:r w:rsidR="00CD14C6">
        <w:rPr>
          <w:rFonts w:ascii="Times New Roman" w:hAnsi="Times New Roman" w:cs="Times New Roman"/>
          <w:sz w:val="24"/>
          <w:szCs w:val="24"/>
        </w:rPr>
        <w:t>,</w:t>
      </w:r>
      <w:r w:rsidRPr="004A344D">
        <w:rPr>
          <w:rFonts w:ascii="Times New Roman" w:hAnsi="Times New Roman" w:cs="Times New Roman"/>
          <w:sz w:val="24"/>
          <w:szCs w:val="24"/>
        </w:rPr>
        <w:t xml:space="preserve"> the total circumstances have to be </w:t>
      </w:r>
      <w:r w:rsidR="00DF0DCA">
        <w:rPr>
          <w:rFonts w:ascii="Times New Roman" w:hAnsi="Times New Roman" w:cs="Times New Roman"/>
          <w:sz w:val="24"/>
          <w:szCs w:val="24"/>
        </w:rPr>
        <w:t xml:space="preserve">looked at. They were already on </w:t>
      </w:r>
      <w:r w:rsidRPr="004A344D">
        <w:rPr>
          <w:rFonts w:ascii="Times New Roman" w:hAnsi="Times New Roman" w:cs="Times New Roman"/>
          <w:sz w:val="24"/>
          <w:szCs w:val="24"/>
        </w:rPr>
        <w:t xml:space="preserve">separation at the time the Trust property was acquired and had been so </w:t>
      </w:r>
      <w:r w:rsidR="002B75FB">
        <w:rPr>
          <w:rFonts w:ascii="Times New Roman" w:hAnsi="Times New Roman" w:cs="Times New Roman"/>
          <w:sz w:val="24"/>
          <w:szCs w:val="24"/>
        </w:rPr>
        <w:t xml:space="preserve">for </w:t>
      </w:r>
      <w:r w:rsidRPr="004A344D">
        <w:rPr>
          <w:rFonts w:ascii="Times New Roman" w:hAnsi="Times New Roman" w:cs="Times New Roman"/>
          <w:sz w:val="24"/>
          <w:szCs w:val="24"/>
        </w:rPr>
        <w:t>more than two years.</w:t>
      </w:r>
      <w:r w:rsidR="00F069F9">
        <w:rPr>
          <w:rFonts w:ascii="Times New Roman" w:hAnsi="Times New Roman" w:cs="Times New Roman"/>
          <w:sz w:val="24"/>
          <w:szCs w:val="24"/>
        </w:rPr>
        <w:t xml:space="preserve"> </w:t>
      </w:r>
      <w:r w:rsidRPr="009F21D9">
        <w:rPr>
          <w:rFonts w:ascii="Times New Roman" w:hAnsi="Times New Roman" w:cs="Times New Roman"/>
          <w:sz w:val="24"/>
          <w:szCs w:val="24"/>
        </w:rPr>
        <w:t xml:space="preserve">There is </w:t>
      </w:r>
      <w:r w:rsidRPr="009F21D9">
        <w:rPr>
          <w:rFonts w:ascii="Times New Roman" w:hAnsi="Times New Roman" w:cs="Times New Roman"/>
          <w:sz w:val="24"/>
          <w:szCs w:val="24"/>
        </w:rPr>
        <w:lastRenderedPageBreak/>
        <w:t xml:space="preserve">no justification for having this property considered as part of his estate against a </w:t>
      </w:r>
      <w:r>
        <w:rPr>
          <w:rFonts w:ascii="Times New Roman" w:hAnsi="Times New Roman" w:cs="Times New Roman"/>
          <w:sz w:val="24"/>
          <w:szCs w:val="24"/>
        </w:rPr>
        <w:t>backdrop where the marital</w:t>
      </w:r>
      <w:r w:rsidR="00DF0DCA">
        <w:rPr>
          <w:rFonts w:ascii="Times New Roman" w:hAnsi="Times New Roman" w:cs="Times New Roman"/>
          <w:sz w:val="24"/>
          <w:szCs w:val="24"/>
        </w:rPr>
        <w:t xml:space="preserve"> </w:t>
      </w:r>
      <w:r>
        <w:rPr>
          <w:rFonts w:ascii="Times New Roman" w:hAnsi="Times New Roman" w:cs="Times New Roman"/>
          <w:sz w:val="24"/>
          <w:szCs w:val="24"/>
        </w:rPr>
        <w:t>regime</w:t>
      </w:r>
      <w:r w:rsidRPr="009F21D9">
        <w:rPr>
          <w:rFonts w:ascii="Times New Roman" w:hAnsi="Times New Roman" w:cs="Times New Roman"/>
          <w:sz w:val="24"/>
          <w:szCs w:val="24"/>
        </w:rPr>
        <w:t xml:space="preserve"> allowed him to acquire property in his own right.</w:t>
      </w:r>
      <w:r w:rsidR="00DF0DCA">
        <w:rPr>
          <w:rFonts w:ascii="Times New Roman" w:hAnsi="Times New Roman" w:cs="Times New Roman"/>
          <w:sz w:val="24"/>
          <w:szCs w:val="24"/>
        </w:rPr>
        <w:t xml:space="preserve"> There</w:t>
      </w:r>
      <w:r w:rsidR="00CD14C6">
        <w:rPr>
          <w:rFonts w:ascii="Times New Roman" w:hAnsi="Times New Roman" w:cs="Times New Roman"/>
          <w:sz w:val="24"/>
          <w:szCs w:val="24"/>
        </w:rPr>
        <w:t xml:space="preserve"> </w:t>
      </w:r>
      <w:r w:rsidR="00DF0DCA">
        <w:rPr>
          <w:rFonts w:ascii="Times New Roman" w:hAnsi="Times New Roman" w:cs="Times New Roman"/>
          <w:sz w:val="24"/>
          <w:szCs w:val="24"/>
        </w:rPr>
        <w:t>is also</w:t>
      </w:r>
      <w:r w:rsidR="00841B72">
        <w:rPr>
          <w:rFonts w:ascii="Times New Roman" w:hAnsi="Times New Roman" w:cs="Times New Roman"/>
          <w:sz w:val="24"/>
          <w:szCs w:val="24"/>
        </w:rPr>
        <w:t xml:space="preserve"> </w:t>
      </w:r>
      <w:r w:rsidR="00DF0DCA">
        <w:rPr>
          <w:rFonts w:ascii="Times New Roman" w:hAnsi="Times New Roman" w:cs="Times New Roman"/>
          <w:sz w:val="24"/>
          <w:szCs w:val="24"/>
        </w:rPr>
        <w:t>no</w:t>
      </w:r>
      <w:r w:rsidR="00333129">
        <w:rPr>
          <w:rFonts w:ascii="Times New Roman" w:hAnsi="Times New Roman" w:cs="Times New Roman"/>
          <w:sz w:val="24"/>
          <w:szCs w:val="24"/>
        </w:rPr>
        <w:t xml:space="preserve"> </w:t>
      </w:r>
      <w:r w:rsidR="00DF0DCA">
        <w:rPr>
          <w:rFonts w:ascii="Times New Roman" w:hAnsi="Times New Roman" w:cs="Times New Roman"/>
          <w:sz w:val="24"/>
          <w:szCs w:val="24"/>
        </w:rPr>
        <w:t>justification for</w:t>
      </w:r>
      <w:r w:rsidR="00841B72">
        <w:rPr>
          <w:rFonts w:ascii="Times New Roman" w:hAnsi="Times New Roman" w:cs="Times New Roman"/>
          <w:sz w:val="24"/>
          <w:szCs w:val="24"/>
        </w:rPr>
        <w:t xml:space="preserve"> </w:t>
      </w:r>
      <w:r w:rsidR="00DF0DCA">
        <w:rPr>
          <w:rFonts w:ascii="Times New Roman" w:hAnsi="Times New Roman" w:cs="Times New Roman"/>
          <w:sz w:val="24"/>
          <w:szCs w:val="24"/>
        </w:rPr>
        <w:t>her</w:t>
      </w:r>
      <w:r w:rsidR="00841B72">
        <w:rPr>
          <w:rFonts w:ascii="Times New Roman" w:hAnsi="Times New Roman" w:cs="Times New Roman"/>
          <w:sz w:val="24"/>
          <w:szCs w:val="24"/>
        </w:rPr>
        <w:t xml:space="preserve"> </w:t>
      </w:r>
      <w:r w:rsidR="00DF0DCA">
        <w:rPr>
          <w:rFonts w:ascii="Times New Roman" w:hAnsi="Times New Roman" w:cs="Times New Roman"/>
          <w:sz w:val="24"/>
          <w:szCs w:val="24"/>
        </w:rPr>
        <w:t>claim</w:t>
      </w:r>
      <w:r w:rsidR="00841B72">
        <w:rPr>
          <w:rFonts w:ascii="Times New Roman" w:hAnsi="Times New Roman" w:cs="Times New Roman"/>
          <w:sz w:val="24"/>
          <w:szCs w:val="24"/>
        </w:rPr>
        <w:t xml:space="preserve"> </w:t>
      </w:r>
      <w:r w:rsidR="00DF0DCA">
        <w:rPr>
          <w:rFonts w:ascii="Times New Roman" w:hAnsi="Times New Roman" w:cs="Times New Roman"/>
          <w:sz w:val="24"/>
          <w:szCs w:val="24"/>
        </w:rPr>
        <w:t>for this property</w:t>
      </w:r>
      <w:r w:rsidR="00333129">
        <w:rPr>
          <w:rFonts w:ascii="Times New Roman" w:hAnsi="Times New Roman" w:cs="Times New Roman"/>
          <w:sz w:val="24"/>
          <w:szCs w:val="24"/>
        </w:rPr>
        <w:t xml:space="preserve"> </w:t>
      </w:r>
      <w:r w:rsidR="00DF0DCA">
        <w:rPr>
          <w:rFonts w:ascii="Times New Roman" w:hAnsi="Times New Roman" w:cs="Times New Roman"/>
          <w:sz w:val="24"/>
          <w:szCs w:val="24"/>
        </w:rPr>
        <w:t>to</w:t>
      </w:r>
      <w:r w:rsidR="00841B72">
        <w:rPr>
          <w:rFonts w:ascii="Times New Roman" w:hAnsi="Times New Roman" w:cs="Times New Roman"/>
          <w:sz w:val="24"/>
          <w:szCs w:val="24"/>
        </w:rPr>
        <w:t xml:space="preserve"> </w:t>
      </w:r>
      <w:r w:rsidR="00DF0DCA">
        <w:rPr>
          <w:rFonts w:ascii="Times New Roman" w:hAnsi="Times New Roman" w:cs="Times New Roman"/>
          <w:sz w:val="24"/>
          <w:szCs w:val="24"/>
        </w:rPr>
        <w:t>be</w:t>
      </w:r>
      <w:r w:rsidR="00333129">
        <w:rPr>
          <w:rFonts w:ascii="Times New Roman" w:hAnsi="Times New Roman" w:cs="Times New Roman"/>
          <w:sz w:val="24"/>
          <w:szCs w:val="24"/>
        </w:rPr>
        <w:t xml:space="preserve"> </w:t>
      </w:r>
      <w:r w:rsidR="00DF0DCA">
        <w:rPr>
          <w:rFonts w:ascii="Times New Roman" w:hAnsi="Times New Roman" w:cs="Times New Roman"/>
          <w:sz w:val="24"/>
          <w:szCs w:val="24"/>
        </w:rPr>
        <w:t>transferred</w:t>
      </w:r>
      <w:r w:rsidR="00333129">
        <w:rPr>
          <w:rFonts w:ascii="Times New Roman" w:hAnsi="Times New Roman" w:cs="Times New Roman"/>
          <w:sz w:val="24"/>
          <w:szCs w:val="24"/>
        </w:rPr>
        <w:t xml:space="preserve"> </w:t>
      </w:r>
      <w:r w:rsidR="00DF0DCA">
        <w:rPr>
          <w:rFonts w:ascii="Times New Roman" w:hAnsi="Times New Roman" w:cs="Times New Roman"/>
          <w:sz w:val="24"/>
          <w:szCs w:val="24"/>
        </w:rPr>
        <w:t xml:space="preserve">to her. </w:t>
      </w:r>
      <w:r w:rsidR="00F069F9">
        <w:rPr>
          <w:rFonts w:ascii="Times New Roman" w:hAnsi="Times New Roman" w:cs="Times New Roman"/>
          <w:sz w:val="24"/>
          <w:szCs w:val="24"/>
        </w:rPr>
        <w:t>The best interest of the child</w:t>
      </w:r>
      <w:r w:rsidR="00F65F02">
        <w:rPr>
          <w:rFonts w:ascii="Times New Roman" w:hAnsi="Times New Roman" w:cs="Times New Roman"/>
          <w:sz w:val="24"/>
          <w:szCs w:val="24"/>
        </w:rPr>
        <w:t xml:space="preserve"> </w:t>
      </w:r>
      <w:r w:rsidR="00F069F9">
        <w:rPr>
          <w:rFonts w:ascii="Times New Roman" w:hAnsi="Times New Roman" w:cs="Times New Roman"/>
          <w:sz w:val="24"/>
          <w:szCs w:val="24"/>
        </w:rPr>
        <w:t>will indeed</w:t>
      </w:r>
      <w:r w:rsidR="00F65F02">
        <w:rPr>
          <w:rFonts w:ascii="Times New Roman" w:hAnsi="Times New Roman" w:cs="Times New Roman"/>
          <w:sz w:val="24"/>
          <w:szCs w:val="24"/>
        </w:rPr>
        <w:t xml:space="preserve"> </w:t>
      </w:r>
      <w:r w:rsidR="00F069F9">
        <w:rPr>
          <w:rFonts w:ascii="Times New Roman" w:hAnsi="Times New Roman" w:cs="Times New Roman"/>
          <w:sz w:val="24"/>
          <w:szCs w:val="24"/>
        </w:rPr>
        <w:t>be</w:t>
      </w:r>
      <w:r w:rsidR="00F65F02">
        <w:rPr>
          <w:rFonts w:ascii="Times New Roman" w:hAnsi="Times New Roman" w:cs="Times New Roman"/>
          <w:sz w:val="24"/>
          <w:szCs w:val="24"/>
        </w:rPr>
        <w:t xml:space="preserve"> </w:t>
      </w:r>
      <w:r w:rsidR="00F069F9">
        <w:rPr>
          <w:rFonts w:ascii="Times New Roman" w:hAnsi="Times New Roman" w:cs="Times New Roman"/>
          <w:sz w:val="24"/>
          <w:szCs w:val="24"/>
        </w:rPr>
        <w:t>served if the</w:t>
      </w:r>
      <w:r w:rsidR="00F65F02">
        <w:rPr>
          <w:rFonts w:ascii="Times New Roman" w:hAnsi="Times New Roman" w:cs="Times New Roman"/>
          <w:sz w:val="24"/>
          <w:szCs w:val="24"/>
        </w:rPr>
        <w:t xml:space="preserve"> </w:t>
      </w:r>
      <w:r w:rsidR="00F069F9">
        <w:rPr>
          <w:rFonts w:ascii="Times New Roman" w:hAnsi="Times New Roman" w:cs="Times New Roman"/>
          <w:sz w:val="24"/>
          <w:szCs w:val="24"/>
        </w:rPr>
        <w:t>property</w:t>
      </w:r>
      <w:r w:rsidR="00F65F02">
        <w:rPr>
          <w:rFonts w:ascii="Times New Roman" w:hAnsi="Times New Roman" w:cs="Times New Roman"/>
          <w:sz w:val="24"/>
          <w:szCs w:val="24"/>
        </w:rPr>
        <w:t xml:space="preserve"> </w:t>
      </w:r>
      <w:r w:rsidR="00F069F9">
        <w:rPr>
          <w:rFonts w:ascii="Times New Roman" w:hAnsi="Times New Roman" w:cs="Times New Roman"/>
          <w:sz w:val="24"/>
          <w:szCs w:val="24"/>
        </w:rPr>
        <w:t>remains</w:t>
      </w:r>
      <w:r w:rsidR="00F65F02">
        <w:rPr>
          <w:rFonts w:ascii="Times New Roman" w:hAnsi="Times New Roman" w:cs="Times New Roman"/>
          <w:sz w:val="24"/>
          <w:szCs w:val="24"/>
        </w:rPr>
        <w:t xml:space="preserve"> </w:t>
      </w:r>
      <w:r w:rsidR="00F069F9">
        <w:rPr>
          <w:rFonts w:ascii="Times New Roman" w:hAnsi="Times New Roman" w:cs="Times New Roman"/>
          <w:sz w:val="24"/>
          <w:szCs w:val="24"/>
        </w:rPr>
        <w:t>in the Granta Seven Trust.</w:t>
      </w:r>
    </w:p>
    <w:p w14:paraId="161A2512" w14:textId="77777777" w:rsidR="00F9576D" w:rsidRDefault="00F9576D" w:rsidP="00723461">
      <w:pPr>
        <w:spacing w:line="360" w:lineRule="auto"/>
        <w:ind w:firstLine="720"/>
        <w:jc w:val="both"/>
        <w:rPr>
          <w:rFonts w:ascii="Times New Roman" w:hAnsi="Times New Roman" w:cs="Times New Roman"/>
          <w:sz w:val="24"/>
          <w:szCs w:val="24"/>
        </w:rPr>
      </w:pPr>
    </w:p>
    <w:p w14:paraId="1ED9693A" w14:textId="77777777" w:rsidR="00A242CF" w:rsidRPr="00AE0634" w:rsidRDefault="00AE0634" w:rsidP="00723461">
      <w:pPr>
        <w:spacing w:line="360" w:lineRule="auto"/>
        <w:jc w:val="both"/>
        <w:rPr>
          <w:rFonts w:ascii="Times New Roman" w:hAnsi="Times New Roman" w:cs="Times New Roman"/>
          <w:b/>
          <w:sz w:val="24"/>
          <w:szCs w:val="24"/>
          <w:u w:val="single"/>
        </w:rPr>
      </w:pPr>
      <w:r w:rsidRPr="00AE0634">
        <w:rPr>
          <w:rFonts w:ascii="Times New Roman" w:hAnsi="Times New Roman" w:cs="Times New Roman"/>
          <w:b/>
          <w:sz w:val="24"/>
          <w:szCs w:val="24"/>
          <w:u w:val="single"/>
        </w:rPr>
        <w:t>The</w:t>
      </w:r>
      <w:r w:rsidR="00333129" w:rsidRPr="00AE0634">
        <w:rPr>
          <w:rFonts w:ascii="Times New Roman" w:hAnsi="Times New Roman" w:cs="Times New Roman"/>
          <w:b/>
          <w:sz w:val="24"/>
          <w:szCs w:val="24"/>
          <w:u w:val="single"/>
        </w:rPr>
        <w:t xml:space="preserve"> </w:t>
      </w:r>
      <w:r w:rsidR="00B94C22" w:rsidRPr="00AE0634">
        <w:rPr>
          <w:rFonts w:ascii="Times New Roman" w:hAnsi="Times New Roman" w:cs="Times New Roman"/>
          <w:b/>
          <w:sz w:val="24"/>
          <w:szCs w:val="24"/>
          <w:u w:val="single"/>
        </w:rPr>
        <w:t>quantum</w:t>
      </w:r>
      <w:r w:rsidR="00333129" w:rsidRPr="00AE0634">
        <w:rPr>
          <w:rFonts w:ascii="Times New Roman" w:hAnsi="Times New Roman" w:cs="Times New Roman"/>
          <w:b/>
          <w:sz w:val="24"/>
          <w:szCs w:val="24"/>
          <w:u w:val="single"/>
        </w:rPr>
        <w:t xml:space="preserve"> </w:t>
      </w:r>
      <w:r w:rsidR="00B94C22" w:rsidRPr="00AE0634">
        <w:rPr>
          <w:rFonts w:ascii="Times New Roman" w:hAnsi="Times New Roman" w:cs="Times New Roman"/>
          <w:b/>
          <w:sz w:val="24"/>
          <w:szCs w:val="24"/>
          <w:u w:val="single"/>
        </w:rPr>
        <w:t>of maintenance</w:t>
      </w:r>
    </w:p>
    <w:p w14:paraId="15A69BC2" w14:textId="78089AB8" w:rsidR="00DD0779" w:rsidRDefault="00A95598" w:rsidP="00723461">
      <w:pPr>
        <w:autoSpaceDE w:val="0"/>
        <w:autoSpaceDN w:val="0"/>
        <w:adjustRightInd w:val="0"/>
        <w:spacing w:after="0" w:line="360" w:lineRule="auto"/>
        <w:jc w:val="both"/>
        <w:rPr>
          <w:rFonts w:ascii="Times New Roman" w:hAnsi="Times New Roman" w:cs="Times New Roman"/>
          <w:sz w:val="24"/>
          <w:szCs w:val="24"/>
        </w:rPr>
      </w:pPr>
      <w:r w:rsidRPr="004A344D">
        <w:rPr>
          <w:rFonts w:ascii="Times New Roman" w:hAnsi="Times New Roman" w:cs="Times New Roman"/>
          <w:sz w:val="24"/>
          <w:szCs w:val="24"/>
        </w:rPr>
        <w:t xml:space="preserve">As for the monetary claim for maintenance in my view she did make a case for need. </w:t>
      </w:r>
      <w:r w:rsidR="00CD14C6" w:rsidRPr="009F21D9">
        <w:rPr>
          <w:rFonts w:ascii="Times New Roman" w:hAnsi="Times New Roman" w:cs="Times New Roman"/>
          <w:sz w:val="24"/>
          <w:szCs w:val="24"/>
        </w:rPr>
        <w:t>She says she is unable to maintain herself on account of medical considerations.</w:t>
      </w:r>
      <w:r w:rsidR="00CD14C6">
        <w:rPr>
          <w:rFonts w:ascii="Times New Roman" w:hAnsi="Times New Roman" w:cs="Times New Roman"/>
          <w:sz w:val="24"/>
          <w:szCs w:val="24"/>
        </w:rPr>
        <w:t xml:space="preserve"> The</w:t>
      </w:r>
      <w:r w:rsidR="005E01D4">
        <w:rPr>
          <w:rFonts w:ascii="Times New Roman" w:hAnsi="Times New Roman" w:cs="Times New Roman"/>
          <w:sz w:val="24"/>
          <w:szCs w:val="24"/>
        </w:rPr>
        <w:t xml:space="preserve"> </w:t>
      </w:r>
      <w:r w:rsidR="00CD14C6">
        <w:rPr>
          <w:rFonts w:ascii="Times New Roman" w:hAnsi="Times New Roman" w:cs="Times New Roman"/>
          <w:sz w:val="24"/>
          <w:szCs w:val="24"/>
        </w:rPr>
        <w:t>evidence was</w:t>
      </w:r>
      <w:r w:rsidR="005E01D4">
        <w:rPr>
          <w:rFonts w:ascii="Times New Roman" w:hAnsi="Times New Roman" w:cs="Times New Roman"/>
          <w:sz w:val="24"/>
          <w:szCs w:val="24"/>
        </w:rPr>
        <w:t xml:space="preserve"> </w:t>
      </w:r>
      <w:r w:rsidR="00CD14C6">
        <w:rPr>
          <w:rFonts w:ascii="Times New Roman" w:hAnsi="Times New Roman" w:cs="Times New Roman"/>
          <w:sz w:val="24"/>
          <w:szCs w:val="24"/>
        </w:rPr>
        <w:t>led and not</w:t>
      </w:r>
      <w:r w:rsidR="005E01D4">
        <w:rPr>
          <w:rFonts w:ascii="Times New Roman" w:hAnsi="Times New Roman" w:cs="Times New Roman"/>
          <w:sz w:val="24"/>
          <w:szCs w:val="24"/>
        </w:rPr>
        <w:t xml:space="preserve"> </w:t>
      </w:r>
      <w:r w:rsidR="00CD14C6">
        <w:rPr>
          <w:rFonts w:ascii="Times New Roman" w:hAnsi="Times New Roman" w:cs="Times New Roman"/>
          <w:sz w:val="24"/>
          <w:szCs w:val="24"/>
        </w:rPr>
        <w:t>disputed that the</w:t>
      </w:r>
      <w:r w:rsidR="005E01D4">
        <w:rPr>
          <w:rFonts w:ascii="Times New Roman" w:hAnsi="Times New Roman" w:cs="Times New Roman"/>
          <w:sz w:val="24"/>
          <w:szCs w:val="24"/>
        </w:rPr>
        <w:t xml:space="preserve"> </w:t>
      </w:r>
      <w:r w:rsidR="00AE0634">
        <w:rPr>
          <w:rFonts w:ascii="Times New Roman" w:hAnsi="Times New Roman" w:cs="Times New Roman"/>
          <w:sz w:val="24"/>
          <w:szCs w:val="24"/>
        </w:rPr>
        <w:t>decedent had indeed</w:t>
      </w:r>
      <w:r w:rsidR="005E01D4">
        <w:rPr>
          <w:rFonts w:ascii="Times New Roman" w:hAnsi="Times New Roman" w:cs="Times New Roman"/>
          <w:sz w:val="24"/>
          <w:szCs w:val="24"/>
        </w:rPr>
        <w:t xml:space="preserve"> </w:t>
      </w:r>
      <w:r w:rsidR="00CD14C6">
        <w:rPr>
          <w:rFonts w:ascii="Times New Roman" w:hAnsi="Times New Roman" w:cs="Times New Roman"/>
          <w:sz w:val="24"/>
          <w:szCs w:val="24"/>
        </w:rPr>
        <w:t>been looking</w:t>
      </w:r>
      <w:r w:rsidR="005E01D4">
        <w:rPr>
          <w:rFonts w:ascii="Times New Roman" w:hAnsi="Times New Roman" w:cs="Times New Roman"/>
          <w:sz w:val="24"/>
          <w:szCs w:val="24"/>
        </w:rPr>
        <w:t xml:space="preserve"> </w:t>
      </w:r>
      <w:r w:rsidR="00CD14C6">
        <w:rPr>
          <w:rFonts w:ascii="Times New Roman" w:hAnsi="Times New Roman" w:cs="Times New Roman"/>
          <w:sz w:val="24"/>
          <w:szCs w:val="24"/>
        </w:rPr>
        <w:t>after her.</w:t>
      </w:r>
      <w:r w:rsidR="00EB3DBF">
        <w:rPr>
          <w:rFonts w:ascii="Times New Roman" w:hAnsi="Times New Roman" w:cs="Times New Roman"/>
          <w:sz w:val="24"/>
          <w:szCs w:val="24"/>
        </w:rPr>
        <w:t xml:space="preserve"> </w:t>
      </w:r>
      <w:r w:rsidR="00EB3DBF" w:rsidRPr="004A344D">
        <w:rPr>
          <w:rFonts w:ascii="Times New Roman" w:hAnsi="Times New Roman" w:cs="Times New Roman"/>
          <w:sz w:val="24"/>
          <w:szCs w:val="24"/>
        </w:rPr>
        <w:t>I</w:t>
      </w:r>
      <w:r w:rsidR="00EB3DBF">
        <w:rPr>
          <w:rFonts w:ascii="Times New Roman" w:hAnsi="Times New Roman" w:cs="Times New Roman"/>
          <w:sz w:val="24"/>
          <w:szCs w:val="24"/>
        </w:rPr>
        <w:t>t</w:t>
      </w:r>
      <w:r w:rsidR="00EB3DBF" w:rsidRPr="004A344D">
        <w:rPr>
          <w:rFonts w:ascii="Times New Roman" w:hAnsi="Times New Roman" w:cs="Times New Roman"/>
          <w:sz w:val="24"/>
          <w:szCs w:val="24"/>
        </w:rPr>
        <w:t xml:space="preserve"> was not disputed that she had ceased working in 2011 and was being maintained by the now deceased. </w:t>
      </w:r>
      <w:r w:rsidR="00DD0779" w:rsidRPr="004A344D">
        <w:rPr>
          <w:rFonts w:ascii="Times New Roman" w:hAnsi="Times New Roman" w:cs="Times New Roman"/>
          <w:sz w:val="24"/>
          <w:szCs w:val="24"/>
        </w:rPr>
        <w:t xml:space="preserve">It was not disputed that she has had two operations. </w:t>
      </w:r>
      <w:r w:rsidR="00DD0779">
        <w:rPr>
          <w:rFonts w:ascii="Times New Roman" w:hAnsi="Times New Roman" w:cs="Times New Roman"/>
          <w:sz w:val="24"/>
          <w:szCs w:val="24"/>
        </w:rPr>
        <w:t>H</w:t>
      </w:r>
      <w:r w:rsidR="00DD0779" w:rsidRPr="004A344D">
        <w:rPr>
          <w:rFonts w:ascii="Times New Roman" w:hAnsi="Times New Roman" w:cs="Times New Roman"/>
          <w:sz w:val="24"/>
          <w:szCs w:val="24"/>
        </w:rPr>
        <w:t>owever</w:t>
      </w:r>
      <w:r w:rsidR="00DD0779">
        <w:rPr>
          <w:rFonts w:ascii="Times New Roman" w:hAnsi="Times New Roman" w:cs="Times New Roman"/>
          <w:sz w:val="24"/>
          <w:szCs w:val="24"/>
        </w:rPr>
        <w:t>,</w:t>
      </w:r>
      <w:r w:rsidR="00DD0779" w:rsidRPr="004A344D">
        <w:rPr>
          <w:rFonts w:ascii="Times New Roman" w:hAnsi="Times New Roman" w:cs="Times New Roman"/>
          <w:sz w:val="24"/>
          <w:szCs w:val="24"/>
        </w:rPr>
        <w:t xml:space="preserve"> </w:t>
      </w:r>
      <w:r w:rsidR="00DD0779">
        <w:rPr>
          <w:rFonts w:ascii="Times New Roman" w:hAnsi="Times New Roman" w:cs="Times New Roman"/>
          <w:sz w:val="24"/>
          <w:szCs w:val="24"/>
        </w:rPr>
        <w:t>w</w:t>
      </w:r>
      <w:r w:rsidR="00DD0779" w:rsidRPr="004A344D">
        <w:rPr>
          <w:rFonts w:ascii="Times New Roman" w:hAnsi="Times New Roman" w:cs="Times New Roman"/>
          <w:sz w:val="24"/>
          <w:szCs w:val="24"/>
        </w:rPr>
        <w:t>hat was not clea</w:t>
      </w:r>
      <w:r w:rsidR="00DD0779">
        <w:rPr>
          <w:rFonts w:ascii="Times New Roman" w:hAnsi="Times New Roman" w:cs="Times New Roman"/>
          <w:sz w:val="24"/>
          <w:szCs w:val="24"/>
        </w:rPr>
        <w:t>r was how much she spends for her medications as US$</w:t>
      </w:r>
      <w:r w:rsidR="00DD0779" w:rsidRPr="004A344D">
        <w:rPr>
          <w:rFonts w:ascii="Times New Roman" w:hAnsi="Times New Roman" w:cs="Times New Roman"/>
          <w:sz w:val="24"/>
          <w:szCs w:val="24"/>
        </w:rPr>
        <w:t>30</w:t>
      </w:r>
      <w:r w:rsidR="00DD0779">
        <w:rPr>
          <w:rFonts w:ascii="Times New Roman" w:hAnsi="Times New Roman" w:cs="Times New Roman"/>
          <w:sz w:val="24"/>
          <w:szCs w:val="24"/>
        </w:rPr>
        <w:t>0.00 seems grossly exaggerated given that no receipt</w:t>
      </w:r>
      <w:r w:rsidR="009873AF">
        <w:rPr>
          <w:rFonts w:ascii="Times New Roman" w:hAnsi="Times New Roman" w:cs="Times New Roman"/>
          <w:sz w:val="24"/>
          <w:szCs w:val="24"/>
        </w:rPr>
        <w:t>s</w:t>
      </w:r>
      <w:r w:rsidR="00DD0779">
        <w:rPr>
          <w:rFonts w:ascii="Times New Roman" w:hAnsi="Times New Roman" w:cs="Times New Roman"/>
          <w:sz w:val="24"/>
          <w:szCs w:val="24"/>
        </w:rPr>
        <w:t xml:space="preserve"> </w:t>
      </w:r>
      <w:r w:rsidR="009873AF">
        <w:rPr>
          <w:rFonts w:ascii="Times New Roman" w:hAnsi="Times New Roman" w:cs="Times New Roman"/>
          <w:sz w:val="24"/>
          <w:szCs w:val="24"/>
        </w:rPr>
        <w:t>were</w:t>
      </w:r>
      <w:r w:rsidR="00DD0779">
        <w:rPr>
          <w:rFonts w:ascii="Times New Roman" w:hAnsi="Times New Roman" w:cs="Times New Roman"/>
          <w:sz w:val="24"/>
          <w:szCs w:val="24"/>
        </w:rPr>
        <w:t xml:space="preserve"> produced for the nature of medications she outlined</w:t>
      </w:r>
      <w:r w:rsidR="002B75FB">
        <w:rPr>
          <w:rFonts w:ascii="Times New Roman" w:hAnsi="Times New Roman" w:cs="Times New Roman"/>
          <w:sz w:val="24"/>
          <w:szCs w:val="24"/>
        </w:rPr>
        <w:t xml:space="preserve"> to</w:t>
      </w:r>
      <w:r w:rsidR="00DD0779">
        <w:rPr>
          <w:rFonts w:ascii="Times New Roman" w:hAnsi="Times New Roman" w:cs="Times New Roman"/>
          <w:sz w:val="24"/>
          <w:szCs w:val="24"/>
        </w:rPr>
        <w:t xml:space="preserve"> the court. Some were basic pain killers and blood pressure medicines. </w:t>
      </w:r>
    </w:p>
    <w:p w14:paraId="516D6B3A" w14:textId="75B37102" w:rsidR="00D7578C" w:rsidRDefault="009873AF" w:rsidP="0031423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Winsley took </w:t>
      </w:r>
      <w:r w:rsidR="00E1620D">
        <w:rPr>
          <w:rFonts w:ascii="Times New Roman" w:hAnsi="Times New Roman" w:cs="Times New Roman"/>
          <w:sz w:val="24"/>
          <w:szCs w:val="24"/>
        </w:rPr>
        <w:t xml:space="preserve">charge of all household expenses during his life time and would in addition give her $500.00 according to the evidence that was submitted. </w:t>
      </w:r>
      <w:r w:rsidR="00DD0779">
        <w:rPr>
          <w:rFonts w:ascii="Times New Roman" w:hAnsi="Times New Roman" w:cs="Times New Roman"/>
          <w:sz w:val="24"/>
          <w:szCs w:val="24"/>
        </w:rPr>
        <w:t>Bearing this</w:t>
      </w:r>
      <w:r w:rsidR="00C16E3B">
        <w:rPr>
          <w:rFonts w:ascii="Times New Roman" w:hAnsi="Times New Roman" w:cs="Times New Roman"/>
          <w:sz w:val="24"/>
          <w:szCs w:val="24"/>
        </w:rPr>
        <w:t xml:space="preserve"> </w:t>
      </w:r>
      <w:r w:rsidR="00DD0779">
        <w:rPr>
          <w:rFonts w:ascii="Times New Roman" w:hAnsi="Times New Roman" w:cs="Times New Roman"/>
          <w:sz w:val="24"/>
          <w:szCs w:val="24"/>
        </w:rPr>
        <w:t xml:space="preserve">in mind </w:t>
      </w:r>
      <w:r w:rsidR="00EB3DBF" w:rsidRPr="004A344D">
        <w:rPr>
          <w:rFonts w:ascii="Times New Roman" w:hAnsi="Times New Roman" w:cs="Times New Roman"/>
          <w:sz w:val="24"/>
          <w:szCs w:val="24"/>
        </w:rPr>
        <w:t>some of the expenses</w:t>
      </w:r>
      <w:r w:rsidR="00DD0779">
        <w:rPr>
          <w:rFonts w:ascii="Times New Roman" w:hAnsi="Times New Roman" w:cs="Times New Roman"/>
          <w:sz w:val="24"/>
          <w:szCs w:val="24"/>
        </w:rPr>
        <w:t xml:space="preserve"> by the</w:t>
      </w:r>
      <w:r w:rsidR="00C16E3B">
        <w:rPr>
          <w:rFonts w:ascii="Times New Roman" w:hAnsi="Times New Roman" w:cs="Times New Roman"/>
          <w:sz w:val="24"/>
          <w:szCs w:val="24"/>
        </w:rPr>
        <w:t xml:space="preserve"> </w:t>
      </w:r>
      <w:r w:rsidR="00DD0779">
        <w:rPr>
          <w:rFonts w:ascii="Times New Roman" w:hAnsi="Times New Roman" w:cs="Times New Roman"/>
          <w:sz w:val="24"/>
          <w:szCs w:val="24"/>
        </w:rPr>
        <w:t>plaintiff are</w:t>
      </w:r>
      <w:r w:rsidR="00EB3DBF" w:rsidRPr="004A344D">
        <w:rPr>
          <w:rFonts w:ascii="Times New Roman" w:hAnsi="Times New Roman" w:cs="Times New Roman"/>
          <w:sz w:val="24"/>
          <w:szCs w:val="24"/>
        </w:rPr>
        <w:t xml:space="preserve"> on the high end such as </w:t>
      </w:r>
      <w:r w:rsidR="00EB3DBF">
        <w:rPr>
          <w:rFonts w:ascii="Times New Roman" w:hAnsi="Times New Roman" w:cs="Times New Roman"/>
          <w:sz w:val="24"/>
          <w:szCs w:val="24"/>
        </w:rPr>
        <w:t>t</w:t>
      </w:r>
      <w:r w:rsidR="00EB3DBF" w:rsidRPr="004A344D">
        <w:rPr>
          <w:rFonts w:ascii="Times New Roman" w:hAnsi="Times New Roman" w:cs="Times New Roman"/>
          <w:sz w:val="24"/>
          <w:szCs w:val="24"/>
        </w:rPr>
        <w:t>he fuel bill, telephone bill,</w:t>
      </w:r>
      <w:r w:rsidR="00D7578C">
        <w:rPr>
          <w:rFonts w:ascii="Times New Roman" w:hAnsi="Times New Roman" w:cs="Times New Roman"/>
          <w:sz w:val="24"/>
          <w:szCs w:val="24"/>
        </w:rPr>
        <w:t xml:space="preserve"> and </w:t>
      </w:r>
      <w:r w:rsidR="00EB3DBF" w:rsidRPr="004A344D">
        <w:rPr>
          <w:rFonts w:ascii="Times New Roman" w:hAnsi="Times New Roman" w:cs="Times New Roman"/>
          <w:sz w:val="24"/>
          <w:szCs w:val="24"/>
        </w:rPr>
        <w:t>internet subscriptions</w:t>
      </w:r>
      <w:r w:rsidR="00C16E3B">
        <w:rPr>
          <w:rFonts w:ascii="Times New Roman" w:hAnsi="Times New Roman" w:cs="Times New Roman"/>
          <w:sz w:val="24"/>
          <w:szCs w:val="24"/>
        </w:rPr>
        <w:t xml:space="preserve"> </w:t>
      </w:r>
      <w:r>
        <w:rPr>
          <w:rFonts w:ascii="Times New Roman" w:hAnsi="Times New Roman" w:cs="Times New Roman"/>
          <w:sz w:val="24"/>
          <w:szCs w:val="24"/>
        </w:rPr>
        <w:t>and medica</w:t>
      </w:r>
      <w:r w:rsidR="00B15156">
        <w:rPr>
          <w:rFonts w:ascii="Times New Roman" w:hAnsi="Times New Roman" w:cs="Times New Roman"/>
          <w:sz w:val="24"/>
          <w:szCs w:val="24"/>
        </w:rPr>
        <w:t>tion bills they can be reduced as examples</w:t>
      </w:r>
      <w:r w:rsidR="00C16E3B">
        <w:rPr>
          <w:rFonts w:ascii="Times New Roman" w:hAnsi="Times New Roman" w:cs="Times New Roman"/>
          <w:sz w:val="24"/>
          <w:szCs w:val="24"/>
        </w:rPr>
        <w:t xml:space="preserve"> </w:t>
      </w:r>
      <w:r w:rsidR="00B15156">
        <w:rPr>
          <w:rFonts w:ascii="Times New Roman" w:hAnsi="Times New Roman" w:cs="Times New Roman"/>
          <w:sz w:val="24"/>
          <w:szCs w:val="24"/>
        </w:rPr>
        <w:t>to bring the claim</w:t>
      </w:r>
      <w:r w:rsidR="00C16E3B">
        <w:rPr>
          <w:rFonts w:ascii="Times New Roman" w:hAnsi="Times New Roman" w:cs="Times New Roman"/>
          <w:sz w:val="24"/>
          <w:szCs w:val="24"/>
        </w:rPr>
        <w:t xml:space="preserve"> </w:t>
      </w:r>
      <w:r w:rsidR="00B15156">
        <w:rPr>
          <w:rFonts w:ascii="Times New Roman" w:hAnsi="Times New Roman" w:cs="Times New Roman"/>
          <w:sz w:val="24"/>
          <w:szCs w:val="24"/>
        </w:rPr>
        <w:t>within</w:t>
      </w:r>
      <w:r w:rsidR="00C16E3B">
        <w:rPr>
          <w:rFonts w:ascii="Times New Roman" w:hAnsi="Times New Roman" w:cs="Times New Roman"/>
          <w:sz w:val="24"/>
          <w:szCs w:val="24"/>
        </w:rPr>
        <w:t xml:space="preserve"> </w:t>
      </w:r>
      <w:r w:rsidR="00B15156">
        <w:rPr>
          <w:rFonts w:ascii="Times New Roman" w:hAnsi="Times New Roman" w:cs="Times New Roman"/>
          <w:sz w:val="24"/>
          <w:szCs w:val="24"/>
        </w:rPr>
        <w:t>reasonable levels.</w:t>
      </w:r>
      <w:r w:rsidR="005E01D4">
        <w:rPr>
          <w:rFonts w:ascii="Times New Roman" w:hAnsi="Times New Roman" w:cs="Times New Roman"/>
          <w:sz w:val="24"/>
          <w:szCs w:val="24"/>
        </w:rPr>
        <w:t xml:space="preserve"> </w:t>
      </w:r>
      <w:r w:rsidR="004722BE">
        <w:rPr>
          <w:rFonts w:ascii="Times New Roman" w:hAnsi="Times New Roman" w:cs="Times New Roman"/>
          <w:sz w:val="24"/>
          <w:szCs w:val="24"/>
        </w:rPr>
        <w:t>Nonetheless t</w:t>
      </w:r>
      <w:r w:rsidR="004722BE" w:rsidRPr="009F21D9">
        <w:rPr>
          <w:rFonts w:ascii="Times New Roman" w:hAnsi="Times New Roman" w:cs="Times New Roman"/>
          <w:sz w:val="24"/>
          <w:szCs w:val="24"/>
        </w:rPr>
        <w:t xml:space="preserve">here is no doubt from </w:t>
      </w:r>
      <w:r w:rsidR="004722BE">
        <w:rPr>
          <w:rFonts w:ascii="Times New Roman" w:hAnsi="Times New Roman" w:cs="Times New Roman"/>
          <w:sz w:val="24"/>
          <w:szCs w:val="24"/>
        </w:rPr>
        <w:t>t</w:t>
      </w:r>
      <w:r w:rsidR="004722BE" w:rsidRPr="009F21D9">
        <w:rPr>
          <w:rFonts w:ascii="Times New Roman" w:hAnsi="Times New Roman" w:cs="Times New Roman"/>
          <w:sz w:val="24"/>
          <w:szCs w:val="24"/>
        </w:rPr>
        <w:t>he evidence led</w:t>
      </w:r>
      <w:r w:rsidR="004722BE">
        <w:rPr>
          <w:rFonts w:ascii="Times New Roman" w:hAnsi="Times New Roman" w:cs="Times New Roman"/>
          <w:sz w:val="24"/>
          <w:szCs w:val="24"/>
        </w:rPr>
        <w:t xml:space="preserve"> and the asset</w:t>
      </w:r>
      <w:r w:rsidR="005E01D4">
        <w:rPr>
          <w:rFonts w:ascii="Times New Roman" w:hAnsi="Times New Roman" w:cs="Times New Roman"/>
          <w:sz w:val="24"/>
          <w:szCs w:val="24"/>
        </w:rPr>
        <w:t xml:space="preserve"> </w:t>
      </w:r>
      <w:r w:rsidR="004722BE">
        <w:rPr>
          <w:rFonts w:ascii="Times New Roman" w:hAnsi="Times New Roman" w:cs="Times New Roman"/>
          <w:sz w:val="24"/>
          <w:szCs w:val="24"/>
        </w:rPr>
        <w:t>base</w:t>
      </w:r>
      <w:r w:rsidR="004722BE" w:rsidRPr="009F21D9">
        <w:rPr>
          <w:rFonts w:ascii="Times New Roman" w:hAnsi="Times New Roman" w:cs="Times New Roman"/>
          <w:sz w:val="24"/>
          <w:szCs w:val="24"/>
        </w:rPr>
        <w:t xml:space="preserve"> that </w:t>
      </w:r>
      <w:r w:rsidR="00B15156">
        <w:rPr>
          <w:rFonts w:ascii="Times New Roman" w:hAnsi="Times New Roman" w:cs="Times New Roman"/>
          <w:sz w:val="24"/>
          <w:szCs w:val="24"/>
        </w:rPr>
        <w:t xml:space="preserve">Winsley </w:t>
      </w:r>
      <w:r w:rsidR="004722BE" w:rsidRPr="009F21D9">
        <w:rPr>
          <w:rFonts w:ascii="Times New Roman" w:hAnsi="Times New Roman" w:cs="Times New Roman"/>
          <w:sz w:val="24"/>
          <w:szCs w:val="24"/>
        </w:rPr>
        <w:t>and the plaintiff led a comfortable lifestyle.</w:t>
      </w:r>
      <w:r w:rsidR="00DD0779">
        <w:rPr>
          <w:rFonts w:ascii="Times New Roman" w:hAnsi="Times New Roman" w:cs="Times New Roman"/>
          <w:sz w:val="24"/>
          <w:szCs w:val="24"/>
        </w:rPr>
        <w:t xml:space="preserve"> </w:t>
      </w:r>
    </w:p>
    <w:p w14:paraId="6DB76C9B" w14:textId="5439B81E" w:rsidR="00D7578C" w:rsidRDefault="00D7578C" w:rsidP="0072346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for the call for her to re-enter the formal job market, particularly by the fifth defendant, it is a </w:t>
      </w:r>
      <w:r w:rsidR="00AE0634">
        <w:rPr>
          <w:rFonts w:ascii="Times New Roman" w:hAnsi="Times New Roman" w:cs="Times New Roman"/>
          <w:sz w:val="24"/>
          <w:szCs w:val="24"/>
        </w:rPr>
        <w:t>well-known</w:t>
      </w:r>
      <w:r>
        <w:rPr>
          <w:rFonts w:ascii="Times New Roman" w:hAnsi="Times New Roman" w:cs="Times New Roman"/>
          <w:sz w:val="24"/>
          <w:szCs w:val="24"/>
        </w:rPr>
        <w:t xml:space="preserve"> fact that it is not easy to get formal employment even with qualifications. At the age of 56</w:t>
      </w:r>
      <w:r w:rsidR="00B15156">
        <w:rPr>
          <w:rFonts w:ascii="Times New Roman" w:hAnsi="Times New Roman" w:cs="Times New Roman"/>
          <w:sz w:val="24"/>
          <w:szCs w:val="24"/>
        </w:rPr>
        <w:t>,</w:t>
      </w:r>
      <w:r w:rsidR="00DD0779">
        <w:rPr>
          <w:rFonts w:ascii="Times New Roman" w:hAnsi="Times New Roman" w:cs="Times New Roman"/>
          <w:sz w:val="24"/>
          <w:szCs w:val="24"/>
        </w:rPr>
        <w:t xml:space="preserve"> though not old</w:t>
      </w:r>
      <w:r w:rsidR="00B15156">
        <w:rPr>
          <w:rFonts w:ascii="Times New Roman" w:hAnsi="Times New Roman" w:cs="Times New Roman"/>
          <w:sz w:val="24"/>
          <w:szCs w:val="24"/>
        </w:rPr>
        <w:t>,</w:t>
      </w:r>
      <w:r w:rsidR="00DD0779">
        <w:rPr>
          <w:rFonts w:ascii="Times New Roman" w:hAnsi="Times New Roman" w:cs="Times New Roman"/>
          <w:sz w:val="24"/>
          <w:szCs w:val="24"/>
        </w:rPr>
        <w:t xml:space="preserve"> </w:t>
      </w:r>
      <w:r>
        <w:rPr>
          <w:rFonts w:ascii="Times New Roman" w:hAnsi="Times New Roman" w:cs="Times New Roman"/>
          <w:sz w:val="24"/>
          <w:szCs w:val="24"/>
        </w:rPr>
        <w:t>she has gone past the age of early retirement</w:t>
      </w:r>
      <w:r w:rsidR="00777BF6">
        <w:rPr>
          <w:rFonts w:ascii="Times New Roman" w:hAnsi="Times New Roman" w:cs="Times New Roman"/>
          <w:sz w:val="24"/>
          <w:szCs w:val="24"/>
        </w:rPr>
        <w:t xml:space="preserve"> which</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 xml:space="preserve">is 55 years. </w:t>
      </w:r>
      <w:r>
        <w:rPr>
          <w:rFonts w:ascii="Times New Roman" w:hAnsi="Times New Roman" w:cs="Times New Roman"/>
          <w:sz w:val="24"/>
          <w:szCs w:val="24"/>
        </w:rPr>
        <w:t xml:space="preserve">She has already worked in the family context and must enjoy the fruits of her labour instead of being </w:t>
      </w:r>
      <w:r w:rsidR="004722BE">
        <w:rPr>
          <w:rFonts w:ascii="Times New Roman" w:hAnsi="Times New Roman" w:cs="Times New Roman"/>
          <w:sz w:val="24"/>
          <w:szCs w:val="24"/>
        </w:rPr>
        <w:t>shepherded</w:t>
      </w:r>
      <w:r>
        <w:rPr>
          <w:rFonts w:ascii="Times New Roman" w:hAnsi="Times New Roman" w:cs="Times New Roman"/>
          <w:sz w:val="24"/>
          <w:szCs w:val="24"/>
        </w:rPr>
        <w:t xml:space="preserve"> to the </w:t>
      </w:r>
      <w:r w:rsidR="004722BE">
        <w:rPr>
          <w:rFonts w:ascii="Times New Roman" w:hAnsi="Times New Roman" w:cs="Times New Roman"/>
          <w:sz w:val="24"/>
          <w:szCs w:val="24"/>
        </w:rPr>
        <w:t>formal</w:t>
      </w:r>
      <w:r w:rsidR="005E01D4">
        <w:rPr>
          <w:rFonts w:ascii="Times New Roman" w:hAnsi="Times New Roman" w:cs="Times New Roman"/>
          <w:sz w:val="24"/>
          <w:szCs w:val="24"/>
        </w:rPr>
        <w:t xml:space="preserve"> </w:t>
      </w:r>
      <w:r>
        <w:rPr>
          <w:rFonts w:ascii="Times New Roman" w:hAnsi="Times New Roman" w:cs="Times New Roman"/>
          <w:sz w:val="24"/>
          <w:szCs w:val="24"/>
        </w:rPr>
        <w:t>job market by a 26 year old who has yet to work himself.</w:t>
      </w:r>
      <w:r w:rsidR="00703FA4">
        <w:rPr>
          <w:rFonts w:ascii="Times New Roman" w:hAnsi="Times New Roman" w:cs="Times New Roman"/>
          <w:sz w:val="24"/>
          <w:szCs w:val="24"/>
        </w:rPr>
        <w:t xml:space="preserve"> It</w:t>
      </w:r>
      <w:r w:rsidR="005E01D4">
        <w:rPr>
          <w:rFonts w:ascii="Times New Roman" w:hAnsi="Times New Roman" w:cs="Times New Roman"/>
          <w:sz w:val="24"/>
          <w:szCs w:val="24"/>
        </w:rPr>
        <w:t xml:space="preserve"> </w:t>
      </w:r>
      <w:r w:rsidR="00703FA4">
        <w:rPr>
          <w:rFonts w:ascii="Times New Roman" w:hAnsi="Times New Roman" w:cs="Times New Roman"/>
          <w:sz w:val="24"/>
          <w:szCs w:val="24"/>
        </w:rPr>
        <w:t>smacks of</w:t>
      </w:r>
      <w:r w:rsidR="005E01D4">
        <w:rPr>
          <w:rFonts w:ascii="Times New Roman" w:hAnsi="Times New Roman" w:cs="Times New Roman"/>
          <w:sz w:val="24"/>
          <w:szCs w:val="24"/>
        </w:rPr>
        <w:t xml:space="preserve"> </w:t>
      </w:r>
      <w:r w:rsidR="00703FA4">
        <w:rPr>
          <w:rFonts w:ascii="Times New Roman" w:hAnsi="Times New Roman" w:cs="Times New Roman"/>
          <w:sz w:val="24"/>
          <w:szCs w:val="24"/>
        </w:rPr>
        <w:t xml:space="preserve">a sense </w:t>
      </w:r>
      <w:r w:rsidR="00AE0634">
        <w:rPr>
          <w:rFonts w:ascii="Times New Roman" w:hAnsi="Times New Roman" w:cs="Times New Roman"/>
          <w:sz w:val="24"/>
          <w:szCs w:val="24"/>
        </w:rPr>
        <w:t>of entitlement</w:t>
      </w:r>
      <w:r w:rsidR="00703FA4">
        <w:rPr>
          <w:rFonts w:ascii="Times New Roman" w:hAnsi="Times New Roman" w:cs="Times New Roman"/>
          <w:sz w:val="24"/>
          <w:szCs w:val="24"/>
        </w:rPr>
        <w:t xml:space="preserve"> on his part</w:t>
      </w:r>
      <w:r w:rsidR="00777BF6">
        <w:rPr>
          <w:rFonts w:ascii="Times New Roman" w:hAnsi="Times New Roman" w:cs="Times New Roman"/>
          <w:sz w:val="24"/>
          <w:szCs w:val="24"/>
        </w:rPr>
        <w:t>.</w:t>
      </w:r>
      <w:r>
        <w:rPr>
          <w:rFonts w:ascii="Times New Roman" w:hAnsi="Times New Roman" w:cs="Times New Roman"/>
          <w:sz w:val="24"/>
          <w:szCs w:val="24"/>
        </w:rPr>
        <w:t xml:space="preserve"> In any event</w:t>
      </w:r>
      <w:r w:rsidR="00703FA4">
        <w:rPr>
          <w:rFonts w:ascii="Times New Roman" w:hAnsi="Times New Roman" w:cs="Times New Roman"/>
          <w:sz w:val="24"/>
          <w:szCs w:val="24"/>
        </w:rPr>
        <w:t>,</w:t>
      </w:r>
      <w:r>
        <w:rPr>
          <w:rFonts w:ascii="Times New Roman" w:hAnsi="Times New Roman" w:cs="Times New Roman"/>
          <w:sz w:val="24"/>
          <w:szCs w:val="24"/>
        </w:rPr>
        <w:t xml:space="preserve"> she was honest about her efforts to raise her own income and it is notable that her claim is somewhat reduced from the time of divorce.</w:t>
      </w:r>
    </w:p>
    <w:p w14:paraId="30CE5CA9" w14:textId="1F8B33CC" w:rsidR="00D7578C" w:rsidRDefault="00D7578C" w:rsidP="0072346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the </w:t>
      </w:r>
      <w:r w:rsidR="00AE0634">
        <w:rPr>
          <w:rFonts w:ascii="Times New Roman" w:hAnsi="Times New Roman" w:cs="Times New Roman"/>
          <w:sz w:val="24"/>
          <w:szCs w:val="24"/>
        </w:rPr>
        <w:t>sacrifices that</w:t>
      </w:r>
      <w:r w:rsidR="005E01D4">
        <w:rPr>
          <w:rFonts w:ascii="Times New Roman" w:hAnsi="Times New Roman" w:cs="Times New Roman"/>
          <w:sz w:val="24"/>
          <w:szCs w:val="24"/>
        </w:rPr>
        <w:t xml:space="preserve"> </w:t>
      </w:r>
      <w:r>
        <w:rPr>
          <w:rFonts w:ascii="Times New Roman" w:hAnsi="Times New Roman" w:cs="Times New Roman"/>
          <w:sz w:val="24"/>
          <w:szCs w:val="24"/>
        </w:rPr>
        <w:t>women in particular</w:t>
      </w:r>
      <w:r w:rsidR="005E01D4">
        <w:rPr>
          <w:rFonts w:ascii="Times New Roman" w:hAnsi="Times New Roman" w:cs="Times New Roman"/>
          <w:sz w:val="24"/>
          <w:szCs w:val="24"/>
        </w:rPr>
        <w:t xml:space="preserve"> </w:t>
      </w:r>
      <w:r w:rsidR="00AE0634">
        <w:rPr>
          <w:rFonts w:ascii="Times New Roman" w:hAnsi="Times New Roman" w:cs="Times New Roman"/>
          <w:sz w:val="24"/>
          <w:szCs w:val="24"/>
        </w:rPr>
        <w:t>make in</w:t>
      </w:r>
      <w:r>
        <w:rPr>
          <w:rFonts w:ascii="Times New Roman" w:hAnsi="Times New Roman" w:cs="Times New Roman"/>
          <w:sz w:val="24"/>
          <w:szCs w:val="24"/>
        </w:rPr>
        <w:t xml:space="preserve"> marriage to nurture and support men especially </w:t>
      </w:r>
      <w:r w:rsidR="00B15156">
        <w:rPr>
          <w:rFonts w:ascii="Times New Roman" w:hAnsi="Times New Roman" w:cs="Times New Roman"/>
          <w:sz w:val="24"/>
          <w:szCs w:val="24"/>
        </w:rPr>
        <w:t>where</w:t>
      </w:r>
      <w:r>
        <w:rPr>
          <w:rFonts w:ascii="Times New Roman" w:hAnsi="Times New Roman" w:cs="Times New Roman"/>
          <w:sz w:val="24"/>
          <w:szCs w:val="24"/>
        </w:rPr>
        <w:t xml:space="preserve"> the</w:t>
      </w:r>
      <w:r w:rsidR="005E01D4">
        <w:rPr>
          <w:rFonts w:ascii="Times New Roman" w:hAnsi="Times New Roman" w:cs="Times New Roman"/>
          <w:sz w:val="24"/>
          <w:szCs w:val="24"/>
        </w:rPr>
        <w:t xml:space="preserve"> </w:t>
      </w:r>
      <w:r>
        <w:rPr>
          <w:rFonts w:ascii="Times New Roman" w:hAnsi="Times New Roman" w:cs="Times New Roman"/>
          <w:sz w:val="24"/>
          <w:szCs w:val="24"/>
        </w:rPr>
        <w:t>marriage has</w:t>
      </w:r>
      <w:r w:rsidR="005E01D4">
        <w:rPr>
          <w:rFonts w:ascii="Times New Roman" w:hAnsi="Times New Roman" w:cs="Times New Roman"/>
          <w:sz w:val="24"/>
          <w:szCs w:val="24"/>
        </w:rPr>
        <w:t xml:space="preserve"> </w:t>
      </w:r>
      <w:r>
        <w:rPr>
          <w:rFonts w:ascii="Times New Roman" w:hAnsi="Times New Roman" w:cs="Times New Roman"/>
          <w:sz w:val="24"/>
          <w:szCs w:val="24"/>
        </w:rPr>
        <w:t>been of</w:t>
      </w:r>
      <w:r w:rsidR="005E01D4">
        <w:rPr>
          <w:rFonts w:ascii="Times New Roman" w:hAnsi="Times New Roman" w:cs="Times New Roman"/>
          <w:sz w:val="24"/>
          <w:szCs w:val="24"/>
        </w:rPr>
        <w:t xml:space="preserve"> </w:t>
      </w:r>
      <w:r>
        <w:rPr>
          <w:rFonts w:ascii="Times New Roman" w:hAnsi="Times New Roman" w:cs="Times New Roman"/>
          <w:sz w:val="24"/>
          <w:szCs w:val="24"/>
        </w:rPr>
        <w:t xml:space="preserve">a </w:t>
      </w:r>
      <w:r w:rsidR="009F20C6">
        <w:rPr>
          <w:rFonts w:ascii="Times New Roman" w:hAnsi="Times New Roman" w:cs="Times New Roman"/>
          <w:sz w:val="24"/>
          <w:szCs w:val="24"/>
        </w:rPr>
        <w:t>long duration</w:t>
      </w:r>
      <w:r w:rsidR="005E01D4">
        <w:rPr>
          <w:rFonts w:ascii="Times New Roman" w:hAnsi="Times New Roman" w:cs="Times New Roman"/>
          <w:sz w:val="24"/>
          <w:szCs w:val="24"/>
        </w:rPr>
        <w:t xml:space="preserve"> </w:t>
      </w:r>
      <w:r w:rsidR="009F20C6">
        <w:rPr>
          <w:rFonts w:ascii="Times New Roman" w:hAnsi="Times New Roman" w:cs="Times New Roman"/>
          <w:sz w:val="24"/>
          <w:szCs w:val="24"/>
        </w:rPr>
        <w:t>as in</w:t>
      </w:r>
      <w:r>
        <w:rPr>
          <w:rFonts w:ascii="Times New Roman" w:hAnsi="Times New Roman" w:cs="Times New Roman"/>
          <w:sz w:val="24"/>
          <w:szCs w:val="24"/>
        </w:rPr>
        <w:t xml:space="preserve"> this case</w:t>
      </w:r>
      <w:r w:rsidR="005E01D4">
        <w:rPr>
          <w:rFonts w:ascii="Times New Roman" w:hAnsi="Times New Roman" w:cs="Times New Roman"/>
          <w:sz w:val="24"/>
          <w:szCs w:val="24"/>
        </w:rPr>
        <w:t xml:space="preserve"> </w:t>
      </w:r>
      <w:r>
        <w:rPr>
          <w:rFonts w:ascii="Times New Roman" w:hAnsi="Times New Roman" w:cs="Times New Roman"/>
          <w:sz w:val="24"/>
          <w:szCs w:val="24"/>
        </w:rPr>
        <w:t>should</w:t>
      </w:r>
      <w:r w:rsidR="005E01D4">
        <w:rPr>
          <w:rFonts w:ascii="Times New Roman" w:hAnsi="Times New Roman" w:cs="Times New Roman"/>
          <w:sz w:val="24"/>
          <w:szCs w:val="24"/>
        </w:rPr>
        <w:t xml:space="preserve"> </w:t>
      </w:r>
      <w:r>
        <w:rPr>
          <w:rFonts w:ascii="Times New Roman" w:hAnsi="Times New Roman" w:cs="Times New Roman"/>
          <w:sz w:val="24"/>
          <w:szCs w:val="24"/>
        </w:rPr>
        <w:t xml:space="preserve">never be </w:t>
      </w:r>
      <w:r>
        <w:rPr>
          <w:rFonts w:ascii="Times New Roman" w:hAnsi="Times New Roman" w:cs="Times New Roman"/>
          <w:sz w:val="24"/>
          <w:szCs w:val="24"/>
        </w:rPr>
        <w:lastRenderedPageBreak/>
        <w:t>under-estimated. When</w:t>
      </w:r>
      <w:r w:rsidR="005E01D4">
        <w:rPr>
          <w:rFonts w:ascii="Times New Roman" w:hAnsi="Times New Roman" w:cs="Times New Roman"/>
          <w:sz w:val="24"/>
          <w:szCs w:val="24"/>
        </w:rPr>
        <w:t xml:space="preserve"> </w:t>
      </w:r>
      <w:r>
        <w:rPr>
          <w:rFonts w:ascii="Times New Roman" w:hAnsi="Times New Roman" w:cs="Times New Roman"/>
          <w:sz w:val="24"/>
          <w:szCs w:val="24"/>
        </w:rPr>
        <w:t>one is</w:t>
      </w:r>
      <w:r w:rsidR="00F65F02">
        <w:rPr>
          <w:rFonts w:ascii="Times New Roman" w:hAnsi="Times New Roman" w:cs="Times New Roman"/>
          <w:sz w:val="24"/>
          <w:szCs w:val="24"/>
        </w:rPr>
        <w:t xml:space="preserve"> </w:t>
      </w:r>
      <w:r>
        <w:rPr>
          <w:rFonts w:ascii="Times New Roman" w:hAnsi="Times New Roman" w:cs="Times New Roman"/>
          <w:sz w:val="24"/>
          <w:szCs w:val="24"/>
        </w:rPr>
        <w:t>dealing</w:t>
      </w:r>
      <w:r w:rsidR="00F65F02">
        <w:rPr>
          <w:rFonts w:ascii="Times New Roman" w:hAnsi="Times New Roman" w:cs="Times New Roman"/>
          <w:sz w:val="24"/>
          <w:szCs w:val="24"/>
        </w:rPr>
        <w:t xml:space="preserve"> </w:t>
      </w:r>
      <w:r>
        <w:rPr>
          <w:rFonts w:ascii="Times New Roman" w:hAnsi="Times New Roman" w:cs="Times New Roman"/>
          <w:sz w:val="24"/>
          <w:szCs w:val="24"/>
        </w:rPr>
        <w:t>with</w:t>
      </w:r>
      <w:r w:rsidR="005E01D4">
        <w:rPr>
          <w:rFonts w:ascii="Times New Roman" w:hAnsi="Times New Roman" w:cs="Times New Roman"/>
          <w:sz w:val="24"/>
          <w:szCs w:val="24"/>
        </w:rPr>
        <w:t xml:space="preserve"> </w:t>
      </w:r>
      <w:r>
        <w:rPr>
          <w:rFonts w:ascii="Times New Roman" w:hAnsi="Times New Roman" w:cs="Times New Roman"/>
          <w:sz w:val="24"/>
          <w:szCs w:val="24"/>
        </w:rPr>
        <w:t>a</w:t>
      </w:r>
      <w:r w:rsidR="005E01D4">
        <w:rPr>
          <w:rFonts w:ascii="Times New Roman" w:hAnsi="Times New Roman" w:cs="Times New Roman"/>
          <w:sz w:val="24"/>
          <w:szCs w:val="24"/>
        </w:rPr>
        <w:t xml:space="preserve"> </w:t>
      </w:r>
      <w:r>
        <w:rPr>
          <w:rFonts w:ascii="Times New Roman" w:hAnsi="Times New Roman" w:cs="Times New Roman"/>
          <w:sz w:val="24"/>
          <w:szCs w:val="24"/>
        </w:rPr>
        <w:t xml:space="preserve">spouse </w:t>
      </w:r>
      <w:r w:rsidR="004722BE">
        <w:rPr>
          <w:rFonts w:ascii="Times New Roman" w:hAnsi="Times New Roman" w:cs="Times New Roman"/>
          <w:sz w:val="24"/>
          <w:szCs w:val="24"/>
        </w:rPr>
        <w:t>who has</w:t>
      </w:r>
      <w:r w:rsidR="005E01D4">
        <w:rPr>
          <w:rFonts w:ascii="Times New Roman" w:hAnsi="Times New Roman" w:cs="Times New Roman"/>
          <w:sz w:val="24"/>
          <w:szCs w:val="24"/>
        </w:rPr>
        <w:t xml:space="preserve"> </w:t>
      </w:r>
      <w:r>
        <w:rPr>
          <w:rFonts w:ascii="Times New Roman" w:hAnsi="Times New Roman" w:cs="Times New Roman"/>
          <w:sz w:val="24"/>
          <w:szCs w:val="24"/>
        </w:rPr>
        <w:t>little</w:t>
      </w:r>
      <w:r w:rsidR="005E01D4">
        <w:rPr>
          <w:rFonts w:ascii="Times New Roman" w:hAnsi="Times New Roman" w:cs="Times New Roman"/>
          <w:sz w:val="24"/>
          <w:szCs w:val="24"/>
        </w:rPr>
        <w:t xml:space="preserve"> </w:t>
      </w:r>
      <w:r>
        <w:rPr>
          <w:rFonts w:ascii="Times New Roman" w:hAnsi="Times New Roman" w:cs="Times New Roman"/>
          <w:sz w:val="24"/>
          <w:szCs w:val="24"/>
        </w:rPr>
        <w:t>respect for matrimonial</w:t>
      </w:r>
      <w:r w:rsidR="005E01D4">
        <w:rPr>
          <w:rFonts w:ascii="Times New Roman" w:hAnsi="Times New Roman" w:cs="Times New Roman"/>
          <w:sz w:val="24"/>
          <w:szCs w:val="24"/>
        </w:rPr>
        <w:t xml:space="preserve"> </w:t>
      </w:r>
      <w:r>
        <w:rPr>
          <w:rFonts w:ascii="Times New Roman" w:hAnsi="Times New Roman" w:cs="Times New Roman"/>
          <w:sz w:val="24"/>
          <w:szCs w:val="24"/>
        </w:rPr>
        <w:t>boundaries</w:t>
      </w:r>
      <w:r w:rsidR="00703FA4">
        <w:rPr>
          <w:rFonts w:ascii="Times New Roman" w:hAnsi="Times New Roman" w:cs="Times New Roman"/>
          <w:sz w:val="24"/>
          <w:szCs w:val="24"/>
        </w:rPr>
        <w:t xml:space="preserve"> </w:t>
      </w:r>
      <w:r w:rsidR="00DD0779">
        <w:rPr>
          <w:rFonts w:ascii="Times New Roman" w:hAnsi="Times New Roman" w:cs="Times New Roman"/>
          <w:sz w:val="24"/>
          <w:szCs w:val="24"/>
        </w:rPr>
        <w:t xml:space="preserve">as </w:t>
      </w:r>
      <w:r w:rsidR="00703FA4">
        <w:rPr>
          <w:rFonts w:ascii="Times New Roman" w:hAnsi="Times New Roman" w:cs="Times New Roman"/>
          <w:sz w:val="24"/>
          <w:szCs w:val="24"/>
        </w:rPr>
        <w:t>agreed to, ma</w:t>
      </w:r>
      <w:r w:rsidR="009F20C6">
        <w:rPr>
          <w:rFonts w:ascii="Times New Roman" w:hAnsi="Times New Roman" w:cs="Times New Roman"/>
          <w:sz w:val="24"/>
          <w:szCs w:val="24"/>
        </w:rPr>
        <w:t>rriage</w:t>
      </w:r>
      <w:r w:rsidR="005E01D4">
        <w:rPr>
          <w:rFonts w:ascii="Times New Roman" w:hAnsi="Times New Roman" w:cs="Times New Roman"/>
          <w:sz w:val="24"/>
          <w:szCs w:val="24"/>
        </w:rPr>
        <w:t xml:space="preserve"> </w:t>
      </w:r>
      <w:r w:rsidR="004722BE">
        <w:rPr>
          <w:rFonts w:ascii="Times New Roman" w:hAnsi="Times New Roman" w:cs="Times New Roman"/>
          <w:sz w:val="24"/>
          <w:szCs w:val="24"/>
        </w:rPr>
        <w:t>for women</w:t>
      </w:r>
      <w:r w:rsidR="009F20C6">
        <w:rPr>
          <w:rFonts w:ascii="Times New Roman" w:hAnsi="Times New Roman" w:cs="Times New Roman"/>
          <w:sz w:val="24"/>
          <w:szCs w:val="24"/>
        </w:rPr>
        <w:t>,</w:t>
      </w:r>
      <w:r w:rsidR="004722BE">
        <w:rPr>
          <w:rFonts w:ascii="Times New Roman" w:hAnsi="Times New Roman" w:cs="Times New Roman"/>
          <w:sz w:val="24"/>
          <w:szCs w:val="24"/>
        </w:rPr>
        <w:t xml:space="preserve"> more so</w:t>
      </w:r>
      <w:r w:rsidR="005E01D4">
        <w:rPr>
          <w:rFonts w:ascii="Times New Roman" w:hAnsi="Times New Roman" w:cs="Times New Roman"/>
          <w:sz w:val="24"/>
          <w:szCs w:val="24"/>
        </w:rPr>
        <w:t xml:space="preserve"> </w:t>
      </w:r>
      <w:r w:rsidR="004722BE">
        <w:rPr>
          <w:rFonts w:ascii="Times New Roman" w:hAnsi="Times New Roman" w:cs="Times New Roman"/>
          <w:sz w:val="24"/>
          <w:szCs w:val="24"/>
        </w:rPr>
        <w:t>than for men,</w:t>
      </w:r>
      <w:r w:rsidR="005E01D4">
        <w:rPr>
          <w:rFonts w:ascii="Times New Roman" w:hAnsi="Times New Roman" w:cs="Times New Roman"/>
          <w:sz w:val="24"/>
          <w:szCs w:val="24"/>
        </w:rPr>
        <w:t xml:space="preserve"> </w:t>
      </w:r>
      <w:r>
        <w:rPr>
          <w:rFonts w:ascii="Times New Roman" w:hAnsi="Times New Roman" w:cs="Times New Roman"/>
          <w:sz w:val="24"/>
          <w:szCs w:val="24"/>
        </w:rPr>
        <w:t>can amount</w:t>
      </w:r>
      <w:r w:rsidR="00F65F02">
        <w:rPr>
          <w:rFonts w:ascii="Times New Roman" w:hAnsi="Times New Roman" w:cs="Times New Roman"/>
          <w:sz w:val="24"/>
          <w:szCs w:val="24"/>
        </w:rPr>
        <w:t xml:space="preserve"> </w:t>
      </w:r>
      <w:r>
        <w:rPr>
          <w:rFonts w:ascii="Times New Roman" w:hAnsi="Times New Roman" w:cs="Times New Roman"/>
          <w:sz w:val="24"/>
          <w:szCs w:val="24"/>
        </w:rPr>
        <w:t>to</w:t>
      </w:r>
      <w:r w:rsidR="005E01D4">
        <w:rPr>
          <w:rFonts w:ascii="Times New Roman" w:hAnsi="Times New Roman" w:cs="Times New Roman"/>
          <w:sz w:val="24"/>
          <w:szCs w:val="24"/>
        </w:rPr>
        <w:t xml:space="preserve"> </w:t>
      </w:r>
      <w:r>
        <w:rPr>
          <w:rFonts w:ascii="Times New Roman" w:hAnsi="Times New Roman" w:cs="Times New Roman"/>
          <w:sz w:val="24"/>
          <w:szCs w:val="24"/>
        </w:rPr>
        <w:t>a life</w:t>
      </w:r>
      <w:r w:rsidR="005E01D4">
        <w:rPr>
          <w:rFonts w:ascii="Times New Roman" w:hAnsi="Times New Roman" w:cs="Times New Roman"/>
          <w:sz w:val="24"/>
          <w:szCs w:val="24"/>
        </w:rPr>
        <w:t xml:space="preserve"> </w:t>
      </w:r>
      <w:r>
        <w:rPr>
          <w:rFonts w:ascii="Times New Roman" w:hAnsi="Times New Roman" w:cs="Times New Roman"/>
          <w:sz w:val="24"/>
          <w:szCs w:val="24"/>
        </w:rPr>
        <w:t>of</w:t>
      </w:r>
      <w:r w:rsidR="005E01D4">
        <w:rPr>
          <w:rFonts w:ascii="Times New Roman" w:hAnsi="Times New Roman" w:cs="Times New Roman"/>
          <w:sz w:val="24"/>
          <w:szCs w:val="24"/>
        </w:rPr>
        <w:t xml:space="preserve"> </w:t>
      </w:r>
      <w:r>
        <w:rPr>
          <w:rFonts w:ascii="Times New Roman" w:hAnsi="Times New Roman" w:cs="Times New Roman"/>
          <w:sz w:val="24"/>
          <w:szCs w:val="24"/>
        </w:rPr>
        <w:t>sacrifice</w:t>
      </w:r>
      <w:r w:rsidR="005E01D4">
        <w:rPr>
          <w:rFonts w:ascii="Times New Roman" w:hAnsi="Times New Roman" w:cs="Times New Roman"/>
          <w:sz w:val="24"/>
          <w:szCs w:val="24"/>
        </w:rPr>
        <w:t xml:space="preserve"> </w:t>
      </w:r>
      <w:r>
        <w:rPr>
          <w:rFonts w:ascii="Times New Roman" w:hAnsi="Times New Roman" w:cs="Times New Roman"/>
          <w:sz w:val="24"/>
          <w:szCs w:val="24"/>
        </w:rPr>
        <w:t xml:space="preserve">which many </w:t>
      </w:r>
      <w:r w:rsidR="004722BE">
        <w:rPr>
          <w:rFonts w:ascii="Times New Roman" w:hAnsi="Times New Roman" w:cs="Times New Roman"/>
          <w:sz w:val="24"/>
          <w:szCs w:val="24"/>
        </w:rPr>
        <w:t>simply</w:t>
      </w:r>
      <w:r w:rsidR="00F65F02">
        <w:rPr>
          <w:rFonts w:ascii="Times New Roman" w:hAnsi="Times New Roman" w:cs="Times New Roman"/>
          <w:sz w:val="24"/>
          <w:szCs w:val="24"/>
        </w:rPr>
        <w:t xml:space="preserve"> </w:t>
      </w:r>
      <w:r>
        <w:rPr>
          <w:rFonts w:ascii="Times New Roman" w:hAnsi="Times New Roman" w:cs="Times New Roman"/>
          <w:sz w:val="24"/>
          <w:szCs w:val="24"/>
        </w:rPr>
        <w:t>make</w:t>
      </w:r>
      <w:r w:rsidR="005E01D4">
        <w:rPr>
          <w:rFonts w:ascii="Times New Roman" w:hAnsi="Times New Roman" w:cs="Times New Roman"/>
          <w:sz w:val="24"/>
          <w:szCs w:val="24"/>
        </w:rPr>
        <w:t xml:space="preserve"> </w:t>
      </w:r>
      <w:r>
        <w:rPr>
          <w:rFonts w:ascii="Times New Roman" w:hAnsi="Times New Roman" w:cs="Times New Roman"/>
          <w:sz w:val="24"/>
          <w:szCs w:val="24"/>
        </w:rPr>
        <w:t>on account of their</w:t>
      </w:r>
      <w:r w:rsidR="005E01D4">
        <w:rPr>
          <w:rFonts w:ascii="Times New Roman" w:hAnsi="Times New Roman" w:cs="Times New Roman"/>
          <w:sz w:val="24"/>
          <w:szCs w:val="24"/>
        </w:rPr>
        <w:t xml:space="preserve"> </w:t>
      </w:r>
      <w:r>
        <w:rPr>
          <w:rFonts w:ascii="Times New Roman" w:hAnsi="Times New Roman" w:cs="Times New Roman"/>
          <w:sz w:val="24"/>
          <w:szCs w:val="24"/>
        </w:rPr>
        <w:t>children.</w:t>
      </w:r>
      <w:r w:rsidR="005E01D4">
        <w:rPr>
          <w:rFonts w:ascii="Times New Roman" w:hAnsi="Times New Roman" w:cs="Times New Roman"/>
          <w:sz w:val="24"/>
          <w:szCs w:val="24"/>
        </w:rPr>
        <w:t xml:space="preserve"> </w:t>
      </w:r>
    </w:p>
    <w:p w14:paraId="77C59E07" w14:textId="77777777" w:rsidR="00DE6D0E" w:rsidRDefault="00CD14C6" w:rsidP="00723461">
      <w:pPr>
        <w:autoSpaceDE w:val="0"/>
        <w:autoSpaceDN w:val="0"/>
        <w:adjustRightInd w:val="0"/>
        <w:spacing w:after="0" w:line="360" w:lineRule="auto"/>
        <w:ind w:firstLine="720"/>
        <w:jc w:val="both"/>
        <w:rPr>
          <w:rFonts w:ascii="Times New Roman" w:hAnsi="Times New Roman" w:cs="Times New Roman"/>
          <w:sz w:val="24"/>
          <w:szCs w:val="24"/>
        </w:rPr>
      </w:pPr>
      <w:r w:rsidRPr="009F21D9">
        <w:rPr>
          <w:rFonts w:ascii="Times New Roman" w:hAnsi="Times New Roman" w:cs="Times New Roman"/>
          <w:sz w:val="24"/>
          <w:szCs w:val="24"/>
        </w:rPr>
        <w:t>T</w:t>
      </w:r>
      <w:r w:rsidR="004722BE">
        <w:rPr>
          <w:rFonts w:ascii="Times New Roman" w:hAnsi="Times New Roman" w:cs="Times New Roman"/>
          <w:sz w:val="24"/>
          <w:szCs w:val="24"/>
        </w:rPr>
        <w:t>urning to the</w:t>
      </w:r>
      <w:r w:rsidR="005E01D4">
        <w:rPr>
          <w:rFonts w:ascii="Times New Roman" w:hAnsi="Times New Roman" w:cs="Times New Roman"/>
          <w:sz w:val="24"/>
          <w:szCs w:val="24"/>
        </w:rPr>
        <w:t xml:space="preserve"> </w:t>
      </w:r>
      <w:r w:rsidR="004722BE">
        <w:rPr>
          <w:rFonts w:ascii="Times New Roman" w:hAnsi="Times New Roman" w:cs="Times New Roman"/>
          <w:sz w:val="24"/>
          <w:szCs w:val="24"/>
        </w:rPr>
        <w:t>considerations to be</w:t>
      </w:r>
      <w:r w:rsidR="005E01D4">
        <w:rPr>
          <w:rFonts w:ascii="Times New Roman" w:hAnsi="Times New Roman" w:cs="Times New Roman"/>
          <w:sz w:val="24"/>
          <w:szCs w:val="24"/>
        </w:rPr>
        <w:t xml:space="preserve"> </w:t>
      </w:r>
      <w:r w:rsidR="004722BE">
        <w:rPr>
          <w:rFonts w:ascii="Times New Roman" w:hAnsi="Times New Roman" w:cs="Times New Roman"/>
          <w:sz w:val="24"/>
          <w:szCs w:val="24"/>
        </w:rPr>
        <w:t>take</w:t>
      </w:r>
      <w:r w:rsidR="009F20C6">
        <w:rPr>
          <w:rFonts w:ascii="Times New Roman" w:hAnsi="Times New Roman" w:cs="Times New Roman"/>
          <w:sz w:val="24"/>
          <w:szCs w:val="24"/>
        </w:rPr>
        <w:t>n</w:t>
      </w:r>
      <w:r w:rsidR="004722BE">
        <w:rPr>
          <w:rFonts w:ascii="Times New Roman" w:hAnsi="Times New Roman" w:cs="Times New Roman"/>
          <w:sz w:val="24"/>
          <w:szCs w:val="24"/>
        </w:rPr>
        <w:t xml:space="preserve"> into</w:t>
      </w:r>
      <w:r w:rsidR="005E01D4">
        <w:rPr>
          <w:rFonts w:ascii="Times New Roman" w:hAnsi="Times New Roman" w:cs="Times New Roman"/>
          <w:sz w:val="24"/>
          <w:szCs w:val="24"/>
        </w:rPr>
        <w:t xml:space="preserve"> </w:t>
      </w:r>
      <w:r w:rsidR="004722BE">
        <w:rPr>
          <w:rFonts w:ascii="Times New Roman" w:hAnsi="Times New Roman" w:cs="Times New Roman"/>
          <w:sz w:val="24"/>
          <w:szCs w:val="24"/>
        </w:rPr>
        <w:t>account</w:t>
      </w:r>
      <w:r w:rsidR="005E01D4">
        <w:rPr>
          <w:rFonts w:ascii="Times New Roman" w:hAnsi="Times New Roman" w:cs="Times New Roman"/>
          <w:sz w:val="24"/>
          <w:szCs w:val="24"/>
        </w:rPr>
        <w:t xml:space="preserve"> </w:t>
      </w:r>
      <w:r w:rsidR="004722BE">
        <w:rPr>
          <w:rFonts w:ascii="Times New Roman" w:hAnsi="Times New Roman" w:cs="Times New Roman"/>
          <w:sz w:val="24"/>
          <w:szCs w:val="24"/>
        </w:rPr>
        <w:t xml:space="preserve">in deciding on </w:t>
      </w:r>
      <w:r w:rsidR="00703FA4">
        <w:rPr>
          <w:rFonts w:ascii="Times New Roman" w:hAnsi="Times New Roman" w:cs="Times New Roman"/>
          <w:sz w:val="24"/>
          <w:szCs w:val="24"/>
        </w:rPr>
        <w:t>an application for</w:t>
      </w:r>
      <w:r w:rsidR="005E01D4">
        <w:rPr>
          <w:rFonts w:ascii="Times New Roman" w:hAnsi="Times New Roman" w:cs="Times New Roman"/>
          <w:sz w:val="24"/>
          <w:szCs w:val="24"/>
        </w:rPr>
        <w:t xml:space="preserve"> </w:t>
      </w:r>
      <w:r w:rsidR="00703FA4">
        <w:rPr>
          <w:rFonts w:ascii="Times New Roman" w:hAnsi="Times New Roman" w:cs="Times New Roman"/>
          <w:sz w:val="24"/>
          <w:szCs w:val="24"/>
        </w:rPr>
        <w:t>maintenance</w:t>
      </w:r>
      <w:r w:rsidR="00F65F02">
        <w:rPr>
          <w:rFonts w:ascii="Times New Roman" w:hAnsi="Times New Roman" w:cs="Times New Roman"/>
          <w:sz w:val="24"/>
          <w:szCs w:val="24"/>
        </w:rPr>
        <w:t xml:space="preserve"> </w:t>
      </w:r>
      <w:r w:rsidR="00703FA4">
        <w:rPr>
          <w:rFonts w:ascii="Times New Roman" w:hAnsi="Times New Roman" w:cs="Times New Roman"/>
          <w:sz w:val="24"/>
          <w:szCs w:val="24"/>
        </w:rPr>
        <w:t>from a</w:t>
      </w:r>
      <w:r w:rsidR="005E01D4">
        <w:rPr>
          <w:rFonts w:ascii="Times New Roman" w:hAnsi="Times New Roman" w:cs="Times New Roman"/>
          <w:sz w:val="24"/>
          <w:szCs w:val="24"/>
        </w:rPr>
        <w:t xml:space="preserve"> </w:t>
      </w:r>
      <w:r w:rsidR="00703FA4">
        <w:rPr>
          <w:rFonts w:ascii="Times New Roman" w:hAnsi="Times New Roman" w:cs="Times New Roman"/>
          <w:sz w:val="24"/>
          <w:szCs w:val="24"/>
        </w:rPr>
        <w:t>deceased’s</w:t>
      </w:r>
      <w:r w:rsidR="005E01D4">
        <w:rPr>
          <w:rFonts w:ascii="Times New Roman" w:hAnsi="Times New Roman" w:cs="Times New Roman"/>
          <w:sz w:val="24"/>
          <w:szCs w:val="24"/>
        </w:rPr>
        <w:t xml:space="preserve"> </w:t>
      </w:r>
      <w:r w:rsidR="00703FA4">
        <w:rPr>
          <w:rFonts w:ascii="Times New Roman" w:hAnsi="Times New Roman" w:cs="Times New Roman"/>
          <w:sz w:val="24"/>
          <w:szCs w:val="24"/>
        </w:rPr>
        <w:t>estate and the</w:t>
      </w:r>
      <w:r w:rsidR="004722BE">
        <w:rPr>
          <w:rFonts w:ascii="Times New Roman" w:hAnsi="Times New Roman" w:cs="Times New Roman"/>
          <w:sz w:val="24"/>
          <w:szCs w:val="24"/>
        </w:rPr>
        <w:t xml:space="preserve"> quantum, t</w:t>
      </w:r>
      <w:r w:rsidRPr="009F21D9">
        <w:rPr>
          <w:rFonts w:ascii="Times New Roman" w:hAnsi="Times New Roman" w:cs="Times New Roman"/>
          <w:sz w:val="24"/>
          <w:szCs w:val="24"/>
        </w:rPr>
        <w:t>he number of persons to be maintained fr</w:t>
      </w:r>
      <w:r>
        <w:rPr>
          <w:rFonts w:ascii="Times New Roman" w:hAnsi="Times New Roman" w:cs="Times New Roman"/>
          <w:sz w:val="24"/>
          <w:szCs w:val="24"/>
        </w:rPr>
        <w:t>om the estate as stated in the W</w:t>
      </w:r>
      <w:r w:rsidRPr="009F21D9">
        <w:rPr>
          <w:rFonts w:ascii="Times New Roman" w:hAnsi="Times New Roman" w:cs="Times New Roman"/>
          <w:sz w:val="24"/>
          <w:szCs w:val="24"/>
        </w:rPr>
        <w:t xml:space="preserve">ill are five which would make </w:t>
      </w:r>
      <w:r>
        <w:rPr>
          <w:rFonts w:ascii="Times New Roman" w:hAnsi="Times New Roman" w:cs="Times New Roman"/>
          <w:sz w:val="24"/>
          <w:szCs w:val="24"/>
        </w:rPr>
        <w:t>six</w:t>
      </w:r>
      <w:r w:rsidRPr="009F21D9">
        <w:rPr>
          <w:rFonts w:ascii="Times New Roman" w:hAnsi="Times New Roman" w:cs="Times New Roman"/>
          <w:sz w:val="24"/>
          <w:szCs w:val="24"/>
        </w:rPr>
        <w:t xml:space="preserve"> with the plaintiff.</w:t>
      </w:r>
      <w:r>
        <w:rPr>
          <w:rFonts w:ascii="Times New Roman" w:hAnsi="Times New Roman" w:cs="Times New Roman"/>
          <w:sz w:val="24"/>
          <w:szCs w:val="24"/>
        </w:rPr>
        <w:t xml:space="preserve"> </w:t>
      </w:r>
      <w:r w:rsidRPr="009F21D9">
        <w:rPr>
          <w:rFonts w:ascii="Times New Roman" w:hAnsi="Times New Roman" w:cs="Times New Roman"/>
          <w:sz w:val="24"/>
          <w:szCs w:val="24"/>
        </w:rPr>
        <w:t>His mother, a beneficiary is</w:t>
      </w:r>
      <w:r w:rsidR="00703FA4">
        <w:rPr>
          <w:rFonts w:ascii="Times New Roman" w:hAnsi="Times New Roman" w:cs="Times New Roman"/>
          <w:sz w:val="24"/>
          <w:szCs w:val="24"/>
        </w:rPr>
        <w:t xml:space="preserve"> already</w:t>
      </w:r>
      <w:r w:rsidRPr="009F21D9">
        <w:rPr>
          <w:rFonts w:ascii="Times New Roman" w:hAnsi="Times New Roman" w:cs="Times New Roman"/>
          <w:sz w:val="24"/>
          <w:szCs w:val="24"/>
        </w:rPr>
        <w:t xml:space="preserve"> aged 76. Materially</w:t>
      </w:r>
      <w:r w:rsidR="00703FA4">
        <w:rPr>
          <w:rFonts w:ascii="Times New Roman" w:hAnsi="Times New Roman" w:cs="Times New Roman"/>
          <w:sz w:val="24"/>
          <w:szCs w:val="24"/>
        </w:rPr>
        <w:t>,</w:t>
      </w:r>
      <w:r w:rsidRPr="009F21D9">
        <w:rPr>
          <w:rFonts w:ascii="Times New Roman" w:hAnsi="Times New Roman" w:cs="Times New Roman"/>
          <w:sz w:val="24"/>
          <w:szCs w:val="24"/>
        </w:rPr>
        <w:t xml:space="preserve"> the decedent’s wish was that the children mentioned should be maintained for educational purposes</w:t>
      </w:r>
      <w:r>
        <w:rPr>
          <w:rFonts w:ascii="Times New Roman" w:hAnsi="Times New Roman" w:cs="Times New Roman"/>
          <w:sz w:val="24"/>
          <w:szCs w:val="24"/>
        </w:rPr>
        <w:t xml:space="preserve"> only</w:t>
      </w:r>
      <w:r w:rsidRPr="009F21D9">
        <w:rPr>
          <w:rFonts w:ascii="Times New Roman" w:hAnsi="Times New Roman" w:cs="Times New Roman"/>
          <w:sz w:val="24"/>
          <w:szCs w:val="24"/>
        </w:rPr>
        <w:t>.</w:t>
      </w:r>
      <w:r>
        <w:rPr>
          <w:rFonts w:ascii="Times New Roman" w:hAnsi="Times New Roman" w:cs="Times New Roman"/>
          <w:sz w:val="24"/>
          <w:szCs w:val="24"/>
        </w:rPr>
        <w:t xml:space="preserve"> </w:t>
      </w:r>
      <w:r w:rsidRPr="009F21D9">
        <w:rPr>
          <w:rFonts w:ascii="Times New Roman" w:hAnsi="Times New Roman" w:cs="Times New Roman"/>
          <w:sz w:val="24"/>
          <w:szCs w:val="24"/>
        </w:rPr>
        <w:t>Two of his children will be maintained for a very short while to finish tertiary education.</w:t>
      </w:r>
      <w:r w:rsidR="00DE6D0E" w:rsidRPr="00DE6D0E">
        <w:rPr>
          <w:rFonts w:ascii="Times New Roman" w:hAnsi="Times New Roman" w:cs="Times New Roman"/>
          <w:sz w:val="24"/>
          <w:szCs w:val="24"/>
        </w:rPr>
        <w:t xml:space="preserve"> </w:t>
      </w:r>
      <w:r w:rsidR="00DE6D0E">
        <w:rPr>
          <w:rFonts w:ascii="Times New Roman" w:hAnsi="Times New Roman" w:cs="Times New Roman"/>
          <w:sz w:val="24"/>
          <w:szCs w:val="24"/>
        </w:rPr>
        <w:t xml:space="preserve">They </w:t>
      </w:r>
      <w:r w:rsidR="00DE6D0E" w:rsidRPr="004A344D">
        <w:rPr>
          <w:rFonts w:ascii="Times New Roman" w:hAnsi="Times New Roman" w:cs="Times New Roman"/>
          <w:sz w:val="24"/>
          <w:szCs w:val="24"/>
        </w:rPr>
        <w:t>are already towards the tail end of the support envisaged</w:t>
      </w:r>
      <w:r w:rsidR="00DE6D0E">
        <w:rPr>
          <w:rFonts w:ascii="Times New Roman" w:hAnsi="Times New Roman" w:cs="Times New Roman"/>
          <w:sz w:val="24"/>
          <w:szCs w:val="24"/>
        </w:rPr>
        <w:t xml:space="preserve">. </w:t>
      </w:r>
    </w:p>
    <w:p w14:paraId="5379A222" w14:textId="7F7B0096" w:rsidR="009B30F7" w:rsidRDefault="00CD14C6" w:rsidP="00314231">
      <w:pPr>
        <w:autoSpaceDE w:val="0"/>
        <w:autoSpaceDN w:val="0"/>
        <w:adjustRightInd w:val="0"/>
        <w:spacing w:after="0" w:line="360" w:lineRule="auto"/>
        <w:ind w:firstLine="720"/>
        <w:jc w:val="both"/>
        <w:rPr>
          <w:rFonts w:ascii="Times New Roman" w:hAnsi="Times New Roman" w:cs="Times New Roman"/>
          <w:sz w:val="24"/>
          <w:szCs w:val="24"/>
        </w:rPr>
      </w:pPr>
      <w:r w:rsidRPr="009F21D9">
        <w:rPr>
          <w:rFonts w:ascii="Times New Roman" w:hAnsi="Times New Roman" w:cs="Times New Roman"/>
          <w:sz w:val="24"/>
          <w:szCs w:val="24"/>
        </w:rPr>
        <w:t xml:space="preserve">One of the sons, a minor has two </w:t>
      </w:r>
      <w:r>
        <w:rPr>
          <w:rFonts w:ascii="Times New Roman" w:hAnsi="Times New Roman" w:cs="Times New Roman"/>
          <w:sz w:val="24"/>
          <w:szCs w:val="24"/>
        </w:rPr>
        <w:t>other T</w:t>
      </w:r>
      <w:r w:rsidRPr="009F21D9">
        <w:rPr>
          <w:rFonts w:ascii="Times New Roman" w:hAnsi="Times New Roman" w:cs="Times New Roman"/>
          <w:sz w:val="24"/>
          <w:szCs w:val="24"/>
        </w:rPr>
        <w:t>rusts in his favour and will also obviously benefit from those for his education. In other words</w:t>
      </w:r>
      <w:r>
        <w:rPr>
          <w:rFonts w:ascii="Times New Roman" w:hAnsi="Times New Roman" w:cs="Times New Roman"/>
          <w:sz w:val="24"/>
          <w:szCs w:val="24"/>
        </w:rPr>
        <w:t>,</w:t>
      </w:r>
      <w:r w:rsidRPr="009F21D9">
        <w:rPr>
          <w:rFonts w:ascii="Times New Roman" w:hAnsi="Times New Roman" w:cs="Times New Roman"/>
          <w:sz w:val="24"/>
          <w:szCs w:val="24"/>
        </w:rPr>
        <w:t xml:space="preserve"> the d</w:t>
      </w:r>
      <w:r w:rsidR="00B15156">
        <w:rPr>
          <w:rFonts w:ascii="Times New Roman" w:hAnsi="Times New Roman" w:cs="Times New Roman"/>
          <w:sz w:val="24"/>
          <w:szCs w:val="24"/>
        </w:rPr>
        <w:t>eceased’s estate will not be that</w:t>
      </w:r>
      <w:r w:rsidRPr="009F21D9">
        <w:rPr>
          <w:rFonts w:ascii="Times New Roman" w:hAnsi="Times New Roman" w:cs="Times New Roman"/>
          <w:sz w:val="24"/>
          <w:szCs w:val="24"/>
        </w:rPr>
        <w:t xml:space="preserve"> minor son’s sole source of income. His grand</w:t>
      </w:r>
      <w:r w:rsidR="004A411D">
        <w:rPr>
          <w:rFonts w:ascii="Times New Roman" w:hAnsi="Times New Roman" w:cs="Times New Roman"/>
          <w:sz w:val="24"/>
          <w:szCs w:val="24"/>
        </w:rPr>
        <w:t>-</w:t>
      </w:r>
      <w:r w:rsidRPr="009F21D9">
        <w:rPr>
          <w:rFonts w:ascii="Times New Roman" w:hAnsi="Times New Roman" w:cs="Times New Roman"/>
          <w:sz w:val="24"/>
          <w:szCs w:val="24"/>
        </w:rPr>
        <w:t xml:space="preserve">child is still a minor so she will need to be supported but bearing in mind that there is nothing in the </w:t>
      </w:r>
      <w:r>
        <w:rPr>
          <w:rFonts w:ascii="Times New Roman" w:hAnsi="Times New Roman" w:cs="Times New Roman"/>
          <w:sz w:val="24"/>
          <w:szCs w:val="24"/>
        </w:rPr>
        <w:t>W</w:t>
      </w:r>
      <w:r w:rsidRPr="009F21D9">
        <w:rPr>
          <w:rFonts w:ascii="Times New Roman" w:hAnsi="Times New Roman" w:cs="Times New Roman"/>
          <w:sz w:val="24"/>
          <w:szCs w:val="24"/>
        </w:rPr>
        <w:t>ill that suggests that the parent</w:t>
      </w:r>
      <w:r>
        <w:rPr>
          <w:rFonts w:ascii="Times New Roman" w:hAnsi="Times New Roman" w:cs="Times New Roman"/>
          <w:sz w:val="24"/>
          <w:szCs w:val="24"/>
        </w:rPr>
        <w:t>s</w:t>
      </w:r>
      <w:r w:rsidRPr="009F21D9">
        <w:rPr>
          <w:rFonts w:ascii="Times New Roman" w:hAnsi="Times New Roman" w:cs="Times New Roman"/>
          <w:sz w:val="24"/>
          <w:szCs w:val="24"/>
        </w:rPr>
        <w:t xml:space="preserve"> </w:t>
      </w:r>
      <w:r w:rsidR="00D764AF">
        <w:rPr>
          <w:rFonts w:ascii="Times New Roman" w:hAnsi="Times New Roman" w:cs="Times New Roman"/>
          <w:sz w:val="24"/>
          <w:szCs w:val="24"/>
        </w:rPr>
        <w:t>are</w:t>
      </w:r>
      <w:r w:rsidRPr="009F21D9">
        <w:rPr>
          <w:rFonts w:ascii="Times New Roman" w:hAnsi="Times New Roman" w:cs="Times New Roman"/>
          <w:sz w:val="24"/>
          <w:szCs w:val="24"/>
        </w:rPr>
        <w:t xml:space="preserve"> </w:t>
      </w:r>
      <w:r>
        <w:rPr>
          <w:rFonts w:ascii="Times New Roman" w:hAnsi="Times New Roman" w:cs="Times New Roman"/>
          <w:sz w:val="24"/>
          <w:szCs w:val="24"/>
        </w:rPr>
        <w:t>to be absolved completely</w:t>
      </w:r>
      <w:r w:rsidR="009B30F7">
        <w:rPr>
          <w:rFonts w:ascii="Times New Roman" w:hAnsi="Times New Roman" w:cs="Times New Roman"/>
          <w:sz w:val="24"/>
          <w:szCs w:val="24"/>
        </w:rPr>
        <w:t xml:space="preserve"> f</w:t>
      </w:r>
      <w:r w:rsidRPr="009F21D9">
        <w:rPr>
          <w:rFonts w:ascii="Times New Roman" w:hAnsi="Times New Roman" w:cs="Times New Roman"/>
          <w:sz w:val="24"/>
          <w:szCs w:val="24"/>
        </w:rPr>
        <w:t>r</w:t>
      </w:r>
      <w:r w:rsidR="009B30F7">
        <w:rPr>
          <w:rFonts w:ascii="Times New Roman" w:hAnsi="Times New Roman" w:cs="Times New Roman"/>
          <w:sz w:val="24"/>
          <w:szCs w:val="24"/>
        </w:rPr>
        <w:t>o</w:t>
      </w:r>
      <w:r w:rsidRPr="009F21D9">
        <w:rPr>
          <w:rFonts w:ascii="Times New Roman" w:hAnsi="Times New Roman" w:cs="Times New Roman"/>
          <w:sz w:val="24"/>
          <w:szCs w:val="24"/>
        </w:rPr>
        <w:t>m the duty to maintain their own off spring.</w:t>
      </w:r>
    </w:p>
    <w:p w14:paraId="7C4DE690" w14:textId="226648A7" w:rsidR="007C40D6" w:rsidRDefault="00CD14C6" w:rsidP="0072346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maintenance</w:t>
      </w:r>
      <w:r w:rsidR="00B15156">
        <w:rPr>
          <w:rFonts w:ascii="Times New Roman" w:hAnsi="Times New Roman" w:cs="Times New Roman"/>
          <w:sz w:val="24"/>
          <w:szCs w:val="24"/>
        </w:rPr>
        <w:t>,</w:t>
      </w:r>
      <w:r>
        <w:rPr>
          <w:rFonts w:ascii="Times New Roman" w:hAnsi="Times New Roman" w:cs="Times New Roman"/>
          <w:sz w:val="24"/>
          <w:szCs w:val="24"/>
        </w:rPr>
        <w:t xml:space="preserve"> whilst an offer of US$500.00 had indeed been made, it was</w:t>
      </w:r>
      <w:r w:rsidR="005E01D4">
        <w:rPr>
          <w:rFonts w:ascii="Times New Roman" w:hAnsi="Times New Roman" w:cs="Times New Roman"/>
          <w:sz w:val="24"/>
          <w:szCs w:val="24"/>
        </w:rPr>
        <w:t xml:space="preserve"> </w:t>
      </w:r>
      <w:r w:rsidR="00703FA4">
        <w:rPr>
          <w:rFonts w:ascii="Times New Roman" w:hAnsi="Times New Roman" w:cs="Times New Roman"/>
          <w:sz w:val="24"/>
          <w:szCs w:val="24"/>
        </w:rPr>
        <w:t>established</w:t>
      </w:r>
      <w:r w:rsidR="005E01D4">
        <w:rPr>
          <w:rFonts w:ascii="Times New Roman" w:hAnsi="Times New Roman" w:cs="Times New Roman"/>
          <w:sz w:val="24"/>
          <w:szCs w:val="24"/>
        </w:rPr>
        <w:t xml:space="preserve"> </w:t>
      </w:r>
      <w:r w:rsidR="00703FA4">
        <w:rPr>
          <w:rFonts w:ascii="Times New Roman" w:hAnsi="Times New Roman" w:cs="Times New Roman"/>
          <w:sz w:val="24"/>
          <w:szCs w:val="24"/>
        </w:rPr>
        <w:t>in evidence</w:t>
      </w:r>
      <w:r w:rsidR="005E01D4">
        <w:rPr>
          <w:rFonts w:ascii="Times New Roman" w:hAnsi="Times New Roman" w:cs="Times New Roman"/>
          <w:sz w:val="24"/>
          <w:szCs w:val="24"/>
        </w:rPr>
        <w:t xml:space="preserve"> </w:t>
      </w:r>
      <w:r w:rsidR="00703FA4">
        <w:rPr>
          <w:rFonts w:ascii="Times New Roman" w:hAnsi="Times New Roman" w:cs="Times New Roman"/>
          <w:sz w:val="24"/>
          <w:szCs w:val="24"/>
        </w:rPr>
        <w:t>that</w:t>
      </w:r>
      <w:r w:rsidR="005E01D4">
        <w:rPr>
          <w:rFonts w:ascii="Times New Roman" w:hAnsi="Times New Roman" w:cs="Times New Roman"/>
          <w:sz w:val="24"/>
          <w:szCs w:val="24"/>
        </w:rPr>
        <w:t xml:space="preserve"> </w:t>
      </w:r>
      <w:r w:rsidR="00703FA4">
        <w:rPr>
          <w:rFonts w:ascii="Times New Roman" w:hAnsi="Times New Roman" w:cs="Times New Roman"/>
          <w:sz w:val="24"/>
          <w:szCs w:val="24"/>
        </w:rPr>
        <w:t>it was against</w:t>
      </w:r>
      <w:r w:rsidR="005E01D4">
        <w:rPr>
          <w:rFonts w:ascii="Times New Roman" w:hAnsi="Times New Roman" w:cs="Times New Roman"/>
          <w:sz w:val="24"/>
          <w:szCs w:val="24"/>
        </w:rPr>
        <w:t xml:space="preserve"> </w:t>
      </w:r>
      <w:r w:rsidR="00703FA4">
        <w:rPr>
          <w:rFonts w:ascii="Times New Roman" w:hAnsi="Times New Roman" w:cs="Times New Roman"/>
          <w:sz w:val="24"/>
          <w:szCs w:val="24"/>
        </w:rPr>
        <w:t xml:space="preserve">a </w:t>
      </w:r>
      <w:r w:rsidR="00DE6D0E">
        <w:rPr>
          <w:rFonts w:ascii="Times New Roman" w:hAnsi="Times New Roman" w:cs="Times New Roman"/>
          <w:sz w:val="24"/>
          <w:szCs w:val="24"/>
        </w:rPr>
        <w:t>declaration of a</w:t>
      </w:r>
      <w:r w:rsidR="005E01D4">
        <w:rPr>
          <w:rFonts w:ascii="Times New Roman" w:hAnsi="Times New Roman" w:cs="Times New Roman"/>
          <w:sz w:val="24"/>
          <w:szCs w:val="24"/>
        </w:rPr>
        <w:t xml:space="preserve"> </w:t>
      </w:r>
      <w:r w:rsidR="00703FA4">
        <w:rPr>
          <w:rFonts w:ascii="Times New Roman" w:hAnsi="Times New Roman" w:cs="Times New Roman"/>
          <w:sz w:val="24"/>
          <w:szCs w:val="24"/>
        </w:rPr>
        <w:t>false</w:t>
      </w:r>
      <w:r w:rsidR="00DE6D0E">
        <w:rPr>
          <w:rFonts w:ascii="Times New Roman" w:hAnsi="Times New Roman" w:cs="Times New Roman"/>
          <w:sz w:val="24"/>
          <w:szCs w:val="24"/>
        </w:rPr>
        <w:t xml:space="preserve"> </w:t>
      </w:r>
      <w:r w:rsidR="00703FA4">
        <w:rPr>
          <w:rFonts w:ascii="Times New Roman" w:hAnsi="Times New Roman" w:cs="Times New Roman"/>
          <w:sz w:val="24"/>
          <w:szCs w:val="24"/>
        </w:rPr>
        <w:t>asset</w:t>
      </w:r>
      <w:r w:rsidR="005E01D4">
        <w:rPr>
          <w:rFonts w:ascii="Times New Roman" w:hAnsi="Times New Roman" w:cs="Times New Roman"/>
          <w:sz w:val="24"/>
          <w:szCs w:val="24"/>
        </w:rPr>
        <w:t xml:space="preserve"> </w:t>
      </w:r>
      <w:r w:rsidR="00703FA4">
        <w:rPr>
          <w:rFonts w:ascii="Times New Roman" w:hAnsi="Times New Roman" w:cs="Times New Roman"/>
          <w:sz w:val="24"/>
          <w:szCs w:val="24"/>
        </w:rPr>
        <w:t>base.</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Her</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lump</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sum</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claim is for</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twenty</w:t>
      </w:r>
      <w:r w:rsidR="00D764AF">
        <w:rPr>
          <w:rFonts w:ascii="Times New Roman" w:hAnsi="Times New Roman" w:cs="Times New Roman"/>
          <w:sz w:val="24"/>
          <w:szCs w:val="24"/>
        </w:rPr>
        <w:t xml:space="preserve"> years</w:t>
      </w:r>
      <w:r w:rsidR="00777BF6">
        <w:rPr>
          <w:rFonts w:ascii="Times New Roman" w:hAnsi="Times New Roman" w:cs="Times New Roman"/>
          <w:sz w:val="24"/>
          <w:szCs w:val="24"/>
        </w:rPr>
        <w:t>. There is</w:t>
      </w:r>
      <w:r w:rsidR="00B15156">
        <w:rPr>
          <w:rFonts w:ascii="Times New Roman" w:hAnsi="Times New Roman" w:cs="Times New Roman"/>
          <w:sz w:val="24"/>
          <w:szCs w:val="24"/>
        </w:rPr>
        <w:t xml:space="preserve"> no</w:t>
      </w:r>
      <w:r w:rsidR="00777BF6">
        <w:rPr>
          <w:rFonts w:ascii="Times New Roman" w:hAnsi="Times New Roman" w:cs="Times New Roman"/>
          <w:sz w:val="24"/>
          <w:szCs w:val="24"/>
        </w:rPr>
        <w:t xml:space="preserve"> knowing</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how long</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she</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will</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live</w:t>
      </w:r>
      <w:r w:rsidR="00D764AF">
        <w:rPr>
          <w:rFonts w:ascii="Times New Roman" w:hAnsi="Times New Roman" w:cs="Times New Roman"/>
          <w:sz w:val="24"/>
          <w:szCs w:val="24"/>
        </w:rPr>
        <w:t xml:space="preserve"> in reality</w:t>
      </w:r>
      <w:r w:rsidR="00777BF6">
        <w:rPr>
          <w:rFonts w:ascii="Times New Roman" w:hAnsi="Times New Roman" w:cs="Times New Roman"/>
          <w:sz w:val="24"/>
          <w:szCs w:val="24"/>
        </w:rPr>
        <w:t>. She</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could live</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longer or</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she</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could</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live</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for</w:t>
      </w:r>
      <w:r w:rsidR="00F65F02">
        <w:rPr>
          <w:rFonts w:ascii="Times New Roman" w:hAnsi="Times New Roman" w:cs="Times New Roman"/>
          <w:sz w:val="24"/>
          <w:szCs w:val="24"/>
        </w:rPr>
        <w:t xml:space="preserve"> </w:t>
      </w:r>
      <w:r w:rsidR="00777BF6">
        <w:rPr>
          <w:rFonts w:ascii="Times New Roman" w:hAnsi="Times New Roman" w:cs="Times New Roman"/>
          <w:sz w:val="24"/>
          <w:szCs w:val="24"/>
        </w:rPr>
        <w:t>lesser years.</w:t>
      </w:r>
    </w:p>
    <w:p w14:paraId="539317F3" w14:textId="6831CE93" w:rsidR="007C40D6" w:rsidRDefault="00777BF6" w:rsidP="0072346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real</w:t>
      </w:r>
      <w:r w:rsidR="00F65F02">
        <w:rPr>
          <w:rFonts w:ascii="Times New Roman" w:hAnsi="Times New Roman" w:cs="Times New Roman"/>
          <w:sz w:val="24"/>
          <w:szCs w:val="24"/>
        </w:rPr>
        <w:t xml:space="preserve"> </w:t>
      </w:r>
      <w:r>
        <w:rPr>
          <w:rFonts w:ascii="Times New Roman" w:hAnsi="Times New Roman" w:cs="Times New Roman"/>
          <w:sz w:val="24"/>
          <w:szCs w:val="24"/>
        </w:rPr>
        <w:t>consideration is the</w:t>
      </w:r>
      <w:r w:rsidR="00F65F02">
        <w:rPr>
          <w:rFonts w:ascii="Times New Roman" w:hAnsi="Times New Roman" w:cs="Times New Roman"/>
          <w:sz w:val="24"/>
          <w:szCs w:val="24"/>
        </w:rPr>
        <w:t xml:space="preserve"> </w:t>
      </w:r>
      <w:r>
        <w:rPr>
          <w:rFonts w:ascii="Times New Roman" w:hAnsi="Times New Roman" w:cs="Times New Roman"/>
          <w:sz w:val="24"/>
          <w:szCs w:val="24"/>
        </w:rPr>
        <w:t xml:space="preserve">net value </w:t>
      </w:r>
      <w:r w:rsidR="001348D4">
        <w:rPr>
          <w:rFonts w:ascii="Times New Roman" w:hAnsi="Times New Roman" w:cs="Times New Roman"/>
          <w:sz w:val="24"/>
          <w:szCs w:val="24"/>
        </w:rPr>
        <w:t>o</w:t>
      </w:r>
      <w:r>
        <w:rPr>
          <w:rFonts w:ascii="Times New Roman" w:hAnsi="Times New Roman" w:cs="Times New Roman"/>
          <w:sz w:val="24"/>
          <w:szCs w:val="24"/>
        </w:rPr>
        <w:t>f the</w:t>
      </w:r>
      <w:r w:rsidR="00F65F02">
        <w:rPr>
          <w:rFonts w:ascii="Times New Roman" w:hAnsi="Times New Roman" w:cs="Times New Roman"/>
          <w:sz w:val="24"/>
          <w:szCs w:val="24"/>
        </w:rPr>
        <w:t xml:space="preserve"> </w:t>
      </w:r>
      <w:r>
        <w:rPr>
          <w:rFonts w:ascii="Times New Roman" w:hAnsi="Times New Roman" w:cs="Times New Roman"/>
          <w:sz w:val="24"/>
          <w:szCs w:val="24"/>
        </w:rPr>
        <w:t>estate and whether the</w:t>
      </w:r>
      <w:r w:rsidR="00F65F02">
        <w:rPr>
          <w:rFonts w:ascii="Times New Roman" w:hAnsi="Times New Roman" w:cs="Times New Roman"/>
          <w:sz w:val="24"/>
          <w:szCs w:val="24"/>
        </w:rPr>
        <w:t xml:space="preserve"> </w:t>
      </w:r>
      <w:r>
        <w:rPr>
          <w:rFonts w:ascii="Times New Roman" w:hAnsi="Times New Roman" w:cs="Times New Roman"/>
          <w:sz w:val="24"/>
          <w:szCs w:val="24"/>
        </w:rPr>
        <w:t>figure</w:t>
      </w:r>
      <w:r w:rsidR="00F65F02">
        <w:rPr>
          <w:rFonts w:ascii="Times New Roman" w:hAnsi="Times New Roman" w:cs="Times New Roman"/>
          <w:sz w:val="24"/>
          <w:szCs w:val="24"/>
        </w:rPr>
        <w:t xml:space="preserve"> </w:t>
      </w:r>
      <w:r>
        <w:rPr>
          <w:rFonts w:ascii="Times New Roman" w:hAnsi="Times New Roman" w:cs="Times New Roman"/>
          <w:sz w:val="24"/>
          <w:szCs w:val="24"/>
        </w:rPr>
        <w:t>she</w:t>
      </w:r>
      <w:r w:rsidR="00F65F02">
        <w:rPr>
          <w:rFonts w:ascii="Times New Roman" w:hAnsi="Times New Roman" w:cs="Times New Roman"/>
          <w:sz w:val="24"/>
          <w:szCs w:val="24"/>
        </w:rPr>
        <w:t xml:space="preserve"> </w:t>
      </w:r>
      <w:r>
        <w:rPr>
          <w:rFonts w:ascii="Times New Roman" w:hAnsi="Times New Roman" w:cs="Times New Roman"/>
          <w:sz w:val="24"/>
          <w:szCs w:val="24"/>
        </w:rPr>
        <w:t>claims</w:t>
      </w:r>
      <w:r w:rsidR="00F65F02">
        <w:rPr>
          <w:rFonts w:ascii="Times New Roman" w:hAnsi="Times New Roman" w:cs="Times New Roman"/>
          <w:sz w:val="24"/>
          <w:szCs w:val="24"/>
        </w:rPr>
        <w:t xml:space="preserve"> </w:t>
      </w:r>
      <w:r>
        <w:rPr>
          <w:rFonts w:ascii="Times New Roman" w:hAnsi="Times New Roman" w:cs="Times New Roman"/>
          <w:sz w:val="24"/>
          <w:szCs w:val="24"/>
        </w:rPr>
        <w:t>is reasonable</w:t>
      </w:r>
      <w:r w:rsidR="00F65F02">
        <w:rPr>
          <w:rFonts w:ascii="Times New Roman" w:hAnsi="Times New Roman" w:cs="Times New Roman"/>
          <w:sz w:val="24"/>
          <w:szCs w:val="24"/>
        </w:rPr>
        <w:t xml:space="preserve"> </w:t>
      </w:r>
      <w:r>
        <w:rPr>
          <w:rFonts w:ascii="Times New Roman" w:hAnsi="Times New Roman" w:cs="Times New Roman"/>
          <w:sz w:val="24"/>
          <w:szCs w:val="24"/>
        </w:rPr>
        <w:t>taking into account all the</w:t>
      </w:r>
      <w:r w:rsidR="00F65F02">
        <w:rPr>
          <w:rFonts w:ascii="Times New Roman" w:hAnsi="Times New Roman" w:cs="Times New Roman"/>
          <w:sz w:val="24"/>
          <w:szCs w:val="24"/>
        </w:rPr>
        <w:t xml:space="preserve"> </w:t>
      </w:r>
      <w:r>
        <w:rPr>
          <w:rFonts w:ascii="Times New Roman" w:hAnsi="Times New Roman" w:cs="Times New Roman"/>
          <w:sz w:val="24"/>
          <w:szCs w:val="24"/>
        </w:rPr>
        <w:t xml:space="preserve">factors </w:t>
      </w:r>
      <w:r w:rsidR="001348D4">
        <w:rPr>
          <w:rFonts w:ascii="Times New Roman" w:hAnsi="Times New Roman" w:cs="Times New Roman"/>
          <w:sz w:val="24"/>
          <w:szCs w:val="24"/>
        </w:rPr>
        <w:t xml:space="preserve">as </w:t>
      </w:r>
      <w:r>
        <w:rPr>
          <w:rFonts w:ascii="Times New Roman" w:hAnsi="Times New Roman" w:cs="Times New Roman"/>
          <w:sz w:val="24"/>
          <w:szCs w:val="24"/>
        </w:rPr>
        <w:t>laid out in the</w:t>
      </w:r>
      <w:r w:rsidR="00F65F02">
        <w:rPr>
          <w:rFonts w:ascii="Times New Roman" w:hAnsi="Times New Roman" w:cs="Times New Roman"/>
          <w:sz w:val="24"/>
          <w:szCs w:val="24"/>
        </w:rPr>
        <w:t xml:space="preserve"> </w:t>
      </w:r>
      <w:r>
        <w:rPr>
          <w:rFonts w:ascii="Times New Roman" w:hAnsi="Times New Roman" w:cs="Times New Roman"/>
          <w:sz w:val="24"/>
          <w:szCs w:val="24"/>
        </w:rPr>
        <w:t xml:space="preserve">Act. </w:t>
      </w:r>
      <w:r w:rsidR="007C40D6" w:rsidRPr="009F6A38">
        <w:rPr>
          <w:rFonts w:ascii="Times New Roman" w:hAnsi="Times New Roman" w:cs="Times New Roman"/>
          <w:sz w:val="24"/>
          <w:szCs w:val="24"/>
        </w:rPr>
        <w:t>I have</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no difficulty</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with the</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category of expenses</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which</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the</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plaintiff</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outlined</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fully</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in her</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application</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which</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are not</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necessary to re</w:t>
      </w:r>
      <w:r w:rsidR="007C40D6">
        <w:rPr>
          <w:rFonts w:ascii="Times New Roman" w:hAnsi="Times New Roman" w:cs="Times New Roman"/>
          <w:sz w:val="24"/>
          <w:szCs w:val="24"/>
        </w:rPr>
        <w:t xml:space="preserve">gurgitate </w:t>
      </w:r>
      <w:r w:rsidR="007C40D6" w:rsidRPr="009F6A38">
        <w:rPr>
          <w:rFonts w:ascii="Times New Roman" w:hAnsi="Times New Roman" w:cs="Times New Roman"/>
          <w:sz w:val="24"/>
          <w:szCs w:val="24"/>
        </w:rPr>
        <w:t>save to</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make</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the</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observations which</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I have already made</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that</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some</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expenses</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can be</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reduced or</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alternatively taken</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care of by</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the</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plaintiff</w:t>
      </w:r>
      <w:r w:rsidR="007C40D6">
        <w:rPr>
          <w:rFonts w:ascii="Times New Roman" w:hAnsi="Times New Roman" w:cs="Times New Roman"/>
          <w:sz w:val="24"/>
          <w:szCs w:val="24"/>
        </w:rPr>
        <w:t xml:space="preserve"> </w:t>
      </w:r>
      <w:r w:rsidR="007C40D6" w:rsidRPr="009F6A38">
        <w:rPr>
          <w:rFonts w:ascii="Times New Roman" w:hAnsi="Times New Roman" w:cs="Times New Roman"/>
          <w:sz w:val="24"/>
          <w:szCs w:val="24"/>
        </w:rPr>
        <w:t>herself from her projects.</w:t>
      </w:r>
      <w:r w:rsidR="007C40D6">
        <w:rPr>
          <w:rFonts w:ascii="Times New Roman" w:hAnsi="Times New Roman" w:cs="Times New Roman"/>
          <w:sz w:val="24"/>
          <w:szCs w:val="24"/>
        </w:rPr>
        <w:t xml:space="preserve"> I was surprised if not slightly amused in examining the record of the application that the fifth defendant genuinely believes a suburban house can run on an electricity bill of US$20.00 </w:t>
      </w:r>
      <w:r w:rsidR="00B15156">
        <w:rPr>
          <w:rFonts w:ascii="Times New Roman" w:hAnsi="Times New Roman" w:cs="Times New Roman"/>
          <w:sz w:val="24"/>
          <w:szCs w:val="24"/>
        </w:rPr>
        <w:t xml:space="preserve">a month </w:t>
      </w:r>
      <w:r w:rsidR="007C40D6">
        <w:rPr>
          <w:rFonts w:ascii="Times New Roman" w:hAnsi="Times New Roman" w:cs="Times New Roman"/>
          <w:sz w:val="24"/>
          <w:szCs w:val="24"/>
        </w:rPr>
        <w:t>or that no money needs to be set aside monthly for vehicle maintenance or that domestic workers need living wages. These are utterances from someone who has obviously never run a home</w:t>
      </w:r>
      <w:r w:rsidR="00B15156">
        <w:rPr>
          <w:rFonts w:ascii="Times New Roman" w:hAnsi="Times New Roman" w:cs="Times New Roman"/>
          <w:sz w:val="24"/>
          <w:szCs w:val="24"/>
        </w:rPr>
        <w:t>.</w:t>
      </w:r>
      <w:r w:rsidR="007C40D6">
        <w:rPr>
          <w:rFonts w:ascii="Times New Roman" w:hAnsi="Times New Roman" w:cs="Times New Roman"/>
          <w:sz w:val="24"/>
          <w:szCs w:val="24"/>
        </w:rPr>
        <w:t xml:space="preserve"> </w:t>
      </w:r>
      <w:r w:rsidR="00B15156">
        <w:rPr>
          <w:rFonts w:ascii="Times New Roman" w:hAnsi="Times New Roman" w:cs="Times New Roman"/>
          <w:sz w:val="24"/>
          <w:szCs w:val="24"/>
        </w:rPr>
        <w:t xml:space="preserve">His </w:t>
      </w:r>
      <w:r w:rsidR="007C40D6">
        <w:rPr>
          <w:rFonts w:ascii="Times New Roman" w:hAnsi="Times New Roman" w:cs="Times New Roman"/>
          <w:sz w:val="24"/>
          <w:szCs w:val="24"/>
        </w:rPr>
        <w:t>objections</w:t>
      </w:r>
      <w:r w:rsidR="00B15156">
        <w:rPr>
          <w:rFonts w:ascii="Times New Roman" w:hAnsi="Times New Roman" w:cs="Times New Roman"/>
          <w:sz w:val="24"/>
          <w:szCs w:val="24"/>
        </w:rPr>
        <w:t xml:space="preserve"> and calculations</w:t>
      </w:r>
      <w:r w:rsidR="007C40D6">
        <w:rPr>
          <w:rFonts w:ascii="Times New Roman" w:hAnsi="Times New Roman" w:cs="Times New Roman"/>
          <w:sz w:val="24"/>
          <w:szCs w:val="24"/>
        </w:rPr>
        <w:t xml:space="preserve"> demonstrate the length those who have not worked for the money will go in demanding frugality from those who actually worked for it</w:t>
      </w:r>
      <w:r w:rsidR="005750C2">
        <w:rPr>
          <w:rFonts w:ascii="Times New Roman" w:hAnsi="Times New Roman" w:cs="Times New Roman"/>
          <w:sz w:val="24"/>
          <w:szCs w:val="24"/>
        </w:rPr>
        <w:t>,</w:t>
      </w:r>
      <w:r w:rsidR="00B15156">
        <w:rPr>
          <w:rFonts w:ascii="Times New Roman" w:hAnsi="Times New Roman" w:cs="Times New Roman"/>
          <w:sz w:val="24"/>
          <w:szCs w:val="24"/>
        </w:rPr>
        <w:t xml:space="preserve"> just </w:t>
      </w:r>
      <w:r w:rsidR="007C40D6">
        <w:rPr>
          <w:rFonts w:ascii="Times New Roman" w:hAnsi="Times New Roman" w:cs="Times New Roman"/>
          <w:sz w:val="24"/>
          <w:szCs w:val="24"/>
        </w:rPr>
        <w:t>so that they, who never worked for it</w:t>
      </w:r>
      <w:r w:rsidR="00B15156">
        <w:rPr>
          <w:rFonts w:ascii="Times New Roman" w:hAnsi="Times New Roman" w:cs="Times New Roman"/>
          <w:sz w:val="24"/>
          <w:szCs w:val="24"/>
        </w:rPr>
        <w:t>,</w:t>
      </w:r>
      <w:r w:rsidR="007C40D6">
        <w:rPr>
          <w:rFonts w:ascii="Times New Roman" w:hAnsi="Times New Roman" w:cs="Times New Roman"/>
          <w:sz w:val="24"/>
          <w:szCs w:val="24"/>
        </w:rPr>
        <w:t xml:space="preserve"> can enjoy.</w:t>
      </w:r>
    </w:p>
    <w:p w14:paraId="2C8F87AC" w14:textId="20F9274C" w:rsidR="008B18E9" w:rsidRDefault="00A95598" w:rsidP="00314231">
      <w:pPr>
        <w:autoSpaceDE w:val="0"/>
        <w:autoSpaceDN w:val="0"/>
        <w:adjustRightInd w:val="0"/>
        <w:spacing w:after="0" w:line="360" w:lineRule="auto"/>
        <w:ind w:firstLine="720"/>
        <w:jc w:val="both"/>
        <w:rPr>
          <w:rFonts w:ascii="Times New Roman" w:hAnsi="Times New Roman" w:cs="Times New Roman"/>
          <w:sz w:val="24"/>
          <w:szCs w:val="24"/>
        </w:rPr>
      </w:pPr>
      <w:r w:rsidRPr="004A344D">
        <w:rPr>
          <w:rFonts w:ascii="Times New Roman" w:hAnsi="Times New Roman" w:cs="Times New Roman"/>
          <w:sz w:val="24"/>
          <w:szCs w:val="24"/>
        </w:rPr>
        <w:lastRenderedPageBreak/>
        <w:t xml:space="preserve">In total the sum of </w:t>
      </w:r>
      <w:r>
        <w:rPr>
          <w:rFonts w:ascii="Times New Roman" w:hAnsi="Times New Roman" w:cs="Times New Roman"/>
          <w:sz w:val="24"/>
          <w:szCs w:val="24"/>
        </w:rPr>
        <w:t>$</w:t>
      </w:r>
      <w:r w:rsidRPr="004A344D">
        <w:rPr>
          <w:rFonts w:ascii="Times New Roman" w:hAnsi="Times New Roman" w:cs="Times New Roman"/>
          <w:sz w:val="24"/>
          <w:szCs w:val="24"/>
        </w:rPr>
        <w:t>1200.00 per month</w:t>
      </w:r>
      <w:r w:rsidR="001348D4">
        <w:rPr>
          <w:rFonts w:ascii="Times New Roman" w:hAnsi="Times New Roman" w:cs="Times New Roman"/>
          <w:sz w:val="24"/>
          <w:szCs w:val="24"/>
        </w:rPr>
        <w:t xml:space="preserve"> </w:t>
      </w:r>
      <w:r w:rsidR="005750C2">
        <w:rPr>
          <w:rFonts w:ascii="Times New Roman" w:hAnsi="Times New Roman" w:cs="Times New Roman"/>
          <w:sz w:val="24"/>
          <w:szCs w:val="24"/>
        </w:rPr>
        <w:t xml:space="preserve">over the twenty year </w:t>
      </w:r>
      <w:r w:rsidR="001348D4">
        <w:rPr>
          <w:rFonts w:ascii="Times New Roman" w:hAnsi="Times New Roman" w:cs="Times New Roman"/>
          <w:sz w:val="24"/>
          <w:szCs w:val="24"/>
        </w:rPr>
        <w:t>period</w:t>
      </w:r>
      <w:r w:rsidR="00F65F02">
        <w:rPr>
          <w:rFonts w:ascii="Times New Roman" w:hAnsi="Times New Roman" w:cs="Times New Roman"/>
          <w:sz w:val="24"/>
          <w:szCs w:val="24"/>
        </w:rPr>
        <w:t xml:space="preserve"> </w:t>
      </w:r>
      <w:r w:rsidR="001348D4">
        <w:rPr>
          <w:rFonts w:ascii="Times New Roman" w:hAnsi="Times New Roman" w:cs="Times New Roman"/>
          <w:sz w:val="24"/>
          <w:szCs w:val="24"/>
        </w:rPr>
        <w:t>envisaged</w:t>
      </w:r>
      <w:r w:rsidR="005750C2">
        <w:rPr>
          <w:rFonts w:ascii="Times New Roman" w:hAnsi="Times New Roman" w:cs="Times New Roman"/>
          <w:sz w:val="24"/>
          <w:szCs w:val="24"/>
        </w:rPr>
        <w:t xml:space="preserve">, </w:t>
      </w:r>
      <w:r w:rsidRPr="004A344D">
        <w:rPr>
          <w:rFonts w:ascii="Times New Roman" w:hAnsi="Times New Roman" w:cs="Times New Roman"/>
          <w:sz w:val="24"/>
          <w:szCs w:val="24"/>
        </w:rPr>
        <w:t>would be sufficient for her to run her home comfortably considering that she will also have her own projects.</w:t>
      </w:r>
      <w:r w:rsidR="00F65F02">
        <w:rPr>
          <w:rFonts w:ascii="Times New Roman" w:hAnsi="Times New Roman" w:cs="Times New Roman"/>
          <w:sz w:val="24"/>
          <w:szCs w:val="24"/>
        </w:rPr>
        <w:t xml:space="preserve"> </w:t>
      </w:r>
      <w:r w:rsidR="005750C2">
        <w:rPr>
          <w:rFonts w:ascii="Times New Roman" w:hAnsi="Times New Roman" w:cs="Times New Roman"/>
          <w:sz w:val="24"/>
          <w:szCs w:val="24"/>
        </w:rPr>
        <w:t xml:space="preserve">This amount per month brings the lump sum claim to US 288 000.00. </w:t>
      </w:r>
      <w:r w:rsidR="001348D4">
        <w:rPr>
          <w:rFonts w:ascii="Times New Roman" w:hAnsi="Times New Roman" w:cs="Times New Roman"/>
          <w:sz w:val="24"/>
          <w:szCs w:val="24"/>
        </w:rPr>
        <w:t>I</w:t>
      </w:r>
      <w:r w:rsidR="007C40D6">
        <w:rPr>
          <w:rFonts w:ascii="Times New Roman" w:hAnsi="Times New Roman" w:cs="Times New Roman"/>
          <w:sz w:val="24"/>
          <w:szCs w:val="24"/>
        </w:rPr>
        <w:t>t i</w:t>
      </w:r>
      <w:r w:rsidR="001348D4">
        <w:rPr>
          <w:rFonts w:ascii="Times New Roman" w:hAnsi="Times New Roman" w:cs="Times New Roman"/>
          <w:sz w:val="24"/>
          <w:szCs w:val="24"/>
        </w:rPr>
        <w:t>s also understandable that her</w:t>
      </w:r>
      <w:r w:rsidR="00F65F02">
        <w:rPr>
          <w:rFonts w:ascii="Times New Roman" w:hAnsi="Times New Roman" w:cs="Times New Roman"/>
          <w:sz w:val="24"/>
          <w:szCs w:val="24"/>
        </w:rPr>
        <w:t xml:space="preserve"> </w:t>
      </w:r>
      <w:r w:rsidR="001348D4">
        <w:rPr>
          <w:rFonts w:ascii="Times New Roman" w:hAnsi="Times New Roman" w:cs="Times New Roman"/>
          <w:sz w:val="24"/>
          <w:szCs w:val="24"/>
        </w:rPr>
        <w:t>claim is f</w:t>
      </w:r>
      <w:r w:rsidR="00F65F02">
        <w:rPr>
          <w:rFonts w:ascii="Times New Roman" w:hAnsi="Times New Roman" w:cs="Times New Roman"/>
          <w:sz w:val="24"/>
          <w:szCs w:val="24"/>
        </w:rPr>
        <w:t>o</w:t>
      </w:r>
      <w:r w:rsidR="001348D4">
        <w:rPr>
          <w:rFonts w:ascii="Times New Roman" w:hAnsi="Times New Roman" w:cs="Times New Roman"/>
          <w:sz w:val="24"/>
          <w:szCs w:val="24"/>
        </w:rPr>
        <w:t>r a lump</w:t>
      </w:r>
      <w:r w:rsidR="00F65F02">
        <w:rPr>
          <w:rFonts w:ascii="Times New Roman" w:hAnsi="Times New Roman" w:cs="Times New Roman"/>
          <w:sz w:val="24"/>
          <w:szCs w:val="24"/>
        </w:rPr>
        <w:t xml:space="preserve"> </w:t>
      </w:r>
      <w:r w:rsidR="001348D4">
        <w:rPr>
          <w:rFonts w:ascii="Times New Roman" w:hAnsi="Times New Roman" w:cs="Times New Roman"/>
          <w:sz w:val="24"/>
          <w:szCs w:val="24"/>
        </w:rPr>
        <w:t>sum</w:t>
      </w:r>
      <w:r w:rsidR="00F65F02">
        <w:rPr>
          <w:rFonts w:ascii="Times New Roman" w:hAnsi="Times New Roman" w:cs="Times New Roman"/>
          <w:sz w:val="24"/>
          <w:szCs w:val="24"/>
        </w:rPr>
        <w:t xml:space="preserve"> </w:t>
      </w:r>
      <w:r w:rsidR="001348D4">
        <w:rPr>
          <w:rFonts w:ascii="Times New Roman" w:hAnsi="Times New Roman" w:cs="Times New Roman"/>
          <w:sz w:val="24"/>
          <w:szCs w:val="24"/>
        </w:rPr>
        <w:t>as</w:t>
      </w:r>
      <w:r w:rsidR="00F65F02">
        <w:rPr>
          <w:rFonts w:ascii="Times New Roman" w:hAnsi="Times New Roman" w:cs="Times New Roman"/>
          <w:sz w:val="24"/>
          <w:szCs w:val="24"/>
        </w:rPr>
        <w:t xml:space="preserve"> </w:t>
      </w:r>
      <w:r w:rsidR="001348D4">
        <w:rPr>
          <w:rFonts w:ascii="Times New Roman" w:hAnsi="Times New Roman" w:cs="Times New Roman"/>
          <w:sz w:val="24"/>
          <w:szCs w:val="24"/>
        </w:rPr>
        <w:t>that</w:t>
      </w:r>
      <w:r w:rsidR="00F65F02">
        <w:rPr>
          <w:rFonts w:ascii="Times New Roman" w:hAnsi="Times New Roman" w:cs="Times New Roman"/>
          <w:sz w:val="24"/>
          <w:szCs w:val="24"/>
        </w:rPr>
        <w:t xml:space="preserve"> </w:t>
      </w:r>
      <w:r w:rsidR="001348D4">
        <w:rPr>
          <w:rFonts w:ascii="Times New Roman" w:hAnsi="Times New Roman" w:cs="Times New Roman"/>
          <w:sz w:val="24"/>
          <w:szCs w:val="24"/>
        </w:rPr>
        <w:t>will</w:t>
      </w:r>
      <w:r w:rsidR="00F65F02">
        <w:rPr>
          <w:rFonts w:ascii="Times New Roman" w:hAnsi="Times New Roman" w:cs="Times New Roman"/>
          <w:sz w:val="24"/>
          <w:szCs w:val="24"/>
        </w:rPr>
        <w:t xml:space="preserve"> </w:t>
      </w:r>
      <w:r w:rsidR="001348D4">
        <w:rPr>
          <w:rFonts w:ascii="Times New Roman" w:hAnsi="Times New Roman" w:cs="Times New Roman"/>
          <w:sz w:val="24"/>
          <w:szCs w:val="24"/>
        </w:rPr>
        <w:t>establish a</w:t>
      </w:r>
      <w:r w:rsidR="00F65F02">
        <w:rPr>
          <w:rFonts w:ascii="Times New Roman" w:hAnsi="Times New Roman" w:cs="Times New Roman"/>
          <w:sz w:val="24"/>
          <w:szCs w:val="24"/>
        </w:rPr>
        <w:t xml:space="preserve"> </w:t>
      </w:r>
      <w:r w:rsidR="001348D4">
        <w:rPr>
          <w:rFonts w:ascii="Times New Roman" w:hAnsi="Times New Roman" w:cs="Times New Roman"/>
          <w:sz w:val="24"/>
          <w:szCs w:val="24"/>
        </w:rPr>
        <w:t>clean</w:t>
      </w:r>
      <w:r w:rsidR="00F65F02">
        <w:rPr>
          <w:rFonts w:ascii="Times New Roman" w:hAnsi="Times New Roman" w:cs="Times New Roman"/>
          <w:sz w:val="24"/>
          <w:szCs w:val="24"/>
        </w:rPr>
        <w:t xml:space="preserve"> </w:t>
      </w:r>
      <w:r w:rsidR="001348D4">
        <w:rPr>
          <w:rFonts w:ascii="Times New Roman" w:hAnsi="Times New Roman" w:cs="Times New Roman"/>
          <w:sz w:val="24"/>
          <w:szCs w:val="24"/>
        </w:rPr>
        <w:t>b</w:t>
      </w:r>
      <w:r w:rsidR="00F65F02">
        <w:rPr>
          <w:rFonts w:ascii="Times New Roman" w:hAnsi="Times New Roman" w:cs="Times New Roman"/>
          <w:sz w:val="24"/>
          <w:szCs w:val="24"/>
        </w:rPr>
        <w:t>reak</w:t>
      </w:r>
      <w:r w:rsidR="001348D4">
        <w:rPr>
          <w:rFonts w:ascii="Times New Roman" w:hAnsi="Times New Roman" w:cs="Times New Roman"/>
          <w:sz w:val="24"/>
          <w:szCs w:val="24"/>
        </w:rPr>
        <w:t xml:space="preserve"> with</w:t>
      </w:r>
      <w:r w:rsidR="00F65F02">
        <w:rPr>
          <w:rFonts w:ascii="Times New Roman" w:hAnsi="Times New Roman" w:cs="Times New Roman"/>
          <w:sz w:val="24"/>
          <w:szCs w:val="24"/>
        </w:rPr>
        <w:t xml:space="preserve"> the affairs</w:t>
      </w:r>
      <w:r w:rsidR="001348D4">
        <w:rPr>
          <w:rFonts w:ascii="Times New Roman" w:hAnsi="Times New Roman" w:cs="Times New Roman"/>
          <w:sz w:val="24"/>
          <w:szCs w:val="24"/>
        </w:rPr>
        <w:t xml:space="preserve"> of</w:t>
      </w:r>
      <w:r w:rsidR="00F65F02">
        <w:rPr>
          <w:rFonts w:ascii="Times New Roman" w:hAnsi="Times New Roman" w:cs="Times New Roman"/>
          <w:sz w:val="24"/>
          <w:szCs w:val="24"/>
        </w:rPr>
        <w:t xml:space="preserve"> </w:t>
      </w:r>
      <w:r w:rsidR="001348D4">
        <w:rPr>
          <w:rFonts w:ascii="Times New Roman" w:hAnsi="Times New Roman" w:cs="Times New Roman"/>
          <w:sz w:val="24"/>
          <w:szCs w:val="24"/>
        </w:rPr>
        <w:t>the</w:t>
      </w:r>
      <w:r w:rsidR="00F65F02">
        <w:rPr>
          <w:rFonts w:ascii="Times New Roman" w:hAnsi="Times New Roman" w:cs="Times New Roman"/>
          <w:sz w:val="24"/>
          <w:szCs w:val="24"/>
        </w:rPr>
        <w:t xml:space="preserve"> e</w:t>
      </w:r>
      <w:r w:rsidR="001348D4">
        <w:rPr>
          <w:rFonts w:ascii="Times New Roman" w:hAnsi="Times New Roman" w:cs="Times New Roman"/>
          <w:sz w:val="24"/>
          <w:szCs w:val="24"/>
        </w:rPr>
        <w:t xml:space="preserve">state. </w:t>
      </w:r>
      <w:r w:rsidR="004A411D">
        <w:rPr>
          <w:rFonts w:ascii="Times New Roman" w:hAnsi="Times New Roman" w:cs="Times New Roman"/>
          <w:sz w:val="24"/>
          <w:szCs w:val="24"/>
        </w:rPr>
        <w:t>S</w:t>
      </w:r>
      <w:r w:rsidR="004A411D" w:rsidRPr="009F21D9">
        <w:rPr>
          <w:rFonts w:ascii="Times New Roman" w:hAnsi="Times New Roman" w:cs="Times New Roman"/>
          <w:sz w:val="24"/>
          <w:szCs w:val="24"/>
        </w:rPr>
        <w:t>he runs her own projects such as letting out accommodation to students. She is 56 years old</w:t>
      </w:r>
      <w:r w:rsidR="004A411D">
        <w:rPr>
          <w:rFonts w:ascii="Times New Roman" w:hAnsi="Times New Roman" w:cs="Times New Roman"/>
          <w:sz w:val="24"/>
          <w:szCs w:val="24"/>
        </w:rPr>
        <w:t xml:space="preserve"> and</w:t>
      </w:r>
      <w:r w:rsidR="005E01D4">
        <w:rPr>
          <w:rFonts w:ascii="Times New Roman" w:hAnsi="Times New Roman" w:cs="Times New Roman"/>
          <w:sz w:val="24"/>
          <w:szCs w:val="24"/>
        </w:rPr>
        <w:t xml:space="preserve"> </w:t>
      </w:r>
      <w:r w:rsidR="004A411D">
        <w:rPr>
          <w:rFonts w:ascii="Times New Roman" w:hAnsi="Times New Roman" w:cs="Times New Roman"/>
          <w:sz w:val="24"/>
          <w:szCs w:val="24"/>
        </w:rPr>
        <w:t>although</w:t>
      </w:r>
      <w:r w:rsidR="005E01D4">
        <w:rPr>
          <w:rFonts w:ascii="Times New Roman" w:hAnsi="Times New Roman" w:cs="Times New Roman"/>
          <w:sz w:val="24"/>
          <w:szCs w:val="24"/>
        </w:rPr>
        <w:t xml:space="preserve"> </w:t>
      </w:r>
      <w:r w:rsidR="004A411D">
        <w:rPr>
          <w:rFonts w:ascii="Times New Roman" w:hAnsi="Times New Roman" w:cs="Times New Roman"/>
          <w:sz w:val="24"/>
          <w:szCs w:val="24"/>
        </w:rPr>
        <w:t>no longer</w:t>
      </w:r>
      <w:r w:rsidR="005E01D4">
        <w:rPr>
          <w:rFonts w:ascii="Times New Roman" w:hAnsi="Times New Roman" w:cs="Times New Roman"/>
          <w:sz w:val="24"/>
          <w:szCs w:val="24"/>
        </w:rPr>
        <w:t xml:space="preserve"> </w:t>
      </w:r>
      <w:r w:rsidR="004A411D">
        <w:rPr>
          <w:rFonts w:ascii="Times New Roman" w:hAnsi="Times New Roman" w:cs="Times New Roman"/>
          <w:sz w:val="24"/>
          <w:szCs w:val="24"/>
        </w:rPr>
        <w:t>spritely</w:t>
      </w:r>
      <w:r w:rsidR="005E01D4">
        <w:rPr>
          <w:rFonts w:ascii="Times New Roman" w:hAnsi="Times New Roman" w:cs="Times New Roman"/>
          <w:sz w:val="24"/>
          <w:szCs w:val="24"/>
        </w:rPr>
        <w:t xml:space="preserve"> </w:t>
      </w:r>
      <w:r w:rsidR="004A411D">
        <w:rPr>
          <w:rFonts w:ascii="Times New Roman" w:hAnsi="Times New Roman" w:cs="Times New Roman"/>
          <w:sz w:val="24"/>
          <w:szCs w:val="24"/>
        </w:rPr>
        <w:t>should</w:t>
      </w:r>
      <w:r w:rsidR="005E01D4">
        <w:rPr>
          <w:rFonts w:ascii="Times New Roman" w:hAnsi="Times New Roman" w:cs="Times New Roman"/>
          <w:sz w:val="24"/>
          <w:szCs w:val="24"/>
        </w:rPr>
        <w:t xml:space="preserve"> </w:t>
      </w:r>
      <w:r w:rsidR="004A411D">
        <w:rPr>
          <w:rFonts w:ascii="Times New Roman" w:hAnsi="Times New Roman" w:cs="Times New Roman"/>
          <w:sz w:val="24"/>
          <w:szCs w:val="24"/>
        </w:rPr>
        <w:t>ma</w:t>
      </w:r>
      <w:r w:rsidR="00DE6D0E">
        <w:rPr>
          <w:rFonts w:ascii="Times New Roman" w:hAnsi="Times New Roman" w:cs="Times New Roman"/>
          <w:sz w:val="24"/>
          <w:szCs w:val="24"/>
        </w:rPr>
        <w:t xml:space="preserve">nage </w:t>
      </w:r>
      <w:r w:rsidR="004A411D">
        <w:rPr>
          <w:rFonts w:ascii="Times New Roman" w:hAnsi="Times New Roman" w:cs="Times New Roman"/>
          <w:sz w:val="24"/>
          <w:szCs w:val="24"/>
        </w:rPr>
        <w:t>with</w:t>
      </w:r>
      <w:r w:rsidR="005E01D4">
        <w:rPr>
          <w:rFonts w:ascii="Times New Roman" w:hAnsi="Times New Roman" w:cs="Times New Roman"/>
          <w:sz w:val="24"/>
          <w:szCs w:val="24"/>
        </w:rPr>
        <w:t xml:space="preserve"> </w:t>
      </w:r>
      <w:r w:rsidR="004A411D">
        <w:rPr>
          <w:rFonts w:ascii="Times New Roman" w:hAnsi="Times New Roman" w:cs="Times New Roman"/>
          <w:sz w:val="24"/>
          <w:szCs w:val="24"/>
        </w:rPr>
        <w:t>projects</w:t>
      </w:r>
      <w:r w:rsidR="005E01D4">
        <w:rPr>
          <w:rFonts w:ascii="Times New Roman" w:hAnsi="Times New Roman" w:cs="Times New Roman"/>
          <w:sz w:val="24"/>
          <w:szCs w:val="24"/>
        </w:rPr>
        <w:t xml:space="preserve"> </w:t>
      </w:r>
      <w:r w:rsidR="004A411D">
        <w:rPr>
          <w:rFonts w:ascii="Times New Roman" w:hAnsi="Times New Roman" w:cs="Times New Roman"/>
          <w:sz w:val="24"/>
          <w:szCs w:val="24"/>
        </w:rPr>
        <w:t>where</w:t>
      </w:r>
      <w:r w:rsidR="005E01D4">
        <w:rPr>
          <w:rFonts w:ascii="Times New Roman" w:hAnsi="Times New Roman" w:cs="Times New Roman"/>
          <w:sz w:val="24"/>
          <w:szCs w:val="24"/>
        </w:rPr>
        <w:t xml:space="preserve"> </w:t>
      </w:r>
      <w:r w:rsidR="004A411D">
        <w:rPr>
          <w:rFonts w:ascii="Times New Roman" w:hAnsi="Times New Roman" w:cs="Times New Roman"/>
          <w:sz w:val="24"/>
          <w:szCs w:val="24"/>
        </w:rPr>
        <w:t>she can</w:t>
      </w:r>
      <w:r w:rsidR="005E01D4">
        <w:rPr>
          <w:rFonts w:ascii="Times New Roman" w:hAnsi="Times New Roman" w:cs="Times New Roman"/>
          <w:sz w:val="24"/>
          <w:szCs w:val="24"/>
        </w:rPr>
        <w:t xml:space="preserve"> </w:t>
      </w:r>
      <w:r w:rsidR="004A411D">
        <w:rPr>
          <w:rFonts w:ascii="Times New Roman" w:hAnsi="Times New Roman" w:cs="Times New Roman"/>
          <w:sz w:val="24"/>
          <w:szCs w:val="24"/>
        </w:rPr>
        <w:t>pace herself.</w:t>
      </w:r>
      <w:r w:rsidR="005E01D4">
        <w:rPr>
          <w:rFonts w:ascii="Times New Roman" w:hAnsi="Times New Roman" w:cs="Times New Roman"/>
          <w:sz w:val="24"/>
          <w:szCs w:val="24"/>
        </w:rPr>
        <w:t xml:space="preserve"> </w:t>
      </w:r>
      <w:r w:rsidRPr="004A344D">
        <w:rPr>
          <w:rFonts w:ascii="Times New Roman" w:hAnsi="Times New Roman" w:cs="Times New Roman"/>
          <w:sz w:val="24"/>
          <w:szCs w:val="24"/>
        </w:rPr>
        <w:t>I</w:t>
      </w:r>
      <w:r w:rsidR="005E01D4">
        <w:rPr>
          <w:rFonts w:ascii="Times New Roman" w:hAnsi="Times New Roman" w:cs="Times New Roman"/>
          <w:sz w:val="24"/>
          <w:szCs w:val="24"/>
        </w:rPr>
        <w:t xml:space="preserve"> </w:t>
      </w:r>
      <w:r w:rsidRPr="004A344D">
        <w:rPr>
          <w:rFonts w:ascii="Times New Roman" w:hAnsi="Times New Roman" w:cs="Times New Roman"/>
          <w:sz w:val="24"/>
          <w:szCs w:val="24"/>
        </w:rPr>
        <w:t>do not agree that the estate would be depleted by</w:t>
      </w:r>
      <w:r w:rsidR="005E01D4">
        <w:rPr>
          <w:rFonts w:ascii="Times New Roman" w:hAnsi="Times New Roman" w:cs="Times New Roman"/>
          <w:sz w:val="24"/>
          <w:szCs w:val="24"/>
        </w:rPr>
        <w:t xml:space="preserve"> </w:t>
      </w:r>
      <w:r w:rsidR="00DE6D0E">
        <w:rPr>
          <w:rFonts w:ascii="Times New Roman" w:hAnsi="Times New Roman" w:cs="Times New Roman"/>
          <w:sz w:val="24"/>
          <w:szCs w:val="24"/>
        </w:rPr>
        <w:t xml:space="preserve">her </w:t>
      </w:r>
      <w:r w:rsidRPr="004A344D">
        <w:rPr>
          <w:rFonts w:ascii="Times New Roman" w:hAnsi="Times New Roman" w:cs="Times New Roman"/>
          <w:sz w:val="24"/>
          <w:szCs w:val="24"/>
        </w:rPr>
        <w:t>claim</w:t>
      </w:r>
      <w:r w:rsidR="00DE6D0E">
        <w:rPr>
          <w:rFonts w:ascii="Times New Roman" w:hAnsi="Times New Roman" w:cs="Times New Roman"/>
          <w:sz w:val="24"/>
          <w:szCs w:val="24"/>
        </w:rPr>
        <w:t>.</w:t>
      </w:r>
      <w:r w:rsidR="00333129">
        <w:rPr>
          <w:rFonts w:ascii="Times New Roman" w:hAnsi="Times New Roman" w:cs="Times New Roman"/>
          <w:sz w:val="24"/>
          <w:szCs w:val="24"/>
        </w:rPr>
        <w:t xml:space="preserve"> </w:t>
      </w:r>
    </w:p>
    <w:p w14:paraId="1954AF5F" w14:textId="080009CF" w:rsidR="00E1620D" w:rsidRDefault="00314231" w:rsidP="00723461">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Accordingly,</w:t>
      </w:r>
      <w:r w:rsidR="005E01D4">
        <w:rPr>
          <w:rFonts w:ascii="Times New Roman" w:hAnsi="Times New Roman" w:cs="Times New Roman"/>
          <w:sz w:val="24"/>
          <w:szCs w:val="24"/>
        </w:rPr>
        <w:t xml:space="preserve"> </w:t>
      </w:r>
      <w:r w:rsidR="009F20C6">
        <w:rPr>
          <w:rFonts w:ascii="Times New Roman" w:hAnsi="Times New Roman" w:cs="Times New Roman"/>
          <w:sz w:val="24"/>
          <w:szCs w:val="24"/>
        </w:rPr>
        <w:t>i</w:t>
      </w:r>
      <w:r w:rsidR="00301935">
        <w:rPr>
          <w:rFonts w:ascii="Times New Roman" w:hAnsi="Times New Roman" w:cs="Times New Roman"/>
          <w:sz w:val="24"/>
          <w:szCs w:val="24"/>
        </w:rPr>
        <w:t>t is hereby</w:t>
      </w:r>
      <w:r w:rsidR="005E01D4">
        <w:rPr>
          <w:rFonts w:ascii="Times New Roman" w:hAnsi="Times New Roman" w:cs="Times New Roman"/>
          <w:sz w:val="24"/>
          <w:szCs w:val="24"/>
        </w:rPr>
        <w:t xml:space="preserve"> </w:t>
      </w:r>
      <w:r w:rsidR="009F20C6">
        <w:rPr>
          <w:rFonts w:ascii="Times New Roman" w:hAnsi="Times New Roman" w:cs="Times New Roman"/>
          <w:sz w:val="24"/>
          <w:szCs w:val="24"/>
        </w:rPr>
        <w:t>ordered that:</w:t>
      </w:r>
    </w:p>
    <w:p w14:paraId="60D899D7" w14:textId="77777777" w:rsidR="00854575" w:rsidRDefault="00854575" w:rsidP="0072346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plaintiff’s</w:t>
      </w:r>
      <w:r w:rsidR="005E01D4">
        <w:rPr>
          <w:rFonts w:ascii="Times New Roman" w:hAnsi="Times New Roman" w:cs="Times New Roman"/>
          <w:sz w:val="24"/>
          <w:szCs w:val="24"/>
        </w:rPr>
        <w:t xml:space="preserve"> </w:t>
      </w:r>
      <w:r>
        <w:rPr>
          <w:rFonts w:ascii="Times New Roman" w:hAnsi="Times New Roman" w:cs="Times New Roman"/>
          <w:sz w:val="24"/>
          <w:szCs w:val="24"/>
        </w:rPr>
        <w:t>claim</w:t>
      </w:r>
      <w:r w:rsidR="005E01D4">
        <w:rPr>
          <w:rFonts w:ascii="Times New Roman" w:hAnsi="Times New Roman" w:cs="Times New Roman"/>
          <w:sz w:val="24"/>
          <w:szCs w:val="24"/>
        </w:rPr>
        <w:t xml:space="preserve"> </w:t>
      </w:r>
      <w:r>
        <w:rPr>
          <w:rFonts w:ascii="Times New Roman" w:hAnsi="Times New Roman" w:cs="Times New Roman"/>
          <w:sz w:val="24"/>
          <w:szCs w:val="24"/>
        </w:rPr>
        <w:t>for</w:t>
      </w:r>
      <w:r w:rsidR="005E01D4">
        <w:rPr>
          <w:rFonts w:ascii="Times New Roman" w:hAnsi="Times New Roman" w:cs="Times New Roman"/>
          <w:sz w:val="24"/>
          <w:szCs w:val="24"/>
        </w:rPr>
        <w:t xml:space="preserve"> </w:t>
      </w:r>
      <w:r>
        <w:rPr>
          <w:rFonts w:ascii="Times New Roman" w:hAnsi="Times New Roman" w:cs="Times New Roman"/>
          <w:sz w:val="24"/>
          <w:szCs w:val="24"/>
        </w:rPr>
        <w:t>a declaratory order</w:t>
      </w:r>
      <w:r w:rsidR="005E01D4">
        <w:rPr>
          <w:rFonts w:ascii="Times New Roman" w:hAnsi="Times New Roman" w:cs="Times New Roman"/>
          <w:sz w:val="24"/>
          <w:szCs w:val="24"/>
        </w:rPr>
        <w:t xml:space="preserve"> </w:t>
      </w:r>
      <w:r>
        <w:rPr>
          <w:rFonts w:ascii="Times New Roman" w:hAnsi="Times New Roman" w:cs="Times New Roman"/>
          <w:sz w:val="24"/>
          <w:szCs w:val="24"/>
        </w:rPr>
        <w:t>that 7</w:t>
      </w:r>
      <w:r w:rsidR="005E01D4">
        <w:rPr>
          <w:rFonts w:ascii="Times New Roman" w:hAnsi="Times New Roman" w:cs="Times New Roman"/>
          <w:sz w:val="24"/>
          <w:szCs w:val="24"/>
        </w:rPr>
        <w:t xml:space="preserve"> </w:t>
      </w:r>
      <w:r>
        <w:rPr>
          <w:rFonts w:ascii="Times New Roman" w:hAnsi="Times New Roman" w:cs="Times New Roman"/>
          <w:sz w:val="24"/>
          <w:szCs w:val="24"/>
        </w:rPr>
        <w:t>Granta</w:t>
      </w:r>
      <w:r w:rsidR="005E01D4">
        <w:rPr>
          <w:rFonts w:ascii="Times New Roman" w:hAnsi="Times New Roman" w:cs="Times New Roman"/>
          <w:sz w:val="24"/>
          <w:szCs w:val="24"/>
        </w:rPr>
        <w:t xml:space="preserve"> </w:t>
      </w:r>
      <w:r>
        <w:rPr>
          <w:rFonts w:ascii="Times New Roman" w:hAnsi="Times New Roman" w:cs="Times New Roman"/>
          <w:sz w:val="24"/>
          <w:szCs w:val="24"/>
        </w:rPr>
        <w:t>Rd</w:t>
      </w:r>
      <w:r w:rsidR="005E01D4">
        <w:rPr>
          <w:rFonts w:ascii="Times New Roman" w:hAnsi="Times New Roman" w:cs="Times New Roman"/>
          <w:sz w:val="24"/>
          <w:szCs w:val="24"/>
        </w:rPr>
        <w:t xml:space="preserve"> </w:t>
      </w:r>
      <w:r>
        <w:rPr>
          <w:rFonts w:ascii="Times New Roman" w:hAnsi="Times New Roman" w:cs="Times New Roman"/>
          <w:sz w:val="24"/>
          <w:szCs w:val="24"/>
        </w:rPr>
        <w:t>Vainona held by the</w:t>
      </w:r>
      <w:r w:rsidR="005E01D4">
        <w:rPr>
          <w:rFonts w:ascii="Times New Roman" w:hAnsi="Times New Roman" w:cs="Times New Roman"/>
          <w:sz w:val="24"/>
          <w:szCs w:val="24"/>
        </w:rPr>
        <w:t xml:space="preserve"> </w:t>
      </w:r>
      <w:r>
        <w:rPr>
          <w:rFonts w:ascii="Times New Roman" w:hAnsi="Times New Roman" w:cs="Times New Roman"/>
          <w:sz w:val="24"/>
          <w:szCs w:val="24"/>
        </w:rPr>
        <w:t>Granta</w:t>
      </w:r>
      <w:r w:rsidR="005E01D4">
        <w:rPr>
          <w:rFonts w:ascii="Times New Roman" w:hAnsi="Times New Roman" w:cs="Times New Roman"/>
          <w:sz w:val="24"/>
          <w:szCs w:val="24"/>
        </w:rPr>
        <w:t xml:space="preserve"> </w:t>
      </w:r>
      <w:r>
        <w:rPr>
          <w:rFonts w:ascii="Times New Roman" w:hAnsi="Times New Roman" w:cs="Times New Roman"/>
          <w:sz w:val="24"/>
          <w:szCs w:val="24"/>
        </w:rPr>
        <w:t>Seven Trust be</w:t>
      </w:r>
      <w:r w:rsidR="005E01D4">
        <w:rPr>
          <w:rFonts w:ascii="Times New Roman" w:hAnsi="Times New Roman" w:cs="Times New Roman"/>
          <w:sz w:val="24"/>
          <w:szCs w:val="24"/>
        </w:rPr>
        <w:t xml:space="preserve"> </w:t>
      </w:r>
      <w:r>
        <w:rPr>
          <w:rFonts w:ascii="Times New Roman" w:hAnsi="Times New Roman" w:cs="Times New Roman"/>
          <w:sz w:val="24"/>
          <w:szCs w:val="24"/>
        </w:rPr>
        <w:t>part of the</w:t>
      </w:r>
      <w:r w:rsidR="005E01D4">
        <w:rPr>
          <w:rFonts w:ascii="Times New Roman" w:hAnsi="Times New Roman" w:cs="Times New Roman"/>
          <w:sz w:val="24"/>
          <w:szCs w:val="24"/>
        </w:rPr>
        <w:t xml:space="preserve"> </w:t>
      </w:r>
      <w:r>
        <w:rPr>
          <w:rFonts w:ascii="Times New Roman" w:hAnsi="Times New Roman" w:cs="Times New Roman"/>
          <w:sz w:val="24"/>
          <w:szCs w:val="24"/>
        </w:rPr>
        <w:t>deceased’s</w:t>
      </w:r>
      <w:r w:rsidR="005E01D4">
        <w:rPr>
          <w:rFonts w:ascii="Times New Roman" w:hAnsi="Times New Roman" w:cs="Times New Roman"/>
          <w:sz w:val="24"/>
          <w:szCs w:val="24"/>
        </w:rPr>
        <w:t xml:space="preserve"> </w:t>
      </w:r>
      <w:r>
        <w:rPr>
          <w:rFonts w:ascii="Times New Roman" w:hAnsi="Times New Roman" w:cs="Times New Roman"/>
          <w:sz w:val="24"/>
          <w:szCs w:val="24"/>
        </w:rPr>
        <w:t>estate is</w:t>
      </w:r>
      <w:r w:rsidR="005E01D4">
        <w:rPr>
          <w:rFonts w:ascii="Times New Roman" w:hAnsi="Times New Roman" w:cs="Times New Roman"/>
          <w:sz w:val="24"/>
          <w:szCs w:val="24"/>
        </w:rPr>
        <w:t xml:space="preserve"> </w:t>
      </w:r>
      <w:r>
        <w:rPr>
          <w:rFonts w:ascii="Times New Roman" w:hAnsi="Times New Roman" w:cs="Times New Roman"/>
          <w:sz w:val="24"/>
          <w:szCs w:val="24"/>
        </w:rPr>
        <w:t>dismissed.</w:t>
      </w:r>
    </w:p>
    <w:p w14:paraId="7092AE23" w14:textId="77777777" w:rsidR="00F07ABF" w:rsidRDefault="00F07ABF" w:rsidP="0072346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plaintiff</w:t>
      </w:r>
      <w:r w:rsidR="005E01D4">
        <w:rPr>
          <w:rFonts w:ascii="Times New Roman" w:hAnsi="Times New Roman" w:cs="Times New Roman"/>
          <w:sz w:val="24"/>
          <w:szCs w:val="24"/>
        </w:rPr>
        <w:t xml:space="preserve"> </w:t>
      </w:r>
      <w:r>
        <w:rPr>
          <w:rFonts w:ascii="Times New Roman" w:hAnsi="Times New Roman" w:cs="Times New Roman"/>
          <w:sz w:val="24"/>
          <w:szCs w:val="24"/>
        </w:rPr>
        <w:t>be</w:t>
      </w:r>
      <w:r w:rsidR="005E01D4">
        <w:rPr>
          <w:rFonts w:ascii="Times New Roman" w:hAnsi="Times New Roman" w:cs="Times New Roman"/>
          <w:sz w:val="24"/>
          <w:szCs w:val="24"/>
        </w:rPr>
        <w:t xml:space="preserve"> </w:t>
      </w:r>
      <w:r>
        <w:rPr>
          <w:rFonts w:ascii="Times New Roman" w:hAnsi="Times New Roman" w:cs="Times New Roman"/>
          <w:sz w:val="24"/>
          <w:szCs w:val="24"/>
        </w:rPr>
        <w:t xml:space="preserve">and is hereby </w:t>
      </w:r>
      <w:r w:rsidR="009F20C6">
        <w:rPr>
          <w:rFonts w:ascii="Times New Roman" w:hAnsi="Times New Roman" w:cs="Times New Roman"/>
          <w:sz w:val="24"/>
          <w:szCs w:val="24"/>
        </w:rPr>
        <w:t>awarded</w:t>
      </w:r>
      <w:r>
        <w:rPr>
          <w:rFonts w:ascii="Times New Roman" w:hAnsi="Times New Roman" w:cs="Times New Roman"/>
          <w:sz w:val="24"/>
          <w:szCs w:val="24"/>
        </w:rPr>
        <w:t xml:space="preserve"> from the</w:t>
      </w:r>
      <w:r w:rsidR="005E01D4">
        <w:rPr>
          <w:rFonts w:ascii="Times New Roman" w:hAnsi="Times New Roman" w:cs="Times New Roman"/>
          <w:sz w:val="24"/>
          <w:szCs w:val="24"/>
        </w:rPr>
        <w:t xml:space="preserve"> </w:t>
      </w:r>
      <w:r>
        <w:rPr>
          <w:rFonts w:ascii="Times New Roman" w:hAnsi="Times New Roman" w:cs="Times New Roman"/>
          <w:sz w:val="24"/>
          <w:szCs w:val="24"/>
        </w:rPr>
        <w:t>estate of the deceased Winsl</w:t>
      </w:r>
      <w:r w:rsidR="009F20C6">
        <w:rPr>
          <w:rFonts w:ascii="Times New Roman" w:hAnsi="Times New Roman" w:cs="Times New Roman"/>
          <w:sz w:val="24"/>
          <w:szCs w:val="24"/>
        </w:rPr>
        <w:t>e</w:t>
      </w:r>
      <w:r>
        <w:rPr>
          <w:rFonts w:ascii="Times New Roman" w:hAnsi="Times New Roman" w:cs="Times New Roman"/>
          <w:sz w:val="24"/>
          <w:szCs w:val="24"/>
        </w:rPr>
        <w:t>y Evans</w:t>
      </w:r>
      <w:r w:rsidR="005E01D4">
        <w:rPr>
          <w:rFonts w:ascii="Times New Roman" w:hAnsi="Times New Roman" w:cs="Times New Roman"/>
          <w:sz w:val="24"/>
          <w:szCs w:val="24"/>
        </w:rPr>
        <w:t xml:space="preserve"> </w:t>
      </w:r>
      <w:r>
        <w:rPr>
          <w:rFonts w:ascii="Times New Roman" w:hAnsi="Times New Roman" w:cs="Times New Roman"/>
          <w:sz w:val="24"/>
          <w:szCs w:val="24"/>
        </w:rPr>
        <w:t>Militala</w:t>
      </w:r>
      <w:r w:rsidR="00C75B57">
        <w:rPr>
          <w:rFonts w:ascii="Times New Roman" w:hAnsi="Times New Roman" w:cs="Times New Roman"/>
          <w:sz w:val="24"/>
          <w:szCs w:val="24"/>
        </w:rPr>
        <w:t xml:space="preserve"> transfer of</w:t>
      </w:r>
      <w:r>
        <w:rPr>
          <w:rFonts w:ascii="Times New Roman" w:hAnsi="Times New Roman" w:cs="Times New Roman"/>
          <w:sz w:val="24"/>
          <w:szCs w:val="24"/>
        </w:rPr>
        <w:t xml:space="preserve"> all right</w:t>
      </w:r>
      <w:r w:rsidR="005E01D4">
        <w:rPr>
          <w:rFonts w:ascii="Times New Roman" w:hAnsi="Times New Roman" w:cs="Times New Roman"/>
          <w:sz w:val="24"/>
          <w:szCs w:val="24"/>
        </w:rPr>
        <w:t xml:space="preserve"> </w:t>
      </w:r>
      <w:r w:rsidR="009F20C6">
        <w:rPr>
          <w:rFonts w:ascii="Times New Roman" w:hAnsi="Times New Roman" w:cs="Times New Roman"/>
          <w:sz w:val="24"/>
          <w:szCs w:val="24"/>
        </w:rPr>
        <w:t>title</w:t>
      </w:r>
      <w:r>
        <w:rPr>
          <w:rFonts w:ascii="Times New Roman" w:hAnsi="Times New Roman" w:cs="Times New Roman"/>
          <w:sz w:val="24"/>
          <w:szCs w:val="24"/>
        </w:rPr>
        <w:t xml:space="preserve"> and interest</w:t>
      </w:r>
      <w:r w:rsidR="005E01D4">
        <w:rPr>
          <w:rFonts w:ascii="Times New Roman" w:hAnsi="Times New Roman" w:cs="Times New Roman"/>
          <w:sz w:val="24"/>
          <w:szCs w:val="24"/>
        </w:rPr>
        <w:t xml:space="preserve"> </w:t>
      </w:r>
      <w:r>
        <w:rPr>
          <w:rFonts w:ascii="Times New Roman" w:hAnsi="Times New Roman" w:cs="Times New Roman"/>
          <w:sz w:val="24"/>
          <w:szCs w:val="24"/>
        </w:rPr>
        <w:t>in the</w:t>
      </w:r>
      <w:r w:rsidR="005E01D4">
        <w:rPr>
          <w:rFonts w:ascii="Times New Roman" w:hAnsi="Times New Roman" w:cs="Times New Roman"/>
          <w:sz w:val="24"/>
          <w:szCs w:val="24"/>
        </w:rPr>
        <w:t xml:space="preserve"> </w:t>
      </w:r>
      <w:r>
        <w:rPr>
          <w:rFonts w:ascii="Times New Roman" w:hAnsi="Times New Roman" w:cs="Times New Roman"/>
          <w:sz w:val="24"/>
          <w:szCs w:val="24"/>
        </w:rPr>
        <w:t>matrimonial home, being</w:t>
      </w:r>
      <w:r w:rsidR="005E01D4">
        <w:rPr>
          <w:rFonts w:ascii="Times New Roman" w:hAnsi="Times New Roman" w:cs="Times New Roman"/>
          <w:sz w:val="24"/>
          <w:szCs w:val="24"/>
        </w:rPr>
        <w:t xml:space="preserve"> </w:t>
      </w:r>
      <w:r w:rsidR="00D764AF">
        <w:rPr>
          <w:rFonts w:ascii="Times New Roman" w:hAnsi="Times New Roman" w:cs="Times New Roman"/>
          <w:sz w:val="24"/>
          <w:szCs w:val="24"/>
        </w:rPr>
        <w:t>Stand 721 Bannockburn Road</w:t>
      </w:r>
      <w:r>
        <w:rPr>
          <w:rFonts w:ascii="Times New Roman" w:hAnsi="Times New Roman" w:cs="Times New Roman"/>
          <w:sz w:val="24"/>
          <w:szCs w:val="24"/>
        </w:rPr>
        <w:t>, Mount Pleasant</w:t>
      </w:r>
      <w:r w:rsidR="005E01D4">
        <w:rPr>
          <w:rFonts w:ascii="Times New Roman" w:hAnsi="Times New Roman" w:cs="Times New Roman"/>
          <w:sz w:val="24"/>
          <w:szCs w:val="24"/>
        </w:rPr>
        <w:t xml:space="preserve"> </w:t>
      </w:r>
      <w:r>
        <w:rPr>
          <w:rFonts w:ascii="Times New Roman" w:hAnsi="Times New Roman" w:cs="Times New Roman"/>
          <w:sz w:val="24"/>
          <w:szCs w:val="24"/>
        </w:rPr>
        <w:t>Heights</w:t>
      </w:r>
      <w:r w:rsidR="005E01D4">
        <w:rPr>
          <w:rFonts w:ascii="Times New Roman" w:hAnsi="Times New Roman" w:cs="Times New Roman"/>
          <w:sz w:val="24"/>
          <w:szCs w:val="24"/>
        </w:rPr>
        <w:t xml:space="preserve"> </w:t>
      </w:r>
      <w:r>
        <w:rPr>
          <w:rFonts w:ascii="Times New Roman" w:hAnsi="Times New Roman" w:cs="Times New Roman"/>
          <w:sz w:val="24"/>
          <w:szCs w:val="24"/>
        </w:rPr>
        <w:t>Harare.</w:t>
      </w:r>
    </w:p>
    <w:p w14:paraId="462F572C" w14:textId="712911D6" w:rsidR="00301935" w:rsidRDefault="005E01D4" w:rsidP="0072346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1935">
        <w:rPr>
          <w:rFonts w:ascii="Times New Roman" w:hAnsi="Times New Roman" w:cs="Times New Roman"/>
          <w:sz w:val="24"/>
          <w:szCs w:val="24"/>
        </w:rPr>
        <w:t>In</w:t>
      </w:r>
      <w:r>
        <w:rPr>
          <w:rFonts w:ascii="Times New Roman" w:hAnsi="Times New Roman" w:cs="Times New Roman"/>
          <w:sz w:val="24"/>
          <w:szCs w:val="24"/>
        </w:rPr>
        <w:t xml:space="preserve"> </w:t>
      </w:r>
      <w:r w:rsidR="00314231">
        <w:rPr>
          <w:rFonts w:ascii="Times New Roman" w:hAnsi="Times New Roman" w:cs="Times New Roman"/>
          <w:sz w:val="24"/>
          <w:szCs w:val="24"/>
        </w:rPr>
        <w:t>addition,</w:t>
      </w:r>
      <w:r>
        <w:rPr>
          <w:rFonts w:ascii="Times New Roman" w:hAnsi="Times New Roman" w:cs="Times New Roman"/>
          <w:sz w:val="24"/>
          <w:szCs w:val="24"/>
        </w:rPr>
        <w:t xml:space="preserve"> </w:t>
      </w:r>
      <w:r w:rsidR="00854575">
        <w:rPr>
          <w:rFonts w:ascii="Times New Roman" w:hAnsi="Times New Roman" w:cs="Times New Roman"/>
          <w:sz w:val="24"/>
          <w:szCs w:val="24"/>
        </w:rPr>
        <w:t>the</w:t>
      </w:r>
      <w:r>
        <w:rPr>
          <w:rFonts w:ascii="Times New Roman" w:hAnsi="Times New Roman" w:cs="Times New Roman"/>
          <w:sz w:val="24"/>
          <w:szCs w:val="24"/>
        </w:rPr>
        <w:t xml:space="preserve"> </w:t>
      </w:r>
      <w:r w:rsidR="00301935">
        <w:rPr>
          <w:rFonts w:ascii="Times New Roman" w:hAnsi="Times New Roman" w:cs="Times New Roman"/>
          <w:sz w:val="24"/>
          <w:szCs w:val="24"/>
        </w:rPr>
        <w:t>plainti</w:t>
      </w:r>
      <w:r w:rsidR="00854575">
        <w:rPr>
          <w:rFonts w:ascii="Times New Roman" w:hAnsi="Times New Roman" w:cs="Times New Roman"/>
          <w:sz w:val="24"/>
          <w:szCs w:val="24"/>
        </w:rPr>
        <w:t>f</w:t>
      </w:r>
      <w:r w:rsidR="00301935">
        <w:rPr>
          <w:rFonts w:ascii="Times New Roman" w:hAnsi="Times New Roman" w:cs="Times New Roman"/>
          <w:sz w:val="24"/>
          <w:szCs w:val="24"/>
        </w:rPr>
        <w:t>f is</w:t>
      </w:r>
      <w:r>
        <w:rPr>
          <w:rFonts w:ascii="Times New Roman" w:hAnsi="Times New Roman" w:cs="Times New Roman"/>
          <w:sz w:val="24"/>
          <w:szCs w:val="24"/>
        </w:rPr>
        <w:t xml:space="preserve"> </w:t>
      </w:r>
      <w:r w:rsidR="00C75B57">
        <w:rPr>
          <w:rFonts w:ascii="Times New Roman" w:hAnsi="Times New Roman" w:cs="Times New Roman"/>
          <w:sz w:val="24"/>
          <w:szCs w:val="24"/>
        </w:rPr>
        <w:t>awarded</w:t>
      </w:r>
      <w:r>
        <w:rPr>
          <w:rFonts w:ascii="Times New Roman" w:hAnsi="Times New Roman" w:cs="Times New Roman"/>
          <w:sz w:val="24"/>
          <w:szCs w:val="24"/>
        </w:rPr>
        <w:t xml:space="preserve"> </w:t>
      </w:r>
      <w:r w:rsidR="00C75B57">
        <w:rPr>
          <w:rFonts w:ascii="Times New Roman" w:hAnsi="Times New Roman" w:cs="Times New Roman"/>
          <w:sz w:val="24"/>
          <w:szCs w:val="24"/>
        </w:rPr>
        <w:t>transfer of</w:t>
      </w:r>
      <w:r>
        <w:rPr>
          <w:rFonts w:ascii="Times New Roman" w:hAnsi="Times New Roman" w:cs="Times New Roman"/>
          <w:sz w:val="24"/>
          <w:szCs w:val="24"/>
        </w:rPr>
        <w:t xml:space="preserve"> </w:t>
      </w:r>
      <w:r w:rsidR="00C75B57">
        <w:rPr>
          <w:rFonts w:ascii="Times New Roman" w:hAnsi="Times New Roman" w:cs="Times New Roman"/>
          <w:sz w:val="24"/>
          <w:szCs w:val="24"/>
        </w:rPr>
        <w:t>a 50 % share</w:t>
      </w:r>
      <w:r>
        <w:rPr>
          <w:rFonts w:ascii="Times New Roman" w:hAnsi="Times New Roman" w:cs="Times New Roman"/>
          <w:sz w:val="24"/>
          <w:szCs w:val="24"/>
        </w:rPr>
        <w:t xml:space="preserve"> </w:t>
      </w:r>
      <w:r w:rsidR="00C75B57">
        <w:rPr>
          <w:rFonts w:ascii="Times New Roman" w:hAnsi="Times New Roman" w:cs="Times New Roman"/>
          <w:sz w:val="24"/>
          <w:szCs w:val="24"/>
        </w:rPr>
        <w:t xml:space="preserve">in </w:t>
      </w:r>
      <w:r w:rsidR="00C44E35">
        <w:rPr>
          <w:rFonts w:ascii="Times New Roman" w:hAnsi="Times New Roman" w:cs="Times New Roman"/>
          <w:sz w:val="24"/>
          <w:szCs w:val="24"/>
        </w:rPr>
        <w:t>Stand 1328 Batanai Close</w:t>
      </w:r>
      <w:r w:rsidR="00D764AF">
        <w:rPr>
          <w:rFonts w:ascii="Times New Roman" w:hAnsi="Times New Roman" w:cs="Times New Roman"/>
          <w:sz w:val="24"/>
          <w:szCs w:val="24"/>
        </w:rPr>
        <w:t>,</w:t>
      </w:r>
      <w:r w:rsidR="00C44E35">
        <w:rPr>
          <w:rFonts w:ascii="Times New Roman" w:hAnsi="Times New Roman" w:cs="Times New Roman"/>
          <w:sz w:val="24"/>
          <w:szCs w:val="24"/>
        </w:rPr>
        <w:t xml:space="preserve"> Houghton Park</w:t>
      </w:r>
      <w:r w:rsidR="00D764AF">
        <w:rPr>
          <w:rFonts w:ascii="Times New Roman" w:hAnsi="Times New Roman" w:cs="Times New Roman"/>
          <w:sz w:val="24"/>
          <w:szCs w:val="24"/>
        </w:rPr>
        <w:t>,</w:t>
      </w:r>
      <w:r w:rsidR="00C44E35">
        <w:rPr>
          <w:rFonts w:ascii="Times New Roman" w:hAnsi="Times New Roman" w:cs="Times New Roman"/>
          <w:sz w:val="24"/>
          <w:szCs w:val="24"/>
        </w:rPr>
        <w:t xml:space="preserve"> Harare.</w:t>
      </w:r>
    </w:p>
    <w:p w14:paraId="2130008A" w14:textId="77777777" w:rsidR="00F07ABF" w:rsidRPr="00C53ACE" w:rsidRDefault="005E01D4" w:rsidP="007223AA">
      <w:pPr>
        <w:pStyle w:val="ListParagraph"/>
        <w:numPr>
          <w:ilvl w:val="0"/>
          <w:numId w:val="3"/>
        </w:numPr>
        <w:spacing w:line="360" w:lineRule="auto"/>
        <w:jc w:val="both"/>
        <w:rPr>
          <w:rFonts w:ascii="Times New Roman" w:hAnsi="Times New Roman" w:cs="Times New Roman"/>
          <w:sz w:val="24"/>
          <w:szCs w:val="24"/>
        </w:rPr>
      </w:pPr>
      <w:r w:rsidRPr="00C53ACE">
        <w:rPr>
          <w:rFonts w:ascii="Times New Roman" w:hAnsi="Times New Roman" w:cs="Times New Roman"/>
          <w:sz w:val="24"/>
          <w:szCs w:val="24"/>
        </w:rPr>
        <w:t xml:space="preserve"> </w:t>
      </w:r>
      <w:r w:rsidR="00854575" w:rsidRPr="00C53ACE">
        <w:rPr>
          <w:rFonts w:ascii="Times New Roman" w:hAnsi="Times New Roman" w:cs="Times New Roman"/>
          <w:sz w:val="24"/>
          <w:szCs w:val="24"/>
        </w:rPr>
        <w:t>The</w:t>
      </w:r>
      <w:r w:rsidRPr="00C53ACE">
        <w:rPr>
          <w:rFonts w:ascii="Times New Roman" w:hAnsi="Times New Roman" w:cs="Times New Roman"/>
          <w:sz w:val="24"/>
          <w:szCs w:val="24"/>
        </w:rPr>
        <w:t xml:space="preserve"> </w:t>
      </w:r>
      <w:r w:rsidR="00854575" w:rsidRPr="00C53ACE">
        <w:rPr>
          <w:rFonts w:ascii="Times New Roman" w:hAnsi="Times New Roman" w:cs="Times New Roman"/>
          <w:sz w:val="24"/>
          <w:szCs w:val="24"/>
        </w:rPr>
        <w:t>Plaintiff is</w:t>
      </w:r>
      <w:r w:rsidRPr="00C53ACE">
        <w:rPr>
          <w:rFonts w:ascii="Times New Roman" w:hAnsi="Times New Roman" w:cs="Times New Roman"/>
          <w:sz w:val="24"/>
          <w:szCs w:val="24"/>
        </w:rPr>
        <w:t xml:space="preserve"> </w:t>
      </w:r>
      <w:r w:rsidR="00D764AF" w:rsidRPr="00C53ACE">
        <w:rPr>
          <w:rFonts w:ascii="Times New Roman" w:hAnsi="Times New Roman" w:cs="Times New Roman"/>
          <w:sz w:val="24"/>
          <w:szCs w:val="24"/>
        </w:rPr>
        <w:t>also</w:t>
      </w:r>
      <w:r w:rsidR="00C53ACE" w:rsidRPr="00C53ACE">
        <w:rPr>
          <w:rFonts w:ascii="Times New Roman" w:hAnsi="Times New Roman" w:cs="Times New Roman"/>
          <w:sz w:val="24"/>
          <w:szCs w:val="24"/>
        </w:rPr>
        <w:t xml:space="preserve"> </w:t>
      </w:r>
      <w:r w:rsidR="00854575" w:rsidRPr="00C53ACE">
        <w:rPr>
          <w:rFonts w:ascii="Times New Roman" w:hAnsi="Times New Roman" w:cs="Times New Roman"/>
          <w:sz w:val="24"/>
          <w:szCs w:val="24"/>
        </w:rPr>
        <w:t>hereby</w:t>
      </w:r>
      <w:r w:rsidRPr="00C53ACE">
        <w:rPr>
          <w:rFonts w:ascii="Times New Roman" w:hAnsi="Times New Roman" w:cs="Times New Roman"/>
          <w:sz w:val="24"/>
          <w:szCs w:val="24"/>
        </w:rPr>
        <w:t xml:space="preserve"> </w:t>
      </w:r>
      <w:r w:rsidR="00854575" w:rsidRPr="00C53ACE">
        <w:rPr>
          <w:rFonts w:ascii="Times New Roman" w:hAnsi="Times New Roman" w:cs="Times New Roman"/>
          <w:sz w:val="24"/>
          <w:szCs w:val="24"/>
        </w:rPr>
        <w:t>awarded</w:t>
      </w:r>
      <w:r w:rsidRPr="00C53ACE">
        <w:rPr>
          <w:rFonts w:ascii="Times New Roman" w:hAnsi="Times New Roman" w:cs="Times New Roman"/>
          <w:sz w:val="24"/>
          <w:szCs w:val="24"/>
        </w:rPr>
        <w:t xml:space="preserve"> </w:t>
      </w:r>
      <w:r w:rsidR="00854575" w:rsidRPr="00C53ACE">
        <w:rPr>
          <w:rFonts w:ascii="Times New Roman" w:hAnsi="Times New Roman" w:cs="Times New Roman"/>
          <w:sz w:val="24"/>
          <w:szCs w:val="24"/>
        </w:rPr>
        <w:t>a</w:t>
      </w:r>
      <w:r w:rsidRPr="00C53ACE">
        <w:rPr>
          <w:rFonts w:ascii="Times New Roman" w:hAnsi="Times New Roman" w:cs="Times New Roman"/>
          <w:sz w:val="24"/>
          <w:szCs w:val="24"/>
        </w:rPr>
        <w:t xml:space="preserve"> </w:t>
      </w:r>
      <w:r w:rsidR="00854575" w:rsidRPr="00C53ACE">
        <w:rPr>
          <w:rFonts w:ascii="Times New Roman" w:hAnsi="Times New Roman" w:cs="Times New Roman"/>
          <w:sz w:val="24"/>
          <w:szCs w:val="24"/>
        </w:rPr>
        <w:t xml:space="preserve">lump sum of maintenance </w:t>
      </w:r>
      <w:r w:rsidR="00386393" w:rsidRPr="00C53ACE">
        <w:rPr>
          <w:rFonts w:ascii="Times New Roman" w:hAnsi="Times New Roman" w:cs="Times New Roman"/>
          <w:sz w:val="24"/>
          <w:szCs w:val="24"/>
        </w:rPr>
        <w:t>of</w:t>
      </w:r>
      <w:r w:rsidRPr="00C53ACE">
        <w:rPr>
          <w:rFonts w:ascii="Times New Roman" w:hAnsi="Times New Roman" w:cs="Times New Roman"/>
          <w:sz w:val="24"/>
          <w:szCs w:val="24"/>
        </w:rPr>
        <w:t xml:space="preserve"> </w:t>
      </w:r>
      <w:r w:rsidR="00854575" w:rsidRPr="00C53ACE">
        <w:rPr>
          <w:rFonts w:ascii="Times New Roman" w:hAnsi="Times New Roman" w:cs="Times New Roman"/>
          <w:sz w:val="24"/>
          <w:szCs w:val="24"/>
        </w:rPr>
        <w:t>US$288.000. 00</w:t>
      </w:r>
      <w:r w:rsidRPr="00C53ACE">
        <w:rPr>
          <w:rFonts w:ascii="Times New Roman" w:hAnsi="Times New Roman" w:cs="Times New Roman"/>
          <w:sz w:val="24"/>
          <w:szCs w:val="24"/>
        </w:rPr>
        <w:t xml:space="preserve"> </w:t>
      </w:r>
      <w:r w:rsidR="00854575" w:rsidRPr="00C53ACE">
        <w:rPr>
          <w:rFonts w:ascii="Times New Roman" w:hAnsi="Times New Roman" w:cs="Times New Roman"/>
          <w:sz w:val="24"/>
          <w:szCs w:val="24"/>
        </w:rPr>
        <w:t>fr</w:t>
      </w:r>
      <w:r w:rsidR="00D764AF" w:rsidRPr="00C53ACE">
        <w:rPr>
          <w:rFonts w:ascii="Times New Roman" w:hAnsi="Times New Roman" w:cs="Times New Roman"/>
          <w:sz w:val="24"/>
          <w:szCs w:val="24"/>
        </w:rPr>
        <w:t>o</w:t>
      </w:r>
      <w:r w:rsidR="00854575" w:rsidRPr="00C53ACE">
        <w:rPr>
          <w:rFonts w:ascii="Times New Roman" w:hAnsi="Times New Roman" w:cs="Times New Roman"/>
          <w:sz w:val="24"/>
          <w:szCs w:val="24"/>
        </w:rPr>
        <w:t>m the Estate</w:t>
      </w:r>
      <w:r w:rsidRPr="00C53ACE">
        <w:rPr>
          <w:rFonts w:ascii="Times New Roman" w:hAnsi="Times New Roman" w:cs="Times New Roman"/>
          <w:sz w:val="24"/>
          <w:szCs w:val="24"/>
        </w:rPr>
        <w:t xml:space="preserve"> </w:t>
      </w:r>
      <w:r w:rsidR="00854575" w:rsidRPr="00C53ACE">
        <w:rPr>
          <w:rFonts w:ascii="Times New Roman" w:hAnsi="Times New Roman" w:cs="Times New Roman"/>
          <w:sz w:val="24"/>
          <w:szCs w:val="24"/>
        </w:rPr>
        <w:t>of the late Winsley Militala</w:t>
      </w:r>
      <w:r w:rsidR="001348D4" w:rsidRPr="00C53ACE">
        <w:rPr>
          <w:rFonts w:ascii="Times New Roman" w:hAnsi="Times New Roman" w:cs="Times New Roman"/>
          <w:sz w:val="24"/>
          <w:szCs w:val="24"/>
        </w:rPr>
        <w:t>.</w:t>
      </w:r>
    </w:p>
    <w:p w14:paraId="49916189" w14:textId="77777777" w:rsidR="005E01D4" w:rsidRDefault="005E01D4" w:rsidP="0072346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The following vehicles are awarded to the Plaintiff</w:t>
      </w:r>
    </w:p>
    <w:p w14:paraId="69578F79" w14:textId="77777777" w:rsidR="005E01D4" w:rsidRDefault="00C75B57" w:rsidP="00723461">
      <w:pPr>
        <w:pStyle w:val="ListParagraph"/>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Discovery</w:t>
      </w:r>
      <w:r w:rsidR="005E01D4">
        <w:rPr>
          <w:rFonts w:ascii="Times New Roman" w:hAnsi="Times New Roman" w:cs="Times New Roman"/>
          <w:sz w:val="24"/>
          <w:szCs w:val="24"/>
        </w:rPr>
        <w:t xml:space="preserve"> </w:t>
      </w:r>
      <w:r>
        <w:rPr>
          <w:rFonts w:ascii="Times New Roman" w:hAnsi="Times New Roman" w:cs="Times New Roman"/>
          <w:sz w:val="24"/>
          <w:szCs w:val="24"/>
        </w:rPr>
        <w:t>Registration Number</w:t>
      </w:r>
      <w:r w:rsidR="005E01D4">
        <w:rPr>
          <w:rFonts w:ascii="Times New Roman" w:hAnsi="Times New Roman" w:cs="Times New Roman"/>
          <w:sz w:val="24"/>
          <w:szCs w:val="24"/>
        </w:rPr>
        <w:t xml:space="preserve"> </w:t>
      </w:r>
      <w:r>
        <w:rPr>
          <w:rFonts w:ascii="Times New Roman" w:hAnsi="Times New Roman" w:cs="Times New Roman"/>
          <w:sz w:val="24"/>
          <w:szCs w:val="24"/>
        </w:rPr>
        <w:t xml:space="preserve">JMO GB GGP </w:t>
      </w:r>
    </w:p>
    <w:p w14:paraId="5F27F277" w14:textId="77777777" w:rsidR="00C75B57" w:rsidRDefault="005E01D4" w:rsidP="00723461">
      <w:pPr>
        <w:pStyle w:val="ListParagraph"/>
        <w:numPr>
          <w:ilvl w:val="1"/>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Mercedes </w:t>
      </w:r>
      <w:r w:rsidR="009F20C6">
        <w:rPr>
          <w:rFonts w:ascii="Times New Roman" w:hAnsi="Times New Roman" w:cs="Times New Roman"/>
          <w:sz w:val="24"/>
          <w:szCs w:val="24"/>
        </w:rPr>
        <w:t>Benz</w:t>
      </w:r>
      <w:r>
        <w:rPr>
          <w:rFonts w:ascii="Times New Roman" w:hAnsi="Times New Roman" w:cs="Times New Roman"/>
          <w:sz w:val="24"/>
          <w:szCs w:val="24"/>
        </w:rPr>
        <w:t xml:space="preserve"> </w:t>
      </w:r>
      <w:r w:rsidR="009F20C6">
        <w:rPr>
          <w:rFonts w:ascii="Times New Roman" w:hAnsi="Times New Roman" w:cs="Times New Roman"/>
          <w:sz w:val="24"/>
          <w:szCs w:val="24"/>
        </w:rPr>
        <w:t>Registration</w:t>
      </w:r>
      <w:r>
        <w:rPr>
          <w:rFonts w:ascii="Times New Roman" w:hAnsi="Times New Roman" w:cs="Times New Roman"/>
          <w:sz w:val="24"/>
          <w:szCs w:val="24"/>
        </w:rPr>
        <w:t xml:space="preserve"> Number ADY 4375</w:t>
      </w:r>
      <w:r w:rsidR="00C75B57">
        <w:rPr>
          <w:rFonts w:ascii="Times New Roman" w:hAnsi="Times New Roman" w:cs="Times New Roman"/>
          <w:sz w:val="24"/>
          <w:szCs w:val="24"/>
        </w:rPr>
        <w:t>.</w:t>
      </w:r>
    </w:p>
    <w:p w14:paraId="1A8DB372" w14:textId="77777777" w:rsidR="00386393" w:rsidRDefault="00386393" w:rsidP="0072346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Costs of</w:t>
      </w:r>
      <w:r w:rsidR="005E01D4">
        <w:rPr>
          <w:rFonts w:ascii="Times New Roman" w:hAnsi="Times New Roman" w:cs="Times New Roman"/>
          <w:sz w:val="24"/>
          <w:szCs w:val="24"/>
        </w:rPr>
        <w:t xml:space="preserve"> </w:t>
      </w:r>
      <w:r>
        <w:rPr>
          <w:rFonts w:ascii="Times New Roman" w:hAnsi="Times New Roman" w:cs="Times New Roman"/>
          <w:sz w:val="24"/>
          <w:szCs w:val="24"/>
        </w:rPr>
        <w:t>suit</w:t>
      </w:r>
      <w:r w:rsidR="005E01D4">
        <w:rPr>
          <w:rFonts w:ascii="Times New Roman" w:hAnsi="Times New Roman" w:cs="Times New Roman"/>
          <w:sz w:val="24"/>
          <w:szCs w:val="24"/>
        </w:rPr>
        <w:t xml:space="preserve"> </w:t>
      </w:r>
      <w:r>
        <w:rPr>
          <w:rFonts w:ascii="Times New Roman" w:hAnsi="Times New Roman" w:cs="Times New Roman"/>
          <w:sz w:val="24"/>
          <w:szCs w:val="24"/>
        </w:rPr>
        <w:t>shall</w:t>
      </w:r>
      <w:r w:rsidR="005E01D4">
        <w:rPr>
          <w:rFonts w:ascii="Times New Roman" w:hAnsi="Times New Roman" w:cs="Times New Roman"/>
          <w:sz w:val="24"/>
          <w:szCs w:val="24"/>
        </w:rPr>
        <w:t xml:space="preserve"> </w:t>
      </w:r>
      <w:r>
        <w:rPr>
          <w:rFonts w:ascii="Times New Roman" w:hAnsi="Times New Roman" w:cs="Times New Roman"/>
          <w:sz w:val="24"/>
          <w:szCs w:val="24"/>
        </w:rPr>
        <w:t>be</w:t>
      </w:r>
      <w:r w:rsidR="005E01D4">
        <w:rPr>
          <w:rFonts w:ascii="Times New Roman" w:hAnsi="Times New Roman" w:cs="Times New Roman"/>
          <w:sz w:val="24"/>
          <w:szCs w:val="24"/>
        </w:rPr>
        <w:t xml:space="preserve"> </w:t>
      </w:r>
      <w:r>
        <w:rPr>
          <w:rFonts w:ascii="Times New Roman" w:hAnsi="Times New Roman" w:cs="Times New Roman"/>
          <w:sz w:val="24"/>
          <w:szCs w:val="24"/>
        </w:rPr>
        <w:t>paid</w:t>
      </w:r>
      <w:r w:rsidR="005E01D4">
        <w:rPr>
          <w:rFonts w:ascii="Times New Roman" w:hAnsi="Times New Roman" w:cs="Times New Roman"/>
          <w:sz w:val="24"/>
          <w:szCs w:val="24"/>
        </w:rPr>
        <w:t xml:space="preserve"> </w:t>
      </w:r>
      <w:r>
        <w:rPr>
          <w:rFonts w:ascii="Times New Roman" w:hAnsi="Times New Roman" w:cs="Times New Roman"/>
          <w:sz w:val="24"/>
          <w:szCs w:val="24"/>
        </w:rPr>
        <w:t xml:space="preserve">by the </w:t>
      </w:r>
      <w:r w:rsidR="009F20C6">
        <w:rPr>
          <w:rFonts w:ascii="Times New Roman" w:hAnsi="Times New Roman" w:cs="Times New Roman"/>
          <w:sz w:val="24"/>
          <w:szCs w:val="24"/>
        </w:rPr>
        <w:t>Executor</w:t>
      </w:r>
      <w:r w:rsidR="005E01D4">
        <w:rPr>
          <w:rFonts w:ascii="Times New Roman" w:hAnsi="Times New Roman" w:cs="Times New Roman"/>
          <w:sz w:val="24"/>
          <w:szCs w:val="24"/>
        </w:rPr>
        <w:t xml:space="preserve"> </w:t>
      </w:r>
      <w:r>
        <w:rPr>
          <w:rFonts w:ascii="Times New Roman" w:hAnsi="Times New Roman" w:cs="Times New Roman"/>
          <w:sz w:val="24"/>
          <w:szCs w:val="24"/>
        </w:rPr>
        <w:t>from the</w:t>
      </w:r>
      <w:r w:rsidR="005E01D4">
        <w:rPr>
          <w:rFonts w:ascii="Times New Roman" w:hAnsi="Times New Roman" w:cs="Times New Roman"/>
          <w:sz w:val="24"/>
          <w:szCs w:val="24"/>
        </w:rPr>
        <w:t xml:space="preserve"> </w:t>
      </w:r>
      <w:r>
        <w:rPr>
          <w:rFonts w:ascii="Times New Roman" w:hAnsi="Times New Roman" w:cs="Times New Roman"/>
          <w:sz w:val="24"/>
          <w:szCs w:val="24"/>
        </w:rPr>
        <w:t>estate</w:t>
      </w:r>
      <w:r w:rsidR="005E01D4">
        <w:rPr>
          <w:rFonts w:ascii="Times New Roman" w:hAnsi="Times New Roman" w:cs="Times New Roman"/>
          <w:sz w:val="24"/>
          <w:szCs w:val="24"/>
        </w:rPr>
        <w:t xml:space="preserve"> </w:t>
      </w:r>
      <w:r w:rsidR="009F20C6">
        <w:rPr>
          <w:rFonts w:ascii="Times New Roman" w:hAnsi="Times New Roman" w:cs="Times New Roman"/>
          <w:sz w:val="24"/>
          <w:szCs w:val="24"/>
        </w:rPr>
        <w:t>of</w:t>
      </w:r>
      <w:r>
        <w:rPr>
          <w:rFonts w:ascii="Times New Roman" w:hAnsi="Times New Roman" w:cs="Times New Roman"/>
          <w:sz w:val="24"/>
          <w:szCs w:val="24"/>
        </w:rPr>
        <w:t xml:space="preserve"> the</w:t>
      </w:r>
      <w:r w:rsidR="005E01D4">
        <w:rPr>
          <w:rFonts w:ascii="Times New Roman" w:hAnsi="Times New Roman" w:cs="Times New Roman"/>
          <w:sz w:val="24"/>
          <w:szCs w:val="24"/>
        </w:rPr>
        <w:t xml:space="preserve"> </w:t>
      </w:r>
      <w:r>
        <w:rPr>
          <w:rFonts w:ascii="Times New Roman" w:hAnsi="Times New Roman" w:cs="Times New Roman"/>
          <w:sz w:val="24"/>
          <w:szCs w:val="24"/>
        </w:rPr>
        <w:t>late Winsley Militala.</w:t>
      </w:r>
    </w:p>
    <w:p w14:paraId="4929EBB0" w14:textId="77777777" w:rsidR="00A35C80" w:rsidRDefault="00A35C80" w:rsidP="00A35C80">
      <w:pPr>
        <w:spacing w:line="360" w:lineRule="auto"/>
        <w:jc w:val="both"/>
        <w:rPr>
          <w:rFonts w:ascii="Times New Roman" w:hAnsi="Times New Roman" w:cs="Times New Roman"/>
          <w:sz w:val="24"/>
          <w:szCs w:val="24"/>
        </w:rPr>
      </w:pPr>
    </w:p>
    <w:p w14:paraId="68439F85" w14:textId="03E1EDF3" w:rsidR="00A35C80" w:rsidRPr="00446CDC" w:rsidRDefault="00A35C80" w:rsidP="00CB03BB">
      <w:pPr>
        <w:spacing w:line="240" w:lineRule="auto"/>
        <w:rPr>
          <w:rFonts w:ascii="Times New Roman" w:hAnsi="Times New Roman" w:cs="Times New Roman"/>
          <w:i/>
          <w:sz w:val="24"/>
          <w:szCs w:val="24"/>
        </w:rPr>
      </w:pPr>
      <w:r w:rsidRPr="00446CDC">
        <w:rPr>
          <w:rFonts w:ascii="Times New Roman" w:hAnsi="Times New Roman" w:cs="Times New Roman"/>
          <w:i/>
          <w:sz w:val="24"/>
          <w:szCs w:val="24"/>
        </w:rPr>
        <w:t>Mubangwa &amp; Associates</w:t>
      </w:r>
      <w:r w:rsidR="00CB03BB">
        <w:rPr>
          <w:rFonts w:ascii="Times New Roman" w:hAnsi="Times New Roman" w:cs="Times New Roman"/>
          <w:i/>
          <w:sz w:val="24"/>
          <w:szCs w:val="24"/>
        </w:rPr>
        <w:t>,</w:t>
      </w:r>
      <w:r w:rsidRPr="00446CDC">
        <w:rPr>
          <w:rFonts w:ascii="Times New Roman" w:hAnsi="Times New Roman" w:cs="Times New Roman"/>
          <w:i/>
          <w:sz w:val="24"/>
          <w:szCs w:val="24"/>
        </w:rPr>
        <w:t xml:space="preserve"> </w:t>
      </w:r>
      <w:r w:rsidR="00CB03BB" w:rsidRPr="00CB03BB">
        <w:rPr>
          <w:rFonts w:ascii="Times New Roman" w:hAnsi="Times New Roman" w:cs="Times New Roman"/>
          <w:iCs/>
          <w:sz w:val="24"/>
          <w:szCs w:val="24"/>
        </w:rPr>
        <w:t>plaintiff’s legal practitioners</w:t>
      </w:r>
      <w:r w:rsidR="00446CDC" w:rsidRPr="00446CDC">
        <w:rPr>
          <w:rFonts w:ascii="Times New Roman" w:hAnsi="Times New Roman" w:cs="Times New Roman"/>
          <w:i/>
          <w:sz w:val="24"/>
          <w:szCs w:val="24"/>
        </w:rPr>
        <w:br/>
      </w:r>
      <w:r w:rsidRPr="00446CDC">
        <w:rPr>
          <w:rFonts w:ascii="Times New Roman" w:hAnsi="Times New Roman" w:cs="Times New Roman"/>
          <w:i/>
          <w:sz w:val="24"/>
          <w:szCs w:val="24"/>
        </w:rPr>
        <w:t>Sinyoro &amp; Partners</w:t>
      </w:r>
      <w:r w:rsidR="00CB03BB">
        <w:rPr>
          <w:rFonts w:ascii="Times New Roman" w:hAnsi="Times New Roman" w:cs="Times New Roman"/>
          <w:i/>
          <w:sz w:val="24"/>
          <w:szCs w:val="24"/>
        </w:rPr>
        <w:t>,</w:t>
      </w:r>
      <w:r w:rsidRPr="00446CDC">
        <w:rPr>
          <w:rFonts w:ascii="Times New Roman" w:hAnsi="Times New Roman" w:cs="Times New Roman"/>
          <w:i/>
          <w:sz w:val="24"/>
          <w:szCs w:val="24"/>
        </w:rPr>
        <w:t xml:space="preserve"> </w:t>
      </w:r>
      <w:r w:rsidR="00446CDC" w:rsidRPr="00446CDC">
        <w:rPr>
          <w:rFonts w:ascii="Times New Roman" w:hAnsi="Times New Roman" w:cs="Times New Roman"/>
          <w:i/>
          <w:sz w:val="24"/>
          <w:szCs w:val="24"/>
        </w:rPr>
        <w:t>1</w:t>
      </w:r>
      <w:r w:rsidR="00446CDC" w:rsidRPr="00446CDC">
        <w:rPr>
          <w:rFonts w:ascii="Times New Roman" w:hAnsi="Times New Roman" w:cs="Times New Roman"/>
          <w:i/>
          <w:sz w:val="24"/>
          <w:szCs w:val="24"/>
          <w:vertAlign w:val="superscript"/>
        </w:rPr>
        <w:t>st</w:t>
      </w:r>
      <w:r w:rsidR="00446CDC" w:rsidRPr="00446CDC">
        <w:rPr>
          <w:rFonts w:ascii="Times New Roman" w:hAnsi="Times New Roman" w:cs="Times New Roman"/>
          <w:i/>
          <w:sz w:val="24"/>
          <w:szCs w:val="24"/>
        </w:rPr>
        <w:t xml:space="preserve"> </w:t>
      </w:r>
      <w:r w:rsidR="00CB03BB" w:rsidRPr="00CB03BB">
        <w:rPr>
          <w:rFonts w:ascii="Times New Roman" w:hAnsi="Times New Roman" w:cs="Times New Roman"/>
          <w:iCs/>
          <w:sz w:val="24"/>
          <w:szCs w:val="24"/>
        </w:rPr>
        <w:t>defendant’s legal practitioners</w:t>
      </w:r>
      <w:r w:rsidR="00CB03BB" w:rsidRPr="00446CDC">
        <w:rPr>
          <w:rFonts w:ascii="Times New Roman" w:hAnsi="Times New Roman" w:cs="Times New Roman"/>
          <w:i/>
          <w:sz w:val="24"/>
          <w:szCs w:val="24"/>
        </w:rPr>
        <w:t xml:space="preserve"> </w:t>
      </w:r>
      <w:r w:rsidR="00446CDC" w:rsidRPr="00446CDC">
        <w:rPr>
          <w:rFonts w:ascii="Times New Roman" w:hAnsi="Times New Roman" w:cs="Times New Roman"/>
          <w:i/>
          <w:sz w:val="24"/>
          <w:szCs w:val="24"/>
        </w:rPr>
        <w:br/>
      </w:r>
      <w:r w:rsidRPr="00446CDC">
        <w:rPr>
          <w:rFonts w:ascii="Times New Roman" w:hAnsi="Times New Roman" w:cs="Times New Roman"/>
          <w:i/>
          <w:sz w:val="24"/>
          <w:szCs w:val="24"/>
        </w:rPr>
        <w:t>Scanlen &amp; Holderness</w:t>
      </w:r>
      <w:r w:rsidR="00CB03BB">
        <w:rPr>
          <w:rFonts w:ascii="Times New Roman" w:hAnsi="Times New Roman" w:cs="Times New Roman"/>
          <w:i/>
          <w:sz w:val="24"/>
          <w:szCs w:val="24"/>
        </w:rPr>
        <w:t>,</w:t>
      </w:r>
      <w:r w:rsidRPr="00446CDC">
        <w:rPr>
          <w:rFonts w:ascii="Times New Roman" w:hAnsi="Times New Roman" w:cs="Times New Roman"/>
          <w:i/>
          <w:sz w:val="24"/>
          <w:szCs w:val="24"/>
        </w:rPr>
        <w:t xml:space="preserve"> </w:t>
      </w:r>
      <w:r w:rsidRPr="00CB03BB">
        <w:rPr>
          <w:rFonts w:ascii="Times New Roman" w:hAnsi="Times New Roman" w:cs="Times New Roman"/>
          <w:iCs/>
          <w:sz w:val="24"/>
          <w:szCs w:val="24"/>
        </w:rPr>
        <w:t>4</w:t>
      </w:r>
      <w:r w:rsidRPr="00CB03BB">
        <w:rPr>
          <w:rFonts w:ascii="Times New Roman" w:hAnsi="Times New Roman" w:cs="Times New Roman"/>
          <w:iCs/>
          <w:sz w:val="24"/>
          <w:szCs w:val="24"/>
          <w:vertAlign w:val="superscript"/>
        </w:rPr>
        <w:t>th</w:t>
      </w:r>
      <w:r w:rsidR="00F65F02" w:rsidRPr="00CB03BB">
        <w:rPr>
          <w:rFonts w:ascii="Times New Roman" w:hAnsi="Times New Roman" w:cs="Times New Roman"/>
          <w:iCs/>
          <w:sz w:val="24"/>
          <w:szCs w:val="24"/>
        </w:rPr>
        <w:t xml:space="preserve"> </w:t>
      </w:r>
      <w:r w:rsidR="00CB03BB">
        <w:rPr>
          <w:rFonts w:ascii="Times New Roman" w:hAnsi="Times New Roman" w:cs="Times New Roman"/>
          <w:iCs/>
          <w:sz w:val="24"/>
          <w:szCs w:val="24"/>
        </w:rPr>
        <w:t>d</w:t>
      </w:r>
      <w:r w:rsidRPr="00CB03BB">
        <w:rPr>
          <w:rFonts w:ascii="Times New Roman" w:hAnsi="Times New Roman" w:cs="Times New Roman"/>
          <w:iCs/>
          <w:sz w:val="24"/>
          <w:szCs w:val="24"/>
        </w:rPr>
        <w:t xml:space="preserve">efendant’s </w:t>
      </w:r>
      <w:r w:rsidR="00CB03BB">
        <w:rPr>
          <w:rFonts w:ascii="Times New Roman" w:hAnsi="Times New Roman" w:cs="Times New Roman"/>
          <w:iCs/>
          <w:sz w:val="24"/>
          <w:szCs w:val="24"/>
        </w:rPr>
        <w:t>l</w:t>
      </w:r>
      <w:r w:rsidRPr="00CB03BB">
        <w:rPr>
          <w:rFonts w:ascii="Times New Roman" w:hAnsi="Times New Roman" w:cs="Times New Roman"/>
          <w:iCs/>
          <w:sz w:val="24"/>
          <w:szCs w:val="24"/>
        </w:rPr>
        <w:t xml:space="preserve">egal </w:t>
      </w:r>
      <w:r w:rsidR="00CB03BB">
        <w:rPr>
          <w:rFonts w:ascii="Times New Roman" w:hAnsi="Times New Roman" w:cs="Times New Roman"/>
          <w:iCs/>
          <w:sz w:val="24"/>
          <w:szCs w:val="24"/>
        </w:rPr>
        <w:t>p</w:t>
      </w:r>
      <w:r w:rsidRPr="00CB03BB">
        <w:rPr>
          <w:rFonts w:ascii="Times New Roman" w:hAnsi="Times New Roman" w:cs="Times New Roman"/>
          <w:iCs/>
          <w:sz w:val="24"/>
          <w:szCs w:val="24"/>
        </w:rPr>
        <w:t>ractitioners</w:t>
      </w:r>
      <w:r w:rsidR="00446CDC" w:rsidRPr="00446CDC">
        <w:rPr>
          <w:rFonts w:ascii="Times New Roman" w:hAnsi="Times New Roman" w:cs="Times New Roman"/>
          <w:i/>
          <w:sz w:val="24"/>
          <w:szCs w:val="24"/>
        </w:rPr>
        <w:br/>
      </w:r>
      <w:r w:rsidRPr="00446CDC">
        <w:rPr>
          <w:rFonts w:ascii="Times New Roman" w:hAnsi="Times New Roman" w:cs="Times New Roman"/>
          <w:i/>
          <w:sz w:val="24"/>
          <w:szCs w:val="24"/>
        </w:rPr>
        <w:t>Dhlakama B</w:t>
      </w:r>
      <w:r w:rsidR="00644AAB">
        <w:rPr>
          <w:rFonts w:ascii="Times New Roman" w:hAnsi="Times New Roman" w:cs="Times New Roman"/>
          <w:i/>
          <w:sz w:val="24"/>
          <w:szCs w:val="24"/>
        </w:rPr>
        <w:t xml:space="preserve"> </w:t>
      </w:r>
      <w:r w:rsidRPr="00446CDC">
        <w:rPr>
          <w:rFonts w:ascii="Times New Roman" w:hAnsi="Times New Roman" w:cs="Times New Roman"/>
          <w:i/>
          <w:sz w:val="24"/>
          <w:szCs w:val="24"/>
        </w:rPr>
        <w:t>Attorneys</w:t>
      </w:r>
      <w:r w:rsidR="00CB03BB">
        <w:rPr>
          <w:rFonts w:ascii="Times New Roman" w:hAnsi="Times New Roman" w:cs="Times New Roman"/>
          <w:i/>
          <w:sz w:val="24"/>
          <w:szCs w:val="24"/>
        </w:rPr>
        <w:t>,</w:t>
      </w:r>
      <w:r w:rsidRPr="00446CDC">
        <w:rPr>
          <w:rFonts w:ascii="Times New Roman" w:hAnsi="Times New Roman" w:cs="Times New Roman"/>
          <w:i/>
          <w:sz w:val="24"/>
          <w:szCs w:val="24"/>
        </w:rPr>
        <w:t xml:space="preserve"> </w:t>
      </w:r>
      <w:r w:rsidRPr="00CB03BB">
        <w:rPr>
          <w:rFonts w:ascii="Times New Roman" w:hAnsi="Times New Roman" w:cs="Times New Roman"/>
          <w:iCs/>
          <w:sz w:val="24"/>
          <w:szCs w:val="24"/>
        </w:rPr>
        <w:t>5</w:t>
      </w:r>
      <w:r w:rsidRPr="00CB03BB">
        <w:rPr>
          <w:rFonts w:ascii="Times New Roman" w:hAnsi="Times New Roman" w:cs="Times New Roman"/>
          <w:iCs/>
          <w:sz w:val="24"/>
          <w:szCs w:val="24"/>
          <w:vertAlign w:val="superscript"/>
        </w:rPr>
        <w:t>th</w:t>
      </w:r>
      <w:r w:rsidRPr="00CB03BB">
        <w:rPr>
          <w:rFonts w:ascii="Times New Roman" w:hAnsi="Times New Roman" w:cs="Times New Roman"/>
          <w:iCs/>
          <w:sz w:val="24"/>
          <w:szCs w:val="24"/>
        </w:rPr>
        <w:t xml:space="preserve"> </w:t>
      </w:r>
      <w:r w:rsidR="00CB03BB">
        <w:rPr>
          <w:rFonts w:ascii="Times New Roman" w:hAnsi="Times New Roman" w:cs="Times New Roman"/>
          <w:iCs/>
          <w:sz w:val="24"/>
          <w:szCs w:val="24"/>
        </w:rPr>
        <w:t>d</w:t>
      </w:r>
      <w:r w:rsidRPr="00CB03BB">
        <w:rPr>
          <w:rFonts w:ascii="Times New Roman" w:hAnsi="Times New Roman" w:cs="Times New Roman"/>
          <w:iCs/>
          <w:sz w:val="24"/>
          <w:szCs w:val="24"/>
        </w:rPr>
        <w:t xml:space="preserve">efendant’s </w:t>
      </w:r>
      <w:r w:rsidR="00CB03BB">
        <w:rPr>
          <w:rFonts w:ascii="Times New Roman" w:hAnsi="Times New Roman" w:cs="Times New Roman"/>
          <w:iCs/>
          <w:sz w:val="24"/>
          <w:szCs w:val="24"/>
        </w:rPr>
        <w:t>l</w:t>
      </w:r>
      <w:r w:rsidRPr="00CB03BB">
        <w:rPr>
          <w:rFonts w:ascii="Times New Roman" w:hAnsi="Times New Roman" w:cs="Times New Roman"/>
          <w:iCs/>
          <w:sz w:val="24"/>
          <w:szCs w:val="24"/>
        </w:rPr>
        <w:t>egal Practitioners</w:t>
      </w:r>
    </w:p>
    <w:sectPr w:rsidR="00A35C80" w:rsidRPr="00446CD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893BB5" w14:textId="77777777" w:rsidR="00E76319" w:rsidRDefault="00E76319" w:rsidP="00327DD9">
      <w:pPr>
        <w:spacing w:after="0" w:line="240" w:lineRule="auto"/>
      </w:pPr>
      <w:r>
        <w:separator/>
      </w:r>
    </w:p>
  </w:endnote>
  <w:endnote w:type="continuationSeparator" w:id="0">
    <w:p w14:paraId="6C32B4CE" w14:textId="77777777" w:rsidR="00E76319" w:rsidRDefault="00E76319" w:rsidP="00327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141C2" w14:textId="6C391EBC" w:rsidR="00F069F9" w:rsidRDefault="00F069F9">
    <w:pPr>
      <w:pStyle w:val="Footer"/>
      <w:jc w:val="right"/>
    </w:pPr>
  </w:p>
  <w:p w14:paraId="32D4ACE8" w14:textId="77777777" w:rsidR="00F069F9" w:rsidRDefault="00F069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04F45" w14:textId="77777777" w:rsidR="00E76319" w:rsidRDefault="00E76319" w:rsidP="00327DD9">
      <w:pPr>
        <w:spacing w:after="0" w:line="240" w:lineRule="auto"/>
      </w:pPr>
      <w:r>
        <w:separator/>
      </w:r>
    </w:p>
  </w:footnote>
  <w:footnote w:type="continuationSeparator" w:id="0">
    <w:p w14:paraId="4A34FEAD" w14:textId="77777777" w:rsidR="00E76319" w:rsidRDefault="00E76319" w:rsidP="00327DD9">
      <w:pPr>
        <w:spacing w:after="0" w:line="240" w:lineRule="auto"/>
      </w:pPr>
      <w:r>
        <w:continuationSeparator/>
      </w:r>
    </w:p>
  </w:footnote>
  <w:footnote w:id="1">
    <w:p w14:paraId="4A04644A" w14:textId="77777777" w:rsidR="00F069F9" w:rsidRPr="00D07694" w:rsidRDefault="00F069F9" w:rsidP="00717DAA">
      <w:pPr>
        <w:pStyle w:val="HTMLPreformatted"/>
        <w:shd w:val="clear" w:color="auto" w:fill="FFFFE0"/>
        <w:wordWrap w:val="0"/>
        <w:spacing w:after="150"/>
        <w:rPr>
          <w:rFonts w:ascii="Times New Roman" w:hAnsi="Times New Roman" w:cs="Times New Roman"/>
          <w:color w:val="333333"/>
        </w:rPr>
      </w:pPr>
      <w:r>
        <w:rPr>
          <w:rStyle w:val="FootnoteReference"/>
        </w:rPr>
        <w:footnoteRef/>
      </w:r>
      <w:r w:rsidR="00D07694">
        <w:rPr>
          <w:rFonts w:ascii="Consolas" w:hAnsi="Consolas"/>
          <w:color w:val="333333"/>
          <w:sz w:val="18"/>
          <w:szCs w:val="18"/>
        </w:rPr>
        <w:t xml:space="preserve"> </w:t>
      </w:r>
      <w:r w:rsidR="00D07694" w:rsidRPr="00D07694">
        <w:rPr>
          <w:rFonts w:ascii="Times New Roman" w:hAnsi="Times New Roman" w:cs="Times New Roman"/>
          <w:color w:val="333333"/>
        </w:rPr>
        <w:t>Cretney S M</w:t>
      </w:r>
      <w:r w:rsidR="00644AAB" w:rsidRPr="00D07694">
        <w:rPr>
          <w:rFonts w:ascii="Times New Roman" w:hAnsi="Times New Roman" w:cs="Times New Roman"/>
          <w:color w:val="333333"/>
        </w:rPr>
        <w:t>.</w:t>
      </w:r>
      <w:r w:rsidRPr="00D07694">
        <w:rPr>
          <w:rFonts w:ascii="Times New Roman" w:hAnsi="Times New Roman" w:cs="Times New Roman"/>
          <w:color w:val="333333"/>
        </w:rPr>
        <w:t xml:space="preserve"> Principles of Family Law (Third Edition, Sweet &amp; Maxwell, London,1979)</w:t>
      </w:r>
    </w:p>
    <w:p w14:paraId="25885056" w14:textId="77777777" w:rsidR="00F069F9" w:rsidRPr="00A423E4" w:rsidRDefault="00F069F9" w:rsidP="00717DAA">
      <w:pPr>
        <w:pStyle w:val="FootnoteText"/>
        <w:rPr>
          <w:lang w:val="en-ZW"/>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04380"/>
      <w:docPartObj>
        <w:docPartGallery w:val="Page Numbers (Margins)"/>
        <w:docPartUnique/>
      </w:docPartObj>
    </w:sdtPr>
    <w:sdtEndPr/>
    <w:sdtContent>
      <w:p w14:paraId="7FADB6A8" w14:textId="04F6D7BE" w:rsidR="00F9576D" w:rsidRDefault="00F9576D">
        <w:pPr>
          <w:pStyle w:val="Header"/>
          <w:jc w:val="right"/>
        </w:pPr>
        <w:r>
          <w:rPr>
            <w:noProof/>
            <w:lang w:val="en-US"/>
          </w:rPr>
          <mc:AlternateContent>
            <mc:Choice Requires="wps">
              <w:drawing>
                <wp:anchor distT="0" distB="0" distL="114300" distR="114300" simplePos="0" relativeHeight="251659264" behindDoc="0" locked="0" layoutInCell="0" allowOverlap="1" wp14:anchorId="52C3758E" wp14:editId="452C28ED">
                  <wp:simplePos x="0" y="0"/>
                  <wp:positionH relativeFrom="leftMargin">
                    <wp:align>center</wp:align>
                  </wp:positionH>
                  <wp:positionV relativeFrom="margin">
                    <wp:align>bottom</wp:align>
                  </wp:positionV>
                  <wp:extent cx="510540" cy="2183130"/>
                  <wp:effectExtent l="0" t="0" r="3810" b="0"/>
                  <wp:wrapNone/>
                  <wp:docPr id="90767028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1B0D0" w14:textId="79F3A776" w:rsidR="00F9576D" w:rsidRDefault="00F9576D">
                              <w:pPr>
                                <w:pStyle w:val="Footer"/>
                                <w:rPr>
                                  <w:rFonts w:asciiTheme="majorHAnsi" w:eastAsiaTheme="majorEastAsia" w:hAnsiTheme="majorHAnsi" w:cstheme="majorBidi"/>
                                  <w:sz w:val="44"/>
                                  <w:szCs w:val="44"/>
                                </w:rPr>
                              </w:pPr>
                              <w:r>
                                <w:rPr>
                                  <w:rFonts w:asciiTheme="majorHAnsi" w:eastAsiaTheme="majorEastAsia" w:hAnsiTheme="majorHAnsi" w:cstheme="majorBidi"/>
                                </w:rPr>
                                <w:t xml:space="preserve"> </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2C3758E" id="Rectangle 1"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SbUWxuQIAAL0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2F81B0D0" w14:textId="79F3A776" w:rsidR="00F9576D" w:rsidRDefault="00F9576D">
                        <w:pPr>
                          <w:pStyle w:val="Footer"/>
                          <w:rPr>
                            <w:rFonts w:asciiTheme="majorHAnsi" w:eastAsiaTheme="majorEastAsia" w:hAnsiTheme="majorHAnsi" w:cstheme="majorBidi"/>
                            <w:sz w:val="44"/>
                            <w:szCs w:val="44"/>
                          </w:rPr>
                        </w:pPr>
                        <w:r>
                          <w:rPr>
                            <w:rFonts w:asciiTheme="majorHAnsi" w:eastAsiaTheme="majorEastAsia" w:hAnsiTheme="majorHAnsi" w:cstheme="majorBidi"/>
                          </w:rPr>
                          <w:t xml:space="preserve"> </w:t>
                        </w:r>
                      </w:p>
                    </w:txbxContent>
                  </v:textbox>
                  <w10:wrap anchorx="margin" anchory="margin"/>
                </v:rect>
              </w:pict>
            </mc:Fallback>
          </mc:AlternateContent>
        </w:r>
      </w:p>
    </w:sdtContent>
  </w:sdt>
  <w:sdt>
    <w:sdtPr>
      <w:id w:val="-566721353"/>
      <w:docPartObj>
        <w:docPartGallery w:val="Page Numbers (Top of Page)"/>
        <w:docPartUnique/>
      </w:docPartObj>
    </w:sdtPr>
    <w:sdtEndPr>
      <w:rPr>
        <w:noProof/>
      </w:rPr>
    </w:sdtEndPr>
    <w:sdtContent>
      <w:p w14:paraId="7261EFF8" w14:textId="4284CC2A" w:rsidR="00CB03BB" w:rsidRDefault="00CB03BB">
        <w:pPr>
          <w:pStyle w:val="Header"/>
          <w:jc w:val="right"/>
          <w:rPr>
            <w:noProof/>
          </w:rPr>
        </w:pPr>
        <w:r>
          <w:fldChar w:fldCharType="begin"/>
        </w:r>
        <w:r>
          <w:instrText xml:space="preserve"> PAGE   \* MERGEFORMAT </w:instrText>
        </w:r>
        <w:r>
          <w:fldChar w:fldCharType="separate"/>
        </w:r>
        <w:r w:rsidR="00C816AE">
          <w:rPr>
            <w:noProof/>
          </w:rPr>
          <w:t>2</w:t>
        </w:r>
        <w:r>
          <w:rPr>
            <w:noProof/>
          </w:rPr>
          <w:fldChar w:fldCharType="end"/>
        </w:r>
      </w:p>
      <w:p w14:paraId="2902C154" w14:textId="231D18DA" w:rsidR="00CB03BB" w:rsidRDefault="00CB03BB">
        <w:pPr>
          <w:pStyle w:val="Header"/>
          <w:jc w:val="right"/>
          <w:rPr>
            <w:noProof/>
          </w:rPr>
        </w:pPr>
        <w:r>
          <w:rPr>
            <w:noProof/>
          </w:rPr>
          <w:t>HH</w:t>
        </w:r>
        <w:r w:rsidR="00900DD0">
          <w:rPr>
            <w:noProof/>
          </w:rPr>
          <w:t xml:space="preserve"> 474-24</w:t>
        </w:r>
      </w:p>
      <w:p w14:paraId="0A64FEE7" w14:textId="77777777" w:rsidR="00CB03BB" w:rsidRDefault="00CB03BB">
        <w:pPr>
          <w:pStyle w:val="Header"/>
          <w:jc w:val="right"/>
          <w:rPr>
            <w:noProof/>
          </w:rPr>
        </w:pPr>
        <w:r>
          <w:rPr>
            <w:noProof/>
          </w:rPr>
          <w:t>HC 2377/21</w:t>
        </w:r>
      </w:p>
      <w:p w14:paraId="092F2582" w14:textId="7F4FF69B" w:rsidR="00CB03BB" w:rsidRDefault="00CB03BB">
        <w:pPr>
          <w:pStyle w:val="Header"/>
          <w:jc w:val="right"/>
        </w:pPr>
        <w:r>
          <w:rPr>
            <w:noProof/>
          </w:rPr>
          <w:t>HC 5824/21</w:t>
        </w:r>
      </w:p>
    </w:sdtContent>
  </w:sdt>
  <w:p w14:paraId="6623F7CA" w14:textId="2520BB63" w:rsidR="00F069F9" w:rsidRDefault="00F069F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CD4"/>
    <w:multiLevelType w:val="hybridMultilevel"/>
    <w:tmpl w:val="A1FE00FA"/>
    <w:lvl w:ilvl="0" w:tplc="30090011">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6F97F92"/>
    <w:multiLevelType w:val="hybridMultilevel"/>
    <w:tmpl w:val="76E826B4"/>
    <w:lvl w:ilvl="0" w:tplc="3009000F">
      <w:start w:val="1"/>
      <w:numFmt w:val="decimal"/>
      <w:lvlText w:val="%1."/>
      <w:lvlJc w:val="left"/>
      <w:pPr>
        <w:ind w:left="720" w:hanging="36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5CE17DA9"/>
    <w:multiLevelType w:val="hybridMultilevel"/>
    <w:tmpl w:val="96D6087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CE"/>
    <w:rsid w:val="00035996"/>
    <w:rsid w:val="00036EE7"/>
    <w:rsid w:val="000553BA"/>
    <w:rsid w:val="000706BC"/>
    <w:rsid w:val="000743AD"/>
    <w:rsid w:val="00097E6B"/>
    <w:rsid w:val="000A48B0"/>
    <w:rsid w:val="000F317B"/>
    <w:rsid w:val="00121891"/>
    <w:rsid w:val="001348D4"/>
    <w:rsid w:val="00140664"/>
    <w:rsid w:val="001645B9"/>
    <w:rsid w:val="00184607"/>
    <w:rsid w:val="00187296"/>
    <w:rsid w:val="001923AA"/>
    <w:rsid w:val="001D5826"/>
    <w:rsid w:val="002003B0"/>
    <w:rsid w:val="00203A58"/>
    <w:rsid w:val="00212955"/>
    <w:rsid w:val="00230232"/>
    <w:rsid w:val="00240F51"/>
    <w:rsid w:val="00247ADB"/>
    <w:rsid w:val="002774B4"/>
    <w:rsid w:val="00283895"/>
    <w:rsid w:val="002A3566"/>
    <w:rsid w:val="002A4AE9"/>
    <w:rsid w:val="002B3BDA"/>
    <w:rsid w:val="002B75FB"/>
    <w:rsid w:val="002E7F9B"/>
    <w:rsid w:val="00301935"/>
    <w:rsid w:val="00314231"/>
    <w:rsid w:val="0032075B"/>
    <w:rsid w:val="003230C1"/>
    <w:rsid w:val="00327DD9"/>
    <w:rsid w:val="00333129"/>
    <w:rsid w:val="0035458D"/>
    <w:rsid w:val="003706B9"/>
    <w:rsid w:val="003762FA"/>
    <w:rsid w:val="00386393"/>
    <w:rsid w:val="003917B2"/>
    <w:rsid w:val="003938F0"/>
    <w:rsid w:val="003B1AFE"/>
    <w:rsid w:val="003B3BE3"/>
    <w:rsid w:val="003D1F79"/>
    <w:rsid w:val="003D6E71"/>
    <w:rsid w:val="003E5CE4"/>
    <w:rsid w:val="00446CDC"/>
    <w:rsid w:val="0045343C"/>
    <w:rsid w:val="00457D11"/>
    <w:rsid w:val="004722BE"/>
    <w:rsid w:val="00494333"/>
    <w:rsid w:val="00494C09"/>
    <w:rsid w:val="004A22DD"/>
    <w:rsid w:val="004A411D"/>
    <w:rsid w:val="004D48EA"/>
    <w:rsid w:val="004E0B02"/>
    <w:rsid w:val="00552EE0"/>
    <w:rsid w:val="005552FC"/>
    <w:rsid w:val="005555EA"/>
    <w:rsid w:val="00557A1B"/>
    <w:rsid w:val="0056181F"/>
    <w:rsid w:val="00570786"/>
    <w:rsid w:val="005750C2"/>
    <w:rsid w:val="00575653"/>
    <w:rsid w:val="00593FD6"/>
    <w:rsid w:val="005A6518"/>
    <w:rsid w:val="005C2479"/>
    <w:rsid w:val="005D4A57"/>
    <w:rsid w:val="005E01D4"/>
    <w:rsid w:val="00620EC6"/>
    <w:rsid w:val="006222A2"/>
    <w:rsid w:val="006262B2"/>
    <w:rsid w:val="006410C0"/>
    <w:rsid w:val="00644AAB"/>
    <w:rsid w:val="006619A3"/>
    <w:rsid w:val="00683632"/>
    <w:rsid w:val="006C5E21"/>
    <w:rsid w:val="006C6A25"/>
    <w:rsid w:val="006D67A6"/>
    <w:rsid w:val="006D7ED7"/>
    <w:rsid w:val="00703FA4"/>
    <w:rsid w:val="00711CD7"/>
    <w:rsid w:val="00717DAA"/>
    <w:rsid w:val="00723461"/>
    <w:rsid w:val="00761F17"/>
    <w:rsid w:val="00777BF6"/>
    <w:rsid w:val="007C40D6"/>
    <w:rsid w:val="007E494F"/>
    <w:rsid w:val="007E7E95"/>
    <w:rsid w:val="007F4B19"/>
    <w:rsid w:val="008021C7"/>
    <w:rsid w:val="00841B72"/>
    <w:rsid w:val="00854575"/>
    <w:rsid w:val="00856AB9"/>
    <w:rsid w:val="00857202"/>
    <w:rsid w:val="0089591D"/>
    <w:rsid w:val="008B18E9"/>
    <w:rsid w:val="008C256B"/>
    <w:rsid w:val="00900DD0"/>
    <w:rsid w:val="00906361"/>
    <w:rsid w:val="00906B9E"/>
    <w:rsid w:val="00946A52"/>
    <w:rsid w:val="00952F06"/>
    <w:rsid w:val="009873AF"/>
    <w:rsid w:val="00997D1E"/>
    <w:rsid w:val="009A18D9"/>
    <w:rsid w:val="009B30F7"/>
    <w:rsid w:val="009C0495"/>
    <w:rsid w:val="009D5335"/>
    <w:rsid w:val="009D686D"/>
    <w:rsid w:val="009E5881"/>
    <w:rsid w:val="009F20C6"/>
    <w:rsid w:val="00A100DA"/>
    <w:rsid w:val="00A242CF"/>
    <w:rsid w:val="00A35C80"/>
    <w:rsid w:val="00A85561"/>
    <w:rsid w:val="00A86F28"/>
    <w:rsid w:val="00A9549B"/>
    <w:rsid w:val="00A95598"/>
    <w:rsid w:val="00AA06F6"/>
    <w:rsid w:val="00AD28FB"/>
    <w:rsid w:val="00AE0634"/>
    <w:rsid w:val="00AE0981"/>
    <w:rsid w:val="00AE659C"/>
    <w:rsid w:val="00B01F08"/>
    <w:rsid w:val="00B14580"/>
    <w:rsid w:val="00B15156"/>
    <w:rsid w:val="00B25DB5"/>
    <w:rsid w:val="00B34555"/>
    <w:rsid w:val="00B47ACE"/>
    <w:rsid w:val="00B74F02"/>
    <w:rsid w:val="00B94C22"/>
    <w:rsid w:val="00C16E3B"/>
    <w:rsid w:val="00C37D73"/>
    <w:rsid w:val="00C44E35"/>
    <w:rsid w:val="00C51026"/>
    <w:rsid w:val="00C53ACE"/>
    <w:rsid w:val="00C75B57"/>
    <w:rsid w:val="00C816AE"/>
    <w:rsid w:val="00C85E91"/>
    <w:rsid w:val="00CB03BB"/>
    <w:rsid w:val="00CB084D"/>
    <w:rsid w:val="00CB55D2"/>
    <w:rsid w:val="00CB5732"/>
    <w:rsid w:val="00CC0649"/>
    <w:rsid w:val="00CD14C6"/>
    <w:rsid w:val="00CD35FD"/>
    <w:rsid w:val="00D07694"/>
    <w:rsid w:val="00D10F9E"/>
    <w:rsid w:val="00D3263C"/>
    <w:rsid w:val="00D7578C"/>
    <w:rsid w:val="00D764AF"/>
    <w:rsid w:val="00DD0779"/>
    <w:rsid w:val="00DE467C"/>
    <w:rsid w:val="00DE6D0E"/>
    <w:rsid w:val="00DF0DCA"/>
    <w:rsid w:val="00E1620D"/>
    <w:rsid w:val="00E26387"/>
    <w:rsid w:val="00E37062"/>
    <w:rsid w:val="00E40A2A"/>
    <w:rsid w:val="00E43441"/>
    <w:rsid w:val="00E51014"/>
    <w:rsid w:val="00E53AA6"/>
    <w:rsid w:val="00E76319"/>
    <w:rsid w:val="00E81371"/>
    <w:rsid w:val="00EA405A"/>
    <w:rsid w:val="00EA715F"/>
    <w:rsid w:val="00EB3DBF"/>
    <w:rsid w:val="00EC06CE"/>
    <w:rsid w:val="00ED32BD"/>
    <w:rsid w:val="00ED6DA9"/>
    <w:rsid w:val="00F01E05"/>
    <w:rsid w:val="00F05FD4"/>
    <w:rsid w:val="00F069F9"/>
    <w:rsid w:val="00F07ABF"/>
    <w:rsid w:val="00F1023F"/>
    <w:rsid w:val="00F15842"/>
    <w:rsid w:val="00F16B64"/>
    <w:rsid w:val="00F30C0B"/>
    <w:rsid w:val="00F50ABE"/>
    <w:rsid w:val="00F51E7E"/>
    <w:rsid w:val="00F65F02"/>
    <w:rsid w:val="00F84335"/>
    <w:rsid w:val="00F9122E"/>
    <w:rsid w:val="00F92E9A"/>
    <w:rsid w:val="00F9576D"/>
    <w:rsid w:val="00FC54C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56641"/>
  <w15:chartTrackingRefBased/>
  <w15:docId w15:val="{448191E1-7FB5-4405-953D-0C5296F67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DD9"/>
    <w:pPr>
      <w:ind w:left="720"/>
      <w:contextualSpacing/>
    </w:pPr>
    <w:rPr>
      <w:kern w:val="0"/>
      <w:lang w:val="en-ZW"/>
      <w14:ligatures w14:val="none"/>
    </w:rPr>
  </w:style>
  <w:style w:type="paragraph" w:styleId="Header">
    <w:name w:val="header"/>
    <w:basedOn w:val="Normal"/>
    <w:link w:val="HeaderChar"/>
    <w:uiPriority w:val="99"/>
    <w:unhideWhenUsed/>
    <w:rsid w:val="00327D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DD9"/>
    <w:rPr>
      <w:lang w:val="en-GB"/>
    </w:rPr>
  </w:style>
  <w:style w:type="paragraph" w:styleId="Footer">
    <w:name w:val="footer"/>
    <w:basedOn w:val="Normal"/>
    <w:link w:val="FooterChar"/>
    <w:uiPriority w:val="99"/>
    <w:unhideWhenUsed/>
    <w:rsid w:val="00327D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DD9"/>
    <w:rPr>
      <w:lang w:val="en-GB"/>
    </w:rPr>
  </w:style>
  <w:style w:type="paragraph" w:styleId="BalloonText">
    <w:name w:val="Balloon Text"/>
    <w:basedOn w:val="Normal"/>
    <w:link w:val="BalloonTextChar"/>
    <w:uiPriority w:val="99"/>
    <w:semiHidden/>
    <w:unhideWhenUsed/>
    <w:rsid w:val="008C25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256B"/>
    <w:rPr>
      <w:rFonts w:ascii="Segoe UI" w:hAnsi="Segoe UI" w:cs="Segoe UI"/>
      <w:sz w:val="18"/>
      <w:szCs w:val="18"/>
      <w:lang w:val="en-GB"/>
    </w:rPr>
  </w:style>
  <w:style w:type="character" w:customStyle="1" w:styleId="BodyTextChar1">
    <w:name w:val="Body Text Char1"/>
    <w:basedOn w:val="DefaultParagraphFont"/>
    <w:link w:val="BodyText"/>
    <w:uiPriority w:val="99"/>
    <w:locked/>
    <w:rsid w:val="006C5E21"/>
    <w:rPr>
      <w:rFonts w:ascii="Times New Roman" w:hAnsi="Times New Roman" w:cs="Times New Roman"/>
    </w:rPr>
  </w:style>
  <w:style w:type="paragraph" w:styleId="BodyText">
    <w:name w:val="Body Text"/>
    <w:basedOn w:val="Normal"/>
    <w:link w:val="BodyTextChar1"/>
    <w:uiPriority w:val="99"/>
    <w:qFormat/>
    <w:rsid w:val="006C5E21"/>
    <w:pPr>
      <w:widowControl w:val="0"/>
      <w:spacing w:after="260" w:line="480" w:lineRule="auto"/>
      <w:ind w:firstLine="400"/>
    </w:pPr>
    <w:rPr>
      <w:rFonts w:ascii="Times New Roman" w:hAnsi="Times New Roman" w:cs="Times New Roman"/>
      <w:lang w:val="en-ZW"/>
    </w:rPr>
  </w:style>
  <w:style w:type="character" w:customStyle="1" w:styleId="BodyTextChar">
    <w:name w:val="Body Text Char"/>
    <w:basedOn w:val="DefaultParagraphFont"/>
    <w:uiPriority w:val="99"/>
    <w:semiHidden/>
    <w:rsid w:val="006C5E21"/>
    <w:rPr>
      <w:lang w:val="en-GB"/>
    </w:rPr>
  </w:style>
  <w:style w:type="paragraph" w:styleId="HTMLPreformatted">
    <w:name w:val="HTML Preformatted"/>
    <w:basedOn w:val="Normal"/>
    <w:link w:val="HTMLPreformattedChar"/>
    <w:uiPriority w:val="99"/>
    <w:unhideWhenUsed/>
    <w:rsid w:val="00717D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ZW" w:eastAsia="en-ZW"/>
      <w14:ligatures w14:val="none"/>
    </w:rPr>
  </w:style>
  <w:style w:type="character" w:customStyle="1" w:styleId="HTMLPreformattedChar">
    <w:name w:val="HTML Preformatted Char"/>
    <w:basedOn w:val="DefaultParagraphFont"/>
    <w:link w:val="HTMLPreformatted"/>
    <w:uiPriority w:val="99"/>
    <w:rsid w:val="00717DAA"/>
    <w:rPr>
      <w:rFonts w:ascii="Courier New" w:eastAsia="Times New Roman" w:hAnsi="Courier New" w:cs="Courier New"/>
      <w:kern w:val="0"/>
      <w:sz w:val="20"/>
      <w:szCs w:val="20"/>
      <w:lang w:eastAsia="en-ZW"/>
      <w14:ligatures w14:val="none"/>
    </w:rPr>
  </w:style>
  <w:style w:type="paragraph" w:styleId="FootnoteText">
    <w:name w:val="footnote text"/>
    <w:basedOn w:val="Normal"/>
    <w:link w:val="FootnoteTextChar"/>
    <w:uiPriority w:val="99"/>
    <w:semiHidden/>
    <w:unhideWhenUsed/>
    <w:rsid w:val="00717D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7DAA"/>
    <w:rPr>
      <w:sz w:val="20"/>
      <w:szCs w:val="20"/>
      <w:lang w:val="en-GB"/>
    </w:rPr>
  </w:style>
  <w:style w:type="character" w:styleId="FootnoteReference">
    <w:name w:val="footnote reference"/>
    <w:basedOn w:val="DefaultParagraphFont"/>
    <w:uiPriority w:val="99"/>
    <w:semiHidden/>
    <w:unhideWhenUsed/>
    <w:rsid w:val="00717D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5660</Words>
  <Characters>32264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TSANGA J</dc:creator>
  <cp:keywords/>
  <dc:description/>
  <cp:lastModifiedBy>JSC</cp:lastModifiedBy>
  <cp:revision>2</cp:revision>
  <cp:lastPrinted>2024-10-17T14:46:00Z</cp:lastPrinted>
  <dcterms:created xsi:type="dcterms:W3CDTF">2024-10-25T10:21:00Z</dcterms:created>
  <dcterms:modified xsi:type="dcterms:W3CDTF">2024-10-25T10:21:00Z</dcterms:modified>
</cp:coreProperties>
</file>