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BF" w:rsidRDefault="00A01EC3" w:rsidP="00A01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PETER RUKARA </w:t>
      </w:r>
    </w:p>
    <w:p w:rsidR="00A01EC3" w:rsidRDefault="00C02862" w:rsidP="00A01EC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A01EC3">
        <w:rPr>
          <w:rFonts w:ascii="Times New Roman" w:hAnsi="Times New Roman" w:cs="Times New Roman"/>
          <w:sz w:val="24"/>
          <w:szCs w:val="24"/>
        </w:rPr>
        <w:t>ersus</w:t>
      </w:r>
      <w:proofErr w:type="gramEnd"/>
    </w:p>
    <w:p w:rsidR="00A01EC3" w:rsidRDefault="00A01EC3" w:rsidP="00A01EC3">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A01EC3" w:rsidRDefault="00A01EC3" w:rsidP="00A01EC3">
      <w:pPr>
        <w:spacing w:after="0" w:line="240" w:lineRule="auto"/>
        <w:rPr>
          <w:rFonts w:ascii="Times New Roman" w:hAnsi="Times New Roman" w:cs="Times New Roman"/>
          <w:sz w:val="24"/>
          <w:szCs w:val="24"/>
        </w:rPr>
      </w:pPr>
    </w:p>
    <w:p w:rsidR="00A01EC3" w:rsidRDefault="00A01EC3" w:rsidP="00A01EC3">
      <w:pPr>
        <w:spacing w:after="0" w:line="240" w:lineRule="auto"/>
        <w:rPr>
          <w:rFonts w:ascii="Times New Roman" w:hAnsi="Times New Roman" w:cs="Times New Roman"/>
          <w:sz w:val="24"/>
          <w:szCs w:val="24"/>
        </w:rPr>
      </w:pPr>
    </w:p>
    <w:p w:rsidR="00A01EC3" w:rsidRDefault="00A01EC3" w:rsidP="00A01EC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01EC3" w:rsidRDefault="00236288" w:rsidP="00A01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TAGU </w:t>
      </w:r>
      <w:bookmarkStart w:id="0" w:name="_GoBack"/>
      <w:bookmarkEnd w:id="0"/>
      <w:r w:rsidR="00A01EC3">
        <w:rPr>
          <w:rFonts w:ascii="Times New Roman" w:hAnsi="Times New Roman" w:cs="Times New Roman"/>
          <w:sz w:val="24"/>
          <w:szCs w:val="24"/>
        </w:rPr>
        <w:t>and MUREMBA J</w:t>
      </w:r>
      <w:r>
        <w:rPr>
          <w:rFonts w:ascii="Times New Roman" w:hAnsi="Times New Roman" w:cs="Times New Roman"/>
          <w:sz w:val="24"/>
          <w:szCs w:val="24"/>
        </w:rPr>
        <w:t>J</w:t>
      </w:r>
    </w:p>
    <w:p w:rsidR="00A01EC3" w:rsidRDefault="00A01EC3" w:rsidP="00A01EC3">
      <w:pPr>
        <w:spacing w:after="0" w:line="240" w:lineRule="auto"/>
        <w:rPr>
          <w:rFonts w:ascii="Times New Roman" w:hAnsi="Times New Roman" w:cs="Times New Roman"/>
          <w:sz w:val="24"/>
          <w:szCs w:val="24"/>
        </w:rPr>
      </w:pPr>
      <w:r>
        <w:rPr>
          <w:rFonts w:ascii="Times New Roman" w:hAnsi="Times New Roman" w:cs="Times New Roman"/>
          <w:sz w:val="24"/>
          <w:szCs w:val="24"/>
        </w:rPr>
        <w:t>HARARE, 17 October 2013</w:t>
      </w:r>
    </w:p>
    <w:p w:rsidR="00C02862" w:rsidRDefault="00C02862" w:rsidP="00A01EC3">
      <w:pPr>
        <w:spacing w:after="0" w:line="240" w:lineRule="auto"/>
        <w:rPr>
          <w:rFonts w:ascii="Times New Roman" w:hAnsi="Times New Roman" w:cs="Times New Roman"/>
          <w:sz w:val="24"/>
          <w:szCs w:val="24"/>
        </w:rPr>
      </w:pPr>
    </w:p>
    <w:p w:rsidR="00C02862" w:rsidRDefault="00C02862" w:rsidP="00A01EC3">
      <w:pPr>
        <w:spacing w:after="0" w:line="240" w:lineRule="auto"/>
        <w:rPr>
          <w:rFonts w:ascii="Times New Roman" w:hAnsi="Times New Roman" w:cs="Times New Roman"/>
          <w:i/>
          <w:sz w:val="24"/>
          <w:szCs w:val="24"/>
        </w:rPr>
      </w:pPr>
    </w:p>
    <w:p w:rsidR="00C02862" w:rsidRDefault="00C02862" w:rsidP="00A01EC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172737">
        <w:rPr>
          <w:rFonts w:ascii="Times New Roman" w:hAnsi="Times New Roman" w:cs="Times New Roman"/>
          <w:b/>
          <w:sz w:val="24"/>
          <w:szCs w:val="24"/>
        </w:rPr>
        <w:t>Review</w:t>
      </w:r>
    </w:p>
    <w:p w:rsidR="00172737" w:rsidRPr="00C02862" w:rsidRDefault="00172737" w:rsidP="00A01EC3">
      <w:pPr>
        <w:spacing w:after="0" w:line="240" w:lineRule="auto"/>
        <w:rPr>
          <w:rFonts w:ascii="Times New Roman" w:hAnsi="Times New Roman" w:cs="Times New Roman"/>
          <w:b/>
          <w:sz w:val="24"/>
          <w:szCs w:val="24"/>
        </w:rPr>
      </w:pPr>
    </w:p>
    <w:p w:rsidR="00C02862" w:rsidRDefault="00C02862" w:rsidP="00A01EC3">
      <w:pPr>
        <w:spacing w:after="0" w:line="240" w:lineRule="auto"/>
        <w:rPr>
          <w:rFonts w:ascii="Times New Roman" w:hAnsi="Times New Roman" w:cs="Times New Roman"/>
          <w:i/>
          <w:sz w:val="24"/>
          <w:szCs w:val="24"/>
        </w:rPr>
      </w:pPr>
    </w:p>
    <w:p w:rsidR="00C02862" w:rsidRDefault="00C02862" w:rsidP="00A01EC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Murisi</w:t>
      </w:r>
      <w:proofErr w:type="spellEnd"/>
      <w:r>
        <w:rPr>
          <w:rFonts w:ascii="Times New Roman" w:hAnsi="Times New Roman" w:cs="Times New Roman"/>
          <w:sz w:val="24"/>
          <w:szCs w:val="24"/>
        </w:rPr>
        <w:t>, for the appellant</w:t>
      </w:r>
    </w:p>
    <w:p w:rsidR="00C02862" w:rsidRDefault="00C02862" w:rsidP="00A01EC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M.E. </w:t>
      </w:r>
      <w:proofErr w:type="spellStart"/>
      <w:r>
        <w:rPr>
          <w:rFonts w:ascii="Times New Roman" w:hAnsi="Times New Roman" w:cs="Times New Roman"/>
          <w:i/>
          <w:sz w:val="24"/>
          <w:szCs w:val="24"/>
        </w:rPr>
        <w:t>Mavuto</w:t>
      </w:r>
      <w:proofErr w:type="spellEnd"/>
      <w:r>
        <w:rPr>
          <w:rFonts w:ascii="Times New Roman" w:hAnsi="Times New Roman" w:cs="Times New Roman"/>
          <w:sz w:val="24"/>
          <w:szCs w:val="24"/>
        </w:rPr>
        <w:t xml:space="preserve">, for the respondent </w:t>
      </w:r>
    </w:p>
    <w:p w:rsidR="00C02862" w:rsidRDefault="00C02862" w:rsidP="00A01EC3">
      <w:pPr>
        <w:spacing w:after="0" w:line="240" w:lineRule="auto"/>
        <w:rPr>
          <w:rFonts w:ascii="Times New Roman" w:hAnsi="Times New Roman" w:cs="Times New Roman"/>
          <w:sz w:val="24"/>
          <w:szCs w:val="24"/>
        </w:rPr>
      </w:pPr>
    </w:p>
    <w:p w:rsidR="00C02862" w:rsidRDefault="00C02862" w:rsidP="0015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TAGU J:  </w:t>
      </w:r>
      <w:r w:rsidR="00832AC7">
        <w:rPr>
          <w:rFonts w:ascii="Times New Roman" w:hAnsi="Times New Roman" w:cs="Times New Roman"/>
          <w:sz w:val="24"/>
          <w:szCs w:val="24"/>
        </w:rPr>
        <w:t>Initially this matter came as an appeal. The accused was appealing against sentence in respect of count 2. However, we could not proceed to deal with it as an appeal because of the procedural irregularity that we then noted. We then dealt with it as a review in terms of s 26 of the High Court Act [</w:t>
      </w:r>
      <w:r w:rsidR="00832AC7">
        <w:rPr>
          <w:rFonts w:ascii="Times New Roman" w:hAnsi="Times New Roman" w:cs="Times New Roman"/>
          <w:i/>
          <w:sz w:val="24"/>
          <w:szCs w:val="24"/>
        </w:rPr>
        <w:t>Cap 7:06</w:t>
      </w:r>
      <w:r w:rsidR="00832AC7">
        <w:rPr>
          <w:rFonts w:ascii="Times New Roman" w:hAnsi="Times New Roman" w:cs="Times New Roman"/>
          <w:sz w:val="24"/>
          <w:szCs w:val="24"/>
        </w:rPr>
        <w:t>]. Consequently no submissions we</w:t>
      </w:r>
      <w:r w:rsidR="00172737">
        <w:rPr>
          <w:rFonts w:ascii="Times New Roman" w:hAnsi="Times New Roman" w:cs="Times New Roman"/>
          <w:sz w:val="24"/>
          <w:szCs w:val="24"/>
        </w:rPr>
        <w:t>re</w:t>
      </w:r>
      <w:r w:rsidR="00832AC7">
        <w:rPr>
          <w:rFonts w:ascii="Times New Roman" w:hAnsi="Times New Roman" w:cs="Times New Roman"/>
          <w:sz w:val="24"/>
          <w:szCs w:val="24"/>
        </w:rPr>
        <w:t xml:space="preserve"> then made by both the appellant and respondent in respect of the appeal against sentence.</w:t>
      </w:r>
    </w:p>
    <w:p w:rsidR="004A253D" w:rsidRPr="00832AC7" w:rsidRDefault="004A253D" w:rsidP="0015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history of this matter is that the accused was convicted at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 xml:space="preserve"> Magistrates Court on 8 March 2012 on one count of contravening s 6(1) as read with s 5 of the Road Traffic Act [</w:t>
      </w:r>
      <w:r>
        <w:rPr>
          <w:rFonts w:ascii="Times New Roman" w:hAnsi="Times New Roman" w:cs="Times New Roman"/>
          <w:i/>
          <w:sz w:val="24"/>
          <w:szCs w:val="24"/>
        </w:rPr>
        <w:t>Cap 13:11</w:t>
      </w:r>
      <w:r>
        <w:rPr>
          <w:rFonts w:ascii="Times New Roman" w:hAnsi="Times New Roman" w:cs="Times New Roman"/>
          <w:sz w:val="24"/>
          <w:szCs w:val="24"/>
        </w:rPr>
        <w:t xml:space="preserve">] and on another count of Culpable Homicide.  </w:t>
      </w:r>
    </w:p>
    <w:p w:rsidR="00C02862" w:rsidRDefault="00C02862" w:rsidP="0015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facts are that on 15 December 2011 at around 1430 hours the </w:t>
      </w:r>
      <w:r w:rsidR="004A253D">
        <w:rPr>
          <w:rFonts w:ascii="Times New Roman" w:hAnsi="Times New Roman" w:cs="Times New Roman"/>
          <w:sz w:val="24"/>
          <w:szCs w:val="24"/>
        </w:rPr>
        <w:t>accused</w:t>
      </w:r>
      <w:r>
        <w:rPr>
          <w:rFonts w:ascii="Times New Roman" w:hAnsi="Times New Roman" w:cs="Times New Roman"/>
          <w:sz w:val="24"/>
          <w:szCs w:val="24"/>
        </w:rPr>
        <w:t xml:space="preserve"> drove a motor vehicle, a Toyota Noah registration n</w:t>
      </w:r>
      <w:r w:rsidR="004A253D">
        <w:rPr>
          <w:rFonts w:ascii="Times New Roman" w:hAnsi="Times New Roman" w:cs="Times New Roman"/>
          <w:sz w:val="24"/>
          <w:szCs w:val="24"/>
        </w:rPr>
        <w:t>umber</w:t>
      </w:r>
      <w:r>
        <w:rPr>
          <w:rFonts w:ascii="Times New Roman" w:hAnsi="Times New Roman" w:cs="Times New Roman"/>
          <w:sz w:val="24"/>
          <w:szCs w:val="24"/>
        </w:rPr>
        <w:t xml:space="preserve"> ACH 8478 along </w:t>
      </w:r>
      <w:proofErr w:type="spellStart"/>
      <w:r>
        <w:rPr>
          <w:rFonts w:ascii="Times New Roman" w:hAnsi="Times New Roman" w:cs="Times New Roman"/>
          <w:sz w:val="24"/>
          <w:szCs w:val="24"/>
        </w:rPr>
        <w:t>Chivhu-Gutu</w:t>
      </w:r>
      <w:proofErr w:type="spellEnd"/>
      <w:r>
        <w:rPr>
          <w:rFonts w:ascii="Times New Roman" w:hAnsi="Times New Roman" w:cs="Times New Roman"/>
          <w:sz w:val="24"/>
          <w:szCs w:val="24"/>
        </w:rPr>
        <w:t xml:space="preserve"> road towards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with 5 passengers on board.</w:t>
      </w:r>
      <w:r w:rsidR="004A253D">
        <w:rPr>
          <w:rFonts w:ascii="Times New Roman" w:hAnsi="Times New Roman" w:cs="Times New Roman"/>
          <w:sz w:val="24"/>
          <w:szCs w:val="24"/>
        </w:rPr>
        <w:t xml:space="preserve"> The accused drove the said motor vehicle when he was not a h</w:t>
      </w:r>
      <w:r w:rsidR="003411EF">
        <w:rPr>
          <w:rFonts w:ascii="Times New Roman" w:hAnsi="Times New Roman" w:cs="Times New Roman"/>
          <w:sz w:val="24"/>
          <w:szCs w:val="24"/>
        </w:rPr>
        <w:t>o</w:t>
      </w:r>
      <w:r w:rsidR="004A253D">
        <w:rPr>
          <w:rFonts w:ascii="Times New Roman" w:hAnsi="Times New Roman" w:cs="Times New Roman"/>
          <w:sz w:val="24"/>
          <w:szCs w:val="24"/>
        </w:rPr>
        <w:t xml:space="preserve">lder of a driver’s licence. When he got </w:t>
      </w:r>
      <w:r w:rsidR="00172737">
        <w:rPr>
          <w:rFonts w:ascii="Times New Roman" w:hAnsi="Times New Roman" w:cs="Times New Roman"/>
          <w:sz w:val="24"/>
          <w:szCs w:val="24"/>
        </w:rPr>
        <w:t>to</w:t>
      </w:r>
      <w:r w:rsidR="004A253D">
        <w:rPr>
          <w:rFonts w:ascii="Times New Roman" w:hAnsi="Times New Roman" w:cs="Times New Roman"/>
          <w:sz w:val="24"/>
          <w:szCs w:val="24"/>
        </w:rPr>
        <w:t xml:space="preserve"> a straight stretch of road he lost control of the vehicle which veered off the road to the right and</w:t>
      </w:r>
      <w:r w:rsidR="003411EF">
        <w:rPr>
          <w:rFonts w:ascii="Times New Roman" w:hAnsi="Times New Roman" w:cs="Times New Roman"/>
          <w:sz w:val="24"/>
          <w:szCs w:val="24"/>
        </w:rPr>
        <w:t xml:space="preserve"> overturned several times before landing on its wheels.</w:t>
      </w:r>
    </w:p>
    <w:p w:rsidR="0095721D" w:rsidRDefault="00C02862" w:rsidP="0015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5641">
        <w:rPr>
          <w:rFonts w:ascii="Times New Roman" w:hAnsi="Times New Roman" w:cs="Times New Roman"/>
          <w:sz w:val="24"/>
          <w:szCs w:val="24"/>
        </w:rPr>
        <w:t xml:space="preserve">All the five passengers were injured and rushed to </w:t>
      </w:r>
      <w:proofErr w:type="spellStart"/>
      <w:r w:rsidR="005C5641">
        <w:rPr>
          <w:rFonts w:ascii="Times New Roman" w:hAnsi="Times New Roman" w:cs="Times New Roman"/>
          <w:sz w:val="24"/>
          <w:szCs w:val="24"/>
        </w:rPr>
        <w:t>Chivhu</w:t>
      </w:r>
      <w:proofErr w:type="spellEnd"/>
      <w:r w:rsidR="005C5641">
        <w:rPr>
          <w:rFonts w:ascii="Times New Roman" w:hAnsi="Times New Roman" w:cs="Times New Roman"/>
          <w:sz w:val="24"/>
          <w:szCs w:val="24"/>
        </w:rPr>
        <w:t xml:space="preserve"> General Hospital for treatment. One passenger who was seriously injured died two hours later.</w:t>
      </w:r>
    </w:p>
    <w:p w:rsidR="0095721D" w:rsidRDefault="0095721D" w:rsidP="0015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5641">
        <w:rPr>
          <w:rFonts w:ascii="Times New Roman" w:hAnsi="Times New Roman" w:cs="Times New Roman"/>
          <w:sz w:val="24"/>
          <w:szCs w:val="24"/>
        </w:rPr>
        <w:t>The accused is alleged to have been negligent in the manner he drove the vehicle and this is what caused the accident and the subsequent death of the passenger.</w:t>
      </w:r>
    </w:p>
    <w:p w:rsidR="000C0458" w:rsidRDefault="0095721D" w:rsidP="0015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5641">
        <w:rPr>
          <w:rFonts w:ascii="Times New Roman" w:hAnsi="Times New Roman" w:cs="Times New Roman"/>
          <w:sz w:val="24"/>
          <w:szCs w:val="24"/>
        </w:rPr>
        <w:t>The accused pleaded guilty to the first count of driving without a driver’s licence in contravention of s 6(1</w:t>
      </w:r>
      <w:proofErr w:type="gramStart"/>
      <w:r w:rsidR="005C5641">
        <w:rPr>
          <w:rFonts w:ascii="Times New Roman" w:hAnsi="Times New Roman" w:cs="Times New Roman"/>
          <w:sz w:val="24"/>
          <w:szCs w:val="24"/>
        </w:rPr>
        <w:t>)(</w:t>
      </w:r>
      <w:proofErr w:type="gramEnd"/>
      <w:r w:rsidR="005C5641">
        <w:rPr>
          <w:rFonts w:ascii="Times New Roman" w:hAnsi="Times New Roman" w:cs="Times New Roman"/>
          <w:sz w:val="24"/>
          <w:szCs w:val="24"/>
        </w:rPr>
        <w:t xml:space="preserve">a) as read with s 5 of the Road Traffic Act and was duly found guilty. He was sentenced to a fine $50 in default of payment 10 days imprisonment. He further </w:t>
      </w:r>
      <w:r w:rsidR="005C5641">
        <w:rPr>
          <w:rFonts w:ascii="Times New Roman" w:hAnsi="Times New Roman" w:cs="Times New Roman"/>
          <w:sz w:val="24"/>
          <w:szCs w:val="24"/>
        </w:rPr>
        <w:lastRenderedPageBreak/>
        <w:t xml:space="preserve">pleaded guilty to the second count of Culpable Homicide and was found guilty. He was sentenced to 6 months imprisonment.  </w:t>
      </w:r>
    </w:p>
    <w:p w:rsidR="00E21895" w:rsidRDefault="000C0458" w:rsidP="0015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1895">
        <w:rPr>
          <w:rFonts w:ascii="Times New Roman" w:hAnsi="Times New Roman" w:cs="Times New Roman"/>
          <w:sz w:val="24"/>
          <w:szCs w:val="24"/>
        </w:rPr>
        <w:t>The conviction and sentence in respect of count 1 is in order and it is confirmed.</w:t>
      </w:r>
    </w:p>
    <w:p w:rsidR="00E21895" w:rsidRPr="00C034D9" w:rsidRDefault="00E21895" w:rsidP="0015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34D9">
        <w:rPr>
          <w:rFonts w:ascii="Times New Roman" w:hAnsi="Times New Roman" w:cs="Times New Roman"/>
          <w:sz w:val="24"/>
          <w:szCs w:val="24"/>
        </w:rPr>
        <w:t>It is with respect to</w:t>
      </w:r>
      <w:r w:rsidR="00EB130D">
        <w:rPr>
          <w:rFonts w:ascii="Times New Roman" w:hAnsi="Times New Roman" w:cs="Times New Roman"/>
          <w:sz w:val="24"/>
          <w:szCs w:val="24"/>
        </w:rPr>
        <w:t xml:space="preserve"> the</w:t>
      </w:r>
      <w:r w:rsidR="00C034D9">
        <w:rPr>
          <w:rFonts w:ascii="Times New Roman" w:hAnsi="Times New Roman" w:cs="Times New Roman"/>
          <w:sz w:val="24"/>
          <w:szCs w:val="24"/>
        </w:rPr>
        <w:t xml:space="preserve"> conviction on the second count of culpable homicide where we noted a procedural irregularity. The accused was just charged with Culpable Homicide instead of culpable homicide as defined in s 49 of the Criminal Law (Codification and Reform) Act [</w:t>
      </w:r>
      <w:r w:rsidR="00C034D9">
        <w:rPr>
          <w:rFonts w:ascii="Times New Roman" w:hAnsi="Times New Roman" w:cs="Times New Roman"/>
          <w:i/>
          <w:sz w:val="24"/>
          <w:szCs w:val="24"/>
        </w:rPr>
        <w:t>Cap 9:23</w:t>
      </w:r>
      <w:r w:rsidR="00C034D9">
        <w:rPr>
          <w:rFonts w:ascii="Times New Roman" w:hAnsi="Times New Roman" w:cs="Times New Roman"/>
          <w:sz w:val="24"/>
          <w:szCs w:val="24"/>
        </w:rPr>
        <w:t>]</w:t>
      </w:r>
    </w:p>
    <w:p w:rsidR="00E21895" w:rsidRDefault="00E21895" w:rsidP="0015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magistrate only canvassed the essential elements of the offence of negligent driving. He failed to canvass the essential elements of the offence of Culpable Homicide. The accused was therefore not asked </w:t>
      </w:r>
      <w:r w:rsidR="00C034D9">
        <w:rPr>
          <w:rFonts w:ascii="Times New Roman" w:hAnsi="Times New Roman" w:cs="Times New Roman"/>
          <w:sz w:val="24"/>
          <w:szCs w:val="24"/>
        </w:rPr>
        <w:t>whether</w:t>
      </w:r>
      <w:r>
        <w:rPr>
          <w:rFonts w:ascii="Times New Roman" w:hAnsi="Times New Roman" w:cs="Times New Roman"/>
          <w:sz w:val="24"/>
          <w:szCs w:val="24"/>
        </w:rPr>
        <w:t xml:space="preserve"> he admitted that he caused the death of the deceased. The post mortem report was not produced to show the connection between the  death and the road traffic accident. </w:t>
      </w:r>
    </w:p>
    <w:p w:rsidR="00AB627B" w:rsidRDefault="00AB627B" w:rsidP="0015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our view this fail</w:t>
      </w:r>
      <w:r w:rsidR="00C034D9">
        <w:rPr>
          <w:rFonts w:ascii="Times New Roman" w:hAnsi="Times New Roman" w:cs="Times New Roman"/>
          <w:sz w:val="24"/>
          <w:szCs w:val="24"/>
        </w:rPr>
        <w:t xml:space="preserve">ure </w:t>
      </w:r>
      <w:r>
        <w:rPr>
          <w:rFonts w:ascii="Times New Roman" w:hAnsi="Times New Roman" w:cs="Times New Roman"/>
          <w:sz w:val="24"/>
          <w:szCs w:val="24"/>
        </w:rPr>
        <w:t>to canvass all the essential elements of culpable homicide is a gross irregularity and the conviction cannot be sustained. It has to be quashed.</w:t>
      </w:r>
    </w:p>
    <w:p w:rsidR="00AB627B" w:rsidRDefault="00AB627B" w:rsidP="0015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and for the above reasons –</w:t>
      </w:r>
    </w:p>
    <w:p w:rsidR="00AB627B" w:rsidRDefault="00C034D9" w:rsidP="00AB627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w:t>
      </w:r>
      <w:r w:rsidR="00AB627B">
        <w:rPr>
          <w:rFonts w:ascii="Times New Roman" w:hAnsi="Times New Roman" w:cs="Times New Roman"/>
          <w:sz w:val="24"/>
          <w:szCs w:val="24"/>
        </w:rPr>
        <w:t>onviction in respect of count 2 is quashed.</w:t>
      </w:r>
    </w:p>
    <w:p w:rsidR="00AB627B" w:rsidRDefault="00AB627B" w:rsidP="00AB627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remitted back to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 xml:space="preserve"> Magistrate cou</w:t>
      </w:r>
      <w:r w:rsidR="00C034D9">
        <w:rPr>
          <w:rFonts w:ascii="Times New Roman" w:hAnsi="Times New Roman" w:cs="Times New Roman"/>
          <w:sz w:val="24"/>
          <w:szCs w:val="24"/>
        </w:rPr>
        <w:t>r</w:t>
      </w:r>
      <w:r>
        <w:rPr>
          <w:rFonts w:ascii="Times New Roman" w:hAnsi="Times New Roman" w:cs="Times New Roman"/>
          <w:sz w:val="24"/>
          <w:szCs w:val="24"/>
        </w:rPr>
        <w:t xml:space="preserve">t before the same Magistrate so that he recalls accused and properly canvasses the essential elements of count 2,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Culpable Homicide.</w:t>
      </w:r>
    </w:p>
    <w:p w:rsidR="00AB627B" w:rsidRPr="00AB627B" w:rsidRDefault="00AB627B" w:rsidP="00AB627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to be imposed upon the accused upon conviction should not be more than the sentence originally imposed on the accused.</w:t>
      </w:r>
    </w:p>
    <w:p w:rsidR="00A01EC3" w:rsidRDefault="00A01EC3" w:rsidP="00A01EC3">
      <w:pPr>
        <w:spacing w:after="0" w:line="240" w:lineRule="auto"/>
        <w:rPr>
          <w:rFonts w:ascii="Times New Roman" w:hAnsi="Times New Roman" w:cs="Times New Roman"/>
          <w:sz w:val="24"/>
          <w:szCs w:val="24"/>
        </w:rPr>
      </w:pPr>
    </w:p>
    <w:p w:rsidR="00AB627B" w:rsidRDefault="00AB627B" w:rsidP="00A01EC3">
      <w:pPr>
        <w:spacing w:after="0" w:line="240" w:lineRule="auto"/>
        <w:rPr>
          <w:rFonts w:ascii="Times New Roman" w:hAnsi="Times New Roman" w:cs="Times New Roman"/>
          <w:sz w:val="24"/>
          <w:szCs w:val="24"/>
        </w:rPr>
      </w:pPr>
    </w:p>
    <w:p w:rsidR="00AB627B" w:rsidRDefault="00AB627B" w:rsidP="00A01EC3">
      <w:pPr>
        <w:spacing w:after="0" w:line="240" w:lineRule="auto"/>
        <w:rPr>
          <w:rFonts w:ascii="Times New Roman" w:hAnsi="Times New Roman" w:cs="Times New Roman"/>
          <w:sz w:val="24"/>
          <w:szCs w:val="24"/>
        </w:rPr>
      </w:pPr>
    </w:p>
    <w:p w:rsidR="00AB627B" w:rsidRDefault="00AB627B" w:rsidP="00A01EC3">
      <w:pPr>
        <w:spacing w:after="0" w:line="240" w:lineRule="auto"/>
        <w:rPr>
          <w:rFonts w:ascii="Times New Roman" w:hAnsi="Times New Roman" w:cs="Times New Roman"/>
          <w:sz w:val="24"/>
          <w:szCs w:val="24"/>
        </w:rPr>
      </w:pPr>
    </w:p>
    <w:p w:rsidR="00AB627B" w:rsidRDefault="00AB627B" w:rsidP="00A01EC3">
      <w:pPr>
        <w:spacing w:after="0" w:line="240" w:lineRule="auto"/>
        <w:rPr>
          <w:rFonts w:ascii="Times New Roman" w:hAnsi="Times New Roman" w:cs="Times New Roman"/>
          <w:sz w:val="24"/>
          <w:szCs w:val="24"/>
        </w:rPr>
      </w:pPr>
    </w:p>
    <w:p w:rsidR="00AB627B" w:rsidRDefault="00AB627B" w:rsidP="00A01EC3">
      <w:pPr>
        <w:spacing w:after="0" w:line="240" w:lineRule="auto"/>
        <w:rPr>
          <w:rFonts w:ascii="Times New Roman" w:hAnsi="Times New Roman" w:cs="Times New Roman"/>
          <w:sz w:val="24"/>
          <w:szCs w:val="24"/>
        </w:rPr>
      </w:pPr>
    </w:p>
    <w:p w:rsidR="00AB627B" w:rsidRDefault="00AB627B" w:rsidP="00A01EC3">
      <w:pPr>
        <w:spacing w:after="0" w:line="240" w:lineRule="auto"/>
        <w:rPr>
          <w:rFonts w:ascii="Times New Roman" w:hAnsi="Times New Roman" w:cs="Times New Roman"/>
          <w:sz w:val="24"/>
          <w:szCs w:val="24"/>
        </w:rPr>
      </w:pPr>
      <w:r>
        <w:rPr>
          <w:rFonts w:ascii="Times New Roman" w:hAnsi="Times New Roman" w:cs="Times New Roman"/>
          <w:sz w:val="24"/>
          <w:szCs w:val="24"/>
        </w:rPr>
        <w:t>TAGU J: ……………………………….</w:t>
      </w:r>
    </w:p>
    <w:p w:rsidR="00AB627B" w:rsidRDefault="00AB627B" w:rsidP="00A01EC3">
      <w:pPr>
        <w:spacing w:after="0" w:line="240" w:lineRule="auto"/>
        <w:rPr>
          <w:rFonts w:ascii="Times New Roman" w:hAnsi="Times New Roman" w:cs="Times New Roman"/>
          <w:sz w:val="24"/>
          <w:szCs w:val="24"/>
        </w:rPr>
      </w:pPr>
    </w:p>
    <w:p w:rsidR="00AB627B" w:rsidRDefault="00AB627B" w:rsidP="00A01EC3">
      <w:pPr>
        <w:spacing w:after="0" w:line="240" w:lineRule="auto"/>
        <w:rPr>
          <w:rFonts w:ascii="Times New Roman" w:hAnsi="Times New Roman" w:cs="Times New Roman"/>
          <w:sz w:val="24"/>
          <w:szCs w:val="24"/>
        </w:rPr>
      </w:pPr>
    </w:p>
    <w:p w:rsidR="00AB627B" w:rsidRPr="00A01EC3" w:rsidRDefault="00AB627B" w:rsidP="00A01EC3">
      <w:pPr>
        <w:spacing w:after="0" w:line="240" w:lineRule="auto"/>
        <w:rPr>
          <w:rFonts w:ascii="Times New Roman" w:hAnsi="Times New Roman" w:cs="Times New Roman"/>
          <w:sz w:val="24"/>
          <w:szCs w:val="24"/>
        </w:rPr>
      </w:pPr>
      <w:r>
        <w:rPr>
          <w:rFonts w:ascii="Times New Roman" w:hAnsi="Times New Roman" w:cs="Times New Roman"/>
          <w:sz w:val="24"/>
          <w:szCs w:val="24"/>
        </w:rPr>
        <w:t>MUREMBA J: agrees ………………….</w:t>
      </w:r>
    </w:p>
    <w:sectPr w:rsidR="00AB627B" w:rsidRPr="00A01EC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477" w:rsidRDefault="00875477" w:rsidP="008C233A">
      <w:pPr>
        <w:spacing w:after="0" w:line="240" w:lineRule="auto"/>
      </w:pPr>
      <w:r>
        <w:separator/>
      </w:r>
    </w:p>
  </w:endnote>
  <w:endnote w:type="continuationSeparator" w:id="0">
    <w:p w:rsidR="00875477" w:rsidRDefault="00875477" w:rsidP="008C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477" w:rsidRDefault="00875477" w:rsidP="008C233A">
      <w:pPr>
        <w:spacing w:after="0" w:line="240" w:lineRule="auto"/>
      </w:pPr>
      <w:r>
        <w:separator/>
      </w:r>
    </w:p>
  </w:footnote>
  <w:footnote w:type="continuationSeparator" w:id="0">
    <w:p w:rsidR="00875477" w:rsidRDefault="00875477" w:rsidP="008C2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775029"/>
      <w:docPartObj>
        <w:docPartGallery w:val="Page Numbers (Top of Page)"/>
        <w:docPartUnique/>
      </w:docPartObj>
    </w:sdtPr>
    <w:sdtEndPr>
      <w:rPr>
        <w:noProof/>
      </w:rPr>
    </w:sdtEndPr>
    <w:sdtContent>
      <w:p w:rsidR="008C233A" w:rsidRDefault="008C233A">
        <w:pPr>
          <w:pStyle w:val="Header"/>
          <w:jc w:val="right"/>
          <w:rPr>
            <w:noProof/>
          </w:rPr>
        </w:pPr>
        <w:r>
          <w:fldChar w:fldCharType="begin"/>
        </w:r>
        <w:r>
          <w:instrText xml:space="preserve"> PAGE   \* MERGEFORMAT </w:instrText>
        </w:r>
        <w:r>
          <w:fldChar w:fldCharType="separate"/>
        </w:r>
        <w:r w:rsidR="00236288">
          <w:rPr>
            <w:noProof/>
          </w:rPr>
          <w:t>1</w:t>
        </w:r>
        <w:r>
          <w:rPr>
            <w:noProof/>
          </w:rPr>
          <w:fldChar w:fldCharType="end"/>
        </w:r>
      </w:p>
      <w:p w:rsidR="008C233A" w:rsidRDefault="008C233A">
        <w:pPr>
          <w:pStyle w:val="Header"/>
          <w:jc w:val="right"/>
          <w:rPr>
            <w:noProof/>
          </w:rPr>
        </w:pPr>
        <w:r>
          <w:rPr>
            <w:noProof/>
          </w:rPr>
          <w:t>HH</w:t>
        </w:r>
        <w:r w:rsidR="0063239E">
          <w:rPr>
            <w:noProof/>
          </w:rPr>
          <w:t xml:space="preserve"> 382-13</w:t>
        </w:r>
      </w:p>
      <w:p w:rsidR="0063239E" w:rsidRDefault="008C233A">
        <w:pPr>
          <w:pStyle w:val="Header"/>
          <w:jc w:val="right"/>
          <w:rPr>
            <w:noProof/>
          </w:rPr>
        </w:pPr>
        <w:r>
          <w:rPr>
            <w:noProof/>
          </w:rPr>
          <w:t>CA 213/12</w:t>
        </w:r>
      </w:p>
      <w:p w:rsidR="0063239E" w:rsidRPr="0063239E" w:rsidRDefault="0063239E">
        <w:pPr>
          <w:pStyle w:val="Header"/>
          <w:jc w:val="right"/>
          <w:rPr>
            <w:rFonts w:ascii="Times New Roman" w:hAnsi="Times New Roman" w:cs="Times New Roman"/>
            <w:noProof/>
            <w:sz w:val="24"/>
            <w:szCs w:val="24"/>
          </w:rPr>
        </w:pPr>
        <w:r w:rsidRPr="0063239E">
          <w:rPr>
            <w:rFonts w:ascii="Times New Roman" w:hAnsi="Times New Roman" w:cs="Times New Roman"/>
            <w:noProof/>
            <w:sz w:val="24"/>
            <w:szCs w:val="24"/>
          </w:rPr>
          <w:t>Ref No Chivhu 113/12</w:t>
        </w:r>
      </w:p>
      <w:p w:rsidR="008C233A" w:rsidRDefault="00875477" w:rsidP="0063239E">
        <w:pPr>
          <w:pStyle w:val="Header"/>
        </w:pPr>
      </w:p>
    </w:sdtContent>
  </w:sdt>
  <w:p w:rsidR="008C233A" w:rsidRDefault="008C2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640F"/>
    <w:multiLevelType w:val="hybridMultilevel"/>
    <w:tmpl w:val="FBBE4D12"/>
    <w:lvl w:ilvl="0" w:tplc="BC9E85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2306EA5"/>
    <w:multiLevelType w:val="hybridMultilevel"/>
    <w:tmpl w:val="720E25D2"/>
    <w:lvl w:ilvl="0" w:tplc="9200ACD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77C42D7"/>
    <w:multiLevelType w:val="hybridMultilevel"/>
    <w:tmpl w:val="BD281D5E"/>
    <w:lvl w:ilvl="0" w:tplc="935A4A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C3"/>
    <w:rsid w:val="000B7339"/>
    <w:rsid w:val="000C0458"/>
    <w:rsid w:val="00154BE9"/>
    <w:rsid w:val="00172737"/>
    <w:rsid w:val="002150BF"/>
    <w:rsid w:val="00236288"/>
    <w:rsid w:val="002925B3"/>
    <w:rsid w:val="003258E2"/>
    <w:rsid w:val="003411EF"/>
    <w:rsid w:val="004440C8"/>
    <w:rsid w:val="00480408"/>
    <w:rsid w:val="00482451"/>
    <w:rsid w:val="004A253D"/>
    <w:rsid w:val="005C5641"/>
    <w:rsid w:val="005F03EB"/>
    <w:rsid w:val="0063239E"/>
    <w:rsid w:val="0063731D"/>
    <w:rsid w:val="00832AC7"/>
    <w:rsid w:val="00840E0A"/>
    <w:rsid w:val="00875477"/>
    <w:rsid w:val="008C233A"/>
    <w:rsid w:val="0095721D"/>
    <w:rsid w:val="00A01EC3"/>
    <w:rsid w:val="00A63BF5"/>
    <w:rsid w:val="00AA01C1"/>
    <w:rsid w:val="00AA3D82"/>
    <w:rsid w:val="00AB627B"/>
    <w:rsid w:val="00C02862"/>
    <w:rsid w:val="00C034D9"/>
    <w:rsid w:val="00C62E8C"/>
    <w:rsid w:val="00CE6AC6"/>
    <w:rsid w:val="00DB3818"/>
    <w:rsid w:val="00E21895"/>
    <w:rsid w:val="00E50EC0"/>
    <w:rsid w:val="00EB13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BE9"/>
    <w:pPr>
      <w:ind w:left="720"/>
      <w:contextualSpacing/>
    </w:pPr>
  </w:style>
  <w:style w:type="paragraph" w:styleId="Header">
    <w:name w:val="header"/>
    <w:basedOn w:val="Normal"/>
    <w:link w:val="HeaderChar"/>
    <w:uiPriority w:val="99"/>
    <w:unhideWhenUsed/>
    <w:rsid w:val="008C2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33A"/>
  </w:style>
  <w:style w:type="paragraph" w:styleId="Footer">
    <w:name w:val="footer"/>
    <w:basedOn w:val="Normal"/>
    <w:link w:val="FooterChar"/>
    <w:uiPriority w:val="99"/>
    <w:unhideWhenUsed/>
    <w:rsid w:val="008C2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BE9"/>
    <w:pPr>
      <w:ind w:left="720"/>
      <w:contextualSpacing/>
    </w:pPr>
  </w:style>
  <w:style w:type="paragraph" w:styleId="Header">
    <w:name w:val="header"/>
    <w:basedOn w:val="Normal"/>
    <w:link w:val="HeaderChar"/>
    <w:uiPriority w:val="99"/>
    <w:unhideWhenUsed/>
    <w:rsid w:val="008C2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33A"/>
  </w:style>
  <w:style w:type="paragraph" w:styleId="Footer">
    <w:name w:val="footer"/>
    <w:basedOn w:val="Normal"/>
    <w:link w:val="FooterChar"/>
    <w:uiPriority w:val="99"/>
    <w:unhideWhenUsed/>
    <w:rsid w:val="008C2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2013-11-12T07:58:00Z</dcterms:created>
  <dcterms:modified xsi:type="dcterms:W3CDTF">2013-11-12T07:58:00Z</dcterms:modified>
</cp:coreProperties>
</file>