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5F5" w:rsidRPr="0022095F" w:rsidRDefault="001E0657" w:rsidP="001E0657">
      <w:pPr>
        <w:spacing w:after="0" w:line="240" w:lineRule="auto"/>
        <w:rPr>
          <w:rFonts w:ascii="Times New Roman" w:hAnsi="Times New Roman" w:cs="Times New Roman"/>
          <w:b/>
          <w:sz w:val="24"/>
          <w:szCs w:val="24"/>
        </w:rPr>
      </w:pPr>
      <w:r w:rsidRPr="0022095F">
        <w:rPr>
          <w:rFonts w:ascii="Times New Roman" w:hAnsi="Times New Roman" w:cs="Times New Roman"/>
          <w:b/>
          <w:sz w:val="24"/>
          <w:szCs w:val="24"/>
        </w:rPr>
        <w:t>IN THE LABOUR COURT OF ZIMBABWE</w:t>
      </w:r>
      <w:r w:rsidRPr="0022095F">
        <w:rPr>
          <w:rFonts w:ascii="Times New Roman" w:hAnsi="Times New Roman" w:cs="Times New Roman"/>
          <w:b/>
          <w:sz w:val="24"/>
          <w:szCs w:val="24"/>
        </w:rPr>
        <w:tab/>
      </w:r>
      <w:r w:rsidR="0022095F">
        <w:rPr>
          <w:rFonts w:ascii="Times New Roman" w:hAnsi="Times New Roman" w:cs="Times New Roman"/>
          <w:b/>
          <w:sz w:val="24"/>
          <w:szCs w:val="24"/>
        </w:rPr>
        <w:t xml:space="preserve">         </w:t>
      </w:r>
      <w:r w:rsidRPr="0022095F">
        <w:rPr>
          <w:rFonts w:ascii="Times New Roman" w:hAnsi="Times New Roman" w:cs="Times New Roman"/>
          <w:b/>
          <w:sz w:val="24"/>
          <w:szCs w:val="24"/>
        </w:rPr>
        <w:t>JUDGMENT NO LC/H/</w:t>
      </w:r>
      <w:r w:rsidR="009F12DE">
        <w:rPr>
          <w:rFonts w:ascii="Times New Roman" w:hAnsi="Times New Roman" w:cs="Times New Roman"/>
          <w:b/>
          <w:sz w:val="24"/>
          <w:szCs w:val="24"/>
        </w:rPr>
        <w:t>683</w:t>
      </w:r>
      <w:r w:rsidRPr="0022095F">
        <w:rPr>
          <w:rFonts w:ascii="Times New Roman" w:hAnsi="Times New Roman" w:cs="Times New Roman"/>
          <w:b/>
          <w:sz w:val="24"/>
          <w:szCs w:val="24"/>
        </w:rPr>
        <w:t>/2016</w:t>
      </w:r>
    </w:p>
    <w:p w:rsidR="001E0657" w:rsidRPr="0022095F" w:rsidRDefault="001E0657" w:rsidP="001E0657">
      <w:pPr>
        <w:spacing w:after="0" w:line="240" w:lineRule="auto"/>
        <w:rPr>
          <w:rFonts w:ascii="Times New Roman" w:hAnsi="Times New Roman" w:cs="Times New Roman"/>
          <w:b/>
          <w:sz w:val="24"/>
          <w:szCs w:val="24"/>
        </w:rPr>
      </w:pPr>
    </w:p>
    <w:p w:rsidR="001E0657" w:rsidRPr="0022095F" w:rsidRDefault="001E0657" w:rsidP="001E0657">
      <w:pPr>
        <w:spacing w:after="0" w:line="240" w:lineRule="auto"/>
        <w:rPr>
          <w:rFonts w:ascii="Times New Roman" w:hAnsi="Times New Roman" w:cs="Times New Roman"/>
          <w:b/>
          <w:sz w:val="24"/>
          <w:szCs w:val="24"/>
        </w:rPr>
      </w:pPr>
      <w:r w:rsidRPr="0022095F">
        <w:rPr>
          <w:rFonts w:ascii="Times New Roman" w:hAnsi="Times New Roman" w:cs="Times New Roman"/>
          <w:b/>
          <w:sz w:val="24"/>
          <w:szCs w:val="24"/>
        </w:rPr>
        <w:t>HARARE, 22 MARCH 2016 &amp;</w:t>
      </w:r>
      <w:r w:rsidRPr="0022095F">
        <w:rPr>
          <w:rFonts w:ascii="Times New Roman" w:hAnsi="Times New Roman" w:cs="Times New Roman"/>
          <w:b/>
          <w:sz w:val="24"/>
          <w:szCs w:val="24"/>
        </w:rPr>
        <w:tab/>
      </w:r>
      <w:r w:rsidRPr="0022095F">
        <w:rPr>
          <w:rFonts w:ascii="Times New Roman" w:hAnsi="Times New Roman" w:cs="Times New Roman"/>
          <w:b/>
          <w:sz w:val="24"/>
          <w:szCs w:val="24"/>
        </w:rPr>
        <w:tab/>
      </w:r>
      <w:r w:rsidRPr="0022095F">
        <w:rPr>
          <w:rFonts w:ascii="Times New Roman" w:hAnsi="Times New Roman" w:cs="Times New Roman"/>
          <w:b/>
          <w:sz w:val="24"/>
          <w:szCs w:val="24"/>
        </w:rPr>
        <w:tab/>
      </w:r>
      <w:r w:rsidRPr="0022095F">
        <w:rPr>
          <w:rFonts w:ascii="Times New Roman" w:hAnsi="Times New Roman" w:cs="Times New Roman"/>
          <w:b/>
          <w:sz w:val="24"/>
          <w:szCs w:val="24"/>
        </w:rPr>
        <w:tab/>
        <w:t xml:space="preserve">         CASE NO LC/H/906/2015</w:t>
      </w:r>
    </w:p>
    <w:p w:rsidR="001E0657" w:rsidRDefault="009F12DE" w:rsidP="001E0657">
      <w:pPr>
        <w:spacing w:after="0" w:line="240" w:lineRule="auto"/>
        <w:rPr>
          <w:rFonts w:ascii="Times New Roman" w:hAnsi="Times New Roman" w:cs="Times New Roman"/>
          <w:b/>
          <w:sz w:val="24"/>
          <w:szCs w:val="24"/>
        </w:rPr>
      </w:pPr>
      <w:r>
        <w:rPr>
          <w:rFonts w:ascii="Times New Roman" w:hAnsi="Times New Roman" w:cs="Times New Roman"/>
          <w:b/>
          <w:sz w:val="24"/>
          <w:szCs w:val="24"/>
        </w:rPr>
        <w:t>4 NOVEMBER 2016</w:t>
      </w:r>
    </w:p>
    <w:p w:rsidR="009F12DE" w:rsidRPr="0022095F" w:rsidRDefault="009F12DE" w:rsidP="001E0657">
      <w:pPr>
        <w:spacing w:after="0" w:line="240" w:lineRule="auto"/>
        <w:rPr>
          <w:rFonts w:ascii="Times New Roman" w:hAnsi="Times New Roman" w:cs="Times New Roman"/>
          <w:b/>
          <w:sz w:val="24"/>
          <w:szCs w:val="24"/>
        </w:rPr>
      </w:pPr>
      <w:bookmarkStart w:id="0" w:name="_GoBack"/>
      <w:bookmarkEnd w:id="0"/>
    </w:p>
    <w:p w:rsidR="001E0657" w:rsidRDefault="001E0657" w:rsidP="001E0657">
      <w:pPr>
        <w:spacing w:after="0" w:line="240" w:lineRule="auto"/>
        <w:rPr>
          <w:rFonts w:ascii="Times New Roman" w:hAnsi="Times New Roman" w:cs="Times New Roman"/>
          <w:sz w:val="24"/>
          <w:szCs w:val="24"/>
        </w:rPr>
      </w:pPr>
    </w:p>
    <w:p w:rsidR="001E0657" w:rsidRDefault="001E0657" w:rsidP="001E0657">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E0657" w:rsidRDefault="001E0657" w:rsidP="001E0657">
      <w:pPr>
        <w:spacing w:after="0" w:line="240" w:lineRule="auto"/>
        <w:rPr>
          <w:rFonts w:ascii="Times New Roman" w:hAnsi="Times New Roman" w:cs="Times New Roman"/>
          <w:sz w:val="24"/>
          <w:szCs w:val="24"/>
        </w:rPr>
      </w:pPr>
    </w:p>
    <w:p w:rsidR="001E0657" w:rsidRDefault="001E0657" w:rsidP="001E0657">
      <w:pPr>
        <w:spacing w:after="0" w:line="240" w:lineRule="auto"/>
        <w:rPr>
          <w:rFonts w:ascii="Times New Roman" w:hAnsi="Times New Roman" w:cs="Times New Roman"/>
          <w:sz w:val="24"/>
          <w:szCs w:val="24"/>
        </w:rPr>
      </w:pPr>
    </w:p>
    <w:p w:rsidR="001E0657" w:rsidRPr="0022095F" w:rsidRDefault="001E0657" w:rsidP="001E0657">
      <w:pPr>
        <w:spacing w:after="0" w:line="240" w:lineRule="auto"/>
        <w:rPr>
          <w:rFonts w:ascii="Times New Roman" w:hAnsi="Times New Roman" w:cs="Times New Roman"/>
          <w:b/>
          <w:sz w:val="24"/>
          <w:szCs w:val="24"/>
        </w:rPr>
      </w:pPr>
      <w:r w:rsidRPr="0022095F">
        <w:rPr>
          <w:rFonts w:ascii="Times New Roman" w:hAnsi="Times New Roman" w:cs="Times New Roman"/>
          <w:b/>
          <w:sz w:val="24"/>
          <w:szCs w:val="24"/>
        </w:rPr>
        <w:t>PETER NYAGURA</w:t>
      </w:r>
      <w:r w:rsidRPr="0022095F">
        <w:rPr>
          <w:rFonts w:ascii="Times New Roman" w:hAnsi="Times New Roman" w:cs="Times New Roman"/>
          <w:b/>
          <w:sz w:val="24"/>
          <w:szCs w:val="24"/>
        </w:rPr>
        <w:tab/>
      </w:r>
      <w:r w:rsidRPr="0022095F">
        <w:rPr>
          <w:rFonts w:ascii="Times New Roman" w:hAnsi="Times New Roman" w:cs="Times New Roman"/>
          <w:b/>
          <w:sz w:val="24"/>
          <w:szCs w:val="24"/>
        </w:rPr>
        <w:tab/>
      </w:r>
      <w:r w:rsidRPr="0022095F">
        <w:rPr>
          <w:rFonts w:ascii="Times New Roman" w:hAnsi="Times New Roman" w:cs="Times New Roman"/>
          <w:b/>
          <w:sz w:val="24"/>
          <w:szCs w:val="24"/>
        </w:rPr>
        <w:tab/>
      </w:r>
      <w:r w:rsidRPr="0022095F">
        <w:rPr>
          <w:rFonts w:ascii="Times New Roman" w:hAnsi="Times New Roman" w:cs="Times New Roman"/>
          <w:b/>
          <w:sz w:val="24"/>
          <w:szCs w:val="24"/>
        </w:rPr>
        <w:tab/>
      </w:r>
      <w:r w:rsidRPr="0022095F">
        <w:rPr>
          <w:rFonts w:ascii="Times New Roman" w:hAnsi="Times New Roman" w:cs="Times New Roman"/>
          <w:b/>
          <w:sz w:val="24"/>
          <w:szCs w:val="24"/>
        </w:rPr>
        <w:tab/>
      </w:r>
      <w:r w:rsidRPr="0022095F">
        <w:rPr>
          <w:rFonts w:ascii="Times New Roman" w:hAnsi="Times New Roman" w:cs="Times New Roman"/>
          <w:b/>
          <w:sz w:val="24"/>
          <w:szCs w:val="24"/>
        </w:rPr>
        <w:tab/>
      </w:r>
      <w:r w:rsidRPr="0022095F">
        <w:rPr>
          <w:rFonts w:ascii="Times New Roman" w:hAnsi="Times New Roman" w:cs="Times New Roman"/>
          <w:b/>
          <w:sz w:val="24"/>
          <w:szCs w:val="24"/>
        </w:rPr>
        <w:tab/>
      </w:r>
      <w:r w:rsidRPr="0022095F">
        <w:rPr>
          <w:rFonts w:ascii="Times New Roman" w:hAnsi="Times New Roman" w:cs="Times New Roman"/>
          <w:b/>
          <w:sz w:val="24"/>
          <w:szCs w:val="24"/>
        </w:rPr>
        <w:tab/>
        <w:t>APPELLANT</w:t>
      </w:r>
    </w:p>
    <w:p w:rsidR="001E0657" w:rsidRDefault="001E0657" w:rsidP="001E0657">
      <w:pPr>
        <w:spacing w:after="0" w:line="240" w:lineRule="auto"/>
        <w:rPr>
          <w:rFonts w:ascii="Times New Roman" w:hAnsi="Times New Roman" w:cs="Times New Roman"/>
          <w:sz w:val="24"/>
          <w:szCs w:val="24"/>
        </w:rPr>
      </w:pPr>
    </w:p>
    <w:p w:rsidR="001E0657" w:rsidRDefault="001E0657" w:rsidP="001E0657">
      <w:pPr>
        <w:spacing w:after="0" w:line="240" w:lineRule="auto"/>
        <w:rPr>
          <w:rFonts w:ascii="Times New Roman" w:hAnsi="Times New Roman" w:cs="Times New Roman"/>
          <w:sz w:val="24"/>
          <w:szCs w:val="24"/>
        </w:rPr>
      </w:pPr>
    </w:p>
    <w:p w:rsidR="001E0657" w:rsidRDefault="001E0657" w:rsidP="001E065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E0657" w:rsidRDefault="001E0657" w:rsidP="001E0657">
      <w:pPr>
        <w:spacing w:after="0" w:line="240" w:lineRule="auto"/>
        <w:rPr>
          <w:rFonts w:ascii="Times New Roman" w:hAnsi="Times New Roman" w:cs="Times New Roman"/>
          <w:sz w:val="24"/>
          <w:szCs w:val="24"/>
        </w:rPr>
      </w:pPr>
    </w:p>
    <w:p w:rsidR="001E0657" w:rsidRDefault="001E0657" w:rsidP="001E0657">
      <w:pPr>
        <w:spacing w:after="0" w:line="240" w:lineRule="auto"/>
        <w:rPr>
          <w:rFonts w:ascii="Times New Roman" w:hAnsi="Times New Roman" w:cs="Times New Roman"/>
          <w:sz w:val="24"/>
          <w:szCs w:val="24"/>
        </w:rPr>
      </w:pPr>
    </w:p>
    <w:p w:rsidR="00FD1534" w:rsidRPr="0022095F" w:rsidRDefault="001E0657" w:rsidP="001E0657">
      <w:pPr>
        <w:spacing w:after="0" w:line="240" w:lineRule="auto"/>
        <w:rPr>
          <w:rFonts w:ascii="Times New Roman" w:hAnsi="Times New Roman" w:cs="Times New Roman"/>
          <w:b/>
          <w:sz w:val="24"/>
          <w:szCs w:val="24"/>
        </w:rPr>
      </w:pPr>
      <w:r w:rsidRPr="0022095F">
        <w:rPr>
          <w:rFonts w:ascii="Times New Roman" w:hAnsi="Times New Roman" w:cs="Times New Roman"/>
          <w:b/>
          <w:sz w:val="24"/>
          <w:szCs w:val="24"/>
        </w:rPr>
        <w:t>MINISTER OF AGRICULTURE MECHANISATION</w:t>
      </w:r>
      <w:r w:rsidRPr="0022095F">
        <w:rPr>
          <w:rFonts w:ascii="Times New Roman" w:hAnsi="Times New Roman" w:cs="Times New Roman"/>
          <w:b/>
          <w:sz w:val="24"/>
          <w:szCs w:val="24"/>
        </w:rPr>
        <w:tab/>
      </w:r>
      <w:r w:rsidRPr="0022095F">
        <w:rPr>
          <w:rFonts w:ascii="Times New Roman" w:hAnsi="Times New Roman" w:cs="Times New Roman"/>
          <w:b/>
          <w:sz w:val="24"/>
          <w:szCs w:val="24"/>
        </w:rPr>
        <w:tab/>
      </w:r>
      <w:r w:rsidRPr="0022095F">
        <w:rPr>
          <w:rFonts w:ascii="Times New Roman" w:hAnsi="Times New Roman" w:cs="Times New Roman"/>
          <w:b/>
          <w:sz w:val="24"/>
          <w:szCs w:val="24"/>
        </w:rPr>
        <w:tab/>
        <w:t>RESPONDENT</w:t>
      </w:r>
    </w:p>
    <w:p w:rsidR="00FD1534" w:rsidRDefault="0083341C" w:rsidP="001E0657">
      <w:pPr>
        <w:spacing w:after="0" w:line="240" w:lineRule="auto"/>
        <w:rPr>
          <w:rFonts w:ascii="Times New Roman" w:hAnsi="Times New Roman" w:cs="Times New Roman"/>
          <w:b/>
          <w:sz w:val="24"/>
          <w:szCs w:val="24"/>
        </w:rPr>
      </w:pPr>
      <w:r w:rsidRPr="0083341C">
        <w:rPr>
          <w:rFonts w:ascii="Times New Roman" w:hAnsi="Times New Roman" w:cs="Times New Roman"/>
          <w:b/>
          <w:sz w:val="24"/>
          <w:szCs w:val="24"/>
        </w:rPr>
        <w:t>&amp; IRRIGATION DEVELOPMENT</w:t>
      </w:r>
    </w:p>
    <w:p w:rsidR="0083341C" w:rsidRPr="0083341C" w:rsidRDefault="0083341C" w:rsidP="001E0657">
      <w:pPr>
        <w:spacing w:after="0" w:line="240" w:lineRule="auto"/>
        <w:rPr>
          <w:rFonts w:ascii="Times New Roman" w:hAnsi="Times New Roman" w:cs="Times New Roman"/>
          <w:b/>
          <w:sz w:val="24"/>
          <w:szCs w:val="24"/>
        </w:rPr>
      </w:pPr>
    </w:p>
    <w:p w:rsidR="00FD1534" w:rsidRDefault="00FD1534" w:rsidP="001E0657">
      <w:pPr>
        <w:spacing w:after="0" w:line="240" w:lineRule="auto"/>
        <w:rPr>
          <w:rFonts w:ascii="Times New Roman" w:hAnsi="Times New Roman" w:cs="Times New Roman"/>
          <w:sz w:val="24"/>
          <w:szCs w:val="24"/>
        </w:rPr>
      </w:pPr>
    </w:p>
    <w:p w:rsidR="00802BEF" w:rsidRDefault="00802BEF" w:rsidP="001E06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802BEF" w:rsidRDefault="00802BEF" w:rsidP="001E0657">
      <w:pPr>
        <w:spacing w:after="0" w:line="240" w:lineRule="auto"/>
        <w:rPr>
          <w:rFonts w:ascii="Times New Roman" w:hAnsi="Times New Roman" w:cs="Times New Roman"/>
          <w:sz w:val="24"/>
          <w:szCs w:val="24"/>
        </w:rPr>
      </w:pPr>
    </w:p>
    <w:p w:rsidR="00802BEF" w:rsidRDefault="00802BEF" w:rsidP="001E0657">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 </w:t>
      </w:r>
      <w:proofErr w:type="spellStart"/>
      <w:proofErr w:type="gramStart"/>
      <w:r>
        <w:rPr>
          <w:rFonts w:ascii="Times New Roman" w:hAnsi="Times New Roman" w:cs="Times New Roman"/>
          <w:sz w:val="24"/>
          <w:szCs w:val="24"/>
        </w:rPr>
        <w:t>Mtlongwa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802BEF" w:rsidRDefault="00802BEF" w:rsidP="001E0657">
      <w:pPr>
        <w:spacing w:after="0" w:line="240" w:lineRule="auto"/>
        <w:rPr>
          <w:rFonts w:ascii="Times New Roman" w:hAnsi="Times New Roman" w:cs="Times New Roman"/>
          <w:sz w:val="24"/>
          <w:szCs w:val="24"/>
        </w:rPr>
      </w:pPr>
    </w:p>
    <w:p w:rsidR="00802BEF" w:rsidRDefault="00802BEF" w:rsidP="001E0657">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L T </w:t>
      </w:r>
      <w:proofErr w:type="spellStart"/>
      <w:proofErr w:type="gramStart"/>
      <w:r>
        <w:rPr>
          <w:rFonts w:ascii="Times New Roman" w:hAnsi="Times New Roman" w:cs="Times New Roman"/>
          <w:sz w:val="24"/>
          <w:szCs w:val="24"/>
        </w:rPr>
        <w:t>Muradzikwa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Civil Division)</w:t>
      </w:r>
    </w:p>
    <w:p w:rsidR="00802BEF" w:rsidRDefault="00802BEF" w:rsidP="001E0657">
      <w:pPr>
        <w:spacing w:after="0" w:line="240" w:lineRule="auto"/>
        <w:rPr>
          <w:rFonts w:ascii="Times New Roman" w:hAnsi="Times New Roman" w:cs="Times New Roman"/>
          <w:sz w:val="24"/>
          <w:szCs w:val="24"/>
        </w:rPr>
      </w:pPr>
    </w:p>
    <w:p w:rsidR="00802BEF" w:rsidRDefault="00802BEF" w:rsidP="001E0657">
      <w:pPr>
        <w:spacing w:after="0" w:line="240" w:lineRule="auto"/>
        <w:rPr>
          <w:rFonts w:ascii="Times New Roman" w:hAnsi="Times New Roman" w:cs="Times New Roman"/>
          <w:sz w:val="24"/>
          <w:szCs w:val="24"/>
        </w:rPr>
      </w:pPr>
    </w:p>
    <w:p w:rsidR="00802BEF" w:rsidRPr="0022095F" w:rsidRDefault="00802BEF" w:rsidP="001E0657">
      <w:pPr>
        <w:spacing w:after="0" w:line="240" w:lineRule="auto"/>
        <w:rPr>
          <w:rFonts w:ascii="Times New Roman" w:hAnsi="Times New Roman" w:cs="Times New Roman"/>
          <w:b/>
          <w:sz w:val="24"/>
          <w:szCs w:val="24"/>
        </w:rPr>
      </w:pPr>
      <w:r w:rsidRPr="0022095F">
        <w:rPr>
          <w:rFonts w:ascii="Times New Roman" w:hAnsi="Times New Roman" w:cs="Times New Roman"/>
          <w:b/>
          <w:sz w:val="24"/>
          <w:szCs w:val="24"/>
        </w:rPr>
        <w:t>KUDYA J:</w:t>
      </w:r>
    </w:p>
    <w:p w:rsidR="00802BEF" w:rsidRDefault="00802BEF" w:rsidP="001E0657">
      <w:pPr>
        <w:spacing w:after="0" w:line="240" w:lineRule="auto"/>
        <w:rPr>
          <w:rFonts w:ascii="Times New Roman" w:hAnsi="Times New Roman" w:cs="Times New Roman"/>
          <w:sz w:val="24"/>
          <w:szCs w:val="24"/>
        </w:rPr>
      </w:pPr>
    </w:p>
    <w:p w:rsidR="00802BEF" w:rsidRDefault="00B54A1E" w:rsidP="0022095F">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This is an appeal against the decision of the respondent’s Disciplinary Authority which dismissed the appellant </w:t>
      </w:r>
      <w:r w:rsidR="0083341C">
        <w:rPr>
          <w:rFonts w:ascii="Times New Roman" w:hAnsi="Times New Roman" w:cs="Times New Roman"/>
          <w:sz w:val="24"/>
          <w:szCs w:val="24"/>
        </w:rPr>
        <w:t>f</w:t>
      </w:r>
      <w:r>
        <w:rPr>
          <w:rFonts w:ascii="Times New Roman" w:hAnsi="Times New Roman" w:cs="Times New Roman"/>
          <w:sz w:val="24"/>
          <w:szCs w:val="24"/>
        </w:rPr>
        <w:t>rom employment following allegations of misappro</w:t>
      </w:r>
      <w:r w:rsidR="0022095F">
        <w:rPr>
          <w:rFonts w:ascii="Times New Roman" w:hAnsi="Times New Roman" w:cs="Times New Roman"/>
          <w:sz w:val="24"/>
          <w:szCs w:val="24"/>
        </w:rPr>
        <w:t>pria</w:t>
      </w:r>
      <w:r>
        <w:rPr>
          <w:rFonts w:ascii="Times New Roman" w:hAnsi="Times New Roman" w:cs="Times New Roman"/>
          <w:sz w:val="24"/>
          <w:szCs w:val="24"/>
        </w:rPr>
        <w:t>ting the respondent’ dipping fees.</w:t>
      </w:r>
      <w:proofErr w:type="gramEnd"/>
      <w:r>
        <w:rPr>
          <w:rFonts w:ascii="Times New Roman" w:hAnsi="Times New Roman" w:cs="Times New Roman"/>
          <w:sz w:val="24"/>
          <w:szCs w:val="24"/>
        </w:rPr>
        <w:t xml:space="preserve"> </w:t>
      </w:r>
    </w:p>
    <w:p w:rsidR="00B54A1E" w:rsidRDefault="00B54A1E" w:rsidP="002209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facts of the case are that the appellant who was in the respondent’s employment as a veterinary extension assistant based in </w:t>
      </w:r>
      <w:proofErr w:type="spellStart"/>
      <w:r>
        <w:rPr>
          <w:rFonts w:ascii="Times New Roman" w:hAnsi="Times New Roman" w:cs="Times New Roman"/>
          <w:sz w:val="24"/>
          <w:szCs w:val="24"/>
        </w:rPr>
        <w:t>Mudzi</w:t>
      </w:r>
      <w:proofErr w:type="spellEnd"/>
      <w:r>
        <w:rPr>
          <w:rFonts w:ascii="Times New Roman" w:hAnsi="Times New Roman" w:cs="Times New Roman"/>
          <w:sz w:val="24"/>
          <w:szCs w:val="24"/>
        </w:rPr>
        <w:t xml:space="preserve"> was on 13 January 2014 charged with misappropriating $19-00 in contravention of the Public Service Regulations 2000 as amended. He was brought before a disciplinary committee which recommended that he be discharged from the service on account of the infraction complained about. He was aggrieved by the dismissal decision and decided to lodge his appeal with the Labour Court. That appeal is the subject of this judgment.</w:t>
      </w:r>
    </w:p>
    <w:p w:rsidR="00B54A1E" w:rsidRDefault="00B54A1E" w:rsidP="002209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grounds were set out as follows:</w:t>
      </w:r>
    </w:p>
    <w:p w:rsidR="00B54A1E" w:rsidRDefault="00B54A1E" w:rsidP="0022095F">
      <w:pPr>
        <w:spacing w:after="0" w:line="240" w:lineRule="auto"/>
        <w:jc w:val="both"/>
        <w:rPr>
          <w:rFonts w:ascii="Times New Roman" w:hAnsi="Times New Roman" w:cs="Times New Roman"/>
          <w:sz w:val="24"/>
          <w:szCs w:val="24"/>
        </w:rPr>
      </w:pPr>
    </w:p>
    <w:p w:rsidR="00B54A1E" w:rsidRDefault="00B54A1E" w:rsidP="002209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Disciplinary authority erred grossly by not considering the appellants mitigation as the appellant was not given a chance to mitigate.</w:t>
      </w:r>
    </w:p>
    <w:p w:rsidR="00B54A1E" w:rsidRDefault="00B54A1E" w:rsidP="002209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erred grossly by treating the appellant differently from one </w:t>
      </w:r>
      <w:proofErr w:type="spellStart"/>
      <w:r>
        <w:rPr>
          <w:rFonts w:ascii="Times New Roman" w:hAnsi="Times New Roman" w:cs="Times New Roman"/>
          <w:sz w:val="24"/>
          <w:szCs w:val="24"/>
        </w:rPr>
        <w:t>Muzhongo</w:t>
      </w:r>
      <w:proofErr w:type="spellEnd"/>
      <w:r>
        <w:rPr>
          <w:rFonts w:ascii="Times New Roman" w:hAnsi="Times New Roman" w:cs="Times New Roman"/>
          <w:sz w:val="24"/>
          <w:szCs w:val="24"/>
        </w:rPr>
        <w:t xml:space="preserve"> who had also committed a similar infraction but got away with a warning penalty as opposed to dismissal. The respondent therefore offended the legal principle of treating like cases in the same manner.</w:t>
      </w:r>
    </w:p>
    <w:p w:rsidR="00B54A1E" w:rsidRDefault="007B6D1B" w:rsidP="002209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erred and grossly misdirected self by treating the appellant’s period of suspension as leave without pay yet the appellant was never suspended and therefore entitled to his pay and benefits for that period.</w:t>
      </w:r>
    </w:p>
    <w:p w:rsidR="007B6D1B" w:rsidRDefault="007B6D1B" w:rsidP="0022095F">
      <w:pPr>
        <w:spacing w:after="0" w:line="240" w:lineRule="auto"/>
        <w:ind w:left="360"/>
        <w:jc w:val="both"/>
        <w:rPr>
          <w:rFonts w:ascii="Times New Roman" w:hAnsi="Times New Roman" w:cs="Times New Roman"/>
          <w:sz w:val="24"/>
          <w:szCs w:val="24"/>
        </w:rPr>
      </w:pPr>
    </w:p>
    <w:p w:rsidR="007B6D1B" w:rsidRDefault="007B6D1B" w:rsidP="002209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appellant prayed that the appeal succeeds and that the respondent’s decision be set aside and that it be replaced by an order reinstating the appellant with full pay and benefits and that the matter be remitted to the respondent to consider the appellant’s mitigation or that if the guilty verdict is upheld that the dismissal penalty be set aside on account of the respondent’s failure to treat similar case in the same manner and that matter be remitted for a re-consideration of the penalty.</w:t>
      </w:r>
    </w:p>
    <w:p w:rsidR="007B6D1B" w:rsidRDefault="007B6D1B" w:rsidP="002209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respondent maintained that:</w:t>
      </w:r>
    </w:p>
    <w:p w:rsidR="007B6D1B" w:rsidRDefault="007B6D1B" w:rsidP="0022095F">
      <w:pPr>
        <w:spacing w:after="0" w:line="240" w:lineRule="auto"/>
        <w:jc w:val="both"/>
        <w:rPr>
          <w:rFonts w:ascii="Times New Roman" w:hAnsi="Times New Roman" w:cs="Times New Roman"/>
          <w:sz w:val="24"/>
          <w:szCs w:val="24"/>
        </w:rPr>
      </w:pPr>
    </w:p>
    <w:p w:rsidR="007B6D1B" w:rsidRDefault="007B6D1B" w:rsidP="002209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Mitigation was considered and the record speaks to that effect. The appellant was invited to mitigate at the end of the hearing and he sought forgiveness from the panel as well as offered to reimburse the money.</w:t>
      </w:r>
    </w:p>
    <w:p w:rsidR="007B6D1B" w:rsidRDefault="007B6D1B" w:rsidP="002209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cases of misappropriation were treated the same </w:t>
      </w:r>
      <w:proofErr w:type="spellStart"/>
      <w:r w:rsidR="001354E4">
        <w:rPr>
          <w:rFonts w:ascii="Times New Roman" w:hAnsi="Times New Roman" w:cs="Times New Roman"/>
          <w:sz w:val="24"/>
          <w:szCs w:val="24"/>
        </w:rPr>
        <w:t>Muzhango</w:t>
      </w:r>
      <w:proofErr w:type="spellEnd"/>
      <w:r w:rsidR="001354E4">
        <w:rPr>
          <w:rFonts w:ascii="Times New Roman" w:hAnsi="Times New Roman" w:cs="Times New Roman"/>
          <w:sz w:val="24"/>
          <w:szCs w:val="24"/>
        </w:rPr>
        <w:t xml:space="preserve"> was also discharged. The appellant’s case had ample evidence for the determination of that same case.</w:t>
      </w:r>
    </w:p>
    <w:p w:rsidR="001354E4" w:rsidRDefault="001354E4" w:rsidP="002209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was indeed not suspended. The principle of pay without leave was never applied to the appellant and pay master could not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such an order without an attendant suspension order. The appellant’s conduct was gross in that he deprived government of much needed revenue intentionally and that led to the decision to discharge him.  The respondent therefore prayed that the appeal be dismissed with costs for lack of merit.</w:t>
      </w:r>
    </w:p>
    <w:p w:rsidR="001354E4" w:rsidRDefault="001354E4" w:rsidP="0022095F">
      <w:pPr>
        <w:spacing w:after="0" w:line="240" w:lineRule="auto"/>
        <w:jc w:val="both"/>
        <w:rPr>
          <w:rFonts w:ascii="Times New Roman" w:hAnsi="Times New Roman" w:cs="Times New Roman"/>
          <w:sz w:val="24"/>
          <w:szCs w:val="24"/>
        </w:rPr>
      </w:pPr>
    </w:p>
    <w:p w:rsidR="001354E4" w:rsidRDefault="001354E4" w:rsidP="0022095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Each of the appeal grounds is discussed below:</w:t>
      </w:r>
    </w:p>
    <w:p w:rsidR="001354E4" w:rsidRDefault="001354E4" w:rsidP="0022095F">
      <w:pPr>
        <w:spacing w:after="0" w:line="240" w:lineRule="auto"/>
        <w:jc w:val="both"/>
        <w:rPr>
          <w:rFonts w:ascii="Times New Roman" w:hAnsi="Times New Roman" w:cs="Times New Roman"/>
          <w:sz w:val="24"/>
          <w:szCs w:val="24"/>
        </w:rPr>
      </w:pPr>
    </w:p>
    <w:p w:rsidR="001354E4" w:rsidRPr="0066462F" w:rsidRDefault="001354E4" w:rsidP="0022095F">
      <w:pPr>
        <w:spacing w:after="0" w:line="360" w:lineRule="auto"/>
        <w:jc w:val="both"/>
        <w:rPr>
          <w:rFonts w:ascii="Times New Roman" w:hAnsi="Times New Roman" w:cs="Times New Roman"/>
          <w:b/>
          <w:sz w:val="24"/>
          <w:szCs w:val="24"/>
        </w:rPr>
      </w:pPr>
      <w:r w:rsidRPr="0066462F">
        <w:rPr>
          <w:rFonts w:ascii="Times New Roman" w:hAnsi="Times New Roman" w:cs="Times New Roman"/>
          <w:b/>
          <w:sz w:val="24"/>
          <w:szCs w:val="24"/>
        </w:rPr>
        <w:t>Ground 1</w:t>
      </w:r>
    </w:p>
    <w:p w:rsidR="001354E4" w:rsidRDefault="001354E4" w:rsidP="0022095F">
      <w:pPr>
        <w:spacing w:after="0" w:line="240" w:lineRule="auto"/>
        <w:jc w:val="both"/>
        <w:rPr>
          <w:rFonts w:ascii="Times New Roman" w:hAnsi="Times New Roman" w:cs="Times New Roman"/>
          <w:sz w:val="24"/>
          <w:szCs w:val="24"/>
        </w:rPr>
      </w:pPr>
    </w:p>
    <w:p w:rsidR="001354E4" w:rsidRDefault="001354E4" w:rsidP="002209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indicated by the respondent and as borne out by page 4 of the record of the misconduct proceedings the appellant was invited to say anything </w:t>
      </w:r>
      <w:r w:rsidR="0066462F">
        <w:rPr>
          <w:rFonts w:ascii="Times New Roman" w:hAnsi="Times New Roman" w:cs="Times New Roman"/>
          <w:sz w:val="24"/>
          <w:szCs w:val="24"/>
        </w:rPr>
        <w:t xml:space="preserve">if he had just before the </w:t>
      </w:r>
      <w:r w:rsidR="0066462F">
        <w:rPr>
          <w:rFonts w:ascii="Times New Roman" w:hAnsi="Times New Roman" w:cs="Times New Roman"/>
          <w:sz w:val="24"/>
          <w:szCs w:val="24"/>
        </w:rPr>
        <w:lastRenderedPageBreak/>
        <w:t>committee came up with its recommendation. He indicated that he had made a mistake, pleaded for forgiveness, offered to reimburse the money if granted the chance to do so and promised to be faithful if he were given a second chance.</w:t>
      </w:r>
    </w:p>
    <w:p w:rsidR="0066462F" w:rsidRDefault="0066462F" w:rsidP="002209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apparent that the appellant got the chance to mitigate but as the disciplinary authority record demonstrates the gravity of the offence tilted the scales towards dismissal. </w:t>
      </w:r>
      <w:proofErr w:type="gramStart"/>
      <w:r>
        <w:rPr>
          <w:rFonts w:ascii="Times New Roman" w:hAnsi="Times New Roman" w:cs="Times New Roman"/>
          <w:sz w:val="24"/>
          <w:szCs w:val="24"/>
        </w:rPr>
        <w:t xml:space="preserve">Besides penalty is at the discretion of the employer See </w:t>
      </w:r>
      <w:r w:rsidR="0083341C">
        <w:rPr>
          <w:rFonts w:ascii="Times New Roman" w:hAnsi="Times New Roman" w:cs="Times New Roman"/>
          <w:i/>
          <w:sz w:val="24"/>
          <w:szCs w:val="24"/>
        </w:rPr>
        <w:t xml:space="preserve">Circle Cement </w:t>
      </w:r>
      <w:r w:rsidR="0083341C">
        <w:rPr>
          <w:rFonts w:ascii="Times New Roman" w:hAnsi="Times New Roman" w:cs="Times New Roman"/>
          <w:sz w:val="24"/>
          <w:szCs w:val="24"/>
        </w:rPr>
        <w:t xml:space="preserve">v </w:t>
      </w:r>
      <w:proofErr w:type="spellStart"/>
      <w:r w:rsidRPr="0022095F">
        <w:rPr>
          <w:rFonts w:ascii="Times New Roman" w:hAnsi="Times New Roman" w:cs="Times New Roman"/>
          <w:i/>
          <w:sz w:val="24"/>
          <w:szCs w:val="24"/>
        </w:rPr>
        <w:t>Nyawasha</w:t>
      </w:r>
      <w:proofErr w:type="spellEnd"/>
      <w:r w:rsidR="0083341C">
        <w:rPr>
          <w:rFonts w:ascii="Times New Roman" w:hAnsi="Times New Roman" w:cs="Times New Roman"/>
          <w:sz w:val="24"/>
          <w:szCs w:val="24"/>
        </w:rPr>
        <w:t xml:space="preserve"> SC 60-03</w:t>
      </w:r>
      <w:r>
        <w:rPr>
          <w:rFonts w:ascii="Times New Roman" w:hAnsi="Times New Roman" w:cs="Times New Roman"/>
          <w:sz w:val="24"/>
          <w:szCs w:val="24"/>
        </w:rPr>
        <w:t>).</w:t>
      </w:r>
      <w:proofErr w:type="gramEnd"/>
      <w:r>
        <w:rPr>
          <w:rFonts w:ascii="Times New Roman" w:hAnsi="Times New Roman" w:cs="Times New Roman"/>
          <w:sz w:val="24"/>
          <w:szCs w:val="24"/>
        </w:rPr>
        <w:t xml:space="preserve"> This ground therefore has no foundation and it should fail.</w:t>
      </w:r>
    </w:p>
    <w:p w:rsidR="0066462F" w:rsidRDefault="0066462F" w:rsidP="0022095F">
      <w:pPr>
        <w:spacing w:after="0" w:line="240" w:lineRule="auto"/>
        <w:jc w:val="both"/>
        <w:rPr>
          <w:rFonts w:ascii="Times New Roman" w:hAnsi="Times New Roman" w:cs="Times New Roman"/>
          <w:sz w:val="24"/>
          <w:szCs w:val="24"/>
        </w:rPr>
      </w:pPr>
    </w:p>
    <w:p w:rsidR="0066462F" w:rsidRPr="0022095F" w:rsidRDefault="0066462F" w:rsidP="0022095F">
      <w:pPr>
        <w:spacing w:after="0" w:line="360" w:lineRule="auto"/>
        <w:jc w:val="both"/>
        <w:rPr>
          <w:rFonts w:ascii="Times New Roman" w:hAnsi="Times New Roman" w:cs="Times New Roman"/>
          <w:b/>
          <w:sz w:val="24"/>
          <w:szCs w:val="24"/>
        </w:rPr>
      </w:pPr>
      <w:r w:rsidRPr="0022095F">
        <w:rPr>
          <w:rFonts w:ascii="Times New Roman" w:hAnsi="Times New Roman" w:cs="Times New Roman"/>
          <w:b/>
          <w:sz w:val="24"/>
          <w:szCs w:val="24"/>
        </w:rPr>
        <w:t>Ground 2</w:t>
      </w:r>
    </w:p>
    <w:p w:rsidR="006054C7" w:rsidRDefault="006054C7" w:rsidP="0022095F">
      <w:pPr>
        <w:spacing w:after="0" w:line="240" w:lineRule="auto"/>
        <w:jc w:val="both"/>
        <w:rPr>
          <w:rFonts w:ascii="Times New Roman" w:hAnsi="Times New Roman" w:cs="Times New Roman"/>
          <w:sz w:val="24"/>
          <w:szCs w:val="24"/>
        </w:rPr>
      </w:pPr>
    </w:p>
    <w:p w:rsidR="006054C7" w:rsidRDefault="0066462F" w:rsidP="002209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is clear that like cases should be treated </w:t>
      </w:r>
      <w:r w:rsidR="006054C7">
        <w:rPr>
          <w:rFonts w:ascii="Times New Roman" w:hAnsi="Times New Roman" w:cs="Times New Roman"/>
          <w:sz w:val="24"/>
          <w:szCs w:val="24"/>
        </w:rPr>
        <w:t>similarly</w:t>
      </w:r>
      <w:r>
        <w:rPr>
          <w:rFonts w:ascii="Times New Roman" w:hAnsi="Times New Roman" w:cs="Times New Roman"/>
          <w:sz w:val="24"/>
          <w:szCs w:val="24"/>
        </w:rPr>
        <w:t xml:space="preserve">. As the record also demonstrates </w:t>
      </w:r>
      <w:proofErr w:type="spellStart"/>
      <w:r>
        <w:rPr>
          <w:rFonts w:ascii="Times New Roman" w:hAnsi="Times New Roman" w:cs="Times New Roman"/>
          <w:sz w:val="24"/>
          <w:szCs w:val="24"/>
        </w:rPr>
        <w:t>Muzhonga</w:t>
      </w:r>
      <w:proofErr w:type="spellEnd"/>
      <w:r w:rsidR="006054C7">
        <w:rPr>
          <w:rFonts w:ascii="Times New Roman" w:hAnsi="Times New Roman" w:cs="Times New Roman"/>
          <w:sz w:val="24"/>
          <w:szCs w:val="24"/>
        </w:rPr>
        <w:t xml:space="preserve"> who committed a similar offence was also dismissed. The court is alive to the fact that protected debate was entered into over the period when </w:t>
      </w:r>
      <w:proofErr w:type="spellStart"/>
      <w:r w:rsidR="006054C7">
        <w:rPr>
          <w:rFonts w:ascii="Times New Roman" w:hAnsi="Times New Roman" w:cs="Times New Roman"/>
          <w:sz w:val="24"/>
          <w:szCs w:val="24"/>
        </w:rPr>
        <w:t>Muzhongo</w:t>
      </w:r>
      <w:proofErr w:type="spellEnd"/>
      <w:r w:rsidR="006054C7">
        <w:rPr>
          <w:rFonts w:ascii="Times New Roman" w:hAnsi="Times New Roman" w:cs="Times New Roman"/>
          <w:sz w:val="24"/>
          <w:szCs w:val="24"/>
        </w:rPr>
        <w:t xml:space="preserve"> was eventually discharged. The appellant maintained that for his first offence </w:t>
      </w:r>
      <w:proofErr w:type="spellStart"/>
      <w:r w:rsidR="006054C7">
        <w:rPr>
          <w:rFonts w:ascii="Times New Roman" w:hAnsi="Times New Roman" w:cs="Times New Roman"/>
          <w:sz w:val="24"/>
          <w:szCs w:val="24"/>
        </w:rPr>
        <w:t>Muzhongo</w:t>
      </w:r>
      <w:proofErr w:type="spellEnd"/>
      <w:r w:rsidR="006054C7">
        <w:rPr>
          <w:rFonts w:ascii="Times New Roman" w:hAnsi="Times New Roman" w:cs="Times New Roman"/>
          <w:sz w:val="24"/>
          <w:szCs w:val="24"/>
        </w:rPr>
        <w:t xml:space="preserve"> had been warned but after a later infraction he got dismissed. It is noteworthy that whilst the facts may be as presented by the appellant that would still not detract from the employer’s prerogative to penalise.  There is nothing outrageous in how such discretion was used hence this court has no cogent basis to upset the lower tribunal’s decision. This ground is equally without merit and should fail.</w:t>
      </w:r>
    </w:p>
    <w:p w:rsidR="006054C7" w:rsidRDefault="006054C7" w:rsidP="00F44059">
      <w:pPr>
        <w:spacing w:after="0" w:line="240" w:lineRule="auto"/>
        <w:jc w:val="both"/>
        <w:rPr>
          <w:rFonts w:ascii="Times New Roman" w:hAnsi="Times New Roman" w:cs="Times New Roman"/>
          <w:sz w:val="24"/>
          <w:szCs w:val="24"/>
        </w:rPr>
      </w:pPr>
    </w:p>
    <w:p w:rsidR="006054C7" w:rsidRPr="0022095F" w:rsidRDefault="006054C7" w:rsidP="0022095F">
      <w:pPr>
        <w:spacing w:after="0" w:line="360" w:lineRule="auto"/>
        <w:jc w:val="both"/>
        <w:rPr>
          <w:rFonts w:ascii="Times New Roman" w:hAnsi="Times New Roman" w:cs="Times New Roman"/>
          <w:b/>
          <w:sz w:val="24"/>
          <w:szCs w:val="24"/>
        </w:rPr>
      </w:pPr>
      <w:r w:rsidRPr="0022095F">
        <w:rPr>
          <w:rFonts w:ascii="Times New Roman" w:hAnsi="Times New Roman" w:cs="Times New Roman"/>
          <w:b/>
          <w:sz w:val="24"/>
          <w:szCs w:val="24"/>
        </w:rPr>
        <w:t>Ground 3</w:t>
      </w:r>
    </w:p>
    <w:p w:rsidR="006054C7" w:rsidRDefault="006054C7" w:rsidP="0022095F">
      <w:pPr>
        <w:spacing w:after="0" w:line="240" w:lineRule="auto"/>
        <w:jc w:val="both"/>
        <w:rPr>
          <w:rFonts w:ascii="Times New Roman" w:hAnsi="Times New Roman" w:cs="Times New Roman"/>
          <w:sz w:val="24"/>
          <w:szCs w:val="24"/>
        </w:rPr>
      </w:pPr>
    </w:p>
    <w:p w:rsidR="006054C7" w:rsidRDefault="006054C7" w:rsidP="002209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indicated clearly that a leave without pay order based on a suspension would indeed need the suspension order first. Such was absent in the appellant’s case hence even if talked about it would be an unenforceable statement. In the result this ground can not avail the appellant. The appeal should therefore also fail on account of this ground. In the ultimate all the grounds are without merit and the appeal should fail in its entirety.</w:t>
      </w:r>
    </w:p>
    <w:p w:rsidR="006054C7" w:rsidRDefault="006054C7" w:rsidP="00F44059">
      <w:pPr>
        <w:spacing w:after="0" w:line="240" w:lineRule="auto"/>
        <w:jc w:val="both"/>
        <w:rPr>
          <w:rFonts w:ascii="Times New Roman" w:hAnsi="Times New Roman" w:cs="Times New Roman"/>
          <w:sz w:val="24"/>
          <w:szCs w:val="24"/>
        </w:rPr>
      </w:pPr>
    </w:p>
    <w:p w:rsidR="006054C7" w:rsidRPr="0022095F" w:rsidRDefault="006054C7" w:rsidP="0022095F">
      <w:pPr>
        <w:spacing w:after="0" w:line="360" w:lineRule="auto"/>
        <w:jc w:val="both"/>
        <w:rPr>
          <w:rFonts w:ascii="Times New Roman" w:hAnsi="Times New Roman" w:cs="Times New Roman"/>
          <w:b/>
          <w:sz w:val="24"/>
          <w:szCs w:val="24"/>
        </w:rPr>
      </w:pPr>
      <w:r w:rsidRPr="0022095F">
        <w:rPr>
          <w:rFonts w:ascii="Times New Roman" w:hAnsi="Times New Roman" w:cs="Times New Roman"/>
          <w:b/>
          <w:sz w:val="24"/>
          <w:szCs w:val="24"/>
        </w:rPr>
        <w:t>IT IS ORDERED THAT</w:t>
      </w:r>
    </w:p>
    <w:p w:rsidR="006054C7" w:rsidRDefault="006054C7" w:rsidP="0022095F">
      <w:pPr>
        <w:spacing w:after="0" w:line="240" w:lineRule="auto"/>
        <w:jc w:val="both"/>
        <w:rPr>
          <w:rFonts w:ascii="Times New Roman" w:hAnsi="Times New Roman" w:cs="Times New Roman"/>
          <w:sz w:val="24"/>
          <w:szCs w:val="24"/>
        </w:rPr>
      </w:pPr>
    </w:p>
    <w:p w:rsidR="0066462F" w:rsidRDefault="006054C7" w:rsidP="002209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being without merit in its entirety it be and is hereby dismissed with costs. </w:t>
      </w:r>
    </w:p>
    <w:p w:rsidR="001354E4" w:rsidRPr="001354E4" w:rsidRDefault="001354E4" w:rsidP="0022095F">
      <w:pPr>
        <w:spacing w:after="0" w:line="360" w:lineRule="auto"/>
        <w:jc w:val="both"/>
        <w:rPr>
          <w:rFonts w:ascii="Times New Roman" w:hAnsi="Times New Roman" w:cs="Times New Roman"/>
          <w:sz w:val="24"/>
          <w:szCs w:val="24"/>
        </w:rPr>
      </w:pPr>
    </w:p>
    <w:p w:rsidR="0022095F" w:rsidRDefault="0022095F" w:rsidP="0022095F">
      <w:pPr>
        <w:spacing w:after="0" w:line="240" w:lineRule="auto"/>
        <w:jc w:val="both"/>
        <w:rPr>
          <w:rFonts w:ascii="Times New Roman" w:hAnsi="Times New Roman" w:cs="Times New Roman"/>
          <w:sz w:val="24"/>
          <w:szCs w:val="24"/>
        </w:rPr>
      </w:pPr>
    </w:p>
    <w:p w:rsidR="0022095F" w:rsidRDefault="0022095F" w:rsidP="0022095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Chambati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Mataka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Makonese</w:t>
      </w:r>
      <w:proofErr w:type="spellEnd"/>
      <w:r>
        <w:rPr>
          <w:rFonts w:ascii="Times New Roman" w:hAnsi="Times New Roman" w:cs="Times New Roman"/>
          <w:sz w:val="24"/>
          <w:szCs w:val="24"/>
        </w:rPr>
        <w:t>, appellant’s legal practitioners</w:t>
      </w:r>
    </w:p>
    <w:p w:rsidR="0022095F" w:rsidRDefault="0022095F" w:rsidP="0022095F">
      <w:pPr>
        <w:spacing w:after="0" w:line="240" w:lineRule="auto"/>
        <w:jc w:val="both"/>
        <w:rPr>
          <w:rFonts w:ascii="Times New Roman" w:hAnsi="Times New Roman" w:cs="Times New Roman"/>
          <w:sz w:val="24"/>
          <w:szCs w:val="24"/>
        </w:rPr>
      </w:pPr>
    </w:p>
    <w:p w:rsidR="001E0657" w:rsidRPr="001E0657" w:rsidRDefault="0022095F" w:rsidP="0022095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Civil Division of the Attorney General’s Office</w:t>
      </w:r>
      <w:r>
        <w:rPr>
          <w:rFonts w:ascii="Times New Roman" w:hAnsi="Times New Roman" w:cs="Times New Roman"/>
          <w:sz w:val="24"/>
          <w:szCs w:val="24"/>
        </w:rPr>
        <w:t>, respondent’s legal practitioners</w:t>
      </w:r>
      <w:r w:rsidR="001E0657">
        <w:rPr>
          <w:rFonts w:ascii="Times New Roman" w:hAnsi="Times New Roman" w:cs="Times New Roman"/>
          <w:sz w:val="24"/>
          <w:szCs w:val="24"/>
        </w:rPr>
        <w:tab/>
      </w:r>
      <w:r w:rsidR="001E0657">
        <w:rPr>
          <w:rFonts w:ascii="Times New Roman" w:hAnsi="Times New Roman" w:cs="Times New Roman"/>
          <w:sz w:val="24"/>
          <w:szCs w:val="24"/>
        </w:rPr>
        <w:tab/>
      </w:r>
      <w:r w:rsidR="001E0657">
        <w:rPr>
          <w:rFonts w:ascii="Times New Roman" w:hAnsi="Times New Roman" w:cs="Times New Roman"/>
          <w:sz w:val="24"/>
          <w:szCs w:val="24"/>
        </w:rPr>
        <w:tab/>
      </w:r>
      <w:r w:rsidR="001E0657">
        <w:rPr>
          <w:rFonts w:ascii="Times New Roman" w:hAnsi="Times New Roman" w:cs="Times New Roman"/>
          <w:sz w:val="24"/>
          <w:szCs w:val="24"/>
        </w:rPr>
        <w:tab/>
      </w:r>
      <w:r w:rsidR="001E0657">
        <w:rPr>
          <w:rFonts w:ascii="Times New Roman" w:hAnsi="Times New Roman" w:cs="Times New Roman"/>
          <w:sz w:val="24"/>
          <w:szCs w:val="24"/>
        </w:rPr>
        <w:tab/>
      </w:r>
      <w:r w:rsidR="001E0657">
        <w:rPr>
          <w:rFonts w:ascii="Times New Roman" w:hAnsi="Times New Roman" w:cs="Times New Roman"/>
          <w:sz w:val="24"/>
          <w:szCs w:val="24"/>
        </w:rPr>
        <w:tab/>
      </w:r>
    </w:p>
    <w:sectPr w:rsidR="001E0657" w:rsidRPr="001E0657" w:rsidSect="0022095F">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B3" w:rsidRDefault="00B129B3" w:rsidP="0022095F">
      <w:pPr>
        <w:spacing w:after="0" w:line="240" w:lineRule="auto"/>
      </w:pPr>
      <w:r>
        <w:separator/>
      </w:r>
    </w:p>
  </w:endnote>
  <w:endnote w:type="continuationSeparator" w:id="0">
    <w:p w:rsidR="00B129B3" w:rsidRDefault="00B129B3" w:rsidP="00220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B3" w:rsidRDefault="00B129B3" w:rsidP="0022095F">
      <w:pPr>
        <w:spacing w:after="0" w:line="240" w:lineRule="auto"/>
      </w:pPr>
      <w:r>
        <w:separator/>
      </w:r>
    </w:p>
  </w:footnote>
  <w:footnote w:type="continuationSeparator" w:id="0">
    <w:p w:rsidR="00B129B3" w:rsidRDefault="00B129B3" w:rsidP="00220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769133"/>
      <w:docPartObj>
        <w:docPartGallery w:val="Page Numbers (Top of Page)"/>
        <w:docPartUnique/>
      </w:docPartObj>
    </w:sdtPr>
    <w:sdtEndPr>
      <w:rPr>
        <w:noProof/>
      </w:rPr>
    </w:sdtEndPr>
    <w:sdtContent>
      <w:p w:rsidR="0022095F" w:rsidRDefault="0022095F">
        <w:pPr>
          <w:pStyle w:val="Header"/>
          <w:jc w:val="right"/>
          <w:rPr>
            <w:noProof/>
          </w:rPr>
        </w:pPr>
        <w:r>
          <w:fldChar w:fldCharType="begin"/>
        </w:r>
        <w:r>
          <w:instrText xml:space="preserve"> PAGE   \* MERGEFORMAT </w:instrText>
        </w:r>
        <w:r>
          <w:fldChar w:fldCharType="separate"/>
        </w:r>
        <w:r w:rsidR="009F12DE">
          <w:rPr>
            <w:noProof/>
          </w:rPr>
          <w:t>2</w:t>
        </w:r>
        <w:r>
          <w:rPr>
            <w:noProof/>
          </w:rPr>
          <w:fldChar w:fldCharType="end"/>
        </w:r>
      </w:p>
      <w:p w:rsidR="0022095F" w:rsidRDefault="0022095F">
        <w:pPr>
          <w:pStyle w:val="Header"/>
          <w:jc w:val="right"/>
          <w:rPr>
            <w:noProof/>
          </w:rPr>
        </w:pPr>
        <w:r>
          <w:rPr>
            <w:noProof/>
          </w:rPr>
          <w:t>JUDGMENT NO LC/H/</w:t>
        </w:r>
        <w:r w:rsidR="009F12DE">
          <w:rPr>
            <w:noProof/>
          </w:rPr>
          <w:t>683</w:t>
        </w:r>
        <w:r>
          <w:rPr>
            <w:noProof/>
          </w:rPr>
          <w:t>/2016</w:t>
        </w:r>
      </w:p>
      <w:p w:rsidR="0022095F" w:rsidRDefault="0022095F">
        <w:pPr>
          <w:pStyle w:val="Header"/>
          <w:jc w:val="right"/>
        </w:pPr>
        <w:r>
          <w:rPr>
            <w:noProof/>
          </w:rPr>
          <w:t>CASE NO LC/H/906/2015</w:t>
        </w:r>
      </w:p>
    </w:sdtContent>
  </w:sdt>
  <w:p w:rsidR="0022095F" w:rsidRDefault="002209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447E4"/>
    <w:multiLevelType w:val="hybridMultilevel"/>
    <w:tmpl w:val="630EA6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D697801"/>
    <w:multiLevelType w:val="hybridMultilevel"/>
    <w:tmpl w:val="A95253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657"/>
    <w:rsid w:val="001354E4"/>
    <w:rsid w:val="001E0657"/>
    <w:rsid w:val="0022095F"/>
    <w:rsid w:val="006054C7"/>
    <w:rsid w:val="0066462F"/>
    <w:rsid w:val="007B6D1B"/>
    <w:rsid w:val="00802BEF"/>
    <w:rsid w:val="0083341C"/>
    <w:rsid w:val="008D589C"/>
    <w:rsid w:val="009F12DE"/>
    <w:rsid w:val="00A205F5"/>
    <w:rsid w:val="00B129B3"/>
    <w:rsid w:val="00B54A1E"/>
    <w:rsid w:val="00BF4774"/>
    <w:rsid w:val="00F44059"/>
    <w:rsid w:val="00FD15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A1E"/>
    <w:pPr>
      <w:ind w:left="720"/>
      <w:contextualSpacing/>
    </w:pPr>
  </w:style>
  <w:style w:type="paragraph" w:styleId="Header">
    <w:name w:val="header"/>
    <w:basedOn w:val="Normal"/>
    <w:link w:val="HeaderChar"/>
    <w:uiPriority w:val="99"/>
    <w:unhideWhenUsed/>
    <w:rsid w:val="00220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95F"/>
  </w:style>
  <w:style w:type="paragraph" w:styleId="Footer">
    <w:name w:val="footer"/>
    <w:basedOn w:val="Normal"/>
    <w:link w:val="FooterChar"/>
    <w:uiPriority w:val="99"/>
    <w:unhideWhenUsed/>
    <w:rsid w:val="0022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A1E"/>
    <w:pPr>
      <w:ind w:left="720"/>
      <w:contextualSpacing/>
    </w:pPr>
  </w:style>
  <w:style w:type="paragraph" w:styleId="Header">
    <w:name w:val="header"/>
    <w:basedOn w:val="Normal"/>
    <w:link w:val="HeaderChar"/>
    <w:uiPriority w:val="99"/>
    <w:unhideWhenUsed/>
    <w:rsid w:val="00220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95F"/>
  </w:style>
  <w:style w:type="paragraph" w:styleId="Footer">
    <w:name w:val="footer"/>
    <w:basedOn w:val="Normal"/>
    <w:link w:val="FooterChar"/>
    <w:uiPriority w:val="99"/>
    <w:unhideWhenUsed/>
    <w:rsid w:val="0022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2016-10-21T09:31:00Z</cp:lastPrinted>
  <dcterms:created xsi:type="dcterms:W3CDTF">2016-10-21T07:31:00Z</dcterms:created>
  <dcterms:modified xsi:type="dcterms:W3CDTF">2016-10-25T13:44:00Z</dcterms:modified>
</cp:coreProperties>
</file>