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8409D" w14:textId="55EFA3EA" w:rsidR="006E5C0E" w:rsidRDefault="00023CB4" w:rsidP="00023CB4">
      <w:pPr>
        <w:spacing w:line="480" w:lineRule="auto"/>
        <w:rPr>
          <w:rFonts w:ascii="Times New Roman" w:eastAsia="Calibri" w:hAnsi="Times New Roman" w:cs="Times New Roman"/>
          <w:b/>
          <w:sz w:val="24"/>
          <w:szCs w:val="24"/>
          <w:u w:val="single"/>
        </w:rPr>
      </w:pPr>
      <w:r w:rsidRPr="00023CB4">
        <w:rPr>
          <w:rFonts w:ascii="Times New Roman" w:eastAsia="Calibri" w:hAnsi="Times New Roman" w:cs="Times New Roman"/>
          <w:b/>
          <w:sz w:val="24"/>
          <w:szCs w:val="24"/>
          <w:u w:val="single"/>
        </w:rPr>
        <w:t>DISTRIBUTABLE (20)</w:t>
      </w:r>
    </w:p>
    <w:p w14:paraId="6BCB9DD3" w14:textId="77777777" w:rsidR="00023CB4" w:rsidRPr="00023CB4" w:rsidRDefault="00023CB4" w:rsidP="00023CB4">
      <w:pPr>
        <w:spacing w:after="0" w:line="480" w:lineRule="auto"/>
        <w:rPr>
          <w:rFonts w:ascii="Times New Roman" w:eastAsia="Calibri" w:hAnsi="Times New Roman" w:cs="Times New Roman"/>
          <w:b/>
          <w:sz w:val="24"/>
          <w:szCs w:val="24"/>
          <w:u w:val="single"/>
        </w:rPr>
      </w:pPr>
    </w:p>
    <w:p w14:paraId="2BA3AA9E" w14:textId="5245DB13" w:rsidR="006E5C0E" w:rsidRPr="00DC74EB" w:rsidRDefault="006E5C0E" w:rsidP="00EF6730">
      <w:pPr>
        <w:pStyle w:val="ListParagraph"/>
        <w:numPr>
          <w:ilvl w:val="0"/>
          <w:numId w:val="1"/>
        </w:numPr>
        <w:spacing w:after="0" w:line="240" w:lineRule="auto"/>
        <w:rPr>
          <w:rFonts w:ascii="Times New Roman" w:eastAsia="Calibri" w:hAnsi="Times New Roman" w:cs="Times New Roman"/>
          <w:b/>
          <w:sz w:val="24"/>
          <w:szCs w:val="24"/>
        </w:rPr>
      </w:pPr>
      <w:r w:rsidRPr="00DC74EB">
        <w:rPr>
          <w:rFonts w:ascii="Times New Roman" w:eastAsia="Calibri" w:hAnsi="Times New Roman" w:cs="Times New Roman"/>
          <w:b/>
          <w:sz w:val="24"/>
          <w:szCs w:val="24"/>
        </w:rPr>
        <w:t xml:space="preserve">PEPPY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MOTOR</w:t>
      </w:r>
      <w:r w:rsidR="00D059A1" w:rsidRPr="00DC74EB">
        <w:rPr>
          <w:rFonts w:ascii="Times New Roman" w:eastAsia="Calibri" w:hAnsi="Times New Roman" w:cs="Times New Roman"/>
          <w:b/>
          <w:sz w:val="24"/>
          <w:szCs w:val="24"/>
        </w:rPr>
        <w:t>S</w:t>
      </w: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w:t>
      </w:r>
      <w:r w:rsidR="00EF6730" w:rsidRPr="00DC74EB">
        <w:rPr>
          <w:rFonts w:ascii="Times New Roman" w:eastAsia="Calibri" w:hAnsi="Times New Roman" w:cs="Times New Roman"/>
          <w:b/>
          <w:sz w:val="24"/>
          <w:szCs w:val="24"/>
        </w:rPr>
        <w:t>PRIVATE</w:t>
      </w: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 xml:space="preserve">    LIMITED</w:t>
      </w: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 xml:space="preserve">     t/a</w:t>
      </w: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AGRITECH   (2)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SABRINO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SARPO (3)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TONY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SARPO   </w:t>
      </w:r>
    </w:p>
    <w:p w14:paraId="40D5323C" w14:textId="79643C94" w:rsidR="006E5C0E" w:rsidRPr="00DC74EB" w:rsidRDefault="006E5C0E" w:rsidP="00EF6730">
      <w:pPr>
        <w:spacing w:after="0" w:line="240" w:lineRule="auto"/>
        <w:ind w:left="3960" w:firstLine="360"/>
        <w:rPr>
          <w:rFonts w:ascii="Times New Roman" w:eastAsia="Calibri" w:hAnsi="Times New Roman" w:cs="Times New Roman"/>
          <w:b/>
          <w:sz w:val="24"/>
          <w:szCs w:val="24"/>
        </w:rPr>
      </w:pP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v</w:t>
      </w:r>
    </w:p>
    <w:p w14:paraId="4DF50289" w14:textId="78F17EA0" w:rsidR="006E5C0E" w:rsidRPr="00DC74EB" w:rsidRDefault="006E5C0E" w:rsidP="00EF6730">
      <w:pPr>
        <w:pStyle w:val="ListParagraph"/>
        <w:numPr>
          <w:ilvl w:val="0"/>
          <w:numId w:val="2"/>
        </w:numPr>
        <w:spacing w:after="0" w:line="240" w:lineRule="auto"/>
        <w:jc w:val="center"/>
        <w:rPr>
          <w:rFonts w:ascii="Times New Roman" w:eastAsia="Calibri" w:hAnsi="Times New Roman" w:cs="Times New Roman"/>
          <w:b/>
          <w:sz w:val="24"/>
          <w:szCs w:val="24"/>
        </w:rPr>
      </w:pPr>
      <w:r w:rsidRPr="00DC74EB">
        <w:rPr>
          <w:rFonts w:ascii="Times New Roman" w:eastAsia="Calibri" w:hAnsi="Times New Roman" w:cs="Times New Roman"/>
          <w:b/>
          <w:sz w:val="24"/>
          <w:szCs w:val="24"/>
        </w:rPr>
        <w:t xml:space="preserve"> RUZIRUN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INVESTMENTS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w:t>
      </w:r>
      <w:r w:rsidR="00EF6730" w:rsidRPr="00DC74EB">
        <w:rPr>
          <w:rFonts w:ascii="Times New Roman" w:eastAsia="Calibri" w:hAnsi="Times New Roman" w:cs="Times New Roman"/>
          <w:b/>
          <w:sz w:val="24"/>
          <w:szCs w:val="24"/>
        </w:rPr>
        <w:t>PRIVATE</w:t>
      </w:r>
      <w:r w:rsidRPr="00DC74EB">
        <w:rPr>
          <w:rFonts w:ascii="Times New Roman" w:eastAsia="Calibri" w:hAnsi="Times New Roman" w:cs="Times New Roman"/>
          <w:b/>
          <w:sz w:val="24"/>
          <w:szCs w:val="24"/>
        </w:rPr>
        <w:t xml:space="preserve">) </w:t>
      </w:r>
      <w:r w:rsidR="00EF6730" w:rsidRPr="00DC74EB">
        <w:rPr>
          <w:rFonts w:ascii="Times New Roman" w:eastAsia="Calibri" w:hAnsi="Times New Roman" w:cs="Times New Roman"/>
          <w:b/>
          <w:sz w:val="24"/>
          <w:szCs w:val="24"/>
        </w:rPr>
        <w:t xml:space="preserve">    LIMITED</w:t>
      </w:r>
      <w:r w:rsidRPr="00DC74EB">
        <w:rPr>
          <w:rFonts w:ascii="Times New Roman" w:eastAsia="Calibri" w:hAnsi="Times New Roman" w:cs="Times New Roman"/>
          <w:b/>
          <w:sz w:val="24"/>
          <w:szCs w:val="24"/>
        </w:rPr>
        <w:t xml:space="preserve">   (2)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JOICE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TEURAI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ROPA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MUJURU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(3)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 xml:space="preserve">THE SHERRIFF </w:t>
      </w:r>
      <w:r w:rsidR="00EF6730" w:rsidRPr="00DC74EB">
        <w:rPr>
          <w:rFonts w:ascii="Times New Roman" w:eastAsia="Calibri" w:hAnsi="Times New Roman" w:cs="Times New Roman"/>
          <w:b/>
          <w:sz w:val="24"/>
          <w:szCs w:val="24"/>
        </w:rPr>
        <w:t xml:space="preserve">    </w:t>
      </w:r>
      <w:r w:rsidRPr="00DC74EB">
        <w:rPr>
          <w:rFonts w:ascii="Times New Roman" w:eastAsia="Calibri" w:hAnsi="Times New Roman" w:cs="Times New Roman"/>
          <w:b/>
          <w:sz w:val="24"/>
          <w:szCs w:val="24"/>
        </w:rPr>
        <w:t>(N.O)</w:t>
      </w:r>
    </w:p>
    <w:p w14:paraId="4B6F1A56" w14:textId="77777777" w:rsidR="006E5C0E" w:rsidRPr="00DC74EB" w:rsidRDefault="006E5C0E" w:rsidP="006E5C0E">
      <w:pPr>
        <w:pStyle w:val="ListParagraph"/>
        <w:spacing w:line="480" w:lineRule="auto"/>
        <w:rPr>
          <w:rFonts w:ascii="Times New Roman" w:eastAsia="Calibri" w:hAnsi="Times New Roman" w:cs="Times New Roman"/>
          <w:b/>
          <w:sz w:val="24"/>
          <w:szCs w:val="24"/>
        </w:rPr>
      </w:pPr>
    </w:p>
    <w:p w14:paraId="0052238C" w14:textId="77777777" w:rsidR="006E5C0E" w:rsidRPr="00DC74EB" w:rsidRDefault="006E5C0E" w:rsidP="006E5C0E">
      <w:pPr>
        <w:pStyle w:val="ListParagraph"/>
        <w:spacing w:line="480" w:lineRule="auto"/>
        <w:rPr>
          <w:rFonts w:ascii="Times New Roman" w:eastAsia="Calibri" w:hAnsi="Times New Roman" w:cs="Times New Roman"/>
          <w:b/>
          <w:sz w:val="24"/>
          <w:szCs w:val="24"/>
        </w:rPr>
      </w:pPr>
    </w:p>
    <w:p w14:paraId="6A2A5E37" w14:textId="77777777" w:rsidR="006E5C0E" w:rsidRPr="00DC74EB" w:rsidRDefault="006E5C0E" w:rsidP="00BF3B52">
      <w:pPr>
        <w:spacing w:after="0" w:line="240" w:lineRule="auto"/>
        <w:rPr>
          <w:rFonts w:ascii="Times New Roman" w:eastAsia="Calibri" w:hAnsi="Times New Roman" w:cs="Times New Roman"/>
          <w:b/>
          <w:sz w:val="24"/>
          <w:szCs w:val="24"/>
        </w:rPr>
      </w:pPr>
      <w:r w:rsidRPr="00DC74EB">
        <w:rPr>
          <w:rFonts w:ascii="Times New Roman" w:eastAsia="Calibri" w:hAnsi="Times New Roman" w:cs="Times New Roman"/>
          <w:b/>
          <w:sz w:val="24"/>
          <w:szCs w:val="24"/>
        </w:rPr>
        <w:t>SUPREME COURT OF ZIMBABWE</w:t>
      </w:r>
    </w:p>
    <w:p w14:paraId="766D5233" w14:textId="38A8DA2E" w:rsidR="006E5C0E" w:rsidRPr="00DC74EB" w:rsidRDefault="006E5C0E" w:rsidP="00BF3B52">
      <w:pPr>
        <w:spacing w:after="0" w:line="240" w:lineRule="auto"/>
        <w:rPr>
          <w:rFonts w:ascii="Times New Roman" w:eastAsia="Calibri" w:hAnsi="Times New Roman" w:cs="Times New Roman"/>
          <w:b/>
          <w:sz w:val="24"/>
          <w:szCs w:val="24"/>
        </w:rPr>
      </w:pPr>
      <w:r w:rsidRPr="00DC74EB">
        <w:rPr>
          <w:rFonts w:ascii="Times New Roman" w:eastAsia="Calibri" w:hAnsi="Times New Roman" w:cs="Times New Roman"/>
          <w:b/>
          <w:sz w:val="24"/>
          <w:szCs w:val="24"/>
        </w:rPr>
        <w:t>BHUNU JA, CHATUKUTA JA</w:t>
      </w:r>
      <w:r w:rsidR="007E30A3" w:rsidRPr="00DC74EB">
        <w:rPr>
          <w:rFonts w:ascii="Times New Roman" w:eastAsia="Calibri" w:hAnsi="Times New Roman" w:cs="Times New Roman"/>
          <w:b/>
          <w:sz w:val="24"/>
          <w:szCs w:val="24"/>
        </w:rPr>
        <w:t xml:space="preserve"> &amp;</w:t>
      </w:r>
      <w:r w:rsidRPr="00DC74EB">
        <w:rPr>
          <w:rFonts w:ascii="Times New Roman" w:eastAsia="Calibri" w:hAnsi="Times New Roman" w:cs="Times New Roman"/>
          <w:b/>
          <w:sz w:val="24"/>
          <w:szCs w:val="24"/>
        </w:rPr>
        <w:t xml:space="preserve"> MWAYERA JA</w:t>
      </w:r>
    </w:p>
    <w:p w14:paraId="5AF75E2B" w14:textId="72A3639A" w:rsidR="006E5C0E" w:rsidRPr="00DC74EB" w:rsidRDefault="006E5C0E" w:rsidP="00BF3B52">
      <w:pPr>
        <w:spacing w:after="0" w:line="240" w:lineRule="auto"/>
        <w:rPr>
          <w:rFonts w:ascii="Times New Roman" w:eastAsia="Calibri" w:hAnsi="Times New Roman" w:cs="Times New Roman"/>
          <w:b/>
          <w:sz w:val="24"/>
          <w:szCs w:val="24"/>
        </w:rPr>
      </w:pPr>
      <w:r w:rsidRPr="00DC74EB">
        <w:rPr>
          <w:rFonts w:ascii="Times New Roman" w:eastAsia="Calibri" w:hAnsi="Times New Roman" w:cs="Times New Roman"/>
          <w:b/>
          <w:sz w:val="24"/>
          <w:szCs w:val="24"/>
        </w:rPr>
        <w:t>HARARE, 3 MARCH 2022,</w:t>
      </w:r>
      <w:r w:rsidR="00F1336D" w:rsidRPr="00DC74EB">
        <w:rPr>
          <w:rFonts w:ascii="Times New Roman" w:eastAsia="Calibri" w:hAnsi="Times New Roman" w:cs="Times New Roman"/>
          <w:b/>
          <w:sz w:val="24"/>
          <w:szCs w:val="24"/>
        </w:rPr>
        <w:t xml:space="preserve"> 17 </w:t>
      </w:r>
      <w:r w:rsidR="00BF3B52" w:rsidRPr="00DC74EB">
        <w:rPr>
          <w:rFonts w:ascii="Times New Roman" w:eastAsia="Calibri" w:hAnsi="Times New Roman" w:cs="Times New Roman"/>
          <w:b/>
          <w:sz w:val="24"/>
          <w:szCs w:val="24"/>
        </w:rPr>
        <w:t>MARCH</w:t>
      </w:r>
      <w:r w:rsidRPr="00DC74EB">
        <w:rPr>
          <w:rFonts w:ascii="Times New Roman" w:eastAsia="Calibri" w:hAnsi="Times New Roman" w:cs="Times New Roman"/>
          <w:b/>
          <w:sz w:val="24"/>
          <w:szCs w:val="24"/>
        </w:rPr>
        <w:t xml:space="preserve"> 2023</w:t>
      </w:r>
    </w:p>
    <w:p w14:paraId="5EE48A56" w14:textId="77777777" w:rsidR="006E5C0E" w:rsidRPr="00DC74EB" w:rsidRDefault="006E5C0E" w:rsidP="006E5C0E">
      <w:pPr>
        <w:spacing w:line="480" w:lineRule="auto"/>
        <w:jc w:val="both"/>
        <w:rPr>
          <w:rFonts w:ascii="Times New Roman" w:eastAsia="Calibri" w:hAnsi="Times New Roman" w:cs="Times New Roman"/>
          <w:i/>
          <w:iCs/>
          <w:sz w:val="24"/>
          <w:szCs w:val="24"/>
          <w:lang w:val="en-ZW"/>
        </w:rPr>
      </w:pPr>
    </w:p>
    <w:p w14:paraId="77511438" w14:textId="28B6CCED" w:rsidR="006E5C0E" w:rsidRPr="00DC74EB" w:rsidRDefault="006E5C0E" w:rsidP="00DC74EB">
      <w:pPr>
        <w:spacing w:after="0" w:line="480" w:lineRule="auto"/>
        <w:jc w:val="both"/>
        <w:rPr>
          <w:rFonts w:ascii="Times New Roman" w:eastAsia="Calibri" w:hAnsi="Times New Roman" w:cs="Times New Roman"/>
          <w:sz w:val="24"/>
          <w:szCs w:val="24"/>
          <w:lang w:val="en-ZW"/>
        </w:rPr>
      </w:pPr>
      <w:r w:rsidRPr="00DC74EB">
        <w:rPr>
          <w:rFonts w:ascii="Times New Roman" w:eastAsia="Calibri" w:hAnsi="Times New Roman" w:cs="Times New Roman"/>
          <w:i/>
          <w:iCs/>
          <w:sz w:val="24"/>
          <w:szCs w:val="24"/>
          <w:lang w:val="en-ZW"/>
        </w:rPr>
        <w:t>Mr T.S. Dzvetero with Ms. T. Dzvetero</w:t>
      </w:r>
      <w:r w:rsidR="00F1336D" w:rsidRPr="00DC74EB">
        <w:rPr>
          <w:rFonts w:ascii="Times New Roman" w:eastAsia="Calibri" w:hAnsi="Times New Roman" w:cs="Times New Roman"/>
          <w:sz w:val="24"/>
          <w:szCs w:val="24"/>
          <w:lang w:val="en-ZW"/>
        </w:rPr>
        <w:t>,</w:t>
      </w:r>
      <w:r w:rsidRPr="00DC74EB">
        <w:rPr>
          <w:rFonts w:ascii="Times New Roman" w:eastAsia="Calibri" w:hAnsi="Times New Roman" w:cs="Times New Roman"/>
          <w:i/>
          <w:iCs/>
          <w:sz w:val="24"/>
          <w:szCs w:val="24"/>
          <w:lang w:val="en-ZW"/>
        </w:rPr>
        <w:t xml:space="preserve"> </w:t>
      </w:r>
      <w:r w:rsidRPr="00DC74EB">
        <w:rPr>
          <w:rFonts w:ascii="Times New Roman" w:eastAsia="Calibri" w:hAnsi="Times New Roman" w:cs="Times New Roman"/>
          <w:sz w:val="24"/>
          <w:szCs w:val="24"/>
          <w:lang w:val="en-ZW"/>
        </w:rPr>
        <w:t>for the first</w:t>
      </w:r>
      <w:r w:rsidR="00F1336D" w:rsidRPr="00DC74EB">
        <w:rPr>
          <w:rFonts w:ascii="Times New Roman" w:eastAsia="Calibri" w:hAnsi="Times New Roman" w:cs="Times New Roman"/>
          <w:sz w:val="24"/>
          <w:szCs w:val="24"/>
          <w:lang w:val="en-ZW"/>
        </w:rPr>
        <w:t>, second and third</w:t>
      </w:r>
      <w:r w:rsidRPr="00DC74EB">
        <w:rPr>
          <w:rFonts w:ascii="Times New Roman" w:eastAsia="Calibri" w:hAnsi="Times New Roman" w:cs="Times New Roman"/>
          <w:sz w:val="24"/>
          <w:szCs w:val="24"/>
          <w:lang w:val="en-ZW"/>
        </w:rPr>
        <w:t xml:space="preserve"> appellants</w:t>
      </w:r>
    </w:p>
    <w:p w14:paraId="7C81A639" w14:textId="07E069C2" w:rsidR="006E5C0E" w:rsidRPr="00DC74EB" w:rsidRDefault="006E5C0E" w:rsidP="00DC74EB">
      <w:pPr>
        <w:spacing w:after="0" w:line="480" w:lineRule="auto"/>
        <w:jc w:val="both"/>
        <w:rPr>
          <w:rFonts w:ascii="Times New Roman" w:eastAsia="Calibri" w:hAnsi="Times New Roman" w:cs="Times New Roman"/>
          <w:i/>
          <w:iCs/>
          <w:sz w:val="24"/>
          <w:szCs w:val="24"/>
          <w:lang w:val="en-ZW"/>
        </w:rPr>
      </w:pPr>
      <w:r w:rsidRPr="00DC74EB">
        <w:rPr>
          <w:rFonts w:ascii="Times New Roman" w:eastAsia="Calibri" w:hAnsi="Times New Roman" w:cs="Times New Roman"/>
          <w:i/>
          <w:iCs/>
          <w:sz w:val="24"/>
          <w:szCs w:val="24"/>
          <w:lang w:val="en-ZW"/>
        </w:rPr>
        <w:t>Ms G. Sithole</w:t>
      </w:r>
      <w:r w:rsidR="00F1336D" w:rsidRPr="00DC74EB">
        <w:rPr>
          <w:rFonts w:ascii="Times New Roman" w:eastAsia="Calibri" w:hAnsi="Times New Roman" w:cs="Times New Roman"/>
          <w:sz w:val="24"/>
          <w:szCs w:val="24"/>
          <w:lang w:val="en-ZW"/>
        </w:rPr>
        <w:t>,</w:t>
      </w:r>
      <w:r w:rsidRPr="00DC74EB">
        <w:rPr>
          <w:rFonts w:ascii="Times New Roman" w:eastAsia="Calibri" w:hAnsi="Times New Roman" w:cs="Times New Roman"/>
          <w:sz w:val="24"/>
          <w:szCs w:val="24"/>
          <w:lang w:val="en-ZW"/>
        </w:rPr>
        <w:t xml:space="preserve"> for the first and second respondents</w:t>
      </w:r>
    </w:p>
    <w:p w14:paraId="14D2C415" w14:textId="5DC121ED" w:rsidR="006E5C0E" w:rsidRDefault="006E5C0E" w:rsidP="00DC74EB">
      <w:pPr>
        <w:spacing w:after="0" w:line="480" w:lineRule="auto"/>
        <w:jc w:val="both"/>
        <w:rPr>
          <w:rFonts w:ascii="Times New Roman" w:eastAsia="Calibri" w:hAnsi="Times New Roman" w:cs="Times New Roman"/>
          <w:iCs/>
          <w:sz w:val="24"/>
          <w:szCs w:val="24"/>
          <w:lang w:val="en-ZW"/>
        </w:rPr>
      </w:pPr>
      <w:r w:rsidRPr="00DC74EB">
        <w:rPr>
          <w:rFonts w:ascii="Times New Roman" w:eastAsia="Calibri" w:hAnsi="Times New Roman" w:cs="Times New Roman"/>
          <w:iCs/>
          <w:sz w:val="24"/>
          <w:szCs w:val="24"/>
          <w:lang w:val="en-ZW"/>
        </w:rPr>
        <w:t xml:space="preserve">No appearance for the </w:t>
      </w:r>
      <w:r w:rsidR="0095604D" w:rsidRPr="00DC74EB">
        <w:rPr>
          <w:rFonts w:ascii="Times New Roman" w:eastAsia="Calibri" w:hAnsi="Times New Roman" w:cs="Times New Roman"/>
          <w:iCs/>
          <w:sz w:val="24"/>
          <w:szCs w:val="24"/>
          <w:lang w:val="en-ZW"/>
        </w:rPr>
        <w:t>third</w:t>
      </w:r>
      <w:r w:rsidRPr="00DC74EB">
        <w:rPr>
          <w:rFonts w:ascii="Times New Roman" w:eastAsia="Calibri" w:hAnsi="Times New Roman" w:cs="Times New Roman"/>
          <w:iCs/>
          <w:sz w:val="24"/>
          <w:szCs w:val="24"/>
          <w:lang w:val="en-ZW"/>
        </w:rPr>
        <w:t xml:space="preserve"> respondent</w:t>
      </w:r>
    </w:p>
    <w:p w14:paraId="3B5B8C22" w14:textId="77777777" w:rsidR="00DC74EB" w:rsidRPr="00DC74EB" w:rsidRDefault="00DC74EB" w:rsidP="00DC74EB">
      <w:pPr>
        <w:spacing w:after="0" w:line="240" w:lineRule="auto"/>
        <w:jc w:val="both"/>
        <w:rPr>
          <w:rFonts w:ascii="Times New Roman" w:eastAsia="Calibri" w:hAnsi="Times New Roman" w:cs="Times New Roman"/>
          <w:iCs/>
          <w:sz w:val="24"/>
          <w:szCs w:val="24"/>
          <w:lang w:val="en-ZW"/>
        </w:rPr>
      </w:pPr>
    </w:p>
    <w:p w14:paraId="74B91857" w14:textId="77777777" w:rsidR="006E5C0E" w:rsidRPr="00DC74EB" w:rsidRDefault="006E5C0E" w:rsidP="00B0715E">
      <w:pPr>
        <w:spacing w:line="240" w:lineRule="auto"/>
        <w:jc w:val="both"/>
        <w:rPr>
          <w:rFonts w:ascii="Times New Roman" w:eastAsia="Calibri" w:hAnsi="Times New Roman" w:cs="Times New Roman"/>
          <w:i/>
          <w:iCs/>
          <w:sz w:val="24"/>
          <w:szCs w:val="24"/>
          <w:lang w:val="en-ZW"/>
        </w:rPr>
      </w:pPr>
    </w:p>
    <w:p w14:paraId="7BE7C314" w14:textId="50DC0C27" w:rsidR="006E5C0E" w:rsidRPr="00DC74EB" w:rsidRDefault="006E5C0E" w:rsidP="00B0715E">
      <w:pPr>
        <w:spacing w:line="480" w:lineRule="auto"/>
        <w:ind w:firstLine="1440"/>
        <w:jc w:val="both"/>
        <w:rPr>
          <w:rFonts w:ascii="Times New Roman" w:hAnsi="Times New Roman" w:cs="Times New Roman"/>
          <w:sz w:val="24"/>
          <w:szCs w:val="24"/>
        </w:rPr>
      </w:pPr>
      <w:r w:rsidRPr="00DC74EB">
        <w:rPr>
          <w:rFonts w:ascii="Times New Roman" w:hAnsi="Times New Roman" w:cs="Times New Roman"/>
          <w:b/>
          <w:sz w:val="24"/>
          <w:szCs w:val="24"/>
        </w:rPr>
        <w:t>CHATUKUTA JA:</w:t>
      </w:r>
      <w:r w:rsidR="00B0715E" w:rsidRPr="00DC74EB">
        <w:rPr>
          <w:rFonts w:ascii="Times New Roman" w:hAnsi="Times New Roman" w:cs="Times New Roman"/>
          <w:sz w:val="24"/>
          <w:szCs w:val="24"/>
        </w:rPr>
        <w:tab/>
        <w:t xml:space="preserve"> </w:t>
      </w:r>
      <w:bookmarkStart w:id="0" w:name="_GoBack"/>
      <w:r w:rsidRPr="00DC74EB">
        <w:rPr>
          <w:rFonts w:ascii="Times New Roman" w:hAnsi="Times New Roman" w:cs="Times New Roman"/>
          <w:sz w:val="24"/>
          <w:szCs w:val="24"/>
        </w:rPr>
        <w:t xml:space="preserve">This is an appeal against the whole judgment of the High Court which </w:t>
      </w:r>
      <w:r w:rsidR="00AD76E5" w:rsidRPr="00DC74EB">
        <w:rPr>
          <w:rFonts w:ascii="Times New Roman" w:hAnsi="Times New Roman" w:cs="Times New Roman"/>
          <w:sz w:val="24"/>
          <w:szCs w:val="24"/>
        </w:rPr>
        <w:t xml:space="preserve">confirmed a provisional order that </w:t>
      </w:r>
      <w:r w:rsidRPr="00DC74EB">
        <w:rPr>
          <w:rFonts w:ascii="Times New Roman" w:hAnsi="Times New Roman" w:cs="Times New Roman"/>
          <w:sz w:val="24"/>
          <w:szCs w:val="24"/>
        </w:rPr>
        <w:t xml:space="preserve">the first and second respondents had satisfied their </w:t>
      </w:r>
      <w:r w:rsidR="00AD76E5" w:rsidRPr="00DC74EB">
        <w:rPr>
          <w:rFonts w:ascii="Times New Roman" w:hAnsi="Times New Roman" w:cs="Times New Roman"/>
          <w:sz w:val="24"/>
          <w:szCs w:val="24"/>
        </w:rPr>
        <w:t xml:space="preserve">judgment </w:t>
      </w:r>
      <w:r w:rsidRPr="00DC74EB">
        <w:rPr>
          <w:rFonts w:ascii="Times New Roman" w:hAnsi="Times New Roman" w:cs="Times New Roman"/>
          <w:sz w:val="24"/>
          <w:szCs w:val="24"/>
        </w:rPr>
        <w:t xml:space="preserve">debt denominated in US Dollars </w:t>
      </w:r>
      <w:r w:rsidR="00AD76E5" w:rsidRPr="00DC74EB">
        <w:rPr>
          <w:rFonts w:ascii="Times New Roman" w:hAnsi="Times New Roman" w:cs="Times New Roman"/>
          <w:sz w:val="24"/>
          <w:szCs w:val="24"/>
        </w:rPr>
        <w:t xml:space="preserve">by making payments in RTGs dollars </w:t>
      </w:r>
      <w:r w:rsidRPr="00DC74EB">
        <w:rPr>
          <w:rFonts w:ascii="Times New Roman" w:hAnsi="Times New Roman" w:cs="Times New Roman"/>
          <w:sz w:val="24"/>
          <w:szCs w:val="24"/>
        </w:rPr>
        <w:t xml:space="preserve">converted at a bank rate of </w:t>
      </w:r>
      <w:r w:rsidR="00AD76E5" w:rsidRPr="00DC74EB">
        <w:rPr>
          <w:rFonts w:ascii="Times New Roman" w:hAnsi="Times New Roman" w:cs="Times New Roman"/>
          <w:sz w:val="24"/>
          <w:szCs w:val="24"/>
        </w:rPr>
        <w:t>one</w:t>
      </w:r>
      <w:r w:rsidR="00037621" w:rsidRPr="00DC74EB">
        <w:rPr>
          <w:rFonts w:ascii="Times New Roman" w:hAnsi="Times New Roman" w:cs="Times New Roman"/>
          <w:sz w:val="24"/>
          <w:szCs w:val="24"/>
        </w:rPr>
        <w:t xml:space="preserve"> United States dollar </w:t>
      </w:r>
      <w:r w:rsidR="00AD76E5" w:rsidRPr="00DC74EB">
        <w:rPr>
          <w:rFonts w:ascii="Times New Roman" w:hAnsi="Times New Roman" w:cs="Times New Roman"/>
          <w:sz w:val="24"/>
          <w:szCs w:val="24"/>
        </w:rPr>
        <w:t>to</w:t>
      </w:r>
      <w:r w:rsidR="00037621" w:rsidRPr="00DC74EB">
        <w:rPr>
          <w:rFonts w:ascii="Times New Roman" w:hAnsi="Times New Roman" w:cs="Times New Roman"/>
          <w:sz w:val="24"/>
          <w:szCs w:val="24"/>
        </w:rPr>
        <w:t xml:space="preserve"> </w:t>
      </w:r>
      <w:r w:rsidR="00AD76E5" w:rsidRPr="00DC74EB">
        <w:rPr>
          <w:rFonts w:ascii="Times New Roman" w:hAnsi="Times New Roman" w:cs="Times New Roman"/>
          <w:sz w:val="24"/>
          <w:szCs w:val="24"/>
        </w:rPr>
        <w:t>one</w:t>
      </w:r>
      <w:r w:rsidR="00037621" w:rsidRPr="00DC74EB">
        <w:rPr>
          <w:rFonts w:ascii="Times New Roman" w:hAnsi="Times New Roman" w:cs="Times New Roman"/>
          <w:sz w:val="24"/>
          <w:szCs w:val="24"/>
        </w:rPr>
        <w:t xml:space="preserve"> RTG</w:t>
      </w:r>
      <w:r w:rsidR="00B0715E" w:rsidRPr="00DC74EB">
        <w:rPr>
          <w:rFonts w:ascii="Times New Roman" w:hAnsi="Times New Roman" w:cs="Times New Roman"/>
          <w:sz w:val="24"/>
          <w:szCs w:val="24"/>
        </w:rPr>
        <w:t>S</w:t>
      </w:r>
      <w:r w:rsidR="00037621" w:rsidRPr="00DC74EB">
        <w:rPr>
          <w:rFonts w:ascii="Times New Roman" w:hAnsi="Times New Roman" w:cs="Times New Roman"/>
          <w:sz w:val="24"/>
          <w:szCs w:val="24"/>
        </w:rPr>
        <w:t xml:space="preserve"> dollar</w:t>
      </w:r>
      <w:r w:rsidRPr="00DC74EB">
        <w:rPr>
          <w:rFonts w:ascii="Times New Roman" w:hAnsi="Times New Roman" w:cs="Times New Roman"/>
          <w:sz w:val="24"/>
          <w:szCs w:val="24"/>
        </w:rPr>
        <w:t xml:space="preserve">. </w:t>
      </w:r>
    </w:p>
    <w:bookmarkEnd w:id="0"/>
    <w:p w14:paraId="0533D1AD" w14:textId="77777777" w:rsidR="006E5C0E" w:rsidRPr="00DC74EB" w:rsidRDefault="006E5C0E" w:rsidP="00CD5DAF">
      <w:pPr>
        <w:spacing w:after="0" w:line="240" w:lineRule="auto"/>
        <w:ind w:firstLine="720"/>
        <w:jc w:val="both"/>
        <w:rPr>
          <w:rFonts w:ascii="Times New Roman" w:hAnsi="Times New Roman" w:cs="Times New Roman"/>
          <w:sz w:val="24"/>
          <w:szCs w:val="24"/>
        </w:rPr>
      </w:pPr>
    </w:p>
    <w:p w14:paraId="2FFF939E" w14:textId="77777777" w:rsidR="006E5C0E" w:rsidRPr="00DC74EB" w:rsidRDefault="006E5C0E" w:rsidP="006E5C0E">
      <w:pPr>
        <w:spacing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BACKGROUND FACTS</w:t>
      </w:r>
    </w:p>
    <w:p w14:paraId="0E30C05C" w14:textId="77777777" w:rsidR="00391E28" w:rsidRPr="00DC74EB" w:rsidRDefault="006E5C0E" w:rsidP="00CD5DAF">
      <w:pPr>
        <w:spacing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Sometime in 2012, the appellants who are in the business of selling agricultural farming equipment obtained a loan from Steward Bank</w:t>
      </w:r>
      <w:r w:rsidR="007663DD" w:rsidRPr="00DC74EB">
        <w:rPr>
          <w:rFonts w:ascii="Times New Roman" w:hAnsi="Times New Roman" w:cs="Times New Roman"/>
          <w:sz w:val="24"/>
          <w:szCs w:val="24"/>
        </w:rPr>
        <w:t>.</w:t>
      </w:r>
      <w:r w:rsidRPr="00DC74EB">
        <w:rPr>
          <w:rFonts w:ascii="Times New Roman" w:hAnsi="Times New Roman" w:cs="Times New Roman"/>
          <w:sz w:val="24"/>
          <w:szCs w:val="24"/>
        </w:rPr>
        <w:t xml:space="preserve"> </w:t>
      </w:r>
      <w:r w:rsidR="00BB135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appellants used the money to obtain various farming machinery. </w:t>
      </w:r>
      <w:r w:rsidR="00BB135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They in turn sold the machinery to the first respondent in terms of </w:t>
      </w:r>
      <w:r w:rsidR="00037621" w:rsidRPr="00DC74EB">
        <w:rPr>
          <w:rFonts w:ascii="Times New Roman" w:hAnsi="Times New Roman" w:cs="Times New Roman"/>
          <w:sz w:val="24"/>
          <w:szCs w:val="24"/>
        </w:rPr>
        <w:t xml:space="preserve">an </w:t>
      </w:r>
      <w:r w:rsidRPr="00DC74EB">
        <w:rPr>
          <w:rFonts w:ascii="Times New Roman" w:hAnsi="Times New Roman" w:cs="Times New Roman"/>
          <w:sz w:val="24"/>
          <w:szCs w:val="24"/>
        </w:rPr>
        <w:t xml:space="preserve">agreement of sale concluded on 25 July 2014. </w:t>
      </w:r>
      <w:r w:rsidR="00BB135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second respondent acted as surety. </w:t>
      </w:r>
      <w:r w:rsidR="00BB135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first respondent defaulted in making payments.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appellants then issued </w:t>
      </w:r>
      <w:r w:rsidRPr="00DC74EB">
        <w:rPr>
          <w:rFonts w:ascii="Times New Roman" w:hAnsi="Times New Roman" w:cs="Times New Roman"/>
          <w:sz w:val="24"/>
          <w:szCs w:val="24"/>
        </w:rPr>
        <w:lastRenderedPageBreak/>
        <w:t xml:space="preserve">summons under HC 2954/18 for payment of outstanding amounts in the sum of US$226 000.00 and interest thereon.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At </w:t>
      </w:r>
      <w:r w:rsidR="00046B65" w:rsidRPr="00DC74EB">
        <w:rPr>
          <w:rFonts w:ascii="Times New Roman" w:hAnsi="Times New Roman" w:cs="Times New Roman"/>
          <w:sz w:val="24"/>
          <w:szCs w:val="24"/>
        </w:rPr>
        <w:t xml:space="preserve">the </w:t>
      </w:r>
      <w:r w:rsidRPr="00DC74EB">
        <w:rPr>
          <w:rFonts w:ascii="Times New Roman" w:hAnsi="Times New Roman" w:cs="Times New Roman"/>
          <w:sz w:val="24"/>
          <w:szCs w:val="24"/>
        </w:rPr>
        <w:t>pre</w:t>
      </w:r>
      <w:r w:rsidR="00046B65" w:rsidRPr="00DC74EB">
        <w:rPr>
          <w:rFonts w:ascii="Times New Roman" w:hAnsi="Times New Roman" w:cs="Times New Roman"/>
          <w:sz w:val="24"/>
          <w:szCs w:val="24"/>
        </w:rPr>
        <w:t>-</w:t>
      </w:r>
      <w:r w:rsidRPr="00DC74EB">
        <w:rPr>
          <w:rFonts w:ascii="Times New Roman" w:hAnsi="Times New Roman" w:cs="Times New Roman"/>
          <w:sz w:val="24"/>
          <w:szCs w:val="24"/>
        </w:rPr>
        <w:t xml:space="preserve">trial </w:t>
      </w:r>
      <w:r w:rsidR="00046B65" w:rsidRPr="00DC74EB">
        <w:rPr>
          <w:rFonts w:ascii="Times New Roman" w:hAnsi="Times New Roman" w:cs="Times New Roman"/>
          <w:sz w:val="24"/>
          <w:szCs w:val="24"/>
        </w:rPr>
        <w:t xml:space="preserve">conference </w:t>
      </w:r>
      <w:r w:rsidRPr="00DC74EB">
        <w:rPr>
          <w:rFonts w:ascii="Times New Roman" w:hAnsi="Times New Roman" w:cs="Times New Roman"/>
          <w:sz w:val="24"/>
          <w:szCs w:val="24"/>
        </w:rPr>
        <w:t>the parties</w:t>
      </w:r>
      <w:r w:rsidR="007E30A3" w:rsidRPr="00DC74EB">
        <w:rPr>
          <w:rFonts w:ascii="Times New Roman" w:hAnsi="Times New Roman" w:cs="Times New Roman"/>
          <w:sz w:val="24"/>
          <w:szCs w:val="24"/>
        </w:rPr>
        <w:t xml:space="preserve"> agreed to settle the matter. </w:t>
      </w:r>
      <w:r w:rsidR="00391E28" w:rsidRPr="00DC74EB">
        <w:rPr>
          <w:rFonts w:ascii="Times New Roman" w:hAnsi="Times New Roman" w:cs="Times New Roman"/>
          <w:sz w:val="24"/>
          <w:szCs w:val="24"/>
        </w:rPr>
        <w:t xml:space="preserve"> </w:t>
      </w:r>
      <w:r w:rsidR="007E30A3" w:rsidRPr="00DC74EB">
        <w:rPr>
          <w:rFonts w:ascii="Times New Roman" w:hAnsi="Times New Roman" w:cs="Times New Roman"/>
          <w:sz w:val="24"/>
          <w:szCs w:val="24"/>
        </w:rPr>
        <w:t xml:space="preserve">They then </w:t>
      </w:r>
      <w:r w:rsidRPr="00DC74EB">
        <w:rPr>
          <w:rFonts w:ascii="Times New Roman" w:hAnsi="Times New Roman" w:cs="Times New Roman"/>
          <w:sz w:val="24"/>
          <w:szCs w:val="24"/>
        </w:rPr>
        <w:t>entered into a deed of settlement on 20 May 2019. An order by consent denominated in United States dollars was issued on the same date as the deed of settlement, that is on 20 May 2019</w:t>
      </w:r>
      <w:r w:rsidR="00303721" w:rsidRPr="00DC74EB">
        <w:rPr>
          <w:rFonts w:ascii="Times New Roman" w:hAnsi="Times New Roman" w:cs="Times New Roman"/>
          <w:sz w:val="24"/>
          <w:szCs w:val="24"/>
        </w:rPr>
        <w:t>,</w:t>
      </w:r>
      <w:r w:rsidRPr="00DC74EB">
        <w:rPr>
          <w:rFonts w:ascii="Times New Roman" w:hAnsi="Times New Roman" w:cs="Times New Roman"/>
          <w:sz w:val="24"/>
          <w:szCs w:val="24"/>
        </w:rPr>
        <w:t xml:space="preserve"> for the payment of US$226 000.00.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The respondents were to pay to the appellants the sum jointly and severally the one paying the other to be absolved.</w:t>
      </w:r>
    </w:p>
    <w:p w14:paraId="7ACEEFF5" w14:textId="7F504D61" w:rsidR="006E5C0E" w:rsidRPr="00DC74EB" w:rsidRDefault="006E5C0E" w:rsidP="00391E28">
      <w:pPr>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 </w:t>
      </w:r>
    </w:p>
    <w:p w14:paraId="6FD888DB" w14:textId="6AD3DAB9" w:rsidR="006E5C0E" w:rsidRDefault="006E5C0E" w:rsidP="00391E28">
      <w:pPr>
        <w:spacing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The respondents thereafter made their first payment on 5 July 2019 through a bank transfer of RTGS$ 76 000 and furnished the appellants with proof of payment.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After four days, the appellants wrote a letter</w:t>
      </w:r>
      <w:r w:rsidR="00303721" w:rsidRPr="00DC74EB">
        <w:rPr>
          <w:rFonts w:ascii="Times New Roman" w:hAnsi="Times New Roman" w:cs="Times New Roman"/>
          <w:sz w:val="24"/>
          <w:szCs w:val="24"/>
        </w:rPr>
        <w:t>,</w:t>
      </w:r>
      <w:r w:rsidRPr="00DC74EB">
        <w:rPr>
          <w:rFonts w:ascii="Times New Roman" w:hAnsi="Times New Roman" w:cs="Times New Roman"/>
          <w:sz w:val="24"/>
          <w:szCs w:val="24"/>
        </w:rPr>
        <w:t xml:space="preserve"> through their legal practitioners</w:t>
      </w:r>
      <w:r w:rsidR="00303721" w:rsidRPr="00DC74EB">
        <w:rPr>
          <w:rFonts w:ascii="Times New Roman" w:hAnsi="Times New Roman" w:cs="Times New Roman"/>
          <w:sz w:val="24"/>
          <w:szCs w:val="24"/>
        </w:rPr>
        <w:t>,</w:t>
      </w:r>
      <w:r w:rsidRPr="00DC74EB">
        <w:rPr>
          <w:rFonts w:ascii="Times New Roman" w:hAnsi="Times New Roman" w:cs="Times New Roman"/>
          <w:sz w:val="24"/>
          <w:szCs w:val="24"/>
        </w:rPr>
        <w:t xml:space="preserve"> that the judgment debt had to be paid at the interbank rate.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respondents objected arguing that the obligation to pay the amount had arisen before the promulgation of SI 33 of 2019. </w:t>
      </w:r>
      <w:r w:rsidR="00391E28" w:rsidRPr="00DC74EB">
        <w:rPr>
          <w:rFonts w:ascii="Times New Roman" w:hAnsi="Times New Roman" w:cs="Times New Roman"/>
          <w:sz w:val="24"/>
          <w:szCs w:val="24"/>
        </w:rPr>
        <w:t xml:space="preserve"> </w:t>
      </w:r>
      <w:r w:rsidRPr="00DC74EB">
        <w:rPr>
          <w:rFonts w:ascii="Times New Roman" w:hAnsi="Times New Roman" w:cs="Times New Roman"/>
          <w:sz w:val="24"/>
          <w:szCs w:val="24"/>
        </w:rPr>
        <w:t>They further argued that payment was therefore supposed to be at the parity rate of 1:1. The app</w:t>
      </w:r>
      <w:r w:rsidR="00891394" w:rsidRPr="00DC74EB">
        <w:rPr>
          <w:rFonts w:ascii="Times New Roman" w:hAnsi="Times New Roman" w:cs="Times New Roman"/>
          <w:sz w:val="24"/>
          <w:szCs w:val="24"/>
        </w:rPr>
        <w:t>ellants proceeded to order the third respondent</w:t>
      </w:r>
      <w:r w:rsidRPr="00DC74EB">
        <w:rPr>
          <w:rFonts w:ascii="Times New Roman" w:hAnsi="Times New Roman" w:cs="Times New Roman"/>
          <w:sz w:val="24"/>
          <w:szCs w:val="24"/>
        </w:rPr>
        <w:t xml:space="preserve"> to execute the judgment. </w:t>
      </w:r>
    </w:p>
    <w:p w14:paraId="63655048" w14:textId="77777777" w:rsidR="00660837" w:rsidRPr="00DC74EB" w:rsidRDefault="00660837" w:rsidP="00660837">
      <w:pPr>
        <w:spacing w:line="240" w:lineRule="auto"/>
        <w:ind w:firstLine="1440"/>
        <w:jc w:val="both"/>
        <w:rPr>
          <w:rFonts w:ascii="Times New Roman" w:hAnsi="Times New Roman" w:cs="Times New Roman"/>
          <w:sz w:val="24"/>
          <w:szCs w:val="24"/>
        </w:rPr>
      </w:pPr>
    </w:p>
    <w:p w14:paraId="61072754" w14:textId="0F1CC55A" w:rsidR="006E5C0E" w:rsidRPr="00DC74EB" w:rsidRDefault="006E5C0E" w:rsidP="00CC53C7">
      <w:pPr>
        <w:spacing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On 18 September 2019, the third respondent attached the first respondent’s combine harvester. </w:t>
      </w:r>
      <w:r w:rsidR="00CC53C7"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On 16 October 2019, the respondents made a payment of ZWL $ 140 000 directly </w:t>
      </w:r>
      <w:r w:rsidR="007663DD" w:rsidRPr="00DC74EB">
        <w:rPr>
          <w:rFonts w:ascii="Times New Roman" w:hAnsi="Times New Roman" w:cs="Times New Roman"/>
          <w:sz w:val="24"/>
          <w:szCs w:val="24"/>
        </w:rPr>
        <w:t>in</w:t>
      </w:r>
      <w:r w:rsidRPr="00DC74EB">
        <w:rPr>
          <w:rFonts w:ascii="Times New Roman" w:hAnsi="Times New Roman" w:cs="Times New Roman"/>
          <w:sz w:val="24"/>
          <w:szCs w:val="24"/>
        </w:rPr>
        <w:t xml:space="preserve">to the third respondent’s account. </w:t>
      </w:r>
      <w:r w:rsidR="00CC53C7"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appellants wrote to the respondents that there was still an outstanding balance </w:t>
      </w:r>
      <w:r w:rsidR="00037621" w:rsidRPr="00DC74EB">
        <w:rPr>
          <w:rFonts w:ascii="Times New Roman" w:hAnsi="Times New Roman" w:cs="Times New Roman"/>
          <w:sz w:val="24"/>
          <w:szCs w:val="24"/>
        </w:rPr>
        <w:t>of</w:t>
      </w:r>
      <w:r w:rsidRPr="00DC74EB">
        <w:rPr>
          <w:rFonts w:ascii="Times New Roman" w:hAnsi="Times New Roman" w:cs="Times New Roman"/>
          <w:sz w:val="24"/>
          <w:szCs w:val="24"/>
        </w:rPr>
        <w:t xml:space="preserve"> RTGS $7 423 413.30. </w:t>
      </w:r>
      <w:r w:rsidR="00CC53C7"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first and second respondents argued that the payments they made </w:t>
      </w:r>
      <w:r w:rsidR="00037621" w:rsidRPr="00DC74EB">
        <w:rPr>
          <w:rFonts w:ascii="Times New Roman" w:hAnsi="Times New Roman" w:cs="Times New Roman"/>
          <w:sz w:val="24"/>
          <w:szCs w:val="24"/>
        </w:rPr>
        <w:t>which tota</w:t>
      </w:r>
      <w:r w:rsidRPr="00DC74EB">
        <w:rPr>
          <w:rFonts w:ascii="Times New Roman" w:hAnsi="Times New Roman" w:cs="Times New Roman"/>
          <w:sz w:val="24"/>
          <w:szCs w:val="24"/>
        </w:rPr>
        <w:t>led ZWL$ 470,282.50 cover</w:t>
      </w:r>
      <w:r w:rsidR="00303721" w:rsidRPr="00DC74EB">
        <w:rPr>
          <w:rFonts w:ascii="Times New Roman" w:hAnsi="Times New Roman" w:cs="Times New Roman"/>
          <w:sz w:val="24"/>
          <w:szCs w:val="24"/>
        </w:rPr>
        <w:t>ed</w:t>
      </w:r>
      <w:r w:rsidRPr="00DC74EB">
        <w:rPr>
          <w:rFonts w:ascii="Times New Roman" w:hAnsi="Times New Roman" w:cs="Times New Roman"/>
          <w:sz w:val="24"/>
          <w:szCs w:val="24"/>
        </w:rPr>
        <w:t xml:space="preserve"> the judgment debt in full. </w:t>
      </w:r>
      <w:r w:rsidR="00CC53C7" w:rsidRPr="00DC74EB">
        <w:rPr>
          <w:rFonts w:ascii="Times New Roman" w:hAnsi="Times New Roman" w:cs="Times New Roman"/>
          <w:sz w:val="24"/>
          <w:szCs w:val="24"/>
        </w:rPr>
        <w:t xml:space="preserve"> </w:t>
      </w:r>
      <w:r w:rsidRPr="00DC74EB">
        <w:rPr>
          <w:rFonts w:ascii="Times New Roman" w:hAnsi="Times New Roman" w:cs="Times New Roman"/>
          <w:sz w:val="24"/>
          <w:szCs w:val="24"/>
        </w:rPr>
        <w:t>On 11 February 2020, the third respondent attached three tractors belonging to the respondents.</w:t>
      </w:r>
    </w:p>
    <w:p w14:paraId="62E2B4F9" w14:textId="77777777" w:rsidR="00EA4B5D" w:rsidRPr="00DC74EB" w:rsidRDefault="00EA4B5D" w:rsidP="00EA4B5D">
      <w:pPr>
        <w:spacing w:line="240" w:lineRule="auto"/>
        <w:ind w:firstLine="1440"/>
        <w:jc w:val="both"/>
        <w:rPr>
          <w:rFonts w:ascii="Times New Roman" w:hAnsi="Times New Roman" w:cs="Times New Roman"/>
          <w:sz w:val="24"/>
          <w:szCs w:val="24"/>
        </w:rPr>
      </w:pPr>
    </w:p>
    <w:p w14:paraId="632B60CB" w14:textId="77777777" w:rsidR="008A7B4C" w:rsidRPr="00DC74EB" w:rsidRDefault="006E5C0E" w:rsidP="00EA4B5D">
      <w:pPr>
        <w:spacing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On 20 February 2020, the first and second respondents filed an urgent chamber application seeking</w:t>
      </w:r>
      <w:r w:rsidR="00303721" w:rsidRPr="00DC74EB">
        <w:rPr>
          <w:rFonts w:ascii="Times New Roman" w:hAnsi="Times New Roman" w:cs="Times New Roman"/>
          <w:sz w:val="24"/>
          <w:szCs w:val="24"/>
        </w:rPr>
        <w:t>,</w:t>
      </w:r>
      <w:r w:rsidRPr="00DC74EB">
        <w:rPr>
          <w:rFonts w:ascii="Times New Roman" w:hAnsi="Times New Roman" w:cs="Times New Roman"/>
          <w:sz w:val="24"/>
          <w:szCs w:val="24"/>
        </w:rPr>
        <w:t xml:space="preserve"> in the interim</w:t>
      </w:r>
      <w:r w:rsidR="00303721" w:rsidRPr="00DC74EB">
        <w:rPr>
          <w:rFonts w:ascii="Times New Roman" w:hAnsi="Times New Roman" w:cs="Times New Roman"/>
          <w:sz w:val="24"/>
          <w:szCs w:val="24"/>
        </w:rPr>
        <w:t>,</w:t>
      </w:r>
      <w:r w:rsidRPr="00DC74EB">
        <w:rPr>
          <w:rFonts w:ascii="Times New Roman" w:hAnsi="Times New Roman" w:cs="Times New Roman"/>
          <w:sz w:val="24"/>
          <w:szCs w:val="24"/>
        </w:rPr>
        <w:t xml:space="preserve"> a stay of execution of the judgment in HC 2954/18. </w:t>
      </w:r>
      <w:r w:rsidR="008A7B4C"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They </w:t>
      </w:r>
      <w:r w:rsidRPr="00DC74EB">
        <w:rPr>
          <w:rFonts w:ascii="Times New Roman" w:hAnsi="Times New Roman" w:cs="Times New Roman"/>
          <w:sz w:val="24"/>
          <w:szCs w:val="24"/>
        </w:rPr>
        <w:lastRenderedPageBreak/>
        <w:t xml:space="preserve">sought as </w:t>
      </w:r>
      <w:r w:rsidR="00037621" w:rsidRPr="00DC74EB">
        <w:rPr>
          <w:rFonts w:ascii="Times New Roman" w:hAnsi="Times New Roman" w:cs="Times New Roman"/>
          <w:sz w:val="24"/>
          <w:szCs w:val="24"/>
        </w:rPr>
        <w:t>a</w:t>
      </w:r>
      <w:r w:rsidRPr="00DC74EB">
        <w:rPr>
          <w:rFonts w:ascii="Times New Roman" w:hAnsi="Times New Roman" w:cs="Times New Roman"/>
          <w:sz w:val="24"/>
          <w:szCs w:val="24"/>
        </w:rPr>
        <w:t xml:space="preserve"> final order a declarat</w:t>
      </w:r>
      <w:r w:rsidR="00037621" w:rsidRPr="00DC74EB">
        <w:rPr>
          <w:rFonts w:ascii="Times New Roman" w:hAnsi="Times New Roman" w:cs="Times New Roman"/>
          <w:sz w:val="24"/>
          <w:szCs w:val="24"/>
        </w:rPr>
        <w:t>o</w:t>
      </w:r>
      <w:r w:rsidRPr="00DC74EB">
        <w:rPr>
          <w:rFonts w:ascii="Times New Roman" w:hAnsi="Times New Roman" w:cs="Times New Roman"/>
          <w:sz w:val="24"/>
          <w:szCs w:val="24"/>
        </w:rPr>
        <w:t xml:space="preserve">r that the total amount they had paid had extinguished their indebtedness and the release of the property attached by the third respondent. </w:t>
      </w:r>
      <w:r w:rsidR="008A7B4C"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application was duly granted. </w:t>
      </w:r>
      <w:r w:rsidR="008A7B4C"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respondents subsequently sought confirmation of the provisional order. </w:t>
      </w:r>
      <w:r w:rsidR="008A7B4C" w:rsidRPr="00DC74EB">
        <w:rPr>
          <w:rFonts w:ascii="Times New Roman" w:hAnsi="Times New Roman" w:cs="Times New Roman"/>
          <w:sz w:val="24"/>
          <w:szCs w:val="24"/>
        </w:rPr>
        <w:t xml:space="preserve"> </w:t>
      </w:r>
      <w:r w:rsidRPr="00DC74EB">
        <w:rPr>
          <w:rFonts w:ascii="Times New Roman" w:hAnsi="Times New Roman" w:cs="Times New Roman"/>
          <w:sz w:val="24"/>
          <w:szCs w:val="24"/>
        </w:rPr>
        <w:t>The appellants opposed the application on the basis that the parties entered into a consent order denominated in USD which at the time was legal tender. They argued that payment was supposed to be at the prevailing interbank rate.</w:t>
      </w:r>
    </w:p>
    <w:p w14:paraId="6A7C9F66" w14:textId="122D48A8" w:rsidR="006E5C0E" w:rsidRPr="00DC74EB" w:rsidRDefault="006E5C0E" w:rsidP="008A7B4C">
      <w:pPr>
        <w:spacing w:after="0" w:line="24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 </w:t>
      </w:r>
    </w:p>
    <w:p w14:paraId="49FBFCBF" w14:textId="79257C70" w:rsidR="006E5C0E" w:rsidRPr="00DC74EB" w:rsidRDefault="006E5C0E" w:rsidP="006E5C0E">
      <w:pPr>
        <w:spacing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 xml:space="preserve">DETERMINATION BY THE COURT </w:t>
      </w:r>
      <w:r w:rsidR="007E30A3" w:rsidRPr="00DC74EB">
        <w:rPr>
          <w:rFonts w:ascii="Times New Roman" w:hAnsi="Times New Roman" w:cs="Times New Roman"/>
          <w:b/>
          <w:i/>
          <w:iCs/>
          <w:sz w:val="24"/>
          <w:szCs w:val="24"/>
          <w:u w:val="single"/>
        </w:rPr>
        <w:t>A QUO</w:t>
      </w:r>
      <w:r w:rsidRPr="00DC74EB">
        <w:rPr>
          <w:rFonts w:ascii="Times New Roman" w:hAnsi="Times New Roman" w:cs="Times New Roman"/>
          <w:b/>
          <w:sz w:val="24"/>
          <w:szCs w:val="24"/>
          <w:u w:val="single"/>
        </w:rPr>
        <w:t xml:space="preserve"> </w:t>
      </w:r>
    </w:p>
    <w:p w14:paraId="631C0C6B" w14:textId="1AA88C7E" w:rsidR="006E5C0E" w:rsidRPr="00DC74EB" w:rsidRDefault="006E5C0E" w:rsidP="006E5C0E">
      <w:pPr>
        <w:spacing w:line="480" w:lineRule="auto"/>
        <w:ind w:firstLine="720"/>
        <w:jc w:val="both"/>
        <w:rPr>
          <w:rFonts w:ascii="Times New Roman" w:hAnsi="Times New Roman" w:cs="Times New Roman"/>
          <w:sz w:val="24"/>
          <w:szCs w:val="24"/>
        </w:rPr>
      </w:pPr>
      <w:r w:rsidRPr="00DC74EB">
        <w:rPr>
          <w:rFonts w:ascii="Times New Roman" w:hAnsi="Times New Roman" w:cs="Times New Roman"/>
          <w:sz w:val="24"/>
          <w:szCs w:val="24"/>
        </w:rPr>
        <w:t xml:space="preserve">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made a finding that the order by consent did not create any new liabilities but merely pronounced on the existing </w:t>
      </w:r>
      <w:r w:rsidR="008A7B4C" w:rsidRPr="00DC74EB">
        <w:rPr>
          <w:rFonts w:ascii="Times New Roman" w:hAnsi="Times New Roman" w:cs="Times New Roman"/>
          <w:sz w:val="24"/>
          <w:szCs w:val="24"/>
        </w:rPr>
        <w:t xml:space="preserve">liabilities of the respondents.  </w:t>
      </w:r>
      <w:r w:rsidRPr="00DC74EB">
        <w:rPr>
          <w:rFonts w:ascii="Times New Roman" w:hAnsi="Times New Roman" w:cs="Times New Roman"/>
          <w:sz w:val="24"/>
          <w:szCs w:val="24"/>
        </w:rPr>
        <w:t xml:space="preserve">In the result, 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found that the respondents’ obligations were to pay the debt in the local currency at t</w:t>
      </w:r>
      <w:r w:rsidR="002946E4" w:rsidRPr="00DC74EB">
        <w:rPr>
          <w:rFonts w:ascii="Times New Roman" w:hAnsi="Times New Roman" w:cs="Times New Roman"/>
          <w:sz w:val="24"/>
          <w:szCs w:val="24"/>
        </w:rPr>
        <w:t>he rate of one-to-one to the U</w:t>
      </w:r>
      <w:r w:rsidR="007B28C6" w:rsidRPr="00DC74EB">
        <w:rPr>
          <w:rFonts w:ascii="Times New Roman" w:hAnsi="Times New Roman" w:cs="Times New Roman"/>
          <w:sz w:val="24"/>
          <w:szCs w:val="24"/>
        </w:rPr>
        <w:t xml:space="preserve">nited </w:t>
      </w:r>
      <w:r w:rsidR="002946E4" w:rsidRPr="00DC74EB">
        <w:rPr>
          <w:rFonts w:ascii="Times New Roman" w:hAnsi="Times New Roman" w:cs="Times New Roman"/>
          <w:sz w:val="24"/>
          <w:szCs w:val="24"/>
        </w:rPr>
        <w:t>S</w:t>
      </w:r>
      <w:r w:rsidR="007B28C6" w:rsidRPr="00DC74EB">
        <w:rPr>
          <w:rFonts w:ascii="Times New Roman" w:hAnsi="Times New Roman" w:cs="Times New Roman"/>
          <w:sz w:val="24"/>
          <w:szCs w:val="24"/>
        </w:rPr>
        <w:t>tates</w:t>
      </w:r>
      <w:r w:rsidR="002946E4" w:rsidRPr="00DC74EB">
        <w:rPr>
          <w:rFonts w:ascii="Times New Roman" w:hAnsi="Times New Roman" w:cs="Times New Roman"/>
          <w:sz w:val="24"/>
          <w:szCs w:val="24"/>
        </w:rPr>
        <w:t xml:space="preserve"> </w:t>
      </w:r>
      <w:r w:rsidR="007B28C6" w:rsidRPr="00DC74EB">
        <w:rPr>
          <w:rFonts w:ascii="Times New Roman" w:hAnsi="Times New Roman" w:cs="Times New Roman"/>
          <w:sz w:val="24"/>
          <w:szCs w:val="24"/>
        </w:rPr>
        <w:t>d</w:t>
      </w:r>
      <w:r w:rsidR="002946E4" w:rsidRPr="00DC74EB">
        <w:rPr>
          <w:rFonts w:ascii="Times New Roman" w:hAnsi="Times New Roman" w:cs="Times New Roman"/>
          <w:sz w:val="24"/>
          <w:szCs w:val="24"/>
        </w:rPr>
        <w:t>ollar</w:t>
      </w:r>
      <w:r w:rsidRPr="00DC74EB">
        <w:rPr>
          <w:rFonts w:ascii="Times New Roman" w:hAnsi="Times New Roman" w:cs="Times New Roman"/>
          <w:sz w:val="24"/>
          <w:szCs w:val="24"/>
        </w:rPr>
        <w:t xml:space="preserve">. </w:t>
      </w:r>
      <w:r w:rsidR="008A7B4C"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Aggrieved by the judgment of 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the appellant filed the present appeal on the following grounds. </w:t>
      </w:r>
    </w:p>
    <w:p w14:paraId="4D8B9BC7" w14:textId="77777777" w:rsidR="001B7394" w:rsidRPr="00DC74EB" w:rsidRDefault="001B7394" w:rsidP="001B7394">
      <w:pPr>
        <w:spacing w:line="240" w:lineRule="auto"/>
        <w:ind w:firstLine="720"/>
        <w:jc w:val="both"/>
        <w:rPr>
          <w:rFonts w:ascii="Times New Roman" w:hAnsi="Times New Roman" w:cs="Times New Roman"/>
          <w:sz w:val="24"/>
          <w:szCs w:val="24"/>
        </w:rPr>
      </w:pPr>
    </w:p>
    <w:p w14:paraId="46154754" w14:textId="77777777" w:rsidR="006E5C0E" w:rsidRPr="00DC74EB" w:rsidRDefault="006E5C0E" w:rsidP="001B7394">
      <w:pPr>
        <w:spacing w:after="0"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GROUNDS OF APPEAL</w:t>
      </w:r>
    </w:p>
    <w:p w14:paraId="395E2EEB" w14:textId="39D9BD48" w:rsidR="006E5C0E" w:rsidRPr="00DC74EB" w:rsidRDefault="006E5C0E" w:rsidP="001B7394">
      <w:pPr>
        <w:spacing w:after="0" w:line="480" w:lineRule="auto"/>
        <w:ind w:left="1440" w:hanging="720"/>
        <w:jc w:val="both"/>
        <w:rPr>
          <w:rFonts w:ascii="Times New Roman" w:hAnsi="Times New Roman" w:cs="Times New Roman"/>
          <w:sz w:val="24"/>
          <w:szCs w:val="24"/>
        </w:rPr>
      </w:pPr>
      <w:r w:rsidRPr="00DC74EB">
        <w:rPr>
          <w:rFonts w:ascii="Times New Roman" w:hAnsi="Times New Roman" w:cs="Times New Roman"/>
          <w:sz w:val="24"/>
          <w:szCs w:val="24"/>
        </w:rPr>
        <w:t>“1.</w:t>
      </w:r>
      <w:r w:rsidRPr="00DC74EB">
        <w:rPr>
          <w:rFonts w:ascii="Times New Roman" w:hAnsi="Times New Roman" w:cs="Times New Roman"/>
          <w:sz w:val="24"/>
          <w:szCs w:val="24"/>
        </w:rPr>
        <w:tab/>
        <w:t xml:space="preserve">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erred at law and grossly misdirected itself in disregarding and in failing to give reasons for disregarding that:</w:t>
      </w:r>
    </w:p>
    <w:p w14:paraId="6D3AB932" w14:textId="77777777" w:rsidR="006E5C0E" w:rsidRPr="00DC74EB" w:rsidRDefault="006E5C0E" w:rsidP="001B7394">
      <w:pPr>
        <w:pStyle w:val="ListParagraph"/>
        <w:numPr>
          <w:ilvl w:val="1"/>
          <w:numId w:val="1"/>
        </w:numPr>
        <w:spacing w:line="480" w:lineRule="auto"/>
        <w:ind w:left="2880" w:hanging="428"/>
        <w:jc w:val="both"/>
        <w:rPr>
          <w:rFonts w:ascii="Times New Roman" w:hAnsi="Times New Roman" w:cs="Times New Roman"/>
          <w:sz w:val="24"/>
          <w:szCs w:val="24"/>
        </w:rPr>
      </w:pPr>
      <w:r w:rsidRPr="00DC74EB">
        <w:rPr>
          <w:rFonts w:ascii="Times New Roman" w:hAnsi="Times New Roman" w:cs="Times New Roman"/>
          <w:sz w:val="24"/>
          <w:szCs w:val="24"/>
        </w:rPr>
        <w:t>The legal effect of the deed of settlement and order by consent of the parties was to create a compromise; and that-</w:t>
      </w:r>
    </w:p>
    <w:p w14:paraId="00DFAC7A" w14:textId="11E57E51" w:rsidR="006E5C0E" w:rsidRPr="00DC74EB" w:rsidRDefault="006E5C0E" w:rsidP="001B7394">
      <w:pPr>
        <w:pStyle w:val="ListParagraph"/>
        <w:numPr>
          <w:ilvl w:val="1"/>
          <w:numId w:val="1"/>
        </w:numPr>
        <w:spacing w:line="480" w:lineRule="auto"/>
        <w:ind w:left="2970" w:hanging="450"/>
        <w:jc w:val="both"/>
        <w:rPr>
          <w:rFonts w:ascii="Times New Roman" w:hAnsi="Times New Roman" w:cs="Times New Roman"/>
          <w:sz w:val="24"/>
          <w:szCs w:val="24"/>
        </w:rPr>
      </w:pPr>
      <w:r w:rsidRPr="00DC74EB">
        <w:rPr>
          <w:rFonts w:ascii="Times New Roman" w:hAnsi="Times New Roman" w:cs="Times New Roman"/>
          <w:sz w:val="24"/>
          <w:szCs w:val="24"/>
        </w:rPr>
        <w:t xml:space="preserve">The compromise entered into by the parties in the Deed of Settlement and the consent order created new liabilities for the first and second respondents and new rights </w:t>
      </w:r>
      <w:r w:rsidR="002946E4" w:rsidRPr="00DC74EB">
        <w:rPr>
          <w:rFonts w:ascii="Times New Roman" w:hAnsi="Times New Roman" w:cs="Times New Roman"/>
          <w:sz w:val="24"/>
          <w:szCs w:val="24"/>
        </w:rPr>
        <w:t xml:space="preserve">and obligations </w:t>
      </w:r>
      <w:r w:rsidRPr="00DC74EB">
        <w:rPr>
          <w:rFonts w:ascii="Times New Roman" w:hAnsi="Times New Roman" w:cs="Times New Roman"/>
          <w:sz w:val="24"/>
          <w:szCs w:val="24"/>
        </w:rPr>
        <w:t>for the appellants.</w:t>
      </w:r>
    </w:p>
    <w:p w14:paraId="1FE87ACC" w14:textId="713F408E" w:rsidR="006E5C0E" w:rsidRPr="00DC74EB" w:rsidRDefault="006E5C0E" w:rsidP="0040066B">
      <w:pPr>
        <w:pStyle w:val="ListParagraph"/>
        <w:numPr>
          <w:ilvl w:val="3"/>
          <w:numId w:val="1"/>
        </w:numPr>
        <w:spacing w:line="480" w:lineRule="auto"/>
        <w:ind w:left="1134" w:hanging="414"/>
        <w:jc w:val="both"/>
        <w:rPr>
          <w:rFonts w:ascii="Times New Roman" w:hAnsi="Times New Roman" w:cs="Times New Roman"/>
          <w:sz w:val="24"/>
          <w:szCs w:val="24"/>
        </w:rPr>
      </w:pPr>
      <w:r w:rsidRPr="00DC74EB">
        <w:rPr>
          <w:rFonts w:ascii="Times New Roman" w:hAnsi="Times New Roman" w:cs="Times New Roman"/>
          <w:sz w:val="24"/>
          <w:szCs w:val="24"/>
        </w:rPr>
        <w:t xml:space="preserve">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erred at law and grossly misdirected itself in finding that the Deed of Settlement entered into by the parties on 20 May 2019 and consent order granted </w:t>
      </w:r>
      <w:r w:rsidRPr="00DC74EB">
        <w:rPr>
          <w:rFonts w:ascii="Times New Roman" w:hAnsi="Times New Roman" w:cs="Times New Roman"/>
          <w:sz w:val="24"/>
          <w:szCs w:val="24"/>
        </w:rPr>
        <w:lastRenderedPageBreak/>
        <w:t>on 20</w:t>
      </w:r>
      <w:r w:rsidRPr="00DC74EB">
        <w:rPr>
          <w:rFonts w:ascii="Times New Roman" w:hAnsi="Times New Roman" w:cs="Times New Roman"/>
          <w:sz w:val="24"/>
          <w:szCs w:val="24"/>
          <w:vertAlign w:val="superscript"/>
        </w:rPr>
        <w:t>th</w:t>
      </w:r>
      <w:r w:rsidRPr="00DC74EB">
        <w:rPr>
          <w:rFonts w:ascii="Times New Roman" w:hAnsi="Times New Roman" w:cs="Times New Roman"/>
          <w:sz w:val="24"/>
          <w:szCs w:val="24"/>
        </w:rPr>
        <w:t xml:space="preserve"> May 2018 fell within the ambit of the provisions of S.I. 33 of 2019 notwithstanding the deed of settlement and consent order having been entered and granted respectively after the effective date of S.I. 33 of 2019.</w:t>
      </w:r>
    </w:p>
    <w:p w14:paraId="34BB999C" w14:textId="67F89A3D" w:rsidR="006E5C0E" w:rsidRPr="00DC74EB" w:rsidRDefault="006E5C0E" w:rsidP="006E5C0E">
      <w:pPr>
        <w:pStyle w:val="ListParagraph"/>
        <w:numPr>
          <w:ilvl w:val="3"/>
          <w:numId w:val="1"/>
        </w:numPr>
        <w:spacing w:line="480" w:lineRule="auto"/>
        <w:ind w:left="1134" w:hanging="567"/>
        <w:jc w:val="both"/>
        <w:rPr>
          <w:rFonts w:ascii="Times New Roman" w:hAnsi="Times New Roman" w:cs="Times New Roman"/>
          <w:sz w:val="24"/>
          <w:szCs w:val="24"/>
        </w:rPr>
      </w:pPr>
      <w:r w:rsidRPr="00DC74EB">
        <w:rPr>
          <w:rFonts w:ascii="Times New Roman" w:hAnsi="Times New Roman" w:cs="Times New Roman"/>
          <w:sz w:val="24"/>
          <w:szCs w:val="24"/>
        </w:rPr>
        <w:t xml:space="preserve">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 xml:space="preserve"> erred at law and grossly misdirected itself in granting an order whose effect was to rescind an extant consent order when proceedings for rescission for the consent order were not before the court </w:t>
      </w:r>
      <w:r w:rsidR="007E30A3" w:rsidRPr="00DC74EB">
        <w:rPr>
          <w:rFonts w:ascii="Times New Roman" w:hAnsi="Times New Roman" w:cs="Times New Roman"/>
          <w:i/>
          <w:iCs/>
          <w:sz w:val="24"/>
          <w:szCs w:val="24"/>
        </w:rPr>
        <w:t>a quo</w:t>
      </w:r>
      <w:r w:rsidRPr="00DC74EB">
        <w:rPr>
          <w:rFonts w:ascii="Times New Roman" w:hAnsi="Times New Roman" w:cs="Times New Roman"/>
          <w:sz w:val="24"/>
          <w:szCs w:val="24"/>
        </w:rPr>
        <w:t>.</w:t>
      </w:r>
    </w:p>
    <w:p w14:paraId="1C00CF2D" w14:textId="77777777" w:rsidR="006E5C0E" w:rsidRPr="00DC74EB" w:rsidRDefault="006E5C0E" w:rsidP="007004A4">
      <w:pPr>
        <w:spacing w:line="240" w:lineRule="auto"/>
        <w:jc w:val="both"/>
        <w:rPr>
          <w:rFonts w:ascii="Times New Roman" w:hAnsi="Times New Roman" w:cs="Times New Roman"/>
          <w:b/>
          <w:sz w:val="24"/>
          <w:szCs w:val="24"/>
        </w:rPr>
      </w:pPr>
    </w:p>
    <w:p w14:paraId="6618B6D7" w14:textId="77777777" w:rsidR="006E5C0E" w:rsidRPr="00DC74EB" w:rsidRDefault="006E5C0E" w:rsidP="007004A4">
      <w:pPr>
        <w:spacing w:after="0"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SUBMISSIONS MADE BY THE APPELLANTS</w:t>
      </w:r>
    </w:p>
    <w:p w14:paraId="5D2B5538" w14:textId="38D39F3F" w:rsidR="006E5C0E" w:rsidRPr="00DC74EB" w:rsidRDefault="006E5C0E" w:rsidP="007004A4">
      <w:pPr>
        <w:spacing w:after="0" w:line="480" w:lineRule="auto"/>
        <w:ind w:firstLine="720"/>
        <w:jc w:val="both"/>
        <w:rPr>
          <w:rFonts w:ascii="Times New Roman" w:eastAsia="Calibri" w:hAnsi="Times New Roman" w:cs="Times New Roman"/>
          <w:sz w:val="24"/>
          <w:szCs w:val="24"/>
          <w:lang w:val="en-ZW"/>
        </w:rPr>
      </w:pPr>
      <w:r w:rsidRPr="00DC74EB">
        <w:rPr>
          <w:rFonts w:ascii="Times New Roman" w:eastAsia="Calibri" w:hAnsi="Times New Roman" w:cs="Times New Roman"/>
          <w:sz w:val="24"/>
          <w:szCs w:val="24"/>
          <w:lang w:val="en-ZW"/>
        </w:rPr>
        <w:t>Mr</w:t>
      </w:r>
      <w:r w:rsidRPr="00DC74EB">
        <w:rPr>
          <w:rFonts w:ascii="Times New Roman" w:eastAsia="Calibri" w:hAnsi="Times New Roman" w:cs="Times New Roman"/>
          <w:i/>
          <w:sz w:val="24"/>
          <w:szCs w:val="24"/>
          <w:lang w:val="en-ZW"/>
        </w:rPr>
        <w:t xml:space="preserve"> Dzvetero</w:t>
      </w:r>
      <w:r w:rsidR="00727418" w:rsidRPr="00DC74EB">
        <w:rPr>
          <w:rFonts w:ascii="Times New Roman" w:eastAsia="Calibri" w:hAnsi="Times New Roman" w:cs="Times New Roman"/>
          <w:sz w:val="24"/>
          <w:szCs w:val="24"/>
          <w:lang w:val="en-ZW"/>
        </w:rPr>
        <w:t xml:space="preserve">, </w:t>
      </w:r>
      <w:r w:rsidRPr="00DC74EB">
        <w:rPr>
          <w:rFonts w:ascii="Times New Roman" w:eastAsia="Calibri" w:hAnsi="Times New Roman" w:cs="Times New Roman"/>
          <w:sz w:val="24"/>
          <w:szCs w:val="24"/>
          <w:lang w:val="en-ZW"/>
        </w:rPr>
        <w:t>for the appellants</w:t>
      </w:r>
      <w:r w:rsidR="00727418" w:rsidRPr="00DC74EB">
        <w:rPr>
          <w:rFonts w:ascii="Times New Roman" w:eastAsia="Calibri" w:hAnsi="Times New Roman" w:cs="Times New Roman"/>
          <w:sz w:val="24"/>
          <w:szCs w:val="24"/>
          <w:lang w:val="en-ZW"/>
        </w:rPr>
        <w:t>,</w:t>
      </w:r>
      <w:r w:rsidRPr="00DC74EB">
        <w:rPr>
          <w:rFonts w:ascii="Times New Roman" w:eastAsia="Calibri" w:hAnsi="Times New Roman" w:cs="Times New Roman"/>
          <w:sz w:val="24"/>
          <w:szCs w:val="24"/>
          <w:lang w:val="en-ZW"/>
        </w:rPr>
        <w:t xml:space="preserve"> submitted that the court </w:t>
      </w:r>
      <w:r w:rsidR="007E30A3" w:rsidRPr="00DC74EB">
        <w:rPr>
          <w:rFonts w:ascii="Times New Roman" w:eastAsia="Calibri" w:hAnsi="Times New Roman" w:cs="Times New Roman"/>
          <w:i/>
          <w:iCs/>
          <w:sz w:val="24"/>
          <w:szCs w:val="24"/>
          <w:lang w:val="en-ZW"/>
        </w:rPr>
        <w:t>a quo</w:t>
      </w:r>
      <w:r w:rsidRPr="00DC74EB">
        <w:rPr>
          <w:rFonts w:ascii="Times New Roman" w:eastAsia="Calibri" w:hAnsi="Times New Roman" w:cs="Times New Roman"/>
          <w:sz w:val="24"/>
          <w:szCs w:val="24"/>
          <w:lang w:val="en-ZW"/>
        </w:rPr>
        <w:t xml:space="preserve"> erred by finding that a deed of settlement executed by the parties on 20 May 2019 and consequently granted as an order by consent on the same day fell within the ambit of Statutory Instrument 33 of 2019.</w:t>
      </w:r>
      <w:r w:rsidRPr="00DC74EB">
        <w:rPr>
          <w:rFonts w:ascii="Times New Roman" w:eastAsia="Calibri" w:hAnsi="Times New Roman" w:cs="Times New Roman"/>
          <w:i/>
          <w:sz w:val="24"/>
          <w:szCs w:val="24"/>
          <w:lang w:val="en-ZW"/>
        </w:rPr>
        <w:t xml:space="preserve"> </w:t>
      </w:r>
      <w:r w:rsidR="007004A4" w:rsidRPr="00DC74EB">
        <w:rPr>
          <w:rFonts w:ascii="Times New Roman" w:eastAsia="Calibri" w:hAnsi="Times New Roman" w:cs="Times New Roman"/>
          <w:sz w:val="24"/>
          <w:szCs w:val="24"/>
          <w:lang w:val="en-ZW"/>
        </w:rPr>
        <w:t xml:space="preserve"> </w:t>
      </w:r>
      <w:r w:rsidRPr="00DC74EB">
        <w:rPr>
          <w:rFonts w:ascii="Times New Roman" w:eastAsia="Calibri" w:hAnsi="Times New Roman" w:cs="Times New Roman"/>
          <w:iCs/>
          <w:sz w:val="24"/>
          <w:szCs w:val="24"/>
          <w:lang w:val="en-ZW"/>
        </w:rPr>
        <w:t>He</w:t>
      </w:r>
      <w:r w:rsidRPr="00DC74EB">
        <w:rPr>
          <w:rFonts w:ascii="Times New Roman" w:eastAsia="Calibri" w:hAnsi="Times New Roman" w:cs="Times New Roman"/>
          <w:i/>
          <w:sz w:val="24"/>
          <w:szCs w:val="24"/>
          <w:lang w:val="en-ZW"/>
        </w:rPr>
        <w:t xml:space="preserve"> </w:t>
      </w:r>
      <w:r w:rsidRPr="00DC74EB">
        <w:rPr>
          <w:rFonts w:ascii="Times New Roman" w:eastAsia="Calibri" w:hAnsi="Times New Roman" w:cs="Times New Roman"/>
          <w:sz w:val="24"/>
          <w:szCs w:val="24"/>
          <w:lang w:val="en-ZW"/>
        </w:rPr>
        <w:t xml:space="preserve">argued that the deed of settlement constituted a compromise which resulted in a new cause of action which new cause arose after the effective date of 22 February 2019. </w:t>
      </w:r>
      <w:r w:rsidR="007004A4" w:rsidRPr="00DC74EB">
        <w:rPr>
          <w:rFonts w:ascii="Times New Roman" w:eastAsia="Calibri" w:hAnsi="Times New Roman" w:cs="Times New Roman"/>
          <w:sz w:val="24"/>
          <w:szCs w:val="24"/>
          <w:lang w:val="en-ZW"/>
        </w:rPr>
        <w:t xml:space="preserve"> </w:t>
      </w:r>
      <w:r w:rsidRPr="00DC74EB">
        <w:rPr>
          <w:rFonts w:ascii="Times New Roman" w:eastAsia="Calibri" w:hAnsi="Times New Roman" w:cs="Times New Roman"/>
          <w:sz w:val="24"/>
          <w:szCs w:val="24"/>
          <w:lang w:val="en-ZW"/>
        </w:rPr>
        <w:t>He further argued that the consent order</w:t>
      </w:r>
      <w:r w:rsidR="00727418" w:rsidRPr="00DC74EB">
        <w:rPr>
          <w:rFonts w:ascii="Times New Roman" w:eastAsia="Calibri" w:hAnsi="Times New Roman" w:cs="Times New Roman"/>
          <w:sz w:val="24"/>
          <w:szCs w:val="24"/>
          <w:lang w:val="en-ZW"/>
        </w:rPr>
        <w:t>,</w:t>
      </w:r>
      <w:r w:rsidRPr="00DC74EB">
        <w:rPr>
          <w:rFonts w:ascii="Times New Roman" w:eastAsia="Calibri" w:hAnsi="Times New Roman" w:cs="Times New Roman"/>
          <w:sz w:val="24"/>
          <w:szCs w:val="24"/>
          <w:lang w:val="en-ZW"/>
        </w:rPr>
        <w:t xml:space="preserve"> </w:t>
      </w:r>
      <w:r w:rsidR="0026736B" w:rsidRPr="00DC74EB">
        <w:rPr>
          <w:rFonts w:ascii="Times New Roman" w:eastAsia="Calibri" w:hAnsi="Times New Roman" w:cs="Times New Roman"/>
          <w:sz w:val="24"/>
          <w:szCs w:val="24"/>
          <w:lang w:val="en-ZW"/>
        </w:rPr>
        <w:t>also having been issued on 20 May 2019</w:t>
      </w:r>
      <w:r w:rsidR="00727418" w:rsidRPr="00DC74EB">
        <w:rPr>
          <w:rFonts w:ascii="Times New Roman" w:eastAsia="Calibri" w:hAnsi="Times New Roman" w:cs="Times New Roman"/>
          <w:sz w:val="24"/>
          <w:szCs w:val="24"/>
          <w:lang w:val="en-ZW"/>
        </w:rPr>
        <w:t>,</w:t>
      </w:r>
      <w:r w:rsidR="0026736B" w:rsidRPr="00DC74EB">
        <w:rPr>
          <w:rFonts w:ascii="Times New Roman" w:eastAsia="Calibri" w:hAnsi="Times New Roman" w:cs="Times New Roman"/>
          <w:sz w:val="24"/>
          <w:szCs w:val="24"/>
          <w:lang w:val="en-ZW"/>
        </w:rPr>
        <w:t xml:space="preserve"> fell under the ambit of s 4 (1)(e</w:t>
      </w:r>
      <w:r w:rsidR="00891394" w:rsidRPr="00DC74EB">
        <w:rPr>
          <w:rFonts w:ascii="Times New Roman" w:eastAsia="Calibri" w:hAnsi="Times New Roman" w:cs="Times New Roman"/>
          <w:sz w:val="24"/>
          <w:szCs w:val="24"/>
          <w:lang w:val="en-ZW"/>
        </w:rPr>
        <w:t>)</w:t>
      </w:r>
      <w:r w:rsidR="0026736B" w:rsidRPr="00DC74EB">
        <w:rPr>
          <w:rFonts w:ascii="Times New Roman" w:eastAsia="Calibri" w:hAnsi="Times New Roman" w:cs="Times New Roman"/>
          <w:sz w:val="24"/>
          <w:szCs w:val="24"/>
          <w:lang w:val="en-ZW"/>
        </w:rPr>
        <w:t xml:space="preserve"> of </w:t>
      </w:r>
      <w:r w:rsidR="00D141DC" w:rsidRPr="00DC74EB">
        <w:rPr>
          <w:rFonts w:ascii="Times New Roman" w:eastAsia="Calibri" w:hAnsi="Times New Roman" w:cs="Times New Roman"/>
          <w:sz w:val="24"/>
          <w:szCs w:val="24"/>
          <w:lang w:val="en-ZW"/>
        </w:rPr>
        <w:t>S</w:t>
      </w:r>
      <w:r w:rsidR="007004A4" w:rsidRPr="00DC74EB">
        <w:rPr>
          <w:rFonts w:ascii="Times New Roman" w:eastAsia="Calibri" w:hAnsi="Times New Roman" w:cs="Times New Roman"/>
          <w:sz w:val="24"/>
          <w:szCs w:val="24"/>
          <w:lang w:val="en-ZW"/>
        </w:rPr>
        <w:t>.</w:t>
      </w:r>
      <w:r w:rsidR="00D141DC" w:rsidRPr="00DC74EB">
        <w:rPr>
          <w:rFonts w:ascii="Times New Roman" w:eastAsia="Calibri" w:hAnsi="Times New Roman" w:cs="Times New Roman"/>
          <w:sz w:val="24"/>
          <w:szCs w:val="24"/>
          <w:lang w:val="en-ZW"/>
        </w:rPr>
        <w:t>I 33 of 2019</w:t>
      </w:r>
      <w:r w:rsidRPr="00DC74EB">
        <w:rPr>
          <w:rFonts w:ascii="Times New Roman" w:eastAsia="Calibri" w:hAnsi="Times New Roman" w:cs="Times New Roman"/>
          <w:sz w:val="24"/>
          <w:szCs w:val="24"/>
          <w:lang w:val="en-ZW"/>
        </w:rPr>
        <w:t xml:space="preserve">. </w:t>
      </w:r>
      <w:r w:rsidR="007004A4" w:rsidRPr="00DC74EB">
        <w:rPr>
          <w:rFonts w:ascii="Times New Roman" w:eastAsia="Calibri" w:hAnsi="Times New Roman" w:cs="Times New Roman"/>
          <w:sz w:val="24"/>
          <w:szCs w:val="24"/>
          <w:lang w:val="en-ZW"/>
        </w:rPr>
        <w:t xml:space="preserve"> </w:t>
      </w:r>
      <w:r w:rsidRPr="00DC74EB">
        <w:rPr>
          <w:rFonts w:ascii="Times New Roman" w:eastAsia="Calibri" w:hAnsi="Times New Roman" w:cs="Times New Roman"/>
          <w:sz w:val="24"/>
          <w:szCs w:val="24"/>
          <w:lang w:val="en-ZW"/>
        </w:rPr>
        <w:t>Mr</w:t>
      </w:r>
      <w:r w:rsidRPr="00DC74EB">
        <w:rPr>
          <w:rFonts w:ascii="Times New Roman" w:eastAsia="Calibri" w:hAnsi="Times New Roman" w:cs="Times New Roman"/>
          <w:i/>
          <w:sz w:val="24"/>
          <w:szCs w:val="24"/>
          <w:lang w:val="en-ZW"/>
        </w:rPr>
        <w:t xml:space="preserve"> Dzvetero</w:t>
      </w:r>
      <w:r w:rsidRPr="00DC74EB">
        <w:rPr>
          <w:rFonts w:ascii="Times New Roman" w:eastAsia="Calibri" w:hAnsi="Times New Roman" w:cs="Times New Roman"/>
          <w:sz w:val="24"/>
          <w:szCs w:val="24"/>
          <w:lang w:val="en-ZW"/>
        </w:rPr>
        <w:t xml:space="preserve"> </w:t>
      </w:r>
      <w:r w:rsidR="00727418" w:rsidRPr="00DC74EB">
        <w:rPr>
          <w:rFonts w:ascii="Times New Roman" w:eastAsia="Calibri" w:hAnsi="Times New Roman" w:cs="Times New Roman"/>
          <w:sz w:val="24"/>
          <w:szCs w:val="24"/>
          <w:lang w:val="en-ZW"/>
        </w:rPr>
        <w:t xml:space="preserve">further </w:t>
      </w:r>
      <w:r w:rsidR="0040054D" w:rsidRPr="00DC74EB">
        <w:rPr>
          <w:rFonts w:ascii="Times New Roman" w:eastAsia="Calibri" w:hAnsi="Times New Roman" w:cs="Times New Roman"/>
          <w:sz w:val="24"/>
          <w:szCs w:val="24"/>
          <w:lang w:val="en-ZW"/>
        </w:rPr>
        <w:t>submitted that the appellants had accepted payment in RTGs in</w:t>
      </w:r>
      <w:r w:rsidR="007004A4" w:rsidRPr="00DC74EB">
        <w:rPr>
          <w:rFonts w:ascii="Times New Roman" w:eastAsia="Calibri" w:hAnsi="Times New Roman" w:cs="Times New Roman"/>
          <w:sz w:val="24"/>
          <w:szCs w:val="24"/>
          <w:lang w:val="en-ZW"/>
        </w:rPr>
        <w:t xml:space="preserve">stead of United States dollars.  </w:t>
      </w:r>
      <w:r w:rsidR="0040054D" w:rsidRPr="00DC74EB">
        <w:rPr>
          <w:rFonts w:ascii="Times New Roman" w:eastAsia="Calibri" w:hAnsi="Times New Roman" w:cs="Times New Roman"/>
          <w:sz w:val="24"/>
          <w:szCs w:val="24"/>
          <w:lang w:val="en-ZW"/>
        </w:rPr>
        <w:t xml:space="preserve">He </w:t>
      </w:r>
      <w:r w:rsidRPr="00DC74EB">
        <w:rPr>
          <w:rFonts w:ascii="Times New Roman" w:eastAsia="Calibri" w:hAnsi="Times New Roman" w:cs="Times New Roman"/>
          <w:sz w:val="24"/>
          <w:szCs w:val="24"/>
          <w:lang w:val="en-ZW"/>
        </w:rPr>
        <w:t>contended that the first and second respondents ought to have paid off their debt at the prevailing interbank rate and not at the parity rate of</w:t>
      </w:r>
      <w:r w:rsidR="0040054D" w:rsidRPr="00DC74EB">
        <w:rPr>
          <w:rFonts w:ascii="Times New Roman" w:eastAsia="Calibri" w:hAnsi="Times New Roman" w:cs="Times New Roman"/>
          <w:sz w:val="24"/>
          <w:szCs w:val="24"/>
          <w:lang w:val="en-ZW"/>
        </w:rPr>
        <w:t xml:space="preserve"> one-to-one.</w:t>
      </w:r>
      <w:r w:rsidR="00AD76E5" w:rsidRPr="00DC74EB">
        <w:rPr>
          <w:rFonts w:ascii="Times New Roman" w:eastAsia="Calibri" w:hAnsi="Times New Roman" w:cs="Times New Roman"/>
          <w:sz w:val="24"/>
          <w:szCs w:val="24"/>
          <w:lang w:val="en-ZW"/>
        </w:rPr>
        <w:t xml:space="preserve"> </w:t>
      </w:r>
    </w:p>
    <w:p w14:paraId="43BD6EF3" w14:textId="77777777" w:rsidR="00EB430C" w:rsidRPr="00DC74EB" w:rsidRDefault="00EB430C" w:rsidP="007004A4">
      <w:pPr>
        <w:spacing w:line="240" w:lineRule="auto"/>
        <w:ind w:firstLine="720"/>
        <w:jc w:val="both"/>
        <w:rPr>
          <w:rFonts w:ascii="Times New Roman" w:eastAsia="Calibri" w:hAnsi="Times New Roman" w:cs="Times New Roman"/>
          <w:sz w:val="24"/>
          <w:szCs w:val="24"/>
          <w:lang w:val="en-ZW"/>
        </w:rPr>
      </w:pPr>
    </w:p>
    <w:p w14:paraId="62713848" w14:textId="77777777" w:rsidR="006E5C0E" w:rsidRPr="00DC74EB" w:rsidRDefault="006E5C0E" w:rsidP="006E5C0E">
      <w:pPr>
        <w:spacing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SUBMISSIONS MADE BY THE RESPONDENTS</w:t>
      </w:r>
    </w:p>
    <w:p w14:paraId="2C89146C" w14:textId="2338EA0B" w:rsidR="006E5C0E" w:rsidRPr="00DC74EB" w:rsidRDefault="006E5C0E" w:rsidP="00FA1659">
      <w:pPr>
        <w:spacing w:line="480" w:lineRule="auto"/>
        <w:ind w:firstLine="1440"/>
        <w:jc w:val="both"/>
        <w:rPr>
          <w:rFonts w:ascii="Times New Roman" w:eastAsia="Calibri" w:hAnsi="Times New Roman" w:cs="Times New Roman"/>
          <w:sz w:val="24"/>
          <w:szCs w:val="24"/>
          <w:lang w:val="en-ZW"/>
        </w:rPr>
      </w:pPr>
      <w:r w:rsidRPr="00DC74EB">
        <w:rPr>
          <w:rFonts w:ascii="Times New Roman" w:eastAsia="Calibri" w:hAnsi="Times New Roman" w:cs="Times New Roman"/>
          <w:sz w:val="24"/>
          <w:szCs w:val="24"/>
          <w:lang w:val="en-ZW"/>
        </w:rPr>
        <w:t>Ms</w:t>
      </w:r>
      <w:r w:rsidRPr="00DC74EB">
        <w:rPr>
          <w:rFonts w:ascii="Times New Roman" w:eastAsia="Calibri" w:hAnsi="Times New Roman" w:cs="Times New Roman"/>
          <w:i/>
          <w:sz w:val="24"/>
          <w:szCs w:val="24"/>
          <w:lang w:val="en-ZW"/>
        </w:rPr>
        <w:t xml:space="preserve"> Sithole</w:t>
      </w:r>
      <w:r w:rsidR="00727418" w:rsidRPr="00DC74EB">
        <w:rPr>
          <w:rFonts w:ascii="Times New Roman" w:eastAsia="Calibri" w:hAnsi="Times New Roman" w:cs="Times New Roman"/>
          <w:iCs/>
          <w:sz w:val="24"/>
          <w:szCs w:val="24"/>
          <w:lang w:val="en-ZW"/>
        </w:rPr>
        <w:t>, for the first and second respondents,</w:t>
      </w:r>
      <w:r w:rsidRPr="00DC74EB">
        <w:rPr>
          <w:rFonts w:ascii="Times New Roman" w:eastAsia="Calibri" w:hAnsi="Times New Roman" w:cs="Times New Roman"/>
          <w:sz w:val="24"/>
          <w:szCs w:val="24"/>
          <w:lang w:val="en-ZW"/>
        </w:rPr>
        <w:t xml:space="preserve"> submitted that the deed of settlement did not create a new agreement between the parties but was merely based on the agreement of sale executed in 2014. </w:t>
      </w:r>
      <w:r w:rsidR="00FA1659" w:rsidRPr="00DC74EB">
        <w:rPr>
          <w:rFonts w:ascii="Times New Roman" w:eastAsia="Calibri" w:hAnsi="Times New Roman" w:cs="Times New Roman"/>
          <w:sz w:val="24"/>
          <w:szCs w:val="24"/>
          <w:lang w:val="en-ZW"/>
        </w:rPr>
        <w:t xml:space="preserve"> </w:t>
      </w:r>
      <w:r w:rsidRPr="00DC74EB">
        <w:rPr>
          <w:rFonts w:ascii="Times New Roman" w:eastAsia="Calibri" w:hAnsi="Times New Roman" w:cs="Times New Roman"/>
          <w:sz w:val="24"/>
          <w:szCs w:val="24"/>
          <w:lang w:val="en-ZW"/>
        </w:rPr>
        <w:t xml:space="preserve">Counsel further submitted that the deed of settlement did not extinguish the original obligations of the respondents as seen from its preamble. She </w:t>
      </w:r>
      <w:r w:rsidRPr="00DC74EB">
        <w:rPr>
          <w:rFonts w:ascii="Times New Roman" w:eastAsia="Calibri" w:hAnsi="Times New Roman" w:cs="Times New Roman"/>
          <w:sz w:val="24"/>
          <w:szCs w:val="24"/>
          <w:lang w:val="en-ZW"/>
        </w:rPr>
        <w:lastRenderedPageBreak/>
        <w:t>submitted that the first and second respondents only consented to a judgment of a debt which arose in 2015.</w:t>
      </w:r>
    </w:p>
    <w:p w14:paraId="21E14D27" w14:textId="77777777" w:rsidR="006E5C0E" w:rsidRPr="00DC74EB" w:rsidRDefault="006E5C0E" w:rsidP="00FA1659">
      <w:pPr>
        <w:spacing w:after="0"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ISSUE FOR DETERMINATION</w:t>
      </w:r>
    </w:p>
    <w:p w14:paraId="34EDD2A5" w14:textId="77777777" w:rsidR="00B73735" w:rsidRPr="00DC74EB" w:rsidRDefault="006E5C0E" w:rsidP="00FA1659">
      <w:pPr>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Whether or not the</w:t>
      </w:r>
      <w:r w:rsidRPr="00DC74EB">
        <w:rPr>
          <w:rFonts w:ascii="Times New Roman" w:hAnsi="Times New Roman" w:cs="Times New Roman"/>
          <w:sz w:val="24"/>
          <w:szCs w:val="24"/>
          <w:lang w:val="en-ZW"/>
        </w:rPr>
        <w:t xml:space="preserve"> deed of settlement and the order by consent constituted a new cause of action</w:t>
      </w:r>
      <w:r w:rsidRPr="00DC74EB">
        <w:rPr>
          <w:rFonts w:ascii="Times New Roman" w:hAnsi="Times New Roman" w:cs="Times New Roman"/>
          <w:sz w:val="24"/>
          <w:szCs w:val="24"/>
        </w:rPr>
        <w:t xml:space="preserve"> requiring the first and second respondents to pay their debt at the prevailing interbank rate.</w:t>
      </w:r>
    </w:p>
    <w:p w14:paraId="5B598372" w14:textId="22B6CB20" w:rsidR="006E5C0E" w:rsidRPr="00DC74EB" w:rsidRDefault="006E5C0E" w:rsidP="00FA1659">
      <w:pPr>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 </w:t>
      </w:r>
    </w:p>
    <w:p w14:paraId="71BFE52C" w14:textId="77777777" w:rsidR="006E5C0E" w:rsidRPr="00DC74EB" w:rsidRDefault="006E5C0E" w:rsidP="00B73735">
      <w:pPr>
        <w:spacing w:after="0"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ANALYSIS</w:t>
      </w:r>
    </w:p>
    <w:p w14:paraId="26CEA08E" w14:textId="0CEF6799" w:rsidR="004E28E7" w:rsidRPr="00DC74EB" w:rsidRDefault="00EC0738" w:rsidP="00B73735">
      <w:pPr>
        <w:tabs>
          <w:tab w:val="left" w:pos="284"/>
        </w:tabs>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All assets and liabilities, including judgment debts denominated in United States dollars immediately before the effective date of 22 February 2019 </w:t>
      </w:r>
      <w:r w:rsidR="00D26A33" w:rsidRPr="00DC74EB">
        <w:rPr>
          <w:rFonts w:ascii="Times New Roman" w:hAnsi="Times New Roman" w:cs="Times New Roman"/>
          <w:sz w:val="24"/>
          <w:szCs w:val="24"/>
        </w:rPr>
        <w:t>would</w:t>
      </w:r>
      <w:r w:rsidR="00426408" w:rsidRPr="00DC74EB">
        <w:rPr>
          <w:rFonts w:ascii="Times New Roman" w:hAnsi="Times New Roman" w:cs="Times New Roman"/>
          <w:sz w:val="24"/>
          <w:szCs w:val="24"/>
        </w:rPr>
        <w:t>,</w:t>
      </w:r>
      <w:r w:rsidRPr="00DC74EB">
        <w:rPr>
          <w:rFonts w:ascii="Times New Roman" w:hAnsi="Times New Roman" w:cs="Times New Roman"/>
          <w:sz w:val="24"/>
          <w:szCs w:val="24"/>
        </w:rPr>
        <w:t xml:space="preserve"> on or after the aforementioned date</w:t>
      </w:r>
      <w:r w:rsidR="00426408" w:rsidRPr="00DC74EB">
        <w:rPr>
          <w:rFonts w:ascii="Times New Roman" w:hAnsi="Times New Roman" w:cs="Times New Roman"/>
          <w:sz w:val="24"/>
          <w:szCs w:val="24"/>
        </w:rPr>
        <w:t>,</w:t>
      </w:r>
      <w:r w:rsidRPr="00DC74EB">
        <w:rPr>
          <w:rFonts w:ascii="Times New Roman" w:hAnsi="Times New Roman" w:cs="Times New Roman"/>
          <w:sz w:val="24"/>
          <w:szCs w:val="24"/>
        </w:rPr>
        <w:t xml:space="preserve"> be valued in RTGs dollars on a one-to-one rate. </w:t>
      </w:r>
      <w:r w:rsidR="0040054D" w:rsidRPr="00DC74EB">
        <w:rPr>
          <w:rFonts w:ascii="Times New Roman" w:hAnsi="Times New Roman" w:cs="Times New Roman"/>
          <w:sz w:val="24"/>
          <w:szCs w:val="24"/>
        </w:rPr>
        <w:t xml:space="preserve">(See </w:t>
      </w:r>
      <w:r w:rsidR="0040054D" w:rsidRPr="00DC74EB">
        <w:rPr>
          <w:rFonts w:ascii="Times New Roman" w:hAnsi="Times New Roman" w:cs="Times New Roman"/>
          <w:i/>
          <w:iCs/>
          <w:sz w:val="24"/>
          <w:szCs w:val="24"/>
          <w:lang w:val="en-ZW"/>
        </w:rPr>
        <w:t xml:space="preserve">Zambezi Gas Zimbabwe (Pvt) Ltd </w:t>
      </w:r>
      <w:r w:rsidR="0040054D" w:rsidRPr="00DC74EB">
        <w:rPr>
          <w:rFonts w:ascii="Times New Roman" w:hAnsi="Times New Roman" w:cs="Times New Roman"/>
          <w:sz w:val="24"/>
          <w:szCs w:val="24"/>
          <w:lang w:val="en-ZW"/>
        </w:rPr>
        <w:t xml:space="preserve">v </w:t>
      </w:r>
      <w:r w:rsidR="0040054D" w:rsidRPr="00DC74EB">
        <w:rPr>
          <w:rFonts w:ascii="Times New Roman" w:hAnsi="Times New Roman" w:cs="Times New Roman"/>
          <w:i/>
          <w:iCs/>
          <w:sz w:val="24"/>
          <w:szCs w:val="24"/>
          <w:lang w:val="en-ZW"/>
        </w:rPr>
        <w:t>NR Barber and Anor</w:t>
      </w:r>
      <w:r w:rsidR="0040054D" w:rsidRPr="00DC74EB">
        <w:rPr>
          <w:rFonts w:ascii="Times New Roman" w:hAnsi="Times New Roman" w:cs="Times New Roman"/>
          <w:sz w:val="24"/>
          <w:szCs w:val="24"/>
          <w:lang w:val="en-ZW"/>
        </w:rPr>
        <w:t xml:space="preserve"> SC 3/20</w:t>
      </w:r>
      <w:r w:rsidR="00426408" w:rsidRPr="00DC74EB">
        <w:rPr>
          <w:rFonts w:ascii="Times New Roman" w:hAnsi="Times New Roman" w:cs="Times New Roman"/>
          <w:sz w:val="24"/>
          <w:szCs w:val="24"/>
          <w:lang w:val="en-ZW"/>
        </w:rPr>
        <w:t>)</w:t>
      </w:r>
      <w:r w:rsidR="0040054D" w:rsidRPr="00DC74EB">
        <w:rPr>
          <w:rFonts w:ascii="Times New Roman" w:hAnsi="Times New Roman" w:cs="Times New Roman"/>
          <w:sz w:val="24"/>
          <w:szCs w:val="24"/>
          <w:lang w:val="en-ZW"/>
        </w:rPr>
        <w:t xml:space="preserve">. </w:t>
      </w:r>
      <w:r w:rsidR="00EB528F" w:rsidRPr="00DC74EB">
        <w:rPr>
          <w:rFonts w:ascii="Times New Roman" w:hAnsi="Times New Roman" w:cs="Times New Roman"/>
          <w:sz w:val="24"/>
          <w:szCs w:val="24"/>
          <w:lang w:val="en-ZW"/>
        </w:rPr>
        <w:t xml:space="preserve"> </w:t>
      </w:r>
      <w:r w:rsidRPr="00DC74EB">
        <w:rPr>
          <w:rFonts w:ascii="Times New Roman" w:hAnsi="Times New Roman" w:cs="Times New Roman"/>
          <w:sz w:val="24"/>
          <w:szCs w:val="24"/>
        </w:rPr>
        <w:t>All assets and liabilities, including judgment debts denominated in United States dollars after the effective date did not therefore fall under the ambit of</w:t>
      </w:r>
      <w:r w:rsidR="0015620E" w:rsidRPr="00DC74EB">
        <w:rPr>
          <w:rFonts w:ascii="Times New Roman" w:hAnsi="Times New Roman" w:cs="Times New Roman"/>
          <w:sz w:val="24"/>
          <w:szCs w:val="24"/>
        </w:rPr>
        <w:t xml:space="preserve"> s 4 (1)(d) of</w:t>
      </w:r>
      <w:r w:rsidRPr="00DC74EB">
        <w:rPr>
          <w:rFonts w:ascii="Times New Roman" w:hAnsi="Times New Roman" w:cs="Times New Roman"/>
          <w:sz w:val="24"/>
          <w:szCs w:val="24"/>
        </w:rPr>
        <w:t xml:space="preserve"> </w:t>
      </w:r>
      <w:r w:rsidR="00974EA2" w:rsidRPr="00DC74EB">
        <w:rPr>
          <w:rFonts w:ascii="Times New Roman" w:hAnsi="Times New Roman" w:cs="Times New Roman"/>
          <w:sz w:val="24"/>
          <w:szCs w:val="24"/>
        </w:rPr>
        <w:t xml:space="preserve">SI 33 of 2019. </w:t>
      </w:r>
      <w:r w:rsidR="00EB528F" w:rsidRPr="00DC74EB">
        <w:rPr>
          <w:rFonts w:ascii="Times New Roman" w:hAnsi="Times New Roman" w:cs="Times New Roman"/>
          <w:sz w:val="24"/>
          <w:szCs w:val="24"/>
        </w:rPr>
        <w:t xml:space="preserve"> </w:t>
      </w:r>
      <w:r w:rsidR="0040054D" w:rsidRPr="00DC74EB">
        <w:rPr>
          <w:rFonts w:ascii="Times New Roman" w:hAnsi="Times New Roman" w:cs="Times New Roman"/>
          <w:sz w:val="24"/>
          <w:szCs w:val="24"/>
        </w:rPr>
        <w:t xml:space="preserve">They instead fall under s </w:t>
      </w:r>
      <w:r w:rsidR="00D141DC" w:rsidRPr="00DC74EB">
        <w:rPr>
          <w:rFonts w:ascii="Times New Roman" w:hAnsi="Times New Roman" w:cs="Times New Roman"/>
          <w:sz w:val="24"/>
          <w:szCs w:val="24"/>
        </w:rPr>
        <w:t>4</w:t>
      </w:r>
      <w:r w:rsidR="0040054D" w:rsidRPr="00DC74EB">
        <w:rPr>
          <w:rFonts w:ascii="Times New Roman" w:hAnsi="Times New Roman" w:cs="Times New Roman"/>
          <w:sz w:val="24"/>
          <w:szCs w:val="24"/>
        </w:rPr>
        <w:t xml:space="preserve">(1)(e). </w:t>
      </w:r>
      <w:r w:rsidR="00EB528F" w:rsidRPr="00DC74EB">
        <w:rPr>
          <w:rFonts w:ascii="Times New Roman" w:hAnsi="Times New Roman" w:cs="Times New Roman"/>
          <w:sz w:val="24"/>
          <w:szCs w:val="24"/>
        </w:rPr>
        <w:t xml:space="preserve"> </w:t>
      </w:r>
      <w:r w:rsidR="0040054D" w:rsidRPr="00DC74EB">
        <w:rPr>
          <w:rFonts w:ascii="Times New Roman" w:hAnsi="Times New Roman" w:cs="Times New Roman"/>
          <w:sz w:val="24"/>
          <w:szCs w:val="24"/>
        </w:rPr>
        <w:t xml:space="preserve">Such assets and liabilities including judgment debts are converted to RTGs dollars at the rate </w:t>
      </w:r>
      <w:r w:rsidR="00D141DC" w:rsidRPr="00DC74EB">
        <w:rPr>
          <w:rFonts w:ascii="Times New Roman" w:hAnsi="Times New Roman" w:cs="Times New Roman"/>
          <w:sz w:val="24"/>
          <w:szCs w:val="24"/>
        </w:rPr>
        <w:t xml:space="preserve">used by </w:t>
      </w:r>
      <w:r w:rsidR="0040054D" w:rsidRPr="00DC74EB">
        <w:rPr>
          <w:rFonts w:ascii="Times New Roman" w:hAnsi="Times New Roman" w:cs="Times New Roman"/>
          <w:sz w:val="24"/>
          <w:szCs w:val="24"/>
        </w:rPr>
        <w:t xml:space="preserve">authorized dealers under the Exchange Control Act </w:t>
      </w:r>
      <w:r w:rsidR="00D141DC" w:rsidRPr="00DC74EB">
        <w:rPr>
          <w:rFonts w:ascii="Times New Roman" w:hAnsi="Times New Roman" w:cs="Times New Roman"/>
          <w:sz w:val="24"/>
          <w:szCs w:val="24"/>
        </w:rPr>
        <w:t xml:space="preserve">to </w:t>
      </w:r>
      <w:r w:rsidR="0040054D" w:rsidRPr="00DC74EB">
        <w:rPr>
          <w:rFonts w:ascii="Times New Roman" w:hAnsi="Times New Roman" w:cs="Times New Roman"/>
          <w:sz w:val="24"/>
          <w:szCs w:val="24"/>
        </w:rPr>
        <w:t>exchange the RTG</w:t>
      </w:r>
      <w:r w:rsidR="00EB528F" w:rsidRPr="00DC74EB">
        <w:rPr>
          <w:rFonts w:ascii="Times New Roman" w:hAnsi="Times New Roman" w:cs="Times New Roman"/>
          <w:sz w:val="24"/>
          <w:szCs w:val="24"/>
        </w:rPr>
        <w:t>S</w:t>
      </w:r>
      <w:r w:rsidR="0040054D" w:rsidRPr="00DC74EB">
        <w:rPr>
          <w:rFonts w:ascii="Times New Roman" w:hAnsi="Times New Roman" w:cs="Times New Roman"/>
          <w:sz w:val="24"/>
          <w:szCs w:val="24"/>
        </w:rPr>
        <w:t xml:space="preserve"> for the United States dollar (the </w:t>
      </w:r>
      <w:r w:rsidR="00727418" w:rsidRPr="00DC74EB">
        <w:rPr>
          <w:rFonts w:ascii="Times New Roman" w:hAnsi="Times New Roman" w:cs="Times New Roman"/>
          <w:sz w:val="24"/>
          <w:szCs w:val="24"/>
        </w:rPr>
        <w:t xml:space="preserve">prevailing </w:t>
      </w:r>
      <w:r w:rsidR="0040054D" w:rsidRPr="00DC74EB">
        <w:rPr>
          <w:rFonts w:ascii="Times New Roman" w:hAnsi="Times New Roman" w:cs="Times New Roman"/>
          <w:sz w:val="24"/>
          <w:szCs w:val="24"/>
        </w:rPr>
        <w:t>interbank rate</w:t>
      </w:r>
      <w:r w:rsidR="00891394" w:rsidRPr="00DC74EB">
        <w:rPr>
          <w:rFonts w:ascii="Times New Roman" w:hAnsi="Times New Roman" w:cs="Times New Roman"/>
          <w:sz w:val="24"/>
          <w:szCs w:val="24"/>
        </w:rPr>
        <w:t>)</w:t>
      </w:r>
      <w:r w:rsidR="0040054D" w:rsidRPr="00DC74EB">
        <w:rPr>
          <w:rFonts w:ascii="Times New Roman" w:hAnsi="Times New Roman" w:cs="Times New Roman"/>
          <w:sz w:val="24"/>
          <w:szCs w:val="24"/>
        </w:rPr>
        <w:t>.</w:t>
      </w:r>
    </w:p>
    <w:p w14:paraId="64332A65" w14:textId="77777777" w:rsidR="00E100CD" w:rsidRPr="00DC74EB" w:rsidRDefault="00E100CD" w:rsidP="00B73735">
      <w:pPr>
        <w:tabs>
          <w:tab w:val="left" w:pos="284"/>
        </w:tabs>
        <w:spacing w:after="0" w:line="480" w:lineRule="auto"/>
        <w:ind w:firstLine="1440"/>
        <w:jc w:val="both"/>
        <w:rPr>
          <w:rFonts w:ascii="Times New Roman" w:hAnsi="Times New Roman" w:cs="Times New Roman"/>
          <w:sz w:val="24"/>
          <w:szCs w:val="24"/>
        </w:rPr>
      </w:pPr>
    </w:p>
    <w:p w14:paraId="69C7B794" w14:textId="587852BE" w:rsidR="006E5C0E" w:rsidRPr="00DC74EB" w:rsidRDefault="004E28E7" w:rsidP="00023884">
      <w:pPr>
        <w:tabs>
          <w:tab w:val="left" w:pos="284"/>
        </w:tabs>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Although the </w:t>
      </w:r>
      <w:r w:rsidR="0015620E" w:rsidRPr="00DC74EB">
        <w:rPr>
          <w:rFonts w:ascii="Times New Roman" w:hAnsi="Times New Roman" w:cs="Times New Roman"/>
          <w:sz w:val="24"/>
          <w:szCs w:val="24"/>
        </w:rPr>
        <w:t xml:space="preserve">original debt arose in 2014, the parties entered into a deed of settlement in May 2019. </w:t>
      </w:r>
      <w:r w:rsidR="00023884" w:rsidRPr="00DC74EB">
        <w:rPr>
          <w:rFonts w:ascii="Times New Roman" w:hAnsi="Times New Roman" w:cs="Times New Roman"/>
          <w:sz w:val="24"/>
          <w:szCs w:val="24"/>
        </w:rPr>
        <w:t xml:space="preserve"> </w:t>
      </w:r>
      <w:r w:rsidR="006E5C0E" w:rsidRPr="00DC74EB">
        <w:rPr>
          <w:rFonts w:ascii="Times New Roman" w:hAnsi="Times New Roman" w:cs="Times New Roman"/>
          <w:sz w:val="24"/>
          <w:szCs w:val="24"/>
        </w:rPr>
        <w:t>The question whether a deed of settlement constitutes a compromise and creates a new obligation was a</w:t>
      </w:r>
      <w:r w:rsidR="002946E4" w:rsidRPr="00DC74EB">
        <w:rPr>
          <w:rFonts w:ascii="Times New Roman" w:hAnsi="Times New Roman" w:cs="Times New Roman"/>
          <w:sz w:val="24"/>
          <w:szCs w:val="24"/>
        </w:rPr>
        <w:t>nswer</w:t>
      </w:r>
      <w:r w:rsidR="006E5C0E" w:rsidRPr="00DC74EB">
        <w:rPr>
          <w:rFonts w:ascii="Times New Roman" w:hAnsi="Times New Roman" w:cs="Times New Roman"/>
          <w:sz w:val="24"/>
          <w:szCs w:val="24"/>
        </w:rPr>
        <w:t xml:space="preserve">ed in the case of </w:t>
      </w:r>
      <w:r w:rsidR="006E5C0E" w:rsidRPr="00DC74EB">
        <w:rPr>
          <w:rFonts w:ascii="Times New Roman" w:hAnsi="Times New Roman" w:cs="Times New Roman"/>
          <w:i/>
          <w:sz w:val="24"/>
          <w:szCs w:val="24"/>
        </w:rPr>
        <w:t xml:space="preserve">Georgias &amp; Anor v Standard Chartered Bank Zimbabwe Limited </w:t>
      </w:r>
      <w:r w:rsidR="006E5C0E" w:rsidRPr="00DC74EB">
        <w:rPr>
          <w:rFonts w:ascii="Times New Roman" w:hAnsi="Times New Roman" w:cs="Times New Roman"/>
          <w:sz w:val="24"/>
          <w:szCs w:val="24"/>
        </w:rPr>
        <w:t>1998</w:t>
      </w:r>
      <w:r w:rsidR="006E5C0E" w:rsidRPr="00DC74EB">
        <w:rPr>
          <w:rFonts w:ascii="Times New Roman" w:hAnsi="Times New Roman" w:cs="Times New Roman"/>
          <w:i/>
          <w:sz w:val="24"/>
          <w:szCs w:val="24"/>
        </w:rPr>
        <w:t xml:space="preserve"> </w:t>
      </w:r>
      <w:r w:rsidR="006E5C0E" w:rsidRPr="00DC74EB">
        <w:rPr>
          <w:rFonts w:ascii="Times New Roman" w:hAnsi="Times New Roman" w:cs="Times New Roman"/>
          <w:sz w:val="24"/>
          <w:szCs w:val="24"/>
        </w:rPr>
        <w:t>(2)</w:t>
      </w:r>
      <w:r w:rsidR="006E5C0E" w:rsidRPr="00DC74EB">
        <w:rPr>
          <w:rFonts w:ascii="Times New Roman" w:hAnsi="Times New Roman" w:cs="Times New Roman"/>
          <w:i/>
          <w:sz w:val="24"/>
          <w:szCs w:val="24"/>
        </w:rPr>
        <w:t xml:space="preserve"> </w:t>
      </w:r>
      <w:r w:rsidR="006E5C0E" w:rsidRPr="00DC74EB">
        <w:rPr>
          <w:rFonts w:ascii="Times New Roman" w:hAnsi="Times New Roman" w:cs="Times New Roman"/>
          <w:sz w:val="24"/>
          <w:szCs w:val="24"/>
        </w:rPr>
        <w:t>ZLR</w:t>
      </w:r>
      <w:r w:rsidR="006E5C0E" w:rsidRPr="00DC74EB">
        <w:rPr>
          <w:rFonts w:ascii="Times New Roman" w:hAnsi="Times New Roman" w:cs="Times New Roman"/>
          <w:i/>
          <w:sz w:val="24"/>
          <w:szCs w:val="24"/>
        </w:rPr>
        <w:t xml:space="preserve"> </w:t>
      </w:r>
      <w:r w:rsidR="006E5C0E" w:rsidRPr="00DC74EB">
        <w:rPr>
          <w:rFonts w:ascii="Times New Roman" w:hAnsi="Times New Roman" w:cs="Times New Roman"/>
          <w:sz w:val="24"/>
          <w:szCs w:val="24"/>
        </w:rPr>
        <w:t>488</w:t>
      </w:r>
      <w:r w:rsidR="006E5C0E" w:rsidRPr="00DC74EB">
        <w:rPr>
          <w:rFonts w:ascii="Times New Roman" w:hAnsi="Times New Roman" w:cs="Times New Roman"/>
          <w:i/>
          <w:sz w:val="24"/>
          <w:szCs w:val="24"/>
        </w:rPr>
        <w:t xml:space="preserve"> </w:t>
      </w:r>
      <w:r w:rsidR="006E5C0E" w:rsidRPr="00DC74EB">
        <w:rPr>
          <w:rFonts w:ascii="Times New Roman" w:hAnsi="Times New Roman" w:cs="Times New Roman"/>
          <w:sz w:val="24"/>
          <w:szCs w:val="24"/>
        </w:rPr>
        <w:t>(S) at</w:t>
      </w:r>
      <w:r w:rsidR="006E5C0E" w:rsidRPr="00DC74EB">
        <w:rPr>
          <w:rFonts w:ascii="Times New Roman" w:hAnsi="Times New Roman" w:cs="Times New Roman"/>
          <w:i/>
          <w:sz w:val="24"/>
          <w:szCs w:val="24"/>
        </w:rPr>
        <w:t xml:space="preserve"> </w:t>
      </w:r>
      <w:r w:rsidR="006E5C0E" w:rsidRPr="00DC74EB">
        <w:rPr>
          <w:rFonts w:ascii="Times New Roman" w:hAnsi="Times New Roman" w:cs="Times New Roman"/>
          <w:sz w:val="24"/>
          <w:szCs w:val="24"/>
        </w:rPr>
        <w:t xml:space="preserve">496 E-G </w:t>
      </w:r>
      <w:r w:rsidR="00891394" w:rsidRPr="00DC74EB">
        <w:rPr>
          <w:rFonts w:ascii="Times New Roman" w:hAnsi="Times New Roman" w:cs="Times New Roman"/>
          <w:sz w:val="24"/>
          <w:szCs w:val="24"/>
        </w:rPr>
        <w:t xml:space="preserve">where </w:t>
      </w:r>
      <w:r w:rsidR="006E5C0E" w:rsidRPr="00DC74EB">
        <w:rPr>
          <w:rFonts w:ascii="Times New Roman" w:hAnsi="Times New Roman" w:cs="Times New Roman"/>
          <w:sz w:val="24"/>
          <w:szCs w:val="24"/>
        </w:rPr>
        <w:t>the court held that:</w:t>
      </w:r>
    </w:p>
    <w:p w14:paraId="2DDA8681" w14:textId="77777777" w:rsidR="006E5C0E" w:rsidRPr="00DC74EB" w:rsidRDefault="006E5C0E" w:rsidP="00023884">
      <w:pPr>
        <w:spacing w:after="0" w:line="240" w:lineRule="auto"/>
        <w:ind w:left="720" w:hanging="720"/>
        <w:jc w:val="both"/>
        <w:rPr>
          <w:rFonts w:ascii="Times New Roman" w:hAnsi="Times New Roman" w:cs="Times New Roman"/>
          <w:sz w:val="24"/>
          <w:szCs w:val="24"/>
        </w:rPr>
      </w:pPr>
      <w:r w:rsidRPr="00DC74EB">
        <w:rPr>
          <w:rFonts w:ascii="Times New Roman" w:hAnsi="Times New Roman" w:cs="Times New Roman"/>
          <w:sz w:val="24"/>
          <w:szCs w:val="24"/>
        </w:rPr>
        <w:t xml:space="preserve"> </w:t>
      </w:r>
      <w:r w:rsidRPr="00DC74EB">
        <w:rPr>
          <w:rFonts w:ascii="Times New Roman" w:hAnsi="Times New Roman" w:cs="Times New Roman"/>
          <w:sz w:val="24"/>
          <w:szCs w:val="24"/>
        </w:rPr>
        <w:tab/>
        <w:t xml:space="preserve">“The purpose of compromise is to end doubt and to avoid the inconvenience and risk inherent in resorting to the methods of resolving disputes. </w:t>
      </w:r>
      <w:r w:rsidRPr="00DC74EB">
        <w:rPr>
          <w:rFonts w:ascii="Times New Roman" w:hAnsi="Times New Roman" w:cs="Times New Roman"/>
          <w:sz w:val="24"/>
          <w:szCs w:val="24"/>
          <w:u w:val="single"/>
        </w:rPr>
        <w:t>Its effect is the same as res judicata on a judgment by consent. It extinguishes ipso jure any cause of action that previously may have existed between the parties, unless the right to rely thereon was reserved.</w:t>
      </w:r>
      <w:r w:rsidRPr="00DC74EB">
        <w:rPr>
          <w:rFonts w:ascii="Times New Roman" w:hAnsi="Times New Roman" w:cs="Times New Roman"/>
          <w:sz w:val="24"/>
          <w:szCs w:val="24"/>
        </w:rPr>
        <w:t xml:space="preserve"> </w:t>
      </w:r>
      <w:r w:rsidRPr="00DC74EB">
        <w:rPr>
          <w:rFonts w:ascii="Times New Roman" w:hAnsi="Times New Roman" w:cs="Times New Roman"/>
          <w:sz w:val="24"/>
          <w:szCs w:val="24"/>
          <w:u w:val="single"/>
        </w:rPr>
        <w:t xml:space="preserve">See Nagar v Nagar 1982 (2) SA 263 (ZH) at 268E-H. As it brings legal </w:t>
      </w:r>
      <w:r w:rsidRPr="00DC74EB">
        <w:rPr>
          <w:rFonts w:ascii="Times New Roman" w:hAnsi="Times New Roman" w:cs="Times New Roman"/>
          <w:sz w:val="24"/>
          <w:szCs w:val="24"/>
          <w:u w:val="single"/>
        </w:rPr>
        <w:lastRenderedPageBreak/>
        <w:t>proceedings already instituted to an end, a party sued on a compromise is not entitled to raise defences to the original cause of action</w:t>
      </w:r>
      <w:r w:rsidRPr="00DC74EB">
        <w:rPr>
          <w:rFonts w:ascii="Times New Roman" w:hAnsi="Times New Roman" w:cs="Times New Roman"/>
          <w:sz w:val="24"/>
          <w:szCs w:val="24"/>
        </w:rPr>
        <w:t>.”( Own emphasis)</w:t>
      </w:r>
    </w:p>
    <w:p w14:paraId="49DF8D4D" w14:textId="77777777" w:rsidR="00023884" w:rsidRPr="00DC74EB" w:rsidRDefault="00023884" w:rsidP="00023884">
      <w:pPr>
        <w:spacing w:after="0" w:line="480" w:lineRule="auto"/>
        <w:ind w:left="720" w:hanging="720"/>
        <w:jc w:val="both"/>
        <w:rPr>
          <w:rFonts w:ascii="Times New Roman" w:hAnsi="Times New Roman" w:cs="Times New Roman"/>
          <w:sz w:val="24"/>
          <w:szCs w:val="24"/>
        </w:rPr>
      </w:pPr>
    </w:p>
    <w:p w14:paraId="203C9984" w14:textId="77777777" w:rsidR="00023884" w:rsidRPr="00DC74EB" w:rsidRDefault="00023884" w:rsidP="00023884">
      <w:pPr>
        <w:spacing w:after="0" w:line="480" w:lineRule="auto"/>
        <w:ind w:left="720" w:hanging="720"/>
        <w:jc w:val="both"/>
        <w:rPr>
          <w:rFonts w:ascii="Times New Roman" w:hAnsi="Times New Roman" w:cs="Times New Roman"/>
          <w:sz w:val="24"/>
          <w:szCs w:val="24"/>
        </w:rPr>
      </w:pPr>
    </w:p>
    <w:p w14:paraId="3366BF42" w14:textId="5C6BEDFB" w:rsidR="006E5C0E" w:rsidRPr="00DC74EB" w:rsidRDefault="006E5C0E" w:rsidP="00B34C1A">
      <w:pPr>
        <w:spacing w:after="0" w:line="480" w:lineRule="auto"/>
        <w:ind w:firstLine="1440"/>
        <w:jc w:val="both"/>
        <w:rPr>
          <w:rFonts w:ascii="Times New Roman" w:hAnsi="Times New Roman" w:cs="Times New Roman"/>
          <w:sz w:val="24"/>
          <w:szCs w:val="24"/>
          <w:lang w:val="en-ZW"/>
        </w:rPr>
      </w:pPr>
      <w:r w:rsidRPr="00DC74EB">
        <w:rPr>
          <w:rFonts w:ascii="Times New Roman" w:hAnsi="Times New Roman" w:cs="Times New Roman"/>
          <w:sz w:val="24"/>
          <w:szCs w:val="24"/>
          <w:lang w:val="en-ZW"/>
        </w:rPr>
        <w:t>More importantly</w:t>
      </w:r>
      <w:r w:rsidR="00D141DC" w:rsidRPr="00DC74EB">
        <w:rPr>
          <w:rFonts w:ascii="Times New Roman" w:hAnsi="Times New Roman" w:cs="Times New Roman"/>
          <w:sz w:val="24"/>
          <w:szCs w:val="24"/>
          <w:lang w:val="en-ZW"/>
        </w:rPr>
        <w:t>,</w:t>
      </w:r>
      <w:r w:rsidRPr="00DC74EB">
        <w:rPr>
          <w:rFonts w:ascii="Times New Roman" w:hAnsi="Times New Roman" w:cs="Times New Roman"/>
          <w:sz w:val="24"/>
          <w:szCs w:val="24"/>
          <w:lang w:val="en-ZW"/>
        </w:rPr>
        <w:t xml:space="preserve"> t</w:t>
      </w:r>
      <w:r w:rsidRPr="00DC74EB">
        <w:rPr>
          <w:rFonts w:ascii="Times New Roman" w:hAnsi="Times New Roman" w:cs="Times New Roman"/>
          <w:sz w:val="24"/>
          <w:szCs w:val="24"/>
        </w:rPr>
        <w:t xml:space="preserve">his court has pronounced itself </w:t>
      </w:r>
      <w:r w:rsidR="002946E4" w:rsidRPr="00DC74EB">
        <w:rPr>
          <w:rFonts w:ascii="Times New Roman" w:hAnsi="Times New Roman" w:cs="Times New Roman"/>
          <w:sz w:val="24"/>
          <w:szCs w:val="24"/>
        </w:rPr>
        <w:t xml:space="preserve">on </w:t>
      </w:r>
      <w:r w:rsidRPr="00DC74EB">
        <w:rPr>
          <w:rFonts w:ascii="Times New Roman" w:hAnsi="Times New Roman" w:cs="Times New Roman"/>
          <w:sz w:val="24"/>
          <w:szCs w:val="24"/>
          <w:lang w:val="en-ZW"/>
        </w:rPr>
        <w:t xml:space="preserve">the import of a consent order issued after the effective </w:t>
      </w:r>
      <w:r w:rsidR="00D141DC" w:rsidRPr="00DC74EB">
        <w:rPr>
          <w:rFonts w:ascii="Times New Roman" w:hAnsi="Times New Roman" w:cs="Times New Roman"/>
          <w:sz w:val="24"/>
          <w:szCs w:val="24"/>
          <w:lang w:val="en-ZW"/>
        </w:rPr>
        <w:t>da</w:t>
      </w:r>
      <w:r w:rsidRPr="00DC74EB">
        <w:rPr>
          <w:rFonts w:ascii="Times New Roman" w:hAnsi="Times New Roman" w:cs="Times New Roman"/>
          <w:sz w:val="24"/>
          <w:szCs w:val="24"/>
          <w:lang w:val="en-ZW"/>
        </w:rPr>
        <w:t>t</w:t>
      </w:r>
      <w:r w:rsidR="00D141DC" w:rsidRPr="00DC74EB">
        <w:rPr>
          <w:rFonts w:ascii="Times New Roman" w:hAnsi="Times New Roman" w:cs="Times New Roman"/>
          <w:sz w:val="24"/>
          <w:szCs w:val="24"/>
          <w:lang w:val="en-ZW"/>
        </w:rPr>
        <w:t>e</w:t>
      </w:r>
      <w:r w:rsidRPr="00DC74EB">
        <w:rPr>
          <w:rFonts w:ascii="Times New Roman" w:hAnsi="Times New Roman" w:cs="Times New Roman"/>
          <w:sz w:val="24"/>
          <w:szCs w:val="24"/>
          <w:lang w:val="en-ZW"/>
        </w:rPr>
        <w:t xml:space="preserve">. It was remarked in </w:t>
      </w:r>
      <w:r w:rsidRPr="00DC74EB">
        <w:rPr>
          <w:rFonts w:ascii="Times New Roman" w:hAnsi="Times New Roman" w:cs="Times New Roman"/>
          <w:i/>
          <w:iCs/>
          <w:sz w:val="24"/>
          <w:szCs w:val="24"/>
          <w:lang w:val="en-ZW"/>
        </w:rPr>
        <w:t>Reggis Magauzi</w:t>
      </w:r>
      <w:r w:rsidRPr="00DC74EB">
        <w:rPr>
          <w:rFonts w:ascii="Times New Roman" w:hAnsi="Times New Roman" w:cs="Times New Roman"/>
          <w:sz w:val="24"/>
          <w:szCs w:val="24"/>
          <w:lang w:val="en-ZW"/>
        </w:rPr>
        <w:t xml:space="preserve"> v </w:t>
      </w:r>
      <w:r w:rsidRPr="00DC74EB">
        <w:rPr>
          <w:rFonts w:ascii="Times New Roman" w:hAnsi="Times New Roman" w:cs="Times New Roman"/>
          <w:i/>
          <w:iCs/>
          <w:sz w:val="24"/>
          <w:szCs w:val="24"/>
          <w:lang w:val="en-ZW"/>
        </w:rPr>
        <w:t xml:space="preserve">Francis Jekera and </w:t>
      </w:r>
      <w:r w:rsidR="00B34C1A" w:rsidRPr="00DC74EB">
        <w:rPr>
          <w:rFonts w:ascii="Times New Roman" w:hAnsi="Times New Roman" w:cs="Times New Roman"/>
          <w:i/>
          <w:iCs/>
          <w:sz w:val="24"/>
          <w:szCs w:val="24"/>
          <w:lang w:val="en-ZW"/>
        </w:rPr>
        <w:t>T</w:t>
      </w:r>
      <w:r w:rsidRPr="00DC74EB">
        <w:rPr>
          <w:rFonts w:ascii="Times New Roman" w:hAnsi="Times New Roman" w:cs="Times New Roman"/>
          <w:i/>
          <w:iCs/>
          <w:sz w:val="24"/>
          <w:szCs w:val="24"/>
          <w:lang w:val="en-ZW"/>
        </w:rPr>
        <w:t>he Sheriff of Zimbabwe</w:t>
      </w:r>
      <w:r w:rsidRPr="00DC74EB">
        <w:rPr>
          <w:rFonts w:ascii="Times New Roman" w:hAnsi="Times New Roman" w:cs="Times New Roman"/>
          <w:sz w:val="24"/>
          <w:szCs w:val="24"/>
          <w:lang w:val="en-ZW"/>
        </w:rPr>
        <w:t xml:space="preserve"> SC 54/22 after a consideration of the decision in </w:t>
      </w:r>
      <w:r w:rsidRPr="00DC74EB">
        <w:rPr>
          <w:rFonts w:ascii="Times New Roman" w:hAnsi="Times New Roman" w:cs="Times New Roman"/>
          <w:i/>
          <w:iCs/>
          <w:sz w:val="24"/>
          <w:szCs w:val="24"/>
          <w:lang w:val="en-ZW"/>
        </w:rPr>
        <w:t>Zambezi Gas Zimbabwe (Pvt) Ltd</w:t>
      </w:r>
      <w:r w:rsidRPr="00DC74EB">
        <w:rPr>
          <w:rFonts w:ascii="Times New Roman" w:hAnsi="Times New Roman" w:cs="Times New Roman"/>
          <w:sz w:val="24"/>
          <w:szCs w:val="24"/>
          <w:lang w:val="en-ZW"/>
        </w:rPr>
        <w:t xml:space="preserve"> v </w:t>
      </w:r>
      <w:r w:rsidRPr="00DC74EB">
        <w:rPr>
          <w:rFonts w:ascii="Times New Roman" w:hAnsi="Times New Roman" w:cs="Times New Roman"/>
          <w:i/>
          <w:iCs/>
          <w:sz w:val="24"/>
          <w:szCs w:val="24"/>
          <w:lang w:val="en-ZW"/>
        </w:rPr>
        <w:t>NR Barber and Anor</w:t>
      </w:r>
      <w:r w:rsidRPr="00DC74EB">
        <w:rPr>
          <w:rFonts w:ascii="Times New Roman" w:hAnsi="Times New Roman" w:cs="Times New Roman"/>
          <w:sz w:val="24"/>
          <w:szCs w:val="24"/>
          <w:lang w:val="en-ZW"/>
        </w:rPr>
        <w:t xml:space="preserve"> </w:t>
      </w:r>
      <w:r w:rsidR="00D141DC" w:rsidRPr="00DC74EB">
        <w:rPr>
          <w:rFonts w:ascii="Times New Roman" w:hAnsi="Times New Roman" w:cs="Times New Roman"/>
          <w:sz w:val="24"/>
          <w:szCs w:val="24"/>
          <w:lang w:val="en-ZW"/>
        </w:rPr>
        <w:t>(</w:t>
      </w:r>
      <w:r w:rsidR="00D141DC" w:rsidRPr="00DC74EB">
        <w:rPr>
          <w:rFonts w:ascii="Times New Roman" w:hAnsi="Times New Roman" w:cs="Times New Roman"/>
          <w:i/>
          <w:iCs/>
          <w:sz w:val="24"/>
          <w:szCs w:val="24"/>
          <w:lang w:val="en-ZW"/>
        </w:rPr>
        <w:t>supra</w:t>
      </w:r>
      <w:r w:rsidR="00D141DC" w:rsidRPr="00DC74EB">
        <w:rPr>
          <w:rFonts w:ascii="Times New Roman" w:hAnsi="Times New Roman" w:cs="Times New Roman"/>
          <w:sz w:val="24"/>
          <w:szCs w:val="24"/>
          <w:lang w:val="en-ZW"/>
        </w:rPr>
        <w:t>)</w:t>
      </w:r>
      <w:r w:rsidRPr="00DC74EB">
        <w:rPr>
          <w:rFonts w:ascii="Times New Roman" w:hAnsi="Times New Roman" w:cs="Times New Roman"/>
          <w:sz w:val="24"/>
          <w:szCs w:val="24"/>
          <w:lang w:val="en-ZW"/>
        </w:rPr>
        <w:t xml:space="preserve"> that: </w:t>
      </w:r>
    </w:p>
    <w:p w14:paraId="07C409E4" w14:textId="573A0E16" w:rsidR="006E5C0E" w:rsidRPr="00DC74EB" w:rsidRDefault="006E5C0E" w:rsidP="00B34C1A">
      <w:pPr>
        <w:spacing w:after="0" w:line="240" w:lineRule="auto"/>
        <w:ind w:left="720"/>
        <w:jc w:val="both"/>
        <w:rPr>
          <w:rFonts w:ascii="Times New Roman" w:hAnsi="Times New Roman" w:cs="Times New Roman"/>
          <w:sz w:val="24"/>
          <w:szCs w:val="24"/>
          <w:lang w:val="en-ZW"/>
        </w:rPr>
      </w:pPr>
      <w:r w:rsidRPr="00DC74EB">
        <w:rPr>
          <w:rFonts w:ascii="Times New Roman" w:hAnsi="Times New Roman" w:cs="Times New Roman"/>
          <w:sz w:val="24"/>
          <w:szCs w:val="24"/>
          <w:lang w:val="en-ZW"/>
        </w:rPr>
        <w:t xml:space="preserve">“It is apparent that the court </w:t>
      </w:r>
      <w:r w:rsidR="007E30A3" w:rsidRPr="00DC74EB">
        <w:rPr>
          <w:rFonts w:ascii="Times New Roman" w:hAnsi="Times New Roman" w:cs="Times New Roman"/>
          <w:i/>
          <w:iCs/>
          <w:sz w:val="24"/>
          <w:szCs w:val="24"/>
          <w:lang w:val="en-ZW"/>
        </w:rPr>
        <w:t>a quo</w:t>
      </w:r>
      <w:r w:rsidRPr="00DC74EB">
        <w:rPr>
          <w:rFonts w:ascii="Times New Roman" w:hAnsi="Times New Roman" w:cs="Times New Roman"/>
          <w:sz w:val="24"/>
          <w:szCs w:val="24"/>
          <w:lang w:val="en-ZW"/>
        </w:rPr>
        <w:t xml:space="preserve"> erred when it relied on the acknowledgment of debt which had resulted in the granting of the consent order, after the effective date had come into effect. The court </w:t>
      </w:r>
      <w:r w:rsidR="007E30A3" w:rsidRPr="00DC74EB">
        <w:rPr>
          <w:rFonts w:ascii="Times New Roman" w:hAnsi="Times New Roman" w:cs="Times New Roman"/>
          <w:i/>
          <w:iCs/>
          <w:sz w:val="24"/>
          <w:szCs w:val="24"/>
          <w:lang w:val="en-ZW"/>
        </w:rPr>
        <w:t>a quo</w:t>
      </w:r>
      <w:r w:rsidRPr="00DC74EB">
        <w:rPr>
          <w:rFonts w:ascii="Times New Roman" w:hAnsi="Times New Roman" w:cs="Times New Roman"/>
          <w:sz w:val="24"/>
          <w:szCs w:val="24"/>
          <w:lang w:val="en-ZW"/>
        </w:rPr>
        <w:t xml:space="preserve"> erred in finding that the first respondent ought to have pa</w:t>
      </w:r>
      <w:r w:rsidR="00D141DC" w:rsidRPr="00DC74EB">
        <w:rPr>
          <w:rFonts w:ascii="Times New Roman" w:hAnsi="Times New Roman" w:cs="Times New Roman"/>
          <w:sz w:val="24"/>
          <w:szCs w:val="24"/>
          <w:lang w:val="en-ZW"/>
        </w:rPr>
        <w:t>i</w:t>
      </w:r>
      <w:r w:rsidRPr="00DC74EB">
        <w:rPr>
          <w:rFonts w:ascii="Times New Roman" w:hAnsi="Times New Roman" w:cs="Times New Roman"/>
          <w:sz w:val="24"/>
          <w:szCs w:val="24"/>
          <w:lang w:val="en-ZW"/>
        </w:rPr>
        <w:t>d the debt arising from the acknowledgment of the debt. It should have taken into consideration the fact that when the parties consented to judgment on 22 February 2019 under case number HC 11449/18, the liability became a judgment debt and it ought to have taken into consideration the extant court order in arriving at its determination.”</w:t>
      </w:r>
    </w:p>
    <w:p w14:paraId="47FDE58B" w14:textId="77777777" w:rsidR="00B34C1A" w:rsidRPr="00DC74EB" w:rsidRDefault="00B34C1A" w:rsidP="00B34C1A">
      <w:pPr>
        <w:spacing w:after="0" w:line="240" w:lineRule="auto"/>
        <w:ind w:left="720"/>
        <w:jc w:val="both"/>
        <w:rPr>
          <w:rFonts w:ascii="Times New Roman" w:hAnsi="Times New Roman" w:cs="Times New Roman"/>
          <w:sz w:val="24"/>
          <w:szCs w:val="24"/>
          <w:lang w:val="en-ZW"/>
        </w:rPr>
      </w:pPr>
    </w:p>
    <w:p w14:paraId="725BEE8B" w14:textId="77777777" w:rsidR="00B34C1A" w:rsidRPr="00DC74EB" w:rsidRDefault="00B34C1A" w:rsidP="00B34C1A">
      <w:pPr>
        <w:spacing w:after="0" w:line="240" w:lineRule="auto"/>
        <w:ind w:left="720"/>
        <w:jc w:val="both"/>
        <w:rPr>
          <w:rFonts w:ascii="Times New Roman" w:hAnsi="Times New Roman" w:cs="Times New Roman"/>
          <w:sz w:val="24"/>
          <w:szCs w:val="24"/>
          <w:lang w:val="en-ZW"/>
        </w:rPr>
      </w:pPr>
    </w:p>
    <w:p w14:paraId="4BDB3DA9" w14:textId="77777777" w:rsidR="00B34C1A" w:rsidRPr="00DC74EB" w:rsidRDefault="00B34C1A" w:rsidP="00B34C1A">
      <w:pPr>
        <w:spacing w:after="0" w:line="240" w:lineRule="auto"/>
        <w:ind w:left="720"/>
        <w:jc w:val="both"/>
        <w:rPr>
          <w:rFonts w:ascii="Times New Roman" w:hAnsi="Times New Roman" w:cs="Times New Roman"/>
          <w:sz w:val="24"/>
          <w:szCs w:val="24"/>
          <w:lang w:val="en-ZW"/>
        </w:rPr>
      </w:pPr>
    </w:p>
    <w:p w14:paraId="34D95D47" w14:textId="77777777" w:rsidR="00B34C1A" w:rsidRPr="00DC74EB" w:rsidRDefault="00B34C1A" w:rsidP="00B34C1A">
      <w:pPr>
        <w:spacing w:after="0" w:line="240" w:lineRule="auto"/>
        <w:ind w:left="720"/>
        <w:jc w:val="both"/>
        <w:rPr>
          <w:rFonts w:ascii="Times New Roman" w:hAnsi="Times New Roman" w:cs="Times New Roman"/>
          <w:sz w:val="24"/>
          <w:szCs w:val="24"/>
          <w:lang w:val="en-ZW"/>
        </w:rPr>
      </w:pPr>
    </w:p>
    <w:p w14:paraId="06BC2B2D" w14:textId="6B8115DF" w:rsidR="006E5C0E" w:rsidRPr="00DC74EB" w:rsidRDefault="006E5C0E" w:rsidP="00B34C1A">
      <w:pPr>
        <w:spacing w:line="480" w:lineRule="auto"/>
        <w:ind w:firstLine="1440"/>
        <w:jc w:val="both"/>
        <w:rPr>
          <w:rFonts w:ascii="Times New Roman" w:hAnsi="Times New Roman" w:cs="Times New Roman"/>
          <w:sz w:val="24"/>
          <w:szCs w:val="24"/>
          <w:lang w:val="en-ZW"/>
        </w:rPr>
      </w:pPr>
      <w:r w:rsidRPr="00DC74EB">
        <w:rPr>
          <w:rFonts w:ascii="Times New Roman" w:hAnsi="Times New Roman" w:cs="Times New Roman"/>
          <w:sz w:val="24"/>
          <w:szCs w:val="24"/>
          <w:lang w:val="en-ZW"/>
        </w:rPr>
        <w:t xml:space="preserve">In that case the court was dealing with a case where a court order was issued on 22 February 2019. </w:t>
      </w:r>
      <w:r w:rsidR="00B34C1A" w:rsidRPr="00DC74EB">
        <w:rPr>
          <w:rFonts w:ascii="Times New Roman" w:hAnsi="Times New Roman" w:cs="Times New Roman"/>
          <w:sz w:val="24"/>
          <w:szCs w:val="24"/>
          <w:lang w:val="en-ZW"/>
        </w:rPr>
        <w:t xml:space="preserve"> </w:t>
      </w:r>
      <w:r w:rsidR="00D141DC" w:rsidRPr="00DC74EB">
        <w:rPr>
          <w:rFonts w:ascii="Times New Roman" w:hAnsi="Times New Roman" w:cs="Times New Roman"/>
          <w:sz w:val="24"/>
          <w:szCs w:val="24"/>
          <w:lang w:val="en-ZW"/>
        </w:rPr>
        <w:t>The court held that “s 4(1)(d)</w:t>
      </w:r>
      <w:r w:rsidR="00A564E0" w:rsidRPr="00DC74EB">
        <w:rPr>
          <w:rFonts w:ascii="Times New Roman" w:hAnsi="Times New Roman" w:cs="Times New Roman"/>
          <w:sz w:val="24"/>
          <w:szCs w:val="24"/>
          <w:lang w:val="en-ZW"/>
        </w:rPr>
        <w:t xml:space="preserve"> </w:t>
      </w:r>
      <w:r w:rsidR="00D141DC" w:rsidRPr="00DC74EB">
        <w:rPr>
          <w:rFonts w:ascii="Times New Roman" w:hAnsi="Times New Roman" w:cs="Times New Roman"/>
          <w:sz w:val="24"/>
          <w:szCs w:val="24"/>
          <w:lang w:val="en-ZW"/>
        </w:rPr>
        <w:t>applies to the time before midnight on 21 February 2019, while s 4 (1)(e)</w:t>
      </w:r>
      <w:r w:rsidR="00303721" w:rsidRPr="00DC74EB">
        <w:rPr>
          <w:rFonts w:ascii="Times New Roman" w:hAnsi="Times New Roman" w:cs="Times New Roman"/>
          <w:sz w:val="24"/>
          <w:szCs w:val="24"/>
          <w:lang w:val="en-ZW"/>
        </w:rPr>
        <w:t xml:space="preserve"> </w:t>
      </w:r>
      <w:r w:rsidR="00D141DC" w:rsidRPr="00DC74EB">
        <w:rPr>
          <w:rFonts w:ascii="Times New Roman" w:hAnsi="Times New Roman" w:cs="Times New Roman"/>
          <w:sz w:val="24"/>
          <w:szCs w:val="24"/>
          <w:lang w:val="en-ZW"/>
        </w:rPr>
        <w:t xml:space="preserve">applies from 0.01 am on 22 February 2019.” </w:t>
      </w:r>
      <w:r w:rsidR="00B34C1A" w:rsidRPr="00DC74EB">
        <w:rPr>
          <w:rFonts w:ascii="Times New Roman" w:hAnsi="Times New Roman" w:cs="Times New Roman"/>
          <w:sz w:val="24"/>
          <w:szCs w:val="24"/>
          <w:lang w:val="en-ZW"/>
        </w:rPr>
        <w:t xml:space="preserve"> </w:t>
      </w:r>
      <w:r w:rsidR="00D141DC" w:rsidRPr="00DC74EB">
        <w:rPr>
          <w:rFonts w:ascii="Times New Roman" w:hAnsi="Times New Roman" w:cs="Times New Roman"/>
          <w:sz w:val="24"/>
          <w:szCs w:val="24"/>
          <w:lang w:val="en-ZW"/>
        </w:rPr>
        <w:t>The time between the effective date and issuance of the order was a matter of hours.</w:t>
      </w:r>
    </w:p>
    <w:p w14:paraId="52310578" w14:textId="77777777" w:rsidR="00B34C1A" w:rsidRPr="00DC74EB" w:rsidRDefault="00B34C1A" w:rsidP="00B34C1A">
      <w:pPr>
        <w:spacing w:after="0" w:line="240" w:lineRule="auto"/>
        <w:ind w:firstLine="1440"/>
        <w:jc w:val="both"/>
        <w:rPr>
          <w:rFonts w:ascii="Times New Roman" w:hAnsi="Times New Roman" w:cs="Times New Roman"/>
          <w:sz w:val="24"/>
          <w:szCs w:val="24"/>
          <w:lang w:val="en-ZW"/>
        </w:rPr>
      </w:pPr>
    </w:p>
    <w:p w14:paraId="7BD10B6D" w14:textId="7DDE04F7" w:rsidR="006E5C0E" w:rsidRPr="00DC74EB" w:rsidRDefault="006E5C0E" w:rsidP="00B34C1A">
      <w:pPr>
        <w:spacing w:line="480" w:lineRule="auto"/>
        <w:ind w:firstLine="1440"/>
        <w:jc w:val="both"/>
        <w:rPr>
          <w:rFonts w:ascii="Times New Roman" w:hAnsi="Times New Roman" w:cs="Times New Roman"/>
          <w:sz w:val="24"/>
          <w:szCs w:val="24"/>
          <w:lang w:val="en-ZW"/>
        </w:rPr>
      </w:pPr>
      <w:r w:rsidRPr="00DC74EB">
        <w:rPr>
          <w:rFonts w:ascii="Times New Roman" w:hAnsi="Times New Roman" w:cs="Times New Roman"/>
          <w:iCs/>
          <w:sz w:val="24"/>
          <w:szCs w:val="24"/>
        </w:rPr>
        <w:t xml:space="preserve">In </w:t>
      </w:r>
      <w:r w:rsidR="00727418" w:rsidRPr="00DC74EB">
        <w:rPr>
          <w:rFonts w:ascii="Times New Roman" w:hAnsi="Times New Roman" w:cs="Times New Roman"/>
          <w:i/>
          <w:sz w:val="24"/>
          <w:szCs w:val="24"/>
        </w:rPr>
        <w:t>casu</w:t>
      </w:r>
      <w:r w:rsidRPr="00DC74EB">
        <w:rPr>
          <w:rFonts w:ascii="Times New Roman" w:hAnsi="Times New Roman" w:cs="Times New Roman"/>
          <w:iCs/>
          <w:sz w:val="24"/>
          <w:szCs w:val="24"/>
        </w:rPr>
        <w:t xml:space="preserve">, the deed of settlement and the consent order were issued on the same date, 20 May 2019, three months after the effective date. </w:t>
      </w:r>
      <w:r w:rsidR="004427C9" w:rsidRPr="00DC74EB">
        <w:rPr>
          <w:rFonts w:ascii="Times New Roman" w:hAnsi="Times New Roman" w:cs="Times New Roman"/>
          <w:iCs/>
          <w:sz w:val="24"/>
          <w:szCs w:val="24"/>
        </w:rPr>
        <w:t xml:space="preserve"> </w:t>
      </w:r>
      <w:r w:rsidRPr="00DC74EB">
        <w:rPr>
          <w:rFonts w:ascii="Times New Roman" w:hAnsi="Times New Roman" w:cs="Times New Roman"/>
          <w:iCs/>
          <w:sz w:val="24"/>
          <w:szCs w:val="24"/>
        </w:rPr>
        <w:t xml:space="preserve">The </w:t>
      </w:r>
      <w:r w:rsidRPr="00DC74EB">
        <w:rPr>
          <w:rFonts w:ascii="Times New Roman" w:hAnsi="Times New Roman" w:cs="Times New Roman"/>
          <w:sz w:val="24"/>
          <w:szCs w:val="24"/>
        </w:rPr>
        <w:t>argument by the respondents that</w:t>
      </w:r>
      <w:r w:rsidRPr="00DC74EB">
        <w:rPr>
          <w:rFonts w:ascii="Times New Roman" w:eastAsia="Calibri" w:hAnsi="Times New Roman" w:cs="Times New Roman"/>
          <w:sz w:val="24"/>
          <w:szCs w:val="24"/>
          <w:lang w:val="en-ZW"/>
        </w:rPr>
        <w:t xml:space="preserve"> </w:t>
      </w:r>
      <w:r w:rsidRPr="00DC74EB">
        <w:rPr>
          <w:rFonts w:ascii="Times New Roman" w:hAnsi="Times New Roman" w:cs="Times New Roman"/>
          <w:sz w:val="24"/>
          <w:szCs w:val="24"/>
          <w:lang w:val="en-ZW"/>
        </w:rPr>
        <w:t>the deed of settlement and the consent order were merely based on the agreement of sale executed in 2014 therefore lacks merit.</w:t>
      </w:r>
      <w:r w:rsidR="002946E4" w:rsidRPr="00DC74EB">
        <w:rPr>
          <w:rFonts w:ascii="Times New Roman" w:hAnsi="Times New Roman" w:cs="Times New Roman"/>
          <w:sz w:val="24"/>
          <w:szCs w:val="24"/>
          <w:lang w:val="en-ZW"/>
        </w:rPr>
        <w:t xml:space="preserve"> This is because the deed of settlement and the consent order constituted a new obligation different from the original obligation to pay the appellant. </w:t>
      </w:r>
      <w:r w:rsidR="004427C9" w:rsidRPr="00DC74EB">
        <w:rPr>
          <w:rFonts w:ascii="Times New Roman" w:hAnsi="Times New Roman" w:cs="Times New Roman"/>
          <w:sz w:val="24"/>
          <w:szCs w:val="24"/>
          <w:lang w:val="en-ZW"/>
        </w:rPr>
        <w:t xml:space="preserve"> </w:t>
      </w:r>
      <w:r w:rsidR="002946E4" w:rsidRPr="00DC74EB">
        <w:rPr>
          <w:rFonts w:ascii="Times New Roman" w:hAnsi="Times New Roman" w:cs="Times New Roman"/>
          <w:sz w:val="24"/>
          <w:szCs w:val="24"/>
          <w:lang w:val="en-ZW"/>
        </w:rPr>
        <w:t>A compromise by its nature extinguishes the original rights and obligations creating new ones as happened in this case.</w:t>
      </w:r>
    </w:p>
    <w:p w14:paraId="49717B61" w14:textId="77777777" w:rsidR="004427C9" w:rsidRPr="00DC74EB" w:rsidRDefault="004427C9" w:rsidP="004427C9">
      <w:pPr>
        <w:spacing w:line="240" w:lineRule="auto"/>
        <w:ind w:firstLine="1440"/>
        <w:jc w:val="both"/>
        <w:rPr>
          <w:rFonts w:ascii="Times New Roman" w:hAnsi="Times New Roman" w:cs="Times New Roman"/>
          <w:sz w:val="24"/>
          <w:szCs w:val="24"/>
          <w:lang w:val="en-ZW"/>
        </w:rPr>
      </w:pPr>
    </w:p>
    <w:p w14:paraId="6C58610C" w14:textId="77777777" w:rsidR="007D3684" w:rsidRPr="00DC74EB" w:rsidRDefault="006E5C0E" w:rsidP="004427C9">
      <w:pPr>
        <w:spacing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lang w:val="en-ZW"/>
        </w:rPr>
        <w:lastRenderedPageBreak/>
        <w:t xml:space="preserve">The court </w:t>
      </w:r>
      <w:r w:rsidR="007E30A3" w:rsidRPr="00DC74EB">
        <w:rPr>
          <w:rFonts w:ascii="Times New Roman" w:hAnsi="Times New Roman" w:cs="Times New Roman"/>
          <w:i/>
          <w:iCs/>
          <w:sz w:val="24"/>
          <w:szCs w:val="24"/>
          <w:lang w:val="en-ZW"/>
        </w:rPr>
        <w:t>a quo</w:t>
      </w:r>
      <w:r w:rsidRPr="00DC74EB">
        <w:rPr>
          <w:rFonts w:ascii="Times New Roman" w:hAnsi="Times New Roman" w:cs="Times New Roman"/>
          <w:sz w:val="24"/>
          <w:szCs w:val="24"/>
          <w:lang w:val="en-ZW"/>
        </w:rPr>
        <w:t xml:space="preserve"> therefore erred when it held that the </w:t>
      </w:r>
      <w:r w:rsidRPr="00DC74EB">
        <w:rPr>
          <w:rFonts w:ascii="Times New Roman" w:hAnsi="Times New Roman" w:cs="Times New Roman"/>
          <w:sz w:val="24"/>
          <w:szCs w:val="24"/>
        </w:rPr>
        <w:t xml:space="preserve">order by consent did not create any new liabilities but merely pronounced on the existing liabilities of the respondents. </w:t>
      </w:r>
      <w:r w:rsidR="007D3684" w:rsidRPr="00DC74EB">
        <w:rPr>
          <w:rFonts w:ascii="Times New Roman" w:hAnsi="Times New Roman" w:cs="Times New Roman"/>
          <w:sz w:val="24"/>
          <w:szCs w:val="24"/>
        </w:rPr>
        <w:t xml:space="preserve"> </w:t>
      </w:r>
      <w:r w:rsidRPr="00DC74EB">
        <w:rPr>
          <w:rFonts w:ascii="Times New Roman" w:hAnsi="Times New Roman" w:cs="Times New Roman"/>
          <w:sz w:val="24"/>
          <w:szCs w:val="24"/>
        </w:rPr>
        <w:t xml:space="preserve">The </w:t>
      </w:r>
      <w:r w:rsidR="00CB09A8" w:rsidRPr="00DC74EB">
        <w:rPr>
          <w:rFonts w:ascii="Times New Roman" w:hAnsi="Times New Roman" w:cs="Times New Roman"/>
          <w:sz w:val="24"/>
          <w:szCs w:val="24"/>
        </w:rPr>
        <w:t xml:space="preserve">respondents were therefore required to discharge their indebtedness by converting the United States dollar judgment to RTGs dollars at the </w:t>
      </w:r>
      <w:r w:rsidR="002946E4" w:rsidRPr="00DC74EB">
        <w:rPr>
          <w:rFonts w:ascii="Times New Roman" w:hAnsi="Times New Roman" w:cs="Times New Roman"/>
          <w:sz w:val="24"/>
          <w:szCs w:val="24"/>
        </w:rPr>
        <w:t xml:space="preserve">prevailing </w:t>
      </w:r>
      <w:r w:rsidR="00CB09A8" w:rsidRPr="00DC74EB">
        <w:rPr>
          <w:rFonts w:ascii="Times New Roman" w:hAnsi="Times New Roman" w:cs="Times New Roman"/>
          <w:sz w:val="24"/>
          <w:szCs w:val="24"/>
        </w:rPr>
        <w:t xml:space="preserve">interbank rate. </w:t>
      </w:r>
      <w:r w:rsidR="007D3684" w:rsidRPr="00DC74EB">
        <w:rPr>
          <w:rFonts w:ascii="Times New Roman" w:hAnsi="Times New Roman" w:cs="Times New Roman"/>
          <w:sz w:val="24"/>
          <w:szCs w:val="24"/>
        </w:rPr>
        <w:t xml:space="preserve"> </w:t>
      </w:r>
      <w:r w:rsidR="00CB09A8" w:rsidRPr="00DC74EB">
        <w:rPr>
          <w:rFonts w:ascii="Times New Roman" w:hAnsi="Times New Roman" w:cs="Times New Roman"/>
          <w:sz w:val="24"/>
          <w:szCs w:val="24"/>
        </w:rPr>
        <w:t>P</w:t>
      </w:r>
      <w:r w:rsidRPr="00DC74EB">
        <w:rPr>
          <w:rFonts w:ascii="Times New Roman" w:hAnsi="Times New Roman" w:cs="Times New Roman"/>
          <w:sz w:val="24"/>
          <w:szCs w:val="24"/>
        </w:rPr>
        <w:t>ayment made by the respondent</w:t>
      </w:r>
      <w:r w:rsidR="00CB09A8" w:rsidRPr="00DC74EB">
        <w:rPr>
          <w:rFonts w:ascii="Times New Roman" w:hAnsi="Times New Roman" w:cs="Times New Roman"/>
          <w:sz w:val="24"/>
          <w:szCs w:val="24"/>
        </w:rPr>
        <w:t>s</w:t>
      </w:r>
      <w:r w:rsidRPr="00DC74EB">
        <w:rPr>
          <w:rFonts w:ascii="Times New Roman" w:hAnsi="Times New Roman" w:cs="Times New Roman"/>
          <w:sz w:val="24"/>
          <w:szCs w:val="24"/>
        </w:rPr>
        <w:t xml:space="preserve"> </w:t>
      </w:r>
      <w:r w:rsidR="00CB09A8" w:rsidRPr="00DC74EB">
        <w:rPr>
          <w:rFonts w:ascii="Times New Roman" w:hAnsi="Times New Roman" w:cs="Times New Roman"/>
          <w:sz w:val="24"/>
          <w:szCs w:val="24"/>
        </w:rPr>
        <w:t>at the one-to-one rate t</w:t>
      </w:r>
      <w:r w:rsidRPr="00DC74EB">
        <w:rPr>
          <w:rFonts w:ascii="Times New Roman" w:hAnsi="Times New Roman" w:cs="Times New Roman"/>
          <w:sz w:val="24"/>
          <w:szCs w:val="24"/>
        </w:rPr>
        <w:t>herefore did not discharge their indebtedness to the appellant</w:t>
      </w:r>
      <w:r w:rsidR="00CB09A8" w:rsidRPr="00DC74EB">
        <w:rPr>
          <w:rFonts w:ascii="Times New Roman" w:hAnsi="Times New Roman" w:cs="Times New Roman"/>
          <w:sz w:val="24"/>
          <w:szCs w:val="24"/>
        </w:rPr>
        <w:t>s</w:t>
      </w:r>
      <w:r w:rsidRPr="00DC74EB">
        <w:rPr>
          <w:rFonts w:ascii="Times New Roman" w:hAnsi="Times New Roman" w:cs="Times New Roman"/>
          <w:sz w:val="24"/>
          <w:szCs w:val="24"/>
        </w:rPr>
        <w:t>.</w:t>
      </w:r>
      <w:r w:rsidR="002946E4" w:rsidRPr="00DC74EB">
        <w:rPr>
          <w:rFonts w:ascii="Times New Roman" w:hAnsi="Times New Roman" w:cs="Times New Roman"/>
          <w:sz w:val="24"/>
          <w:szCs w:val="24"/>
        </w:rPr>
        <w:t xml:space="preserve"> It merely constituted part payment with the balance remaining due and payable.</w:t>
      </w:r>
    </w:p>
    <w:p w14:paraId="1DB049A3" w14:textId="158FF615" w:rsidR="006E5C0E" w:rsidRPr="00DC74EB" w:rsidRDefault="006E5C0E" w:rsidP="007D3684">
      <w:pPr>
        <w:spacing w:after="0" w:line="480" w:lineRule="auto"/>
        <w:ind w:firstLine="1440"/>
        <w:jc w:val="both"/>
        <w:rPr>
          <w:rFonts w:ascii="Times New Roman" w:hAnsi="Times New Roman" w:cs="Times New Roman"/>
          <w:sz w:val="24"/>
          <w:szCs w:val="24"/>
        </w:rPr>
      </w:pPr>
      <w:r w:rsidRPr="00DC74EB">
        <w:rPr>
          <w:rFonts w:ascii="Times New Roman" w:hAnsi="Times New Roman" w:cs="Times New Roman"/>
          <w:sz w:val="24"/>
          <w:szCs w:val="24"/>
        </w:rPr>
        <w:t xml:space="preserve"> </w:t>
      </w:r>
    </w:p>
    <w:p w14:paraId="0F05C191" w14:textId="28E0663D" w:rsidR="006E5C0E" w:rsidRPr="00DC74EB" w:rsidRDefault="006E5C0E" w:rsidP="006E5C0E">
      <w:pPr>
        <w:spacing w:line="480" w:lineRule="auto"/>
        <w:jc w:val="both"/>
        <w:rPr>
          <w:rFonts w:ascii="Times New Roman" w:hAnsi="Times New Roman" w:cs="Times New Roman"/>
          <w:sz w:val="24"/>
          <w:szCs w:val="24"/>
        </w:rPr>
      </w:pPr>
      <w:r w:rsidRPr="00DC74EB">
        <w:rPr>
          <w:rFonts w:ascii="Times New Roman" w:hAnsi="Times New Roman" w:cs="Times New Roman"/>
          <w:sz w:val="24"/>
          <w:szCs w:val="24"/>
        </w:rPr>
        <w:tab/>
      </w:r>
      <w:r w:rsidR="007D3684" w:rsidRPr="00DC74EB">
        <w:rPr>
          <w:rFonts w:ascii="Times New Roman" w:hAnsi="Times New Roman" w:cs="Times New Roman"/>
          <w:sz w:val="24"/>
          <w:szCs w:val="24"/>
        </w:rPr>
        <w:tab/>
      </w:r>
      <w:r w:rsidR="004A5FB0" w:rsidRPr="00DC74EB">
        <w:rPr>
          <w:rFonts w:ascii="Times New Roman" w:hAnsi="Times New Roman" w:cs="Times New Roman"/>
          <w:sz w:val="24"/>
          <w:szCs w:val="24"/>
        </w:rPr>
        <w:t>We</w:t>
      </w:r>
      <w:r w:rsidRPr="00DC74EB">
        <w:rPr>
          <w:rFonts w:ascii="Times New Roman" w:hAnsi="Times New Roman" w:cs="Times New Roman"/>
          <w:sz w:val="24"/>
          <w:szCs w:val="24"/>
        </w:rPr>
        <w:t xml:space="preserve"> </w:t>
      </w:r>
      <w:r w:rsidR="002946E4" w:rsidRPr="00DC74EB">
        <w:rPr>
          <w:rFonts w:ascii="Times New Roman" w:hAnsi="Times New Roman" w:cs="Times New Roman"/>
          <w:sz w:val="24"/>
          <w:szCs w:val="24"/>
        </w:rPr>
        <w:t xml:space="preserve">therefore </w:t>
      </w:r>
      <w:r w:rsidRPr="00DC74EB">
        <w:rPr>
          <w:rFonts w:ascii="Times New Roman" w:hAnsi="Times New Roman" w:cs="Times New Roman"/>
          <w:sz w:val="24"/>
          <w:szCs w:val="24"/>
        </w:rPr>
        <w:t>find that this appeal has merit and ought to succeed.</w:t>
      </w:r>
    </w:p>
    <w:p w14:paraId="6ADF98DC" w14:textId="77777777" w:rsidR="006E5C0E" w:rsidRPr="00DC74EB" w:rsidRDefault="006E5C0E" w:rsidP="006E5C0E">
      <w:pPr>
        <w:spacing w:line="480" w:lineRule="auto"/>
        <w:jc w:val="both"/>
        <w:rPr>
          <w:rFonts w:ascii="Times New Roman" w:hAnsi="Times New Roman" w:cs="Times New Roman"/>
          <w:b/>
          <w:sz w:val="24"/>
          <w:szCs w:val="24"/>
        </w:rPr>
      </w:pPr>
    </w:p>
    <w:p w14:paraId="1EF8312D" w14:textId="77777777" w:rsidR="006E5C0E" w:rsidRPr="00DC74EB" w:rsidRDefault="006E5C0E" w:rsidP="006E5C0E">
      <w:pPr>
        <w:spacing w:line="480" w:lineRule="auto"/>
        <w:jc w:val="both"/>
        <w:rPr>
          <w:rFonts w:ascii="Times New Roman" w:hAnsi="Times New Roman" w:cs="Times New Roman"/>
          <w:b/>
          <w:sz w:val="24"/>
          <w:szCs w:val="24"/>
          <w:u w:val="single"/>
        </w:rPr>
      </w:pPr>
      <w:r w:rsidRPr="00DC74EB">
        <w:rPr>
          <w:rFonts w:ascii="Times New Roman" w:hAnsi="Times New Roman" w:cs="Times New Roman"/>
          <w:b/>
          <w:sz w:val="24"/>
          <w:szCs w:val="24"/>
          <w:u w:val="single"/>
        </w:rPr>
        <w:t xml:space="preserve">DISPOSITION </w:t>
      </w:r>
    </w:p>
    <w:p w14:paraId="1D71F8F5" w14:textId="77777777" w:rsidR="006E5C0E" w:rsidRPr="00DC74EB" w:rsidRDefault="006E5C0E" w:rsidP="00864587">
      <w:pPr>
        <w:tabs>
          <w:tab w:val="left" w:pos="1440"/>
        </w:tabs>
        <w:spacing w:after="0" w:line="480" w:lineRule="auto"/>
        <w:jc w:val="both"/>
        <w:rPr>
          <w:rFonts w:ascii="Times New Roman" w:eastAsia="Calibri" w:hAnsi="Times New Roman" w:cs="Times New Roman"/>
          <w:sz w:val="24"/>
          <w:szCs w:val="24"/>
        </w:rPr>
      </w:pPr>
      <w:r w:rsidRPr="00DC74EB">
        <w:rPr>
          <w:rFonts w:ascii="Times New Roman" w:eastAsia="Calibri" w:hAnsi="Times New Roman" w:cs="Times New Roman"/>
          <w:sz w:val="24"/>
          <w:szCs w:val="24"/>
        </w:rPr>
        <w:tab/>
        <w:t>It is accordingly ordered as follows:</w:t>
      </w:r>
      <w:r w:rsidRPr="00DC74EB">
        <w:rPr>
          <w:rFonts w:ascii="Times New Roman" w:eastAsia="Calibri" w:hAnsi="Times New Roman" w:cs="Times New Roman"/>
          <w:sz w:val="24"/>
          <w:szCs w:val="24"/>
        </w:rPr>
        <w:tab/>
      </w:r>
    </w:p>
    <w:p w14:paraId="38689044" w14:textId="77777777" w:rsidR="006E5C0E" w:rsidRPr="00DC74EB" w:rsidRDefault="006E5C0E" w:rsidP="006E5C0E">
      <w:pPr>
        <w:pStyle w:val="ListParagraph"/>
        <w:numPr>
          <w:ilvl w:val="0"/>
          <w:numId w:val="3"/>
        </w:numPr>
        <w:spacing w:line="480" w:lineRule="auto"/>
        <w:jc w:val="both"/>
        <w:rPr>
          <w:rFonts w:ascii="Times New Roman" w:hAnsi="Times New Roman" w:cs="Times New Roman"/>
          <w:sz w:val="24"/>
          <w:szCs w:val="24"/>
        </w:rPr>
      </w:pPr>
      <w:r w:rsidRPr="00DC74EB">
        <w:rPr>
          <w:rFonts w:ascii="Times New Roman" w:eastAsia="Calibri" w:hAnsi="Times New Roman" w:cs="Times New Roman"/>
          <w:sz w:val="24"/>
          <w:szCs w:val="24"/>
        </w:rPr>
        <w:t>The appeal be and is hereby allowed with costs.</w:t>
      </w:r>
    </w:p>
    <w:p w14:paraId="1E736290" w14:textId="265709D2" w:rsidR="006E5C0E" w:rsidRPr="00DC74EB" w:rsidRDefault="006E5C0E" w:rsidP="006E5C0E">
      <w:pPr>
        <w:pStyle w:val="ListParagraph"/>
        <w:numPr>
          <w:ilvl w:val="0"/>
          <w:numId w:val="3"/>
        </w:numPr>
        <w:spacing w:after="0" w:line="480" w:lineRule="auto"/>
        <w:ind w:left="1077" w:hanging="357"/>
        <w:jc w:val="both"/>
        <w:rPr>
          <w:rFonts w:ascii="Times New Roman" w:hAnsi="Times New Roman" w:cs="Times New Roman"/>
          <w:sz w:val="24"/>
          <w:szCs w:val="24"/>
        </w:rPr>
      </w:pPr>
      <w:r w:rsidRPr="00DC74EB">
        <w:rPr>
          <w:rFonts w:ascii="Times New Roman" w:eastAsia="Calibri" w:hAnsi="Times New Roman" w:cs="Times New Roman"/>
          <w:sz w:val="24"/>
          <w:szCs w:val="24"/>
        </w:rPr>
        <w:t xml:space="preserve">The judgment of the court </w:t>
      </w:r>
      <w:r w:rsidR="007E30A3" w:rsidRPr="00DC74EB">
        <w:rPr>
          <w:rFonts w:ascii="Times New Roman" w:eastAsia="Calibri" w:hAnsi="Times New Roman" w:cs="Times New Roman"/>
          <w:i/>
          <w:iCs/>
          <w:sz w:val="24"/>
          <w:szCs w:val="24"/>
        </w:rPr>
        <w:t>a quo</w:t>
      </w:r>
      <w:r w:rsidRPr="00DC74EB">
        <w:rPr>
          <w:rFonts w:ascii="Times New Roman" w:eastAsia="Calibri" w:hAnsi="Times New Roman" w:cs="Times New Roman"/>
          <w:sz w:val="24"/>
          <w:szCs w:val="24"/>
        </w:rPr>
        <w:t xml:space="preserve"> be and is hereby set aside and </w:t>
      </w:r>
      <w:r w:rsidR="00422307" w:rsidRPr="00DC74EB">
        <w:rPr>
          <w:rFonts w:ascii="Times New Roman" w:eastAsia="Calibri" w:hAnsi="Times New Roman" w:cs="Times New Roman"/>
          <w:sz w:val="24"/>
          <w:szCs w:val="24"/>
        </w:rPr>
        <w:t>is</w:t>
      </w:r>
      <w:r w:rsidRPr="00DC74EB">
        <w:rPr>
          <w:rFonts w:ascii="Times New Roman" w:eastAsia="Calibri" w:hAnsi="Times New Roman" w:cs="Times New Roman"/>
          <w:sz w:val="24"/>
          <w:szCs w:val="24"/>
        </w:rPr>
        <w:t xml:space="preserve"> substituted with the following: </w:t>
      </w:r>
    </w:p>
    <w:p w14:paraId="4F9BF84E" w14:textId="04DC9079" w:rsidR="000D46FD" w:rsidRPr="00DC74EB" w:rsidRDefault="00101233" w:rsidP="000D46FD">
      <w:pPr>
        <w:pStyle w:val="ListParagraph"/>
        <w:spacing w:line="480" w:lineRule="auto"/>
        <w:ind w:left="2160" w:hanging="742"/>
        <w:jc w:val="both"/>
        <w:rPr>
          <w:rFonts w:ascii="Times New Roman" w:eastAsia="Calibri" w:hAnsi="Times New Roman" w:cs="Times New Roman"/>
          <w:sz w:val="24"/>
          <w:szCs w:val="24"/>
        </w:rPr>
      </w:pPr>
      <w:r w:rsidRPr="00DC74EB">
        <w:rPr>
          <w:rFonts w:ascii="Times New Roman" w:eastAsia="Calibri" w:hAnsi="Times New Roman" w:cs="Times New Roman"/>
          <w:sz w:val="24"/>
          <w:szCs w:val="24"/>
        </w:rPr>
        <w:t xml:space="preserve"> </w:t>
      </w:r>
      <w:r w:rsidR="006E5C0E" w:rsidRPr="00DC74EB">
        <w:rPr>
          <w:rFonts w:ascii="Times New Roman" w:eastAsia="Calibri" w:hAnsi="Times New Roman" w:cs="Times New Roman"/>
          <w:sz w:val="24"/>
          <w:szCs w:val="24"/>
        </w:rPr>
        <w:t>“1.</w:t>
      </w:r>
      <w:r w:rsidR="006E5C0E" w:rsidRPr="00DC74EB">
        <w:rPr>
          <w:rFonts w:ascii="Times New Roman" w:eastAsia="Calibri" w:hAnsi="Times New Roman" w:cs="Times New Roman"/>
          <w:sz w:val="24"/>
          <w:szCs w:val="24"/>
        </w:rPr>
        <w:tab/>
        <w:t>The provisional order granted by this court on 28 February 2020 be and is hereby discharged.</w:t>
      </w:r>
    </w:p>
    <w:p w14:paraId="19E4B6AB" w14:textId="1C9F22E3" w:rsidR="000D46FD" w:rsidRPr="00DC74EB" w:rsidRDefault="00101233" w:rsidP="000D46FD">
      <w:pPr>
        <w:pStyle w:val="ListParagraph"/>
        <w:spacing w:line="480" w:lineRule="auto"/>
        <w:ind w:left="2160" w:hanging="742"/>
        <w:jc w:val="both"/>
        <w:rPr>
          <w:rFonts w:ascii="Times New Roman" w:eastAsia="Calibri" w:hAnsi="Times New Roman" w:cs="Times New Roman"/>
          <w:sz w:val="24"/>
          <w:szCs w:val="24"/>
        </w:rPr>
      </w:pPr>
      <w:r w:rsidRPr="00DC74EB">
        <w:rPr>
          <w:rFonts w:ascii="Times New Roman" w:eastAsia="Calibri" w:hAnsi="Times New Roman" w:cs="Times New Roman"/>
          <w:sz w:val="24"/>
          <w:szCs w:val="24"/>
        </w:rPr>
        <w:t xml:space="preserve">  </w:t>
      </w:r>
      <w:r w:rsidR="000D46FD" w:rsidRPr="00DC74EB">
        <w:rPr>
          <w:rFonts w:ascii="Times New Roman" w:eastAsia="Calibri" w:hAnsi="Times New Roman" w:cs="Times New Roman"/>
          <w:sz w:val="24"/>
          <w:szCs w:val="24"/>
        </w:rPr>
        <w:t>2.</w:t>
      </w:r>
      <w:r w:rsidRPr="00DC74EB">
        <w:rPr>
          <w:rFonts w:ascii="Times New Roman" w:eastAsia="Calibri" w:hAnsi="Times New Roman" w:cs="Times New Roman"/>
          <w:sz w:val="24"/>
          <w:szCs w:val="24"/>
        </w:rPr>
        <w:t xml:space="preserve">  </w:t>
      </w:r>
      <w:r w:rsidR="006E5C0E" w:rsidRPr="00DC74EB">
        <w:rPr>
          <w:rFonts w:ascii="Times New Roman" w:eastAsia="Calibri" w:hAnsi="Times New Roman" w:cs="Times New Roman"/>
          <w:sz w:val="24"/>
          <w:szCs w:val="24"/>
        </w:rPr>
        <w:t xml:space="preserve">The application </w:t>
      </w:r>
      <w:r w:rsidR="000D46FD" w:rsidRPr="00DC74EB">
        <w:rPr>
          <w:rFonts w:ascii="Times New Roman" w:eastAsia="Calibri" w:hAnsi="Times New Roman" w:cs="Times New Roman"/>
          <w:sz w:val="24"/>
          <w:szCs w:val="24"/>
        </w:rPr>
        <w:t xml:space="preserve">for a declarator </w:t>
      </w:r>
      <w:r w:rsidR="006E5C0E" w:rsidRPr="00DC74EB">
        <w:rPr>
          <w:rFonts w:ascii="Times New Roman" w:eastAsia="Calibri" w:hAnsi="Times New Roman" w:cs="Times New Roman"/>
          <w:sz w:val="24"/>
          <w:szCs w:val="24"/>
        </w:rPr>
        <w:t>be and is hereby dismissed.</w:t>
      </w:r>
    </w:p>
    <w:p w14:paraId="12A11E04" w14:textId="40E2D3BE" w:rsidR="006E5C0E" w:rsidRPr="00DC74EB" w:rsidRDefault="00101233" w:rsidP="000D46FD">
      <w:pPr>
        <w:pStyle w:val="ListParagraph"/>
        <w:spacing w:line="480" w:lineRule="auto"/>
        <w:ind w:left="2160" w:hanging="742"/>
        <w:jc w:val="both"/>
        <w:rPr>
          <w:rFonts w:ascii="Times New Roman" w:eastAsia="Calibri" w:hAnsi="Times New Roman" w:cs="Times New Roman"/>
          <w:sz w:val="24"/>
          <w:szCs w:val="24"/>
        </w:rPr>
      </w:pPr>
      <w:r w:rsidRPr="00DC74EB">
        <w:rPr>
          <w:rFonts w:ascii="Times New Roman" w:eastAsia="Calibri" w:hAnsi="Times New Roman" w:cs="Times New Roman"/>
          <w:sz w:val="24"/>
          <w:szCs w:val="24"/>
        </w:rPr>
        <w:t xml:space="preserve">  </w:t>
      </w:r>
      <w:r w:rsidR="000D46FD" w:rsidRPr="00DC74EB">
        <w:rPr>
          <w:rFonts w:ascii="Times New Roman" w:eastAsia="Calibri" w:hAnsi="Times New Roman" w:cs="Times New Roman"/>
          <w:sz w:val="24"/>
          <w:szCs w:val="24"/>
        </w:rPr>
        <w:t>3.</w:t>
      </w:r>
      <w:r w:rsidRPr="00DC74EB">
        <w:rPr>
          <w:rFonts w:ascii="Times New Roman" w:eastAsia="Calibri" w:hAnsi="Times New Roman" w:cs="Times New Roman"/>
          <w:sz w:val="24"/>
          <w:szCs w:val="24"/>
        </w:rPr>
        <w:t xml:space="preserve"> </w:t>
      </w:r>
      <w:r w:rsidR="006E5C0E" w:rsidRPr="00DC74EB">
        <w:rPr>
          <w:rFonts w:ascii="Times New Roman" w:eastAsia="Calibri" w:hAnsi="Times New Roman" w:cs="Times New Roman"/>
          <w:sz w:val="24"/>
          <w:szCs w:val="24"/>
        </w:rPr>
        <w:t>The first and second respondents shall pay costs of suit</w:t>
      </w:r>
      <w:r w:rsidR="006E5C0E" w:rsidRPr="00DC74EB">
        <w:rPr>
          <w:rFonts w:ascii="Times New Roman" w:hAnsi="Times New Roman" w:cs="Times New Roman"/>
          <w:sz w:val="24"/>
          <w:szCs w:val="24"/>
        </w:rPr>
        <w:t xml:space="preserve"> jointly and severally the one paying the other to be absolved</w:t>
      </w:r>
      <w:r w:rsidR="006E5C0E" w:rsidRPr="00DC74EB">
        <w:rPr>
          <w:rFonts w:ascii="Times New Roman" w:eastAsia="Calibri" w:hAnsi="Times New Roman" w:cs="Times New Roman"/>
          <w:sz w:val="24"/>
          <w:szCs w:val="24"/>
        </w:rPr>
        <w:t>.”</w:t>
      </w:r>
    </w:p>
    <w:p w14:paraId="4A092BA9" w14:textId="77777777" w:rsidR="006E5C0E" w:rsidRPr="00DC74EB" w:rsidRDefault="006E5C0E" w:rsidP="006E5C0E">
      <w:pPr>
        <w:spacing w:line="480" w:lineRule="auto"/>
        <w:ind w:left="720" w:firstLine="720"/>
        <w:jc w:val="both"/>
        <w:rPr>
          <w:rFonts w:ascii="Times New Roman" w:hAnsi="Times New Roman" w:cs="Times New Roman"/>
          <w:sz w:val="24"/>
          <w:szCs w:val="24"/>
        </w:rPr>
      </w:pPr>
    </w:p>
    <w:p w14:paraId="5CDCD2AD" w14:textId="77777777" w:rsidR="006E5C0E" w:rsidRPr="00DC74EB" w:rsidRDefault="006E5C0E" w:rsidP="006E5C0E">
      <w:pPr>
        <w:spacing w:line="480" w:lineRule="auto"/>
        <w:jc w:val="both"/>
        <w:rPr>
          <w:rFonts w:ascii="Times New Roman" w:hAnsi="Times New Roman" w:cs="Times New Roman"/>
          <w:b/>
          <w:sz w:val="24"/>
          <w:szCs w:val="24"/>
        </w:rPr>
      </w:pPr>
    </w:p>
    <w:p w14:paraId="1E8B2059" w14:textId="165C038C" w:rsidR="006E5C0E" w:rsidRPr="00DC74EB" w:rsidRDefault="006E5C0E" w:rsidP="00B57FAF">
      <w:pPr>
        <w:spacing w:line="480" w:lineRule="auto"/>
        <w:ind w:left="698" w:firstLine="720"/>
        <w:jc w:val="both"/>
        <w:rPr>
          <w:rFonts w:ascii="Times New Roman" w:hAnsi="Times New Roman" w:cs="Times New Roman"/>
          <w:sz w:val="24"/>
          <w:szCs w:val="24"/>
        </w:rPr>
      </w:pPr>
      <w:r w:rsidRPr="00DC74EB">
        <w:rPr>
          <w:rFonts w:ascii="Times New Roman" w:hAnsi="Times New Roman" w:cs="Times New Roman"/>
          <w:b/>
          <w:sz w:val="24"/>
          <w:szCs w:val="24"/>
        </w:rPr>
        <w:t>BHUNU</w:t>
      </w:r>
      <w:r w:rsidR="00B57FAF" w:rsidRPr="00DC74EB">
        <w:rPr>
          <w:rFonts w:ascii="Times New Roman" w:hAnsi="Times New Roman" w:cs="Times New Roman"/>
          <w:b/>
          <w:sz w:val="24"/>
          <w:szCs w:val="24"/>
        </w:rPr>
        <w:t xml:space="preserve"> JA</w:t>
      </w:r>
      <w:r w:rsidRPr="00DC74EB">
        <w:rPr>
          <w:rFonts w:ascii="Times New Roman" w:hAnsi="Times New Roman" w:cs="Times New Roman"/>
          <w:b/>
          <w:sz w:val="24"/>
          <w:szCs w:val="24"/>
        </w:rPr>
        <w:t xml:space="preserve"> </w:t>
      </w:r>
      <w:r w:rsidR="00B57FAF" w:rsidRPr="00DC74EB">
        <w:rPr>
          <w:rFonts w:ascii="Times New Roman" w:hAnsi="Times New Roman" w:cs="Times New Roman"/>
          <w:b/>
          <w:sz w:val="24"/>
          <w:szCs w:val="24"/>
        </w:rPr>
        <w:tab/>
      </w:r>
      <w:r w:rsidR="00B57FAF" w:rsidRPr="00DC74EB">
        <w:rPr>
          <w:rFonts w:ascii="Times New Roman" w:hAnsi="Times New Roman" w:cs="Times New Roman"/>
          <w:b/>
          <w:sz w:val="24"/>
          <w:szCs w:val="24"/>
        </w:rPr>
        <w:tab/>
      </w:r>
      <w:r w:rsidRPr="00DC74EB">
        <w:rPr>
          <w:rFonts w:ascii="Times New Roman" w:hAnsi="Times New Roman" w:cs="Times New Roman"/>
          <w:sz w:val="24"/>
          <w:szCs w:val="24"/>
        </w:rPr>
        <w:t>:</w:t>
      </w:r>
      <w:r w:rsidRPr="00DC74EB">
        <w:rPr>
          <w:rFonts w:ascii="Times New Roman" w:hAnsi="Times New Roman" w:cs="Times New Roman"/>
          <w:sz w:val="24"/>
          <w:szCs w:val="24"/>
        </w:rPr>
        <w:tab/>
      </w:r>
      <w:r w:rsidR="00B57FAF" w:rsidRPr="00DC74EB">
        <w:rPr>
          <w:rFonts w:ascii="Times New Roman" w:hAnsi="Times New Roman" w:cs="Times New Roman"/>
          <w:sz w:val="24"/>
          <w:szCs w:val="24"/>
        </w:rPr>
        <w:t>I agree</w:t>
      </w:r>
    </w:p>
    <w:p w14:paraId="5A64C694" w14:textId="77777777" w:rsidR="006E5C0E" w:rsidRPr="00DC74EB" w:rsidRDefault="006E5C0E" w:rsidP="006E5C0E">
      <w:pPr>
        <w:spacing w:line="480" w:lineRule="auto"/>
        <w:jc w:val="both"/>
        <w:rPr>
          <w:rFonts w:ascii="Times New Roman" w:hAnsi="Times New Roman" w:cs="Times New Roman"/>
          <w:sz w:val="24"/>
          <w:szCs w:val="24"/>
        </w:rPr>
      </w:pPr>
    </w:p>
    <w:p w14:paraId="67230A35" w14:textId="7EAE7EFB" w:rsidR="006E5C0E" w:rsidRPr="00DC74EB" w:rsidRDefault="006E5C0E" w:rsidP="00B57FAF">
      <w:pPr>
        <w:spacing w:line="480" w:lineRule="auto"/>
        <w:ind w:left="698" w:firstLine="720"/>
        <w:jc w:val="both"/>
        <w:rPr>
          <w:rFonts w:ascii="Times New Roman" w:hAnsi="Times New Roman" w:cs="Times New Roman"/>
          <w:sz w:val="24"/>
          <w:szCs w:val="24"/>
        </w:rPr>
      </w:pPr>
      <w:r w:rsidRPr="00DC74EB">
        <w:rPr>
          <w:rFonts w:ascii="Times New Roman" w:hAnsi="Times New Roman" w:cs="Times New Roman"/>
          <w:b/>
          <w:sz w:val="24"/>
          <w:szCs w:val="24"/>
        </w:rPr>
        <w:lastRenderedPageBreak/>
        <w:t>MWAYERA</w:t>
      </w:r>
      <w:r w:rsidR="00B57FAF" w:rsidRPr="00DC74EB">
        <w:rPr>
          <w:rFonts w:ascii="Times New Roman" w:hAnsi="Times New Roman" w:cs="Times New Roman"/>
          <w:b/>
          <w:sz w:val="24"/>
          <w:szCs w:val="24"/>
        </w:rPr>
        <w:t xml:space="preserve"> JA</w:t>
      </w:r>
      <w:r w:rsidR="00B57FAF" w:rsidRPr="00DC74EB">
        <w:rPr>
          <w:rFonts w:ascii="Times New Roman" w:hAnsi="Times New Roman" w:cs="Times New Roman"/>
          <w:b/>
          <w:sz w:val="24"/>
          <w:szCs w:val="24"/>
        </w:rPr>
        <w:tab/>
      </w:r>
      <w:r w:rsidRPr="00DC74EB">
        <w:rPr>
          <w:rFonts w:ascii="Times New Roman" w:hAnsi="Times New Roman" w:cs="Times New Roman"/>
          <w:sz w:val="24"/>
          <w:szCs w:val="24"/>
        </w:rPr>
        <w:t>:</w:t>
      </w:r>
      <w:r w:rsidRPr="00DC74EB">
        <w:rPr>
          <w:rFonts w:ascii="Times New Roman" w:hAnsi="Times New Roman" w:cs="Times New Roman"/>
          <w:sz w:val="24"/>
          <w:szCs w:val="24"/>
        </w:rPr>
        <w:tab/>
      </w:r>
      <w:r w:rsidR="00B57FAF" w:rsidRPr="00DC74EB">
        <w:rPr>
          <w:rFonts w:ascii="Times New Roman" w:hAnsi="Times New Roman" w:cs="Times New Roman"/>
          <w:sz w:val="24"/>
          <w:szCs w:val="24"/>
        </w:rPr>
        <w:t>I agree</w:t>
      </w:r>
    </w:p>
    <w:p w14:paraId="464B896A" w14:textId="77777777" w:rsidR="006E5C0E" w:rsidRPr="00DC74EB" w:rsidRDefault="006E5C0E" w:rsidP="006E5C0E">
      <w:pPr>
        <w:spacing w:line="480" w:lineRule="auto"/>
        <w:jc w:val="both"/>
        <w:rPr>
          <w:rFonts w:ascii="Times New Roman" w:hAnsi="Times New Roman" w:cs="Times New Roman"/>
          <w:i/>
          <w:sz w:val="24"/>
          <w:szCs w:val="24"/>
        </w:rPr>
      </w:pPr>
    </w:p>
    <w:p w14:paraId="7899D229" w14:textId="4EBD4072" w:rsidR="006E5C0E" w:rsidRPr="00DC74EB" w:rsidRDefault="006E5C0E" w:rsidP="006E5C0E">
      <w:pPr>
        <w:spacing w:line="480" w:lineRule="auto"/>
        <w:jc w:val="both"/>
        <w:rPr>
          <w:rFonts w:ascii="Times New Roman" w:hAnsi="Times New Roman" w:cs="Times New Roman"/>
          <w:iCs/>
          <w:sz w:val="24"/>
          <w:szCs w:val="24"/>
        </w:rPr>
      </w:pPr>
      <w:r w:rsidRPr="00DC74EB">
        <w:rPr>
          <w:rFonts w:ascii="Times New Roman" w:hAnsi="Times New Roman" w:cs="Times New Roman"/>
          <w:i/>
          <w:sz w:val="24"/>
          <w:szCs w:val="24"/>
        </w:rPr>
        <w:t xml:space="preserve">Antonio </w:t>
      </w:r>
      <w:r w:rsidR="009D6120" w:rsidRPr="00DC74EB">
        <w:rPr>
          <w:rFonts w:ascii="Times New Roman" w:hAnsi="Times New Roman" w:cs="Times New Roman"/>
          <w:i/>
          <w:sz w:val="24"/>
          <w:szCs w:val="24"/>
        </w:rPr>
        <w:t>&amp;</w:t>
      </w:r>
      <w:r w:rsidRPr="00DC74EB">
        <w:rPr>
          <w:rFonts w:ascii="Times New Roman" w:hAnsi="Times New Roman" w:cs="Times New Roman"/>
          <w:i/>
          <w:sz w:val="24"/>
          <w:szCs w:val="24"/>
        </w:rPr>
        <w:t xml:space="preserve"> Dzvetero </w:t>
      </w:r>
      <w:r w:rsidR="009D6120" w:rsidRPr="00DC74EB">
        <w:rPr>
          <w:rFonts w:ascii="Times New Roman" w:hAnsi="Times New Roman" w:cs="Times New Roman"/>
          <w:i/>
          <w:sz w:val="24"/>
          <w:szCs w:val="24"/>
        </w:rPr>
        <w:t>L</w:t>
      </w:r>
      <w:r w:rsidRPr="00DC74EB">
        <w:rPr>
          <w:rFonts w:ascii="Times New Roman" w:hAnsi="Times New Roman" w:cs="Times New Roman"/>
          <w:i/>
          <w:sz w:val="24"/>
          <w:szCs w:val="24"/>
        </w:rPr>
        <w:t xml:space="preserve">egal </w:t>
      </w:r>
      <w:r w:rsidR="009D6120" w:rsidRPr="00DC74EB">
        <w:rPr>
          <w:rFonts w:ascii="Times New Roman" w:hAnsi="Times New Roman" w:cs="Times New Roman"/>
          <w:i/>
          <w:sz w:val="24"/>
          <w:szCs w:val="24"/>
        </w:rPr>
        <w:t>P</w:t>
      </w:r>
      <w:r w:rsidR="000572FA" w:rsidRPr="00DC74EB">
        <w:rPr>
          <w:rFonts w:ascii="Times New Roman" w:hAnsi="Times New Roman" w:cs="Times New Roman"/>
          <w:i/>
          <w:sz w:val="24"/>
          <w:szCs w:val="24"/>
        </w:rPr>
        <w:t>ractitioners</w:t>
      </w:r>
      <w:r w:rsidRPr="00DC74EB">
        <w:rPr>
          <w:rFonts w:ascii="Times New Roman" w:hAnsi="Times New Roman" w:cs="Times New Roman"/>
          <w:iCs/>
          <w:sz w:val="24"/>
          <w:szCs w:val="24"/>
        </w:rPr>
        <w:t xml:space="preserve">, </w:t>
      </w:r>
      <w:r w:rsidR="000572FA" w:rsidRPr="00DC74EB">
        <w:rPr>
          <w:rFonts w:ascii="Times New Roman" w:hAnsi="Times New Roman" w:cs="Times New Roman"/>
          <w:iCs/>
          <w:sz w:val="24"/>
          <w:szCs w:val="24"/>
        </w:rPr>
        <w:t>a</w:t>
      </w:r>
      <w:r w:rsidRPr="00DC74EB">
        <w:rPr>
          <w:rFonts w:ascii="Times New Roman" w:hAnsi="Times New Roman" w:cs="Times New Roman"/>
          <w:iCs/>
          <w:sz w:val="24"/>
          <w:szCs w:val="24"/>
        </w:rPr>
        <w:t xml:space="preserve">ppellants’ </w:t>
      </w:r>
      <w:r w:rsidR="009D6120" w:rsidRPr="00DC74EB">
        <w:rPr>
          <w:rFonts w:ascii="Times New Roman" w:hAnsi="Times New Roman" w:cs="Times New Roman"/>
          <w:iCs/>
          <w:sz w:val="24"/>
          <w:szCs w:val="24"/>
        </w:rPr>
        <w:t>l</w:t>
      </w:r>
      <w:r w:rsidRPr="00DC74EB">
        <w:rPr>
          <w:rFonts w:ascii="Times New Roman" w:hAnsi="Times New Roman" w:cs="Times New Roman"/>
          <w:iCs/>
          <w:sz w:val="24"/>
          <w:szCs w:val="24"/>
        </w:rPr>
        <w:t xml:space="preserve">egal </w:t>
      </w:r>
      <w:r w:rsidR="009D6120" w:rsidRPr="00DC74EB">
        <w:rPr>
          <w:rFonts w:ascii="Times New Roman" w:hAnsi="Times New Roman" w:cs="Times New Roman"/>
          <w:iCs/>
          <w:sz w:val="24"/>
          <w:szCs w:val="24"/>
        </w:rPr>
        <w:t>p</w:t>
      </w:r>
      <w:r w:rsidRPr="00DC74EB">
        <w:rPr>
          <w:rFonts w:ascii="Times New Roman" w:hAnsi="Times New Roman" w:cs="Times New Roman"/>
          <w:iCs/>
          <w:sz w:val="24"/>
          <w:szCs w:val="24"/>
        </w:rPr>
        <w:t>ractitioner</w:t>
      </w:r>
      <w:r w:rsidR="009D6120" w:rsidRPr="00DC74EB">
        <w:rPr>
          <w:rFonts w:ascii="Times New Roman" w:hAnsi="Times New Roman" w:cs="Times New Roman"/>
          <w:iCs/>
          <w:sz w:val="24"/>
          <w:szCs w:val="24"/>
        </w:rPr>
        <w:t>s</w:t>
      </w:r>
      <w:r w:rsidRPr="00DC74EB">
        <w:rPr>
          <w:rFonts w:ascii="Times New Roman" w:hAnsi="Times New Roman" w:cs="Times New Roman"/>
          <w:iCs/>
          <w:sz w:val="24"/>
          <w:szCs w:val="24"/>
        </w:rPr>
        <w:t xml:space="preserve"> </w:t>
      </w:r>
    </w:p>
    <w:p w14:paraId="402064FB" w14:textId="5EAABD47" w:rsidR="006E5C0E" w:rsidRPr="00DC74EB" w:rsidRDefault="006E5C0E" w:rsidP="006E5C0E">
      <w:pPr>
        <w:spacing w:line="480" w:lineRule="auto"/>
        <w:jc w:val="both"/>
        <w:rPr>
          <w:rFonts w:ascii="Times New Roman" w:hAnsi="Times New Roman" w:cs="Times New Roman"/>
          <w:iCs/>
          <w:sz w:val="24"/>
          <w:szCs w:val="24"/>
        </w:rPr>
      </w:pPr>
      <w:r w:rsidRPr="00DC74EB">
        <w:rPr>
          <w:rFonts w:ascii="Times New Roman" w:hAnsi="Times New Roman" w:cs="Times New Roman"/>
          <w:i/>
          <w:sz w:val="24"/>
          <w:szCs w:val="24"/>
        </w:rPr>
        <w:t>G</w:t>
      </w:r>
      <w:r w:rsidR="00A54276" w:rsidRPr="00DC74EB">
        <w:rPr>
          <w:rFonts w:ascii="Times New Roman" w:hAnsi="Times New Roman" w:cs="Times New Roman"/>
          <w:i/>
          <w:sz w:val="24"/>
          <w:szCs w:val="24"/>
        </w:rPr>
        <w:t>.</w:t>
      </w:r>
      <w:r w:rsidRPr="00DC74EB">
        <w:rPr>
          <w:rFonts w:ascii="Times New Roman" w:hAnsi="Times New Roman" w:cs="Times New Roman"/>
          <w:i/>
          <w:sz w:val="24"/>
          <w:szCs w:val="24"/>
        </w:rPr>
        <w:t xml:space="preserve"> Sithole Law Chambers</w:t>
      </w:r>
      <w:r w:rsidRPr="00DC74EB">
        <w:rPr>
          <w:rFonts w:ascii="Times New Roman" w:hAnsi="Times New Roman" w:cs="Times New Roman"/>
          <w:iCs/>
          <w:sz w:val="24"/>
          <w:szCs w:val="24"/>
        </w:rPr>
        <w:t>,</w:t>
      </w:r>
      <w:r w:rsidR="000572FA" w:rsidRPr="00DC74EB">
        <w:rPr>
          <w:rFonts w:ascii="Times New Roman" w:hAnsi="Times New Roman" w:cs="Times New Roman"/>
          <w:iCs/>
          <w:sz w:val="24"/>
          <w:szCs w:val="24"/>
        </w:rPr>
        <w:t xml:space="preserve"> </w:t>
      </w:r>
      <w:r w:rsidRPr="00DC74EB">
        <w:rPr>
          <w:rFonts w:ascii="Times New Roman" w:hAnsi="Times New Roman" w:cs="Times New Roman"/>
          <w:iCs/>
          <w:sz w:val="24"/>
          <w:szCs w:val="24"/>
        </w:rPr>
        <w:t>first</w:t>
      </w:r>
      <w:r w:rsidR="000572FA" w:rsidRPr="00DC74EB">
        <w:rPr>
          <w:rFonts w:ascii="Times New Roman" w:hAnsi="Times New Roman" w:cs="Times New Roman"/>
          <w:iCs/>
          <w:sz w:val="24"/>
          <w:szCs w:val="24"/>
        </w:rPr>
        <w:t xml:space="preserve"> </w:t>
      </w:r>
      <w:r w:rsidRPr="00DC74EB">
        <w:rPr>
          <w:rFonts w:ascii="Times New Roman" w:hAnsi="Times New Roman" w:cs="Times New Roman"/>
          <w:iCs/>
          <w:sz w:val="24"/>
          <w:szCs w:val="24"/>
        </w:rPr>
        <w:t xml:space="preserve">and second respondents’ </w:t>
      </w:r>
      <w:r w:rsidR="000572FA" w:rsidRPr="00DC74EB">
        <w:rPr>
          <w:rFonts w:ascii="Times New Roman" w:hAnsi="Times New Roman" w:cs="Times New Roman"/>
          <w:iCs/>
          <w:sz w:val="24"/>
          <w:szCs w:val="24"/>
        </w:rPr>
        <w:t>l</w:t>
      </w:r>
      <w:r w:rsidRPr="00DC74EB">
        <w:rPr>
          <w:rFonts w:ascii="Times New Roman" w:hAnsi="Times New Roman" w:cs="Times New Roman"/>
          <w:iCs/>
          <w:sz w:val="24"/>
          <w:szCs w:val="24"/>
        </w:rPr>
        <w:t xml:space="preserve">egal </w:t>
      </w:r>
      <w:r w:rsidR="000572FA" w:rsidRPr="00DC74EB">
        <w:rPr>
          <w:rFonts w:ascii="Times New Roman" w:hAnsi="Times New Roman" w:cs="Times New Roman"/>
          <w:iCs/>
          <w:sz w:val="24"/>
          <w:szCs w:val="24"/>
        </w:rPr>
        <w:t>p</w:t>
      </w:r>
      <w:r w:rsidRPr="00DC74EB">
        <w:rPr>
          <w:rFonts w:ascii="Times New Roman" w:hAnsi="Times New Roman" w:cs="Times New Roman"/>
          <w:iCs/>
          <w:sz w:val="24"/>
          <w:szCs w:val="24"/>
        </w:rPr>
        <w:t>ractitioner</w:t>
      </w:r>
    </w:p>
    <w:p w14:paraId="35CED537" w14:textId="77777777" w:rsidR="006E5C0E" w:rsidRPr="00DC74EB" w:rsidRDefault="006E5C0E" w:rsidP="006E5C0E">
      <w:pPr>
        <w:spacing w:line="480" w:lineRule="auto"/>
        <w:jc w:val="both"/>
        <w:rPr>
          <w:rFonts w:ascii="Times New Roman" w:hAnsi="Times New Roman" w:cs="Times New Roman"/>
          <w:sz w:val="24"/>
          <w:szCs w:val="24"/>
        </w:rPr>
      </w:pPr>
    </w:p>
    <w:p w14:paraId="5AD66543" w14:textId="77777777" w:rsidR="006E5C0E" w:rsidRPr="00DC74EB" w:rsidRDefault="006E5C0E" w:rsidP="006E5C0E">
      <w:pPr>
        <w:spacing w:line="480" w:lineRule="auto"/>
        <w:jc w:val="both"/>
        <w:rPr>
          <w:rFonts w:ascii="Times New Roman" w:hAnsi="Times New Roman" w:cs="Times New Roman"/>
          <w:sz w:val="24"/>
          <w:szCs w:val="24"/>
        </w:rPr>
      </w:pPr>
    </w:p>
    <w:p w14:paraId="6DF7A3B6" w14:textId="77777777" w:rsidR="006E5C0E" w:rsidRPr="00DC74EB" w:rsidRDefault="006E5C0E" w:rsidP="006E5C0E">
      <w:pPr>
        <w:tabs>
          <w:tab w:val="left" w:pos="1134"/>
        </w:tabs>
        <w:spacing w:after="0" w:line="480" w:lineRule="auto"/>
        <w:ind w:firstLine="720"/>
        <w:jc w:val="both"/>
        <w:rPr>
          <w:rFonts w:ascii="Times New Roman" w:hAnsi="Times New Roman" w:cs="Times New Roman"/>
          <w:bCs/>
          <w:iCs/>
          <w:sz w:val="24"/>
          <w:szCs w:val="24"/>
        </w:rPr>
      </w:pPr>
    </w:p>
    <w:p w14:paraId="4E06A732" w14:textId="77777777" w:rsidR="006E5C0E" w:rsidRPr="00DC74EB" w:rsidRDefault="006E5C0E">
      <w:pPr>
        <w:rPr>
          <w:rFonts w:ascii="Times New Roman" w:hAnsi="Times New Roman" w:cs="Times New Roman"/>
          <w:sz w:val="24"/>
          <w:szCs w:val="24"/>
        </w:rPr>
      </w:pPr>
    </w:p>
    <w:sectPr w:rsidR="006E5C0E" w:rsidRPr="00DC74E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30B55" w14:textId="77777777" w:rsidR="002A5F3B" w:rsidRDefault="002A5F3B" w:rsidP="00E62908">
      <w:pPr>
        <w:spacing w:after="0" w:line="240" w:lineRule="auto"/>
      </w:pPr>
      <w:r>
        <w:separator/>
      </w:r>
    </w:p>
  </w:endnote>
  <w:endnote w:type="continuationSeparator" w:id="0">
    <w:p w14:paraId="6E0B01E4" w14:textId="77777777" w:rsidR="002A5F3B" w:rsidRDefault="002A5F3B" w:rsidP="00E6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33E49" w14:textId="77777777" w:rsidR="002A5F3B" w:rsidRDefault="002A5F3B" w:rsidP="00E62908">
      <w:pPr>
        <w:spacing w:after="0" w:line="240" w:lineRule="auto"/>
      </w:pPr>
      <w:r>
        <w:separator/>
      </w:r>
    </w:p>
  </w:footnote>
  <w:footnote w:type="continuationSeparator" w:id="0">
    <w:p w14:paraId="2619C0D3" w14:textId="77777777" w:rsidR="002A5F3B" w:rsidRDefault="002A5F3B" w:rsidP="00E62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7C2B2" w14:textId="2C2773A8" w:rsidR="00E62908" w:rsidRDefault="00EF6730" w:rsidP="00E62908">
    <w:pPr>
      <w:pStyle w:val="Header"/>
      <w:jc w:val="right"/>
    </w:pPr>
    <w:r>
      <w:rPr>
        <w:noProof/>
      </w:rPr>
      <mc:AlternateContent>
        <mc:Choice Requires="wps">
          <w:drawing>
            <wp:anchor distT="0" distB="0" distL="114300" distR="114300" simplePos="0" relativeHeight="251660288" behindDoc="0" locked="0" layoutInCell="0" allowOverlap="1" wp14:anchorId="008CB36D" wp14:editId="30CC0356">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2DC77" w14:textId="787FC8D9" w:rsidR="00EF6730" w:rsidRPr="00EF6730" w:rsidRDefault="00EF6730">
                          <w:pPr>
                            <w:spacing w:after="0" w:line="240" w:lineRule="auto"/>
                            <w:jc w:val="right"/>
                            <w:rPr>
                              <w:rFonts w:ascii="Times New Roman" w:hAnsi="Times New Roman" w:cs="Times New Roman"/>
                              <w:b/>
                              <w:noProof/>
                              <w:sz w:val="24"/>
                              <w:szCs w:val="24"/>
                            </w:rPr>
                          </w:pPr>
                          <w:r w:rsidRPr="00EF6730">
                            <w:rPr>
                              <w:rFonts w:ascii="Times New Roman" w:hAnsi="Times New Roman" w:cs="Times New Roman"/>
                              <w:b/>
                              <w:noProof/>
                              <w:sz w:val="24"/>
                              <w:szCs w:val="24"/>
                            </w:rPr>
                            <w:t xml:space="preserve">Judgment No. SC </w:t>
                          </w:r>
                          <w:r w:rsidR="00120951">
                            <w:rPr>
                              <w:rFonts w:ascii="Times New Roman" w:hAnsi="Times New Roman" w:cs="Times New Roman"/>
                              <w:b/>
                              <w:noProof/>
                              <w:sz w:val="24"/>
                              <w:szCs w:val="24"/>
                            </w:rPr>
                            <w:t>20</w:t>
                          </w:r>
                          <w:r w:rsidRPr="00EF6730">
                            <w:rPr>
                              <w:rFonts w:ascii="Times New Roman" w:hAnsi="Times New Roman" w:cs="Times New Roman"/>
                              <w:b/>
                              <w:noProof/>
                              <w:sz w:val="24"/>
                              <w:szCs w:val="24"/>
                            </w:rPr>
                            <w:t>/23</w:t>
                          </w:r>
                        </w:p>
                        <w:p w14:paraId="18C25CD2" w14:textId="187566CC" w:rsidR="00EF6730" w:rsidRPr="00EF6730" w:rsidRDefault="00EF6730">
                          <w:pPr>
                            <w:spacing w:after="0" w:line="240" w:lineRule="auto"/>
                            <w:jc w:val="right"/>
                            <w:rPr>
                              <w:rFonts w:ascii="Times New Roman" w:hAnsi="Times New Roman" w:cs="Times New Roman"/>
                              <w:b/>
                              <w:noProof/>
                              <w:sz w:val="24"/>
                              <w:szCs w:val="24"/>
                            </w:rPr>
                          </w:pPr>
                          <w:r w:rsidRPr="00EF6730">
                            <w:rPr>
                              <w:rFonts w:ascii="Times New Roman" w:hAnsi="Times New Roman" w:cs="Times New Roman"/>
                              <w:b/>
                              <w:noProof/>
                              <w:sz w:val="24"/>
                              <w:szCs w:val="24"/>
                            </w:rPr>
                            <w:t>Civil Appeal No. SC 314/21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08CB36D"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242DC77" w14:textId="787FC8D9" w:rsidR="00EF6730" w:rsidRPr="00EF6730" w:rsidRDefault="00EF6730">
                    <w:pPr>
                      <w:spacing w:after="0" w:line="240" w:lineRule="auto"/>
                      <w:jc w:val="right"/>
                      <w:rPr>
                        <w:rFonts w:ascii="Times New Roman" w:hAnsi="Times New Roman" w:cs="Times New Roman"/>
                        <w:b/>
                        <w:noProof/>
                        <w:sz w:val="24"/>
                        <w:szCs w:val="24"/>
                      </w:rPr>
                    </w:pPr>
                    <w:r w:rsidRPr="00EF6730">
                      <w:rPr>
                        <w:rFonts w:ascii="Times New Roman" w:hAnsi="Times New Roman" w:cs="Times New Roman"/>
                        <w:b/>
                        <w:noProof/>
                        <w:sz w:val="24"/>
                        <w:szCs w:val="24"/>
                      </w:rPr>
                      <w:t xml:space="preserve">Judgment No. SC </w:t>
                    </w:r>
                    <w:r w:rsidR="00120951">
                      <w:rPr>
                        <w:rFonts w:ascii="Times New Roman" w:hAnsi="Times New Roman" w:cs="Times New Roman"/>
                        <w:b/>
                        <w:noProof/>
                        <w:sz w:val="24"/>
                        <w:szCs w:val="24"/>
                      </w:rPr>
                      <w:t>20</w:t>
                    </w:r>
                    <w:r w:rsidRPr="00EF6730">
                      <w:rPr>
                        <w:rFonts w:ascii="Times New Roman" w:hAnsi="Times New Roman" w:cs="Times New Roman"/>
                        <w:b/>
                        <w:noProof/>
                        <w:sz w:val="24"/>
                        <w:szCs w:val="24"/>
                      </w:rPr>
                      <w:t>/23</w:t>
                    </w:r>
                  </w:p>
                  <w:p w14:paraId="18C25CD2" w14:textId="187566CC" w:rsidR="00EF6730" w:rsidRPr="00EF6730" w:rsidRDefault="00EF6730">
                    <w:pPr>
                      <w:spacing w:after="0" w:line="240" w:lineRule="auto"/>
                      <w:jc w:val="right"/>
                      <w:rPr>
                        <w:rFonts w:ascii="Times New Roman" w:hAnsi="Times New Roman" w:cs="Times New Roman"/>
                        <w:b/>
                        <w:noProof/>
                        <w:sz w:val="24"/>
                        <w:szCs w:val="24"/>
                      </w:rPr>
                    </w:pPr>
                    <w:r w:rsidRPr="00EF6730">
                      <w:rPr>
                        <w:rFonts w:ascii="Times New Roman" w:hAnsi="Times New Roman" w:cs="Times New Roman"/>
                        <w:b/>
                        <w:noProof/>
                        <w:sz w:val="24"/>
                        <w:szCs w:val="24"/>
                      </w:rPr>
                      <w:t>Civil Appeal No. SC 314/21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1DA8D090" wp14:editId="7055ECE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5400B15" w14:textId="018CEE40" w:rsidR="00EF6730" w:rsidRDefault="00EF6730">
                          <w:pPr>
                            <w:spacing w:after="0" w:line="240" w:lineRule="auto"/>
                            <w:rPr>
                              <w:color w:val="FFFFFF" w:themeColor="background1"/>
                            </w:rPr>
                          </w:pPr>
                          <w:r>
                            <w:fldChar w:fldCharType="begin"/>
                          </w:r>
                          <w:r>
                            <w:instrText xml:space="preserve"> PAGE   \* MERGEFORMAT </w:instrText>
                          </w:r>
                          <w:r>
                            <w:fldChar w:fldCharType="separate"/>
                          </w:r>
                          <w:r w:rsidR="009035D6" w:rsidRPr="009035D6">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DA8D090"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5400B15" w14:textId="018CEE40" w:rsidR="00EF6730" w:rsidRDefault="00EF6730">
                    <w:pPr>
                      <w:spacing w:after="0" w:line="240" w:lineRule="auto"/>
                      <w:rPr>
                        <w:color w:val="FFFFFF" w:themeColor="background1"/>
                      </w:rPr>
                    </w:pPr>
                    <w:r>
                      <w:fldChar w:fldCharType="begin"/>
                    </w:r>
                    <w:r>
                      <w:instrText xml:space="preserve"> PAGE   \* MERGEFORMAT </w:instrText>
                    </w:r>
                    <w:r>
                      <w:fldChar w:fldCharType="separate"/>
                    </w:r>
                    <w:r w:rsidR="009035D6" w:rsidRPr="009035D6">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0D9"/>
    <w:multiLevelType w:val="hybridMultilevel"/>
    <w:tmpl w:val="04CA28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E3B9E"/>
    <w:multiLevelType w:val="hybridMultilevel"/>
    <w:tmpl w:val="ACE43C08"/>
    <w:lvl w:ilvl="0" w:tplc="A73AFE42">
      <w:start w:val="1"/>
      <w:numFmt w:val="decimal"/>
      <w:lvlText w:val="%1."/>
      <w:lvlJc w:val="left"/>
      <w:pPr>
        <w:ind w:left="1080" w:hanging="360"/>
      </w:pPr>
      <w:rPr>
        <w:rFonts w:eastAsia="Calibri"/>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2" w15:restartNumberingAfterBreak="0">
    <w:nsid w:val="727550F4"/>
    <w:multiLevelType w:val="hybridMultilevel"/>
    <w:tmpl w:val="047696E6"/>
    <w:lvl w:ilvl="0" w:tplc="7A3499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981030B0">
      <w:start w:val="2"/>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0E"/>
    <w:rsid w:val="00023884"/>
    <w:rsid w:val="00023CB4"/>
    <w:rsid w:val="00037621"/>
    <w:rsid w:val="00046B65"/>
    <w:rsid w:val="000572FA"/>
    <w:rsid w:val="000D46FD"/>
    <w:rsid w:val="00101233"/>
    <w:rsid w:val="00107D8A"/>
    <w:rsid w:val="00120951"/>
    <w:rsid w:val="0015620E"/>
    <w:rsid w:val="001A6AAC"/>
    <w:rsid w:val="001A6C7F"/>
    <w:rsid w:val="001B47D4"/>
    <w:rsid w:val="001B7394"/>
    <w:rsid w:val="0026736B"/>
    <w:rsid w:val="0028333B"/>
    <w:rsid w:val="002946E4"/>
    <w:rsid w:val="002A5F3B"/>
    <w:rsid w:val="00303721"/>
    <w:rsid w:val="003218B6"/>
    <w:rsid w:val="00391E28"/>
    <w:rsid w:val="0040054D"/>
    <w:rsid w:val="0040066B"/>
    <w:rsid w:val="00422307"/>
    <w:rsid w:val="00426408"/>
    <w:rsid w:val="004427C9"/>
    <w:rsid w:val="00477D86"/>
    <w:rsid w:val="004A5FB0"/>
    <w:rsid w:val="004E28E7"/>
    <w:rsid w:val="004F1B54"/>
    <w:rsid w:val="00554EB6"/>
    <w:rsid w:val="0056151D"/>
    <w:rsid w:val="005F40E1"/>
    <w:rsid w:val="00660837"/>
    <w:rsid w:val="0068528E"/>
    <w:rsid w:val="006E5C0E"/>
    <w:rsid w:val="0070039B"/>
    <w:rsid w:val="007004A4"/>
    <w:rsid w:val="00727418"/>
    <w:rsid w:val="007663DD"/>
    <w:rsid w:val="007B28C6"/>
    <w:rsid w:val="007D3684"/>
    <w:rsid w:val="007E30A3"/>
    <w:rsid w:val="007E689E"/>
    <w:rsid w:val="00864587"/>
    <w:rsid w:val="00875690"/>
    <w:rsid w:val="00891394"/>
    <w:rsid w:val="008A7B4C"/>
    <w:rsid w:val="009035D6"/>
    <w:rsid w:val="00936D74"/>
    <w:rsid w:val="0095604D"/>
    <w:rsid w:val="00974EA2"/>
    <w:rsid w:val="009D6120"/>
    <w:rsid w:val="00A54276"/>
    <w:rsid w:val="00A564E0"/>
    <w:rsid w:val="00A920B2"/>
    <w:rsid w:val="00AD76E5"/>
    <w:rsid w:val="00B0715E"/>
    <w:rsid w:val="00B34C1A"/>
    <w:rsid w:val="00B57FAF"/>
    <w:rsid w:val="00B73735"/>
    <w:rsid w:val="00BB1358"/>
    <w:rsid w:val="00BF3B52"/>
    <w:rsid w:val="00CB09A8"/>
    <w:rsid w:val="00CC53C7"/>
    <w:rsid w:val="00CD5DAF"/>
    <w:rsid w:val="00CF6F1A"/>
    <w:rsid w:val="00D059A1"/>
    <w:rsid w:val="00D141DC"/>
    <w:rsid w:val="00D26A33"/>
    <w:rsid w:val="00D40B61"/>
    <w:rsid w:val="00DB18D6"/>
    <w:rsid w:val="00DC74EB"/>
    <w:rsid w:val="00E100CD"/>
    <w:rsid w:val="00E62908"/>
    <w:rsid w:val="00E958AF"/>
    <w:rsid w:val="00EA4B5D"/>
    <w:rsid w:val="00EB430C"/>
    <w:rsid w:val="00EB528F"/>
    <w:rsid w:val="00EC0738"/>
    <w:rsid w:val="00EF6730"/>
    <w:rsid w:val="00F1336D"/>
    <w:rsid w:val="00FA165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9EAD3"/>
  <w15:chartTrackingRefBased/>
  <w15:docId w15:val="{C70C3D16-5FAC-4562-8A5A-6A06F73DD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C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C0E"/>
    <w:pPr>
      <w:ind w:left="720"/>
      <w:contextualSpacing/>
    </w:pPr>
  </w:style>
  <w:style w:type="paragraph" w:styleId="Header">
    <w:name w:val="header"/>
    <w:basedOn w:val="Normal"/>
    <w:link w:val="HeaderChar"/>
    <w:uiPriority w:val="99"/>
    <w:unhideWhenUsed/>
    <w:rsid w:val="00E629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908"/>
    <w:rPr>
      <w:lang w:val="en-US"/>
    </w:rPr>
  </w:style>
  <w:style w:type="paragraph" w:styleId="Footer">
    <w:name w:val="footer"/>
    <w:basedOn w:val="Normal"/>
    <w:link w:val="FooterChar"/>
    <w:uiPriority w:val="99"/>
    <w:unhideWhenUsed/>
    <w:rsid w:val="00E629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90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Chatukuta JA</dc:creator>
  <cp:keywords/>
  <dc:description/>
  <cp:lastModifiedBy>pastel</cp:lastModifiedBy>
  <cp:revision>2</cp:revision>
  <dcterms:created xsi:type="dcterms:W3CDTF">2023-03-29T09:18:00Z</dcterms:created>
  <dcterms:modified xsi:type="dcterms:W3CDTF">2023-03-29T09:18:00Z</dcterms:modified>
</cp:coreProperties>
</file>