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462" w:rsidRDefault="00CD7462" w:rsidP="00F84AF9">
      <w:pPr>
        <w:pStyle w:val="NoSpacing"/>
        <w:jc w:val="both"/>
        <w:rPr>
          <w:rFonts w:ascii="Times New Roman" w:hAnsi="Times New Roman" w:cs="Times New Roman"/>
          <w:b/>
          <w:sz w:val="24"/>
          <w:szCs w:val="24"/>
        </w:rPr>
      </w:pPr>
      <w:r>
        <w:rPr>
          <w:rFonts w:ascii="Times New Roman" w:hAnsi="Times New Roman" w:cs="Times New Roman"/>
          <w:b/>
          <w:sz w:val="24"/>
          <w:szCs w:val="24"/>
        </w:rPr>
        <w:t>PEOPLE’S OWN SAVINGS BANK</w:t>
      </w:r>
    </w:p>
    <w:p w:rsidR="00CD7462" w:rsidRDefault="00CD7462" w:rsidP="00F84AF9">
      <w:pPr>
        <w:pStyle w:val="NoSpacing"/>
        <w:jc w:val="both"/>
        <w:rPr>
          <w:rFonts w:ascii="Times New Roman" w:hAnsi="Times New Roman" w:cs="Times New Roman"/>
          <w:b/>
          <w:sz w:val="24"/>
          <w:szCs w:val="24"/>
        </w:rPr>
      </w:pPr>
    </w:p>
    <w:p w:rsidR="00CD7462" w:rsidRDefault="00CD7462" w:rsidP="00F84AF9">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CD7462" w:rsidRDefault="00CD7462" w:rsidP="00F84AF9">
      <w:pPr>
        <w:pStyle w:val="NoSpacing"/>
        <w:jc w:val="both"/>
        <w:rPr>
          <w:rFonts w:ascii="Times New Roman" w:hAnsi="Times New Roman" w:cs="Times New Roman"/>
          <w:b/>
          <w:sz w:val="24"/>
          <w:szCs w:val="24"/>
        </w:rPr>
      </w:pPr>
    </w:p>
    <w:p w:rsidR="00CD7462" w:rsidRDefault="00CD7462" w:rsidP="00F84AF9">
      <w:pPr>
        <w:pStyle w:val="NoSpacing"/>
        <w:jc w:val="both"/>
        <w:rPr>
          <w:rFonts w:ascii="Times New Roman" w:hAnsi="Times New Roman" w:cs="Times New Roman"/>
          <w:b/>
          <w:sz w:val="24"/>
          <w:szCs w:val="24"/>
        </w:rPr>
      </w:pPr>
      <w:r>
        <w:rPr>
          <w:rFonts w:ascii="Times New Roman" w:hAnsi="Times New Roman" w:cs="Times New Roman"/>
          <w:b/>
          <w:sz w:val="24"/>
          <w:szCs w:val="24"/>
        </w:rPr>
        <w:t>ROBERT NJANJI</w:t>
      </w:r>
    </w:p>
    <w:p w:rsidR="00CD7462" w:rsidRDefault="00CD7462" w:rsidP="00F84AF9">
      <w:pPr>
        <w:pStyle w:val="NoSpacing"/>
        <w:jc w:val="both"/>
        <w:rPr>
          <w:rFonts w:ascii="Times New Roman" w:hAnsi="Times New Roman" w:cs="Times New Roman"/>
          <w:b/>
          <w:sz w:val="24"/>
          <w:szCs w:val="24"/>
        </w:rPr>
      </w:pPr>
    </w:p>
    <w:p w:rsidR="00CD7462" w:rsidRDefault="00CD7462" w:rsidP="00F84AF9">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CD7462" w:rsidRDefault="00CD7462" w:rsidP="00F84AF9">
      <w:pPr>
        <w:pStyle w:val="NoSpacing"/>
        <w:jc w:val="both"/>
        <w:rPr>
          <w:rFonts w:ascii="Times New Roman" w:hAnsi="Times New Roman" w:cs="Times New Roman"/>
          <w:b/>
          <w:sz w:val="24"/>
          <w:szCs w:val="24"/>
        </w:rPr>
      </w:pPr>
    </w:p>
    <w:p w:rsidR="00CD7462" w:rsidRDefault="00CD7462" w:rsidP="00F84AF9">
      <w:pPr>
        <w:pStyle w:val="NoSpacing"/>
        <w:jc w:val="both"/>
        <w:rPr>
          <w:rFonts w:ascii="Times New Roman" w:hAnsi="Times New Roman" w:cs="Times New Roman"/>
          <w:b/>
          <w:sz w:val="24"/>
          <w:szCs w:val="24"/>
        </w:rPr>
      </w:pPr>
      <w:r>
        <w:rPr>
          <w:rFonts w:ascii="Times New Roman" w:hAnsi="Times New Roman" w:cs="Times New Roman"/>
          <w:b/>
          <w:sz w:val="24"/>
          <w:szCs w:val="24"/>
        </w:rPr>
        <w:t>ADDITIONAL SHERIFF (N.O)</w:t>
      </w:r>
    </w:p>
    <w:p w:rsidR="00CD7462" w:rsidRDefault="00CD7462" w:rsidP="00F84AF9">
      <w:pPr>
        <w:pStyle w:val="NoSpacing"/>
        <w:jc w:val="both"/>
        <w:rPr>
          <w:rFonts w:ascii="Times New Roman" w:hAnsi="Times New Roman" w:cs="Times New Roman"/>
          <w:b/>
          <w:sz w:val="24"/>
          <w:szCs w:val="24"/>
        </w:rPr>
      </w:pPr>
    </w:p>
    <w:p w:rsidR="00CD7462" w:rsidRDefault="00CD7462" w:rsidP="00F84AF9">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CD7462" w:rsidRDefault="00CD7462" w:rsidP="00F84AF9">
      <w:pPr>
        <w:pStyle w:val="NoSpacing"/>
        <w:jc w:val="both"/>
        <w:rPr>
          <w:rFonts w:ascii="Times New Roman" w:hAnsi="Times New Roman" w:cs="Times New Roman"/>
          <w:b/>
          <w:sz w:val="24"/>
          <w:szCs w:val="24"/>
        </w:rPr>
      </w:pPr>
    </w:p>
    <w:p w:rsidR="00CD7462" w:rsidRDefault="00CD7462" w:rsidP="00F84AF9">
      <w:pPr>
        <w:pStyle w:val="NoSpacing"/>
        <w:jc w:val="both"/>
        <w:rPr>
          <w:rFonts w:ascii="Times New Roman" w:hAnsi="Times New Roman" w:cs="Times New Roman"/>
          <w:b/>
          <w:sz w:val="24"/>
          <w:szCs w:val="24"/>
        </w:rPr>
      </w:pPr>
      <w:r>
        <w:rPr>
          <w:rFonts w:ascii="Times New Roman" w:hAnsi="Times New Roman" w:cs="Times New Roman"/>
          <w:b/>
          <w:sz w:val="24"/>
          <w:szCs w:val="24"/>
        </w:rPr>
        <w:t>KENN BONGANI SAMBO</w:t>
      </w:r>
    </w:p>
    <w:p w:rsidR="00CD7462" w:rsidRDefault="00CD7462" w:rsidP="00F84AF9">
      <w:pPr>
        <w:pStyle w:val="NoSpacing"/>
        <w:jc w:val="both"/>
        <w:rPr>
          <w:rFonts w:ascii="Times New Roman" w:hAnsi="Times New Roman" w:cs="Times New Roman"/>
          <w:b/>
          <w:sz w:val="24"/>
          <w:szCs w:val="24"/>
        </w:rPr>
      </w:pPr>
    </w:p>
    <w:p w:rsidR="00CD7462" w:rsidRDefault="00CD7462" w:rsidP="00F84AF9">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CD7462" w:rsidRDefault="00CD7462" w:rsidP="00F84AF9">
      <w:pPr>
        <w:pStyle w:val="NoSpacing"/>
        <w:jc w:val="both"/>
        <w:rPr>
          <w:rFonts w:ascii="Times New Roman" w:hAnsi="Times New Roman" w:cs="Times New Roman"/>
          <w:b/>
          <w:sz w:val="24"/>
          <w:szCs w:val="24"/>
        </w:rPr>
      </w:pPr>
    </w:p>
    <w:p w:rsidR="00CD7462" w:rsidRDefault="00CD7462" w:rsidP="00F84AF9">
      <w:pPr>
        <w:pStyle w:val="NoSpacing"/>
        <w:jc w:val="both"/>
        <w:rPr>
          <w:rFonts w:ascii="Times New Roman" w:hAnsi="Times New Roman" w:cs="Times New Roman"/>
          <w:b/>
          <w:sz w:val="24"/>
          <w:szCs w:val="24"/>
        </w:rPr>
      </w:pPr>
      <w:r>
        <w:rPr>
          <w:rFonts w:ascii="Times New Roman" w:hAnsi="Times New Roman" w:cs="Times New Roman"/>
          <w:b/>
          <w:sz w:val="24"/>
          <w:szCs w:val="24"/>
        </w:rPr>
        <w:t>THE REGISTRAR OF DEEDS (N.O)</w:t>
      </w:r>
    </w:p>
    <w:p w:rsidR="00CD7462" w:rsidRDefault="00CD7462" w:rsidP="00F84AF9">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CD7462" w:rsidRDefault="00CD7462" w:rsidP="00F84AF9">
      <w:pPr>
        <w:pStyle w:val="NoSpacing"/>
        <w:jc w:val="both"/>
        <w:rPr>
          <w:rFonts w:ascii="Times New Roman" w:hAnsi="Times New Roman" w:cs="Times New Roman"/>
          <w:b/>
          <w:sz w:val="24"/>
          <w:szCs w:val="24"/>
        </w:rPr>
      </w:pPr>
    </w:p>
    <w:p w:rsidR="00C86C0E" w:rsidRDefault="00C86C0E" w:rsidP="00F84AF9">
      <w:pPr>
        <w:pStyle w:val="NoSpacing"/>
        <w:jc w:val="both"/>
        <w:rPr>
          <w:rFonts w:ascii="Times New Roman" w:hAnsi="Times New Roman" w:cs="Times New Roman"/>
          <w:sz w:val="24"/>
          <w:szCs w:val="24"/>
        </w:rPr>
      </w:pPr>
    </w:p>
    <w:p w:rsidR="00CD7462" w:rsidRDefault="00CD7462" w:rsidP="00F84AF9">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CD7462" w:rsidRDefault="00CD7462" w:rsidP="00F84AF9">
      <w:pPr>
        <w:pStyle w:val="NoSpacing"/>
        <w:jc w:val="both"/>
        <w:rPr>
          <w:rFonts w:ascii="Times New Roman" w:hAnsi="Times New Roman" w:cs="Times New Roman"/>
          <w:sz w:val="24"/>
          <w:szCs w:val="24"/>
        </w:rPr>
      </w:pPr>
      <w:r>
        <w:rPr>
          <w:rFonts w:ascii="Times New Roman" w:hAnsi="Times New Roman" w:cs="Times New Roman"/>
          <w:sz w:val="24"/>
          <w:szCs w:val="24"/>
        </w:rPr>
        <w:t>MOYO J</w:t>
      </w:r>
    </w:p>
    <w:p w:rsidR="00CD7462" w:rsidRDefault="00CD7462" w:rsidP="00F84AF9">
      <w:pPr>
        <w:pStyle w:val="NoSpacing"/>
        <w:jc w:val="both"/>
        <w:rPr>
          <w:rFonts w:ascii="Times New Roman" w:hAnsi="Times New Roman" w:cs="Times New Roman"/>
          <w:sz w:val="24"/>
          <w:szCs w:val="24"/>
        </w:rPr>
      </w:pPr>
      <w:r>
        <w:rPr>
          <w:rFonts w:ascii="Times New Roman" w:hAnsi="Times New Roman" w:cs="Times New Roman"/>
          <w:sz w:val="24"/>
          <w:szCs w:val="24"/>
        </w:rPr>
        <w:t>BULAWAYO 27 SEPTEMBER AND 5 DECEMBER 2019</w:t>
      </w:r>
    </w:p>
    <w:p w:rsidR="00CD7462" w:rsidRDefault="00CD7462" w:rsidP="00F84AF9">
      <w:pPr>
        <w:pStyle w:val="NoSpacing"/>
        <w:jc w:val="both"/>
        <w:rPr>
          <w:rFonts w:ascii="Times New Roman" w:hAnsi="Times New Roman" w:cs="Times New Roman"/>
          <w:sz w:val="24"/>
          <w:szCs w:val="24"/>
        </w:rPr>
      </w:pPr>
    </w:p>
    <w:p w:rsidR="00C86C0E" w:rsidRDefault="00C86C0E" w:rsidP="00F84AF9">
      <w:pPr>
        <w:pStyle w:val="NoSpacing"/>
        <w:jc w:val="both"/>
        <w:rPr>
          <w:rFonts w:ascii="Times New Roman" w:hAnsi="Times New Roman" w:cs="Times New Roman"/>
          <w:b/>
          <w:sz w:val="24"/>
          <w:szCs w:val="24"/>
        </w:rPr>
      </w:pPr>
    </w:p>
    <w:p w:rsidR="00CD7462" w:rsidRDefault="00CD7462" w:rsidP="00F84AF9">
      <w:pPr>
        <w:pStyle w:val="NoSpacing"/>
        <w:jc w:val="both"/>
        <w:rPr>
          <w:rFonts w:ascii="Times New Roman" w:hAnsi="Times New Roman" w:cs="Times New Roman"/>
          <w:b/>
          <w:sz w:val="24"/>
          <w:szCs w:val="24"/>
        </w:rPr>
      </w:pPr>
      <w:r>
        <w:rPr>
          <w:rFonts w:ascii="Times New Roman" w:hAnsi="Times New Roman" w:cs="Times New Roman"/>
          <w:b/>
          <w:sz w:val="24"/>
          <w:szCs w:val="24"/>
        </w:rPr>
        <w:t>Opposed Matter</w:t>
      </w:r>
    </w:p>
    <w:p w:rsidR="00CD7462" w:rsidRDefault="00CD7462" w:rsidP="00F84AF9">
      <w:pPr>
        <w:pStyle w:val="NoSpacing"/>
        <w:jc w:val="both"/>
        <w:rPr>
          <w:rFonts w:ascii="Times New Roman" w:hAnsi="Times New Roman" w:cs="Times New Roman"/>
          <w:b/>
          <w:sz w:val="24"/>
          <w:szCs w:val="24"/>
        </w:rPr>
      </w:pPr>
    </w:p>
    <w:p w:rsidR="00CD7462" w:rsidRDefault="00CD7462" w:rsidP="00F84AF9">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J Mugova, </w:t>
      </w:r>
      <w:r w:rsidRPr="00CD7462">
        <w:rPr>
          <w:rFonts w:ascii="Times New Roman" w:hAnsi="Times New Roman" w:cs="Times New Roman"/>
          <w:sz w:val="24"/>
          <w:szCs w:val="24"/>
        </w:rPr>
        <w:t>for the applicant</w:t>
      </w:r>
    </w:p>
    <w:p w:rsidR="00CD7462" w:rsidRDefault="00CD7462" w:rsidP="00F84AF9">
      <w:pPr>
        <w:pStyle w:val="NoSpacing"/>
        <w:jc w:val="both"/>
        <w:rPr>
          <w:rFonts w:ascii="Times New Roman" w:hAnsi="Times New Roman" w:cs="Times New Roman"/>
          <w:sz w:val="24"/>
          <w:szCs w:val="24"/>
        </w:rPr>
      </w:pPr>
      <w:r>
        <w:rPr>
          <w:rFonts w:ascii="Times New Roman" w:hAnsi="Times New Roman" w:cs="Times New Roman"/>
          <w:i/>
          <w:sz w:val="24"/>
          <w:szCs w:val="24"/>
        </w:rPr>
        <w:t>1</w:t>
      </w:r>
      <w:r w:rsidRPr="00CD7462">
        <w:rPr>
          <w:rFonts w:ascii="Times New Roman" w:hAnsi="Times New Roman" w:cs="Times New Roman"/>
          <w:i/>
          <w:sz w:val="24"/>
          <w:szCs w:val="24"/>
          <w:vertAlign w:val="superscript"/>
        </w:rPr>
        <w:t>st</w:t>
      </w:r>
      <w:r>
        <w:rPr>
          <w:rFonts w:ascii="Times New Roman" w:hAnsi="Times New Roman" w:cs="Times New Roman"/>
          <w:i/>
          <w:sz w:val="24"/>
          <w:szCs w:val="24"/>
        </w:rPr>
        <w:t xml:space="preserve"> respondent, </w:t>
      </w:r>
      <w:r w:rsidRPr="00CD7462">
        <w:rPr>
          <w:rFonts w:ascii="Times New Roman" w:hAnsi="Times New Roman" w:cs="Times New Roman"/>
          <w:sz w:val="24"/>
          <w:szCs w:val="24"/>
        </w:rPr>
        <w:t>in person</w:t>
      </w:r>
    </w:p>
    <w:p w:rsidR="00CD7462" w:rsidRDefault="00CD7462" w:rsidP="00F84AF9">
      <w:pPr>
        <w:jc w:val="both"/>
        <w:rPr>
          <w:rFonts w:ascii="Times New Roman" w:hAnsi="Times New Roman" w:cs="Times New Roman"/>
          <w:sz w:val="24"/>
          <w:szCs w:val="24"/>
        </w:rPr>
      </w:pPr>
    </w:p>
    <w:p w:rsidR="00CB084E" w:rsidRDefault="00CD7462" w:rsidP="00F84AF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44D4">
        <w:rPr>
          <w:rFonts w:ascii="Times New Roman" w:hAnsi="Times New Roman" w:cs="Times New Roman"/>
          <w:b/>
          <w:sz w:val="24"/>
          <w:szCs w:val="24"/>
        </w:rPr>
        <w:t xml:space="preserve">MOYO </w:t>
      </w:r>
      <w:r>
        <w:rPr>
          <w:rFonts w:ascii="Times New Roman" w:hAnsi="Times New Roman" w:cs="Times New Roman"/>
          <w:b/>
          <w:sz w:val="24"/>
          <w:szCs w:val="24"/>
        </w:rPr>
        <w:t xml:space="preserve"> J:</w:t>
      </w:r>
      <w:r>
        <w:rPr>
          <w:rFonts w:ascii="Times New Roman" w:hAnsi="Times New Roman" w:cs="Times New Roman"/>
          <w:b/>
          <w:sz w:val="24"/>
          <w:szCs w:val="24"/>
        </w:rPr>
        <w:tab/>
      </w:r>
      <w:r w:rsidR="006844D4">
        <w:rPr>
          <w:rFonts w:ascii="Times New Roman" w:hAnsi="Times New Roman" w:cs="Times New Roman"/>
          <w:sz w:val="24"/>
          <w:szCs w:val="24"/>
        </w:rPr>
        <w:t>This is an application made in terms of Rule 236, that is</w:t>
      </w:r>
      <w:r w:rsidR="0009735F">
        <w:rPr>
          <w:rFonts w:ascii="Times New Roman" w:hAnsi="Times New Roman" w:cs="Times New Roman"/>
          <w:sz w:val="24"/>
          <w:szCs w:val="24"/>
        </w:rPr>
        <w:t>,</w:t>
      </w:r>
      <w:r w:rsidR="006844D4">
        <w:rPr>
          <w:rFonts w:ascii="Times New Roman" w:hAnsi="Times New Roman" w:cs="Times New Roman"/>
          <w:sz w:val="24"/>
          <w:szCs w:val="24"/>
        </w:rPr>
        <w:t xml:space="preserve"> </w:t>
      </w:r>
      <w:r w:rsidR="00DC1BB0">
        <w:rPr>
          <w:rFonts w:ascii="Times New Roman" w:hAnsi="Times New Roman" w:cs="Times New Roman"/>
          <w:sz w:val="24"/>
          <w:szCs w:val="24"/>
        </w:rPr>
        <w:t xml:space="preserve">an </w:t>
      </w:r>
      <w:r w:rsidR="006844D4">
        <w:rPr>
          <w:rFonts w:ascii="Times New Roman" w:hAnsi="Times New Roman" w:cs="Times New Roman"/>
          <w:sz w:val="24"/>
          <w:szCs w:val="24"/>
        </w:rPr>
        <w:t>application</w:t>
      </w:r>
      <w:r w:rsidR="00DC1BB0">
        <w:rPr>
          <w:rFonts w:ascii="Times New Roman" w:hAnsi="Times New Roman" w:cs="Times New Roman"/>
          <w:sz w:val="24"/>
          <w:szCs w:val="24"/>
        </w:rPr>
        <w:t xml:space="preserve"> for dismissal of another application (HC 426/17) for want of prosecution for reason of failure by 1</w:t>
      </w:r>
      <w:r w:rsidR="00DC1BB0" w:rsidRPr="00DC1BB0">
        <w:rPr>
          <w:rFonts w:ascii="Times New Roman" w:hAnsi="Times New Roman" w:cs="Times New Roman"/>
          <w:sz w:val="24"/>
          <w:szCs w:val="24"/>
          <w:vertAlign w:val="superscript"/>
        </w:rPr>
        <w:t>st</w:t>
      </w:r>
      <w:r w:rsidR="00DC1BB0">
        <w:rPr>
          <w:rFonts w:ascii="Times New Roman" w:hAnsi="Times New Roman" w:cs="Times New Roman"/>
          <w:sz w:val="24"/>
          <w:szCs w:val="24"/>
        </w:rPr>
        <w:t xml:space="preserve"> Respondent to prosecute same to finality within a reasonable period of time as envisaged in the High Court rules.  The basis of the application is that 1</w:t>
      </w:r>
      <w:r w:rsidR="00DC1BB0" w:rsidRPr="00DC1BB0">
        <w:rPr>
          <w:rFonts w:ascii="Times New Roman" w:hAnsi="Times New Roman" w:cs="Times New Roman"/>
          <w:sz w:val="24"/>
          <w:szCs w:val="24"/>
          <w:vertAlign w:val="superscript"/>
        </w:rPr>
        <w:t>st</w:t>
      </w:r>
      <w:r w:rsidR="00DC1BB0">
        <w:rPr>
          <w:rFonts w:ascii="Times New Roman" w:hAnsi="Times New Roman" w:cs="Times New Roman"/>
          <w:sz w:val="24"/>
          <w:szCs w:val="24"/>
        </w:rPr>
        <w:t xml:space="preserve"> Respondent filed an application on the 15</w:t>
      </w:r>
      <w:r w:rsidR="00DC1BB0" w:rsidRPr="00DC1BB0">
        <w:rPr>
          <w:rFonts w:ascii="Times New Roman" w:hAnsi="Times New Roman" w:cs="Times New Roman"/>
          <w:sz w:val="24"/>
          <w:szCs w:val="24"/>
          <w:vertAlign w:val="superscript"/>
        </w:rPr>
        <w:t>th</w:t>
      </w:r>
      <w:r w:rsidR="00DC1BB0">
        <w:rPr>
          <w:rFonts w:ascii="Times New Roman" w:hAnsi="Times New Roman" w:cs="Times New Roman"/>
          <w:sz w:val="24"/>
          <w:szCs w:val="24"/>
        </w:rPr>
        <w:t xml:space="preserve"> of February 2017 seeking an order for the stay of execution of an order wherein stand 473 Marvel Township of Marvel A, Killarney, Bulawayo had been attached.  The application is HC 426/17.  Applicant was served with such an application on 15 February 2017.  Applicant filed its notice of opposition and opposing affidavit on the 28</w:t>
      </w:r>
      <w:r w:rsidR="00DC1BB0" w:rsidRPr="00DC1BB0">
        <w:rPr>
          <w:rFonts w:ascii="Times New Roman" w:hAnsi="Times New Roman" w:cs="Times New Roman"/>
          <w:sz w:val="24"/>
          <w:szCs w:val="24"/>
          <w:vertAlign w:val="superscript"/>
        </w:rPr>
        <w:t>th</w:t>
      </w:r>
      <w:r w:rsidR="00DC1BB0">
        <w:rPr>
          <w:rFonts w:ascii="Times New Roman" w:hAnsi="Times New Roman" w:cs="Times New Roman"/>
          <w:sz w:val="24"/>
          <w:szCs w:val="24"/>
        </w:rPr>
        <w:t xml:space="preserve"> of February 2017 and served same on all respondents on the same date.</w:t>
      </w:r>
      <w:r w:rsidR="00CB084E">
        <w:rPr>
          <w:rFonts w:ascii="Times New Roman" w:hAnsi="Times New Roman" w:cs="Times New Roman"/>
          <w:sz w:val="24"/>
          <w:szCs w:val="24"/>
        </w:rPr>
        <w:t xml:space="preserve">  1</w:t>
      </w:r>
      <w:r w:rsidR="00CB084E" w:rsidRPr="00CB084E">
        <w:rPr>
          <w:rFonts w:ascii="Times New Roman" w:hAnsi="Times New Roman" w:cs="Times New Roman"/>
          <w:sz w:val="24"/>
          <w:szCs w:val="24"/>
          <w:vertAlign w:val="superscript"/>
        </w:rPr>
        <w:t>st</w:t>
      </w:r>
      <w:r w:rsidR="00CB084E">
        <w:rPr>
          <w:rFonts w:ascii="Times New Roman" w:hAnsi="Times New Roman" w:cs="Times New Roman"/>
          <w:sz w:val="24"/>
          <w:szCs w:val="24"/>
        </w:rPr>
        <w:t xml:space="preserve"> respondent then filed his answering affidavit on 7 April 2017 and served same on the applicant.  1</w:t>
      </w:r>
      <w:r w:rsidR="00CB084E" w:rsidRPr="00CB084E">
        <w:rPr>
          <w:rFonts w:ascii="Times New Roman" w:hAnsi="Times New Roman" w:cs="Times New Roman"/>
          <w:sz w:val="24"/>
          <w:szCs w:val="24"/>
          <w:vertAlign w:val="superscript"/>
        </w:rPr>
        <w:t>st</w:t>
      </w:r>
      <w:r w:rsidR="00CB084E">
        <w:rPr>
          <w:rFonts w:ascii="Times New Roman" w:hAnsi="Times New Roman" w:cs="Times New Roman"/>
          <w:sz w:val="24"/>
          <w:szCs w:val="24"/>
        </w:rPr>
        <w:t xml:space="preserve"> respondent then failed to set the matter down within a month as per Rule 236.</w:t>
      </w:r>
    </w:p>
    <w:p w:rsidR="00CB084E" w:rsidRDefault="00CB084E" w:rsidP="005C38E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1</w:t>
      </w:r>
      <w:r w:rsidRPr="00CB084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opposed this application on the following grounds:-</w:t>
      </w:r>
    </w:p>
    <w:p w:rsidR="00710193" w:rsidRDefault="00CB084E" w:rsidP="00F84AF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That applicant has made a simila</w:t>
      </w:r>
      <w:r w:rsidR="0009735F">
        <w:rPr>
          <w:rFonts w:ascii="Times New Roman" w:hAnsi="Times New Roman" w:cs="Times New Roman"/>
          <w:sz w:val="24"/>
          <w:szCs w:val="24"/>
        </w:rPr>
        <w:t>r application before.  1</w:t>
      </w:r>
      <w:r w:rsidR="0009735F" w:rsidRPr="0009735F">
        <w:rPr>
          <w:rFonts w:ascii="Times New Roman" w:hAnsi="Times New Roman" w:cs="Times New Roman"/>
          <w:sz w:val="24"/>
          <w:szCs w:val="24"/>
          <w:vertAlign w:val="superscript"/>
        </w:rPr>
        <w:t>st</w:t>
      </w:r>
      <w:r w:rsidR="0009735F">
        <w:rPr>
          <w:rFonts w:ascii="Times New Roman" w:hAnsi="Times New Roman" w:cs="Times New Roman"/>
          <w:sz w:val="24"/>
          <w:szCs w:val="24"/>
        </w:rPr>
        <w:t xml:space="preserve"> respondent</w:t>
      </w:r>
      <w:r>
        <w:rPr>
          <w:rFonts w:ascii="Times New Roman" w:hAnsi="Times New Roman" w:cs="Times New Roman"/>
          <w:sz w:val="24"/>
          <w:szCs w:val="24"/>
        </w:rPr>
        <w:t xml:space="preserve"> attaches an </w:t>
      </w:r>
    </w:p>
    <w:p w:rsidR="00710193" w:rsidRDefault="00CB084E" w:rsidP="00F84AF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application referenced as HC 2794/17 as the application that was made by applicant before.  </w:t>
      </w:r>
    </w:p>
    <w:p w:rsidR="001D08C3" w:rsidRDefault="00CB084E" w:rsidP="00F84A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perusal of such application shows that it was in fact made by one Kenn Bongani Sambo </w:t>
      </w:r>
      <w:r w:rsidR="0009735F">
        <w:rPr>
          <w:rFonts w:ascii="Times New Roman" w:hAnsi="Times New Roman" w:cs="Times New Roman"/>
          <w:sz w:val="24"/>
          <w:szCs w:val="24"/>
        </w:rPr>
        <w:t>and the current applicant filed</w:t>
      </w:r>
      <w:r>
        <w:rPr>
          <w:rFonts w:ascii="Times New Roman" w:hAnsi="Times New Roman" w:cs="Times New Roman"/>
          <w:sz w:val="24"/>
          <w:szCs w:val="24"/>
        </w:rPr>
        <w:t xml:space="preserve"> a supporting affidavit.</w:t>
      </w:r>
      <w:r w:rsidR="006844D4">
        <w:rPr>
          <w:rFonts w:ascii="Times New Roman" w:hAnsi="Times New Roman" w:cs="Times New Roman"/>
          <w:sz w:val="24"/>
          <w:szCs w:val="24"/>
        </w:rPr>
        <w:t xml:space="preserve"> </w:t>
      </w:r>
      <w:r>
        <w:rPr>
          <w:rFonts w:ascii="Times New Roman" w:hAnsi="Times New Roman" w:cs="Times New Roman"/>
          <w:sz w:val="24"/>
          <w:szCs w:val="24"/>
        </w:rPr>
        <w:t xml:space="preserve">  Clearly, the assertion that </w:t>
      </w:r>
      <w:r w:rsidR="0009735F">
        <w:rPr>
          <w:rFonts w:ascii="Times New Roman" w:hAnsi="Times New Roman" w:cs="Times New Roman"/>
          <w:sz w:val="24"/>
          <w:szCs w:val="24"/>
        </w:rPr>
        <w:t xml:space="preserve">the </w:t>
      </w:r>
      <w:r>
        <w:rPr>
          <w:rFonts w:ascii="Times New Roman" w:hAnsi="Times New Roman" w:cs="Times New Roman"/>
          <w:sz w:val="24"/>
          <w:szCs w:val="24"/>
        </w:rPr>
        <w:t>application was made by applicant is misleading as in fact applicant is the 2</w:t>
      </w:r>
      <w:r w:rsidRPr="00CB084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that matter.  That applicant filed an affidavit in support of Kenn Bongani Sambo’s case does not render the </w:t>
      </w:r>
      <w:r w:rsidR="00710193">
        <w:rPr>
          <w:rFonts w:ascii="Times New Roman" w:hAnsi="Times New Roman" w:cs="Times New Roman"/>
          <w:sz w:val="24"/>
          <w:szCs w:val="24"/>
        </w:rPr>
        <w:t>current applicant an applicant in that matter.  Even 1</w:t>
      </w:r>
      <w:r w:rsidR="00710193" w:rsidRPr="00710193">
        <w:rPr>
          <w:rFonts w:ascii="Times New Roman" w:hAnsi="Times New Roman" w:cs="Times New Roman"/>
          <w:sz w:val="24"/>
          <w:szCs w:val="24"/>
          <w:vertAlign w:val="superscript"/>
        </w:rPr>
        <w:t>st</w:t>
      </w:r>
      <w:r w:rsidR="00710193">
        <w:rPr>
          <w:rFonts w:ascii="Times New Roman" w:hAnsi="Times New Roman" w:cs="Times New Roman"/>
          <w:sz w:val="24"/>
          <w:szCs w:val="24"/>
        </w:rPr>
        <w:t xml:space="preserve"> respondent could </w:t>
      </w:r>
      <w:r w:rsidR="0009735F">
        <w:rPr>
          <w:rFonts w:ascii="Times New Roman" w:hAnsi="Times New Roman" w:cs="Times New Roman"/>
          <w:sz w:val="24"/>
          <w:szCs w:val="24"/>
        </w:rPr>
        <w:t xml:space="preserve">not </w:t>
      </w:r>
      <w:r w:rsidR="00710193">
        <w:rPr>
          <w:rFonts w:ascii="Times New Roman" w:hAnsi="Times New Roman" w:cs="Times New Roman"/>
          <w:sz w:val="24"/>
          <w:szCs w:val="24"/>
        </w:rPr>
        <w:t xml:space="preserve">submit to the court where such a principle derives </w:t>
      </w:r>
      <w:r w:rsidR="0009735F">
        <w:rPr>
          <w:rFonts w:ascii="Times New Roman" w:hAnsi="Times New Roman" w:cs="Times New Roman"/>
          <w:sz w:val="24"/>
          <w:szCs w:val="24"/>
        </w:rPr>
        <w:t xml:space="preserve">from </w:t>
      </w:r>
      <w:r w:rsidR="00710193">
        <w:rPr>
          <w:rFonts w:ascii="Times New Roman" w:hAnsi="Times New Roman" w:cs="Times New Roman"/>
          <w:sz w:val="24"/>
          <w:szCs w:val="24"/>
        </w:rPr>
        <w:t>as it</w:t>
      </w:r>
      <w:r w:rsidR="0009735F">
        <w:rPr>
          <w:rFonts w:ascii="Times New Roman" w:hAnsi="Times New Roman" w:cs="Times New Roman"/>
          <w:sz w:val="24"/>
          <w:szCs w:val="24"/>
        </w:rPr>
        <w:t xml:space="preserve"> is not supported by any rule or</w:t>
      </w:r>
      <w:r w:rsidR="00710193">
        <w:rPr>
          <w:rFonts w:ascii="Times New Roman" w:hAnsi="Times New Roman" w:cs="Times New Roman"/>
          <w:sz w:val="24"/>
          <w:szCs w:val="24"/>
        </w:rPr>
        <w:t xml:space="preserve"> common law principle.  Applicant also avers that the matter is </w:t>
      </w:r>
      <w:r w:rsidR="00710193" w:rsidRPr="00710193">
        <w:rPr>
          <w:rFonts w:ascii="Times New Roman" w:hAnsi="Times New Roman" w:cs="Times New Roman"/>
          <w:i/>
          <w:sz w:val="24"/>
          <w:szCs w:val="24"/>
        </w:rPr>
        <w:t>res judicata</w:t>
      </w:r>
      <w:r w:rsidR="00710193">
        <w:rPr>
          <w:rFonts w:ascii="Times New Roman" w:hAnsi="Times New Roman" w:cs="Times New Roman"/>
          <w:sz w:val="24"/>
          <w:szCs w:val="24"/>
        </w:rPr>
        <w:t xml:space="preserve"> and again this submission is made on the misconcept</w:t>
      </w:r>
      <w:r w:rsidR="0009735F">
        <w:rPr>
          <w:rFonts w:ascii="Times New Roman" w:hAnsi="Times New Roman" w:cs="Times New Roman"/>
          <w:sz w:val="24"/>
          <w:szCs w:val="24"/>
        </w:rPr>
        <w:t>ion</w:t>
      </w:r>
      <w:r w:rsidR="00710193">
        <w:rPr>
          <w:rFonts w:ascii="Times New Roman" w:hAnsi="Times New Roman" w:cs="Times New Roman"/>
          <w:sz w:val="24"/>
          <w:szCs w:val="24"/>
        </w:rPr>
        <w:t xml:space="preserve"> that applicant was the litigant in Kenn Bongani Sambo’s case which I have already found </w:t>
      </w:r>
      <w:r w:rsidR="00C402D5">
        <w:rPr>
          <w:rFonts w:ascii="Times New Roman" w:hAnsi="Times New Roman" w:cs="Times New Roman"/>
          <w:sz w:val="24"/>
          <w:szCs w:val="24"/>
        </w:rPr>
        <w:t xml:space="preserve">not to be a correct assertion, </w:t>
      </w:r>
      <w:r w:rsidR="00710193">
        <w:rPr>
          <w:rFonts w:ascii="Times New Roman" w:hAnsi="Times New Roman" w:cs="Times New Roman"/>
          <w:sz w:val="24"/>
          <w:szCs w:val="24"/>
        </w:rPr>
        <w:t xml:space="preserve">in fact it is misleading.  </w:t>
      </w:r>
    </w:p>
    <w:p w:rsidR="00710193" w:rsidRDefault="00710193" w:rsidP="00F84AF9">
      <w:pPr>
        <w:spacing w:line="360" w:lineRule="auto"/>
        <w:jc w:val="both"/>
        <w:rPr>
          <w:rFonts w:ascii="Times New Roman" w:hAnsi="Times New Roman" w:cs="Times New Roman"/>
          <w:sz w:val="24"/>
          <w:szCs w:val="24"/>
        </w:rPr>
      </w:pPr>
      <w:r>
        <w:rPr>
          <w:rFonts w:ascii="Times New Roman" w:hAnsi="Times New Roman" w:cs="Times New Roman"/>
          <w:sz w:val="24"/>
          <w:szCs w:val="24"/>
        </w:rPr>
        <w:tab/>
        <w:t>1</w:t>
      </w:r>
      <w:r w:rsidRPr="0071019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also submits that applicant conceded material facts which facts I have not been favoured with as he summarises such a submission and refers to </w:t>
      </w:r>
      <w:r w:rsidR="009D76EE">
        <w:rPr>
          <w:rFonts w:ascii="Times New Roman" w:hAnsi="Times New Roman" w:cs="Times New Roman"/>
          <w:sz w:val="24"/>
          <w:szCs w:val="24"/>
        </w:rPr>
        <w:t>annexture A and B without an elaborate reference to same.  I am thus unable to discern such fa</w:t>
      </w:r>
      <w:r w:rsidR="00D04223">
        <w:rPr>
          <w:rFonts w:ascii="Times New Roman" w:hAnsi="Times New Roman" w:cs="Times New Roman"/>
          <w:sz w:val="24"/>
          <w:szCs w:val="24"/>
        </w:rPr>
        <w:t xml:space="preserve">cts as in terms of </w:t>
      </w:r>
      <w:r w:rsidR="00103564">
        <w:rPr>
          <w:rFonts w:ascii="Times New Roman" w:hAnsi="Times New Roman" w:cs="Times New Roman"/>
          <w:sz w:val="24"/>
          <w:szCs w:val="24"/>
        </w:rPr>
        <w:t xml:space="preserve">                                                                                                                                                                                                                                                                                                                                                                                                                                                                                                                                                                                                    </w:t>
      </w:r>
      <w:r w:rsidR="00D04223">
        <w:rPr>
          <w:rFonts w:ascii="Times New Roman" w:hAnsi="Times New Roman" w:cs="Times New Roman"/>
          <w:sz w:val="24"/>
          <w:szCs w:val="24"/>
        </w:rPr>
        <w:t xml:space="preserve">     Rule 236 all </w:t>
      </w:r>
      <w:r w:rsidR="009D76EE">
        <w:rPr>
          <w:rFonts w:ascii="Times New Roman" w:hAnsi="Times New Roman" w:cs="Times New Roman"/>
          <w:sz w:val="24"/>
          <w:szCs w:val="24"/>
        </w:rPr>
        <w:t>an applicant has to show is that the respondent filed a matter that, they (applicant) then opposed with respondent failing to prosecute it in terms of the rules within a reasonable time as envisaged in the rules.  I have also failed to discern how the application becomes an abuse of court process when the allegations being made in the application meet the criteria for the making of such a case against the respondent</w:t>
      </w:r>
    </w:p>
    <w:p w:rsidR="00071433" w:rsidRDefault="009D76EE" w:rsidP="00F84AF9">
      <w:pPr>
        <w:spacing w:line="360" w:lineRule="auto"/>
        <w:jc w:val="both"/>
        <w:rPr>
          <w:rFonts w:ascii="Times New Roman" w:hAnsi="Times New Roman" w:cs="Times New Roman"/>
          <w:sz w:val="24"/>
          <w:szCs w:val="24"/>
        </w:rPr>
      </w:pPr>
      <w:r>
        <w:rPr>
          <w:rFonts w:ascii="Times New Roman" w:hAnsi="Times New Roman" w:cs="Times New Roman"/>
          <w:sz w:val="24"/>
          <w:szCs w:val="24"/>
        </w:rPr>
        <w:tab/>
        <w:t>1</w:t>
      </w:r>
      <w:r w:rsidRPr="009D76E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also avers that this application is an attempt to evade justice.  Again, I hav</w:t>
      </w:r>
      <w:r w:rsidR="0009735F">
        <w:rPr>
          <w:rFonts w:ascii="Times New Roman" w:hAnsi="Times New Roman" w:cs="Times New Roman"/>
          <w:sz w:val="24"/>
          <w:szCs w:val="24"/>
        </w:rPr>
        <w:t>e failed to understand how the e</w:t>
      </w:r>
      <w:r>
        <w:rPr>
          <w:rFonts w:ascii="Times New Roman" w:hAnsi="Times New Roman" w:cs="Times New Roman"/>
          <w:sz w:val="24"/>
          <w:szCs w:val="24"/>
        </w:rPr>
        <w:t>nvasion of j</w:t>
      </w:r>
      <w:r w:rsidR="0009735F">
        <w:rPr>
          <w:rFonts w:ascii="Times New Roman" w:hAnsi="Times New Roman" w:cs="Times New Roman"/>
          <w:sz w:val="24"/>
          <w:szCs w:val="24"/>
        </w:rPr>
        <w:t>ustice ensues in that 1</w:t>
      </w:r>
      <w:r w:rsidR="0009735F" w:rsidRPr="0009735F">
        <w:rPr>
          <w:rFonts w:ascii="Times New Roman" w:hAnsi="Times New Roman" w:cs="Times New Roman"/>
          <w:sz w:val="24"/>
          <w:szCs w:val="24"/>
          <w:vertAlign w:val="superscript"/>
        </w:rPr>
        <w:t>st</w:t>
      </w:r>
      <w:r w:rsidR="0009735F">
        <w:rPr>
          <w:rFonts w:ascii="Times New Roman" w:hAnsi="Times New Roman" w:cs="Times New Roman"/>
          <w:sz w:val="24"/>
          <w:szCs w:val="24"/>
        </w:rPr>
        <w:t xml:space="preserve"> respondent </w:t>
      </w:r>
      <w:r>
        <w:rPr>
          <w:rFonts w:ascii="Times New Roman" w:hAnsi="Times New Roman" w:cs="Times New Roman"/>
          <w:sz w:val="24"/>
          <w:szCs w:val="24"/>
        </w:rPr>
        <w:t>avers that this mat</w:t>
      </w:r>
      <w:r w:rsidR="00D04223">
        <w:rPr>
          <w:rFonts w:ascii="Times New Roman" w:hAnsi="Times New Roman" w:cs="Times New Roman"/>
          <w:sz w:val="24"/>
          <w:szCs w:val="24"/>
        </w:rPr>
        <w:t>ter arose as a result of the corrupt t</w:t>
      </w:r>
      <w:r>
        <w:rPr>
          <w:rFonts w:ascii="Times New Roman" w:hAnsi="Times New Roman" w:cs="Times New Roman"/>
          <w:sz w:val="24"/>
          <w:szCs w:val="24"/>
        </w:rPr>
        <w:t xml:space="preserve">ransfer of his property and that the matter is currently under investigations by the CID and by ZACC.  He then avers that applicant is trying to use the court to evade justice.  I do not comprehend this ground at all.  If applicant has </w:t>
      </w:r>
      <w:r w:rsidR="0009735F">
        <w:rPr>
          <w:rFonts w:ascii="Times New Roman" w:hAnsi="Times New Roman" w:cs="Times New Roman"/>
          <w:sz w:val="24"/>
          <w:szCs w:val="24"/>
        </w:rPr>
        <w:t>made a report to the police of so</w:t>
      </w:r>
      <w:r>
        <w:rPr>
          <w:rFonts w:ascii="Times New Roman" w:hAnsi="Times New Roman" w:cs="Times New Roman"/>
          <w:sz w:val="24"/>
          <w:szCs w:val="24"/>
        </w:rPr>
        <w:t>me crime committed by the applicant or same other person, certainly this applicatio</w:t>
      </w:r>
      <w:r w:rsidR="00D04223">
        <w:rPr>
          <w:rFonts w:ascii="Times New Roman" w:hAnsi="Times New Roman" w:cs="Times New Roman"/>
          <w:sz w:val="24"/>
          <w:szCs w:val="24"/>
        </w:rPr>
        <w:t>n cannot undo that, for the char</w:t>
      </w:r>
      <w:r>
        <w:rPr>
          <w:rFonts w:ascii="Times New Roman" w:hAnsi="Times New Roman" w:cs="Times New Roman"/>
          <w:sz w:val="24"/>
          <w:szCs w:val="24"/>
        </w:rPr>
        <w:t>ges being handled by the police are criminal</w:t>
      </w:r>
      <w:r w:rsidR="007F16EB">
        <w:rPr>
          <w:rFonts w:ascii="Times New Roman" w:hAnsi="Times New Roman" w:cs="Times New Roman"/>
          <w:sz w:val="24"/>
          <w:szCs w:val="24"/>
        </w:rPr>
        <w:t xml:space="preserve"> in nature and rela</w:t>
      </w:r>
      <w:r w:rsidR="00D04223">
        <w:rPr>
          <w:rFonts w:ascii="Times New Roman" w:hAnsi="Times New Roman" w:cs="Times New Roman"/>
          <w:sz w:val="24"/>
          <w:szCs w:val="24"/>
        </w:rPr>
        <w:t>te to so</w:t>
      </w:r>
      <w:r w:rsidR="007F16EB">
        <w:rPr>
          <w:rFonts w:ascii="Times New Roman" w:hAnsi="Times New Roman" w:cs="Times New Roman"/>
          <w:sz w:val="24"/>
          <w:szCs w:val="24"/>
        </w:rPr>
        <w:t>me corrupt practices having been done.  Even if this application succeeds, in terms of the criteria laid down in the rules of this court, that does not block the police and ZACC from probing an</w:t>
      </w:r>
      <w:r w:rsidR="002F0FD1">
        <w:rPr>
          <w:rFonts w:ascii="Times New Roman" w:hAnsi="Times New Roman" w:cs="Times New Roman"/>
          <w:sz w:val="24"/>
          <w:szCs w:val="24"/>
        </w:rPr>
        <w:t>d investigating any</w:t>
      </w:r>
      <w:r w:rsidR="007F16EB">
        <w:rPr>
          <w:rFonts w:ascii="Times New Roman" w:hAnsi="Times New Roman" w:cs="Times New Roman"/>
          <w:sz w:val="24"/>
          <w:szCs w:val="24"/>
        </w:rPr>
        <w:t xml:space="preserve"> corrupt activities</w:t>
      </w:r>
      <w:r w:rsidR="00F01369">
        <w:rPr>
          <w:rFonts w:ascii="Times New Roman" w:hAnsi="Times New Roman" w:cs="Times New Roman"/>
          <w:sz w:val="24"/>
          <w:szCs w:val="24"/>
        </w:rPr>
        <w:t xml:space="preserve"> </w:t>
      </w:r>
      <w:r w:rsidR="007F16EB">
        <w:rPr>
          <w:rFonts w:ascii="Times New Roman" w:hAnsi="Times New Roman" w:cs="Times New Roman"/>
          <w:sz w:val="24"/>
          <w:szCs w:val="24"/>
        </w:rPr>
        <w:t xml:space="preserve">and </w:t>
      </w:r>
      <w:r w:rsidR="007F16EB">
        <w:rPr>
          <w:rFonts w:ascii="Times New Roman" w:hAnsi="Times New Roman" w:cs="Times New Roman"/>
          <w:sz w:val="24"/>
          <w:szCs w:val="24"/>
        </w:rPr>
        <w:lastRenderedPageBreak/>
        <w:t>arresting</w:t>
      </w:r>
      <w:r w:rsidR="00F01369">
        <w:rPr>
          <w:rFonts w:ascii="Times New Roman" w:hAnsi="Times New Roman" w:cs="Times New Roman"/>
          <w:sz w:val="24"/>
          <w:szCs w:val="24"/>
        </w:rPr>
        <w:t xml:space="preserve"> </w:t>
      </w:r>
      <w:r w:rsidR="007F16EB">
        <w:rPr>
          <w:rFonts w:ascii="Times New Roman" w:hAnsi="Times New Roman" w:cs="Times New Roman"/>
          <w:sz w:val="24"/>
          <w:szCs w:val="24"/>
        </w:rPr>
        <w:t>the</w:t>
      </w:r>
      <w:r w:rsidR="00F01369">
        <w:rPr>
          <w:rFonts w:ascii="Times New Roman" w:hAnsi="Times New Roman" w:cs="Times New Roman"/>
          <w:sz w:val="24"/>
          <w:szCs w:val="24"/>
        </w:rPr>
        <w:t xml:space="preserve"> culprits.  Civil claims </w:t>
      </w:r>
      <w:r w:rsidR="0009735F">
        <w:rPr>
          <w:rFonts w:ascii="Times New Roman" w:hAnsi="Times New Roman" w:cs="Times New Roman"/>
          <w:sz w:val="24"/>
          <w:szCs w:val="24"/>
        </w:rPr>
        <w:t>and criminal matters can run</w:t>
      </w:r>
      <w:r w:rsidR="00F01369">
        <w:rPr>
          <w:rFonts w:ascii="Times New Roman" w:hAnsi="Times New Roman" w:cs="Times New Roman"/>
          <w:sz w:val="24"/>
          <w:szCs w:val="24"/>
        </w:rPr>
        <w:t xml:space="preserve"> independently of each other, and while they can compliment each other, the finalization of one does not at all prejudice or hamper the progression of the other.  In this case before this court, the question is has the 1</w:t>
      </w:r>
      <w:r w:rsidR="00F01369" w:rsidRPr="00F01369">
        <w:rPr>
          <w:rFonts w:ascii="Times New Roman" w:hAnsi="Times New Roman" w:cs="Times New Roman"/>
          <w:sz w:val="24"/>
          <w:szCs w:val="24"/>
          <w:vertAlign w:val="superscript"/>
        </w:rPr>
        <w:t>st</w:t>
      </w:r>
      <w:r w:rsidR="00F01369">
        <w:rPr>
          <w:rFonts w:ascii="Times New Roman" w:hAnsi="Times New Roman" w:cs="Times New Roman"/>
          <w:sz w:val="24"/>
          <w:szCs w:val="24"/>
        </w:rPr>
        <w:t xml:space="preserve"> respondent complied with the rules of this court in prosecuting his application in HC 426/17?   Yet in the corruption allegations that 1</w:t>
      </w:r>
      <w:r w:rsidR="00F01369" w:rsidRPr="00F01369">
        <w:rPr>
          <w:rFonts w:ascii="Times New Roman" w:hAnsi="Times New Roman" w:cs="Times New Roman"/>
          <w:sz w:val="24"/>
          <w:szCs w:val="24"/>
          <w:vertAlign w:val="superscript"/>
        </w:rPr>
        <w:t>st</w:t>
      </w:r>
      <w:r w:rsidR="00F01369">
        <w:rPr>
          <w:rFonts w:ascii="Times New Roman" w:hAnsi="Times New Roman" w:cs="Times New Roman"/>
          <w:sz w:val="24"/>
          <w:szCs w:val="24"/>
        </w:rPr>
        <w:t xml:space="preserve"> respondent alludes to which </w:t>
      </w:r>
      <w:r w:rsidR="00071433">
        <w:rPr>
          <w:rFonts w:ascii="Times New Roman" w:hAnsi="Times New Roman" w:cs="Times New Roman"/>
          <w:sz w:val="24"/>
          <w:szCs w:val="24"/>
        </w:rPr>
        <w:t>are in itself criminal in nature, the police, ZACC, and the criminal court will have to answer the question has anyone acted in a corrupt manner in dealing with 1</w:t>
      </w:r>
      <w:r w:rsidR="00071433" w:rsidRPr="00071433">
        <w:rPr>
          <w:rFonts w:ascii="Times New Roman" w:hAnsi="Times New Roman" w:cs="Times New Roman"/>
          <w:sz w:val="24"/>
          <w:szCs w:val="24"/>
          <w:vertAlign w:val="superscript"/>
        </w:rPr>
        <w:t>st</w:t>
      </w:r>
      <w:r w:rsidR="00071433">
        <w:rPr>
          <w:rFonts w:ascii="Times New Roman" w:hAnsi="Times New Roman" w:cs="Times New Roman"/>
          <w:sz w:val="24"/>
          <w:szCs w:val="24"/>
        </w:rPr>
        <w:t xml:space="preserve"> respondent’s cases as he alleges?</w:t>
      </w:r>
    </w:p>
    <w:p w:rsidR="002F7050" w:rsidRDefault="00071433" w:rsidP="00F84AF9">
      <w:pPr>
        <w:spacing w:line="360" w:lineRule="auto"/>
        <w:jc w:val="both"/>
        <w:rPr>
          <w:rFonts w:ascii="Times New Roman" w:hAnsi="Times New Roman" w:cs="Times New Roman"/>
          <w:sz w:val="24"/>
          <w:szCs w:val="24"/>
        </w:rPr>
      </w:pPr>
      <w:r>
        <w:rPr>
          <w:rFonts w:ascii="Times New Roman" w:hAnsi="Times New Roman" w:cs="Times New Roman"/>
          <w:sz w:val="24"/>
          <w:szCs w:val="24"/>
        </w:rPr>
        <w:tab/>
        <w:t>I do not then see how justice in terms of this application will hamper justice in terms of the corruption allegations</w:t>
      </w:r>
      <w:r w:rsidR="0009735F">
        <w:rPr>
          <w:rFonts w:ascii="Times New Roman" w:hAnsi="Times New Roman" w:cs="Times New Roman"/>
          <w:sz w:val="24"/>
          <w:szCs w:val="24"/>
        </w:rPr>
        <w:t xml:space="preserve"> and vice versa.  The 2 sectors of our</w:t>
      </w:r>
      <w:r>
        <w:rPr>
          <w:rFonts w:ascii="Times New Roman" w:hAnsi="Times New Roman" w:cs="Times New Roman"/>
          <w:sz w:val="24"/>
          <w:szCs w:val="24"/>
        </w:rPr>
        <w:t xml:space="preserve"> justice delivery system are able to function in parallel, and before the different court</w:t>
      </w:r>
      <w:r w:rsidR="0009735F">
        <w:rPr>
          <w:rFonts w:ascii="Times New Roman" w:hAnsi="Times New Roman" w:cs="Times New Roman"/>
          <w:sz w:val="24"/>
          <w:szCs w:val="24"/>
        </w:rPr>
        <w:t>s</w:t>
      </w:r>
      <w:r>
        <w:rPr>
          <w:rFonts w:ascii="Times New Roman" w:hAnsi="Times New Roman" w:cs="Times New Roman"/>
          <w:sz w:val="24"/>
          <w:szCs w:val="24"/>
        </w:rPr>
        <w:t xml:space="preserve"> with the jurisdiction to handle each case.  The 1</w:t>
      </w:r>
      <w:r w:rsidRPr="0007143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further submits that the deponent to the affidavit on behalf of the applicant, Mr D Nyamushamba does not have a resolution to represent the applicant.</w:t>
      </w:r>
      <w:r w:rsidR="007F16EB">
        <w:rPr>
          <w:rFonts w:ascii="Times New Roman" w:hAnsi="Times New Roman" w:cs="Times New Roman"/>
          <w:sz w:val="24"/>
          <w:szCs w:val="24"/>
        </w:rPr>
        <w:t xml:space="preserve"> </w:t>
      </w:r>
      <w:r w:rsidR="002F7050">
        <w:rPr>
          <w:rFonts w:ascii="Times New Roman" w:hAnsi="Times New Roman" w:cs="Times New Roman"/>
          <w:sz w:val="24"/>
          <w:szCs w:val="24"/>
        </w:rPr>
        <w:t>In this case, the deponent to the founding affidavit is Daniel Nyamushanda who states that he is the credit controller of the applicant and that he is duly authorized to depose to the affidavit.  1</w:t>
      </w:r>
      <w:r w:rsidR="002F7050" w:rsidRPr="002F7050">
        <w:rPr>
          <w:rFonts w:ascii="Times New Roman" w:hAnsi="Times New Roman" w:cs="Times New Roman"/>
          <w:sz w:val="24"/>
          <w:szCs w:val="24"/>
          <w:vertAlign w:val="superscript"/>
        </w:rPr>
        <w:t>st</w:t>
      </w:r>
      <w:r w:rsidR="002F7050">
        <w:rPr>
          <w:rFonts w:ascii="Times New Roman" w:hAnsi="Times New Roman" w:cs="Times New Roman"/>
          <w:sz w:val="24"/>
          <w:szCs w:val="24"/>
        </w:rPr>
        <w:t xml:space="preserve"> respondent does not allege that it is not true that the depo</w:t>
      </w:r>
      <w:r w:rsidR="0009735F">
        <w:rPr>
          <w:rFonts w:ascii="Times New Roman" w:hAnsi="Times New Roman" w:cs="Times New Roman"/>
          <w:sz w:val="24"/>
          <w:szCs w:val="24"/>
        </w:rPr>
        <w:t xml:space="preserve">nent is a Credit Controller </w:t>
      </w:r>
      <w:r w:rsidR="002F7050">
        <w:rPr>
          <w:rFonts w:ascii="Times New Roman" w:hAnsi="Times New Roman" w:cs="Times New Roman"/>
          <w:sz w:val="24"/>
          <w:szCs w:val="24"/>
        </w:rPr>
        <w:t>for the applicant.  He is simply challenging the fact that there is n</w:t>
      </w:r>
      <w:r w:rsidR="002216AA">
        <w:rPr>
          <w:rFonts w:ascii="Times New Roman" w:hAnsi="Times New Roman" w:cs="Times New Roman"/>
          <w:sz w:val="24"/>
          <w:szCs w:val="24"/>
        </w:rPr>
        <w:t>o resolution by the board</w:t>
      </w:r>
      <w:r w:rsidR="002F0FD1">
        <w:rPr>
          <w:rFonts w:ascii="Times New Roman" w:hAnsi="Times New Roman" w:cs="Times New Roman"/>
          <w:sz w:val="24"/>
          <w:szCs w:val="24"/>
        </w:rPr>
        <w:t xml:space="preserve"> authoris</w:t>
      </w:r>
      <w:r w:rsidR="002F7050">
        <w:rPr>
          <w:rFonts w:ascii="Times New Roman" w:hAnsi="Times New Roman" w:cs="Times New Roman"/>
          <w:sz w:val="24"/>
          <w:szCs w:val="24"/>
        </w:rPr>
        <w:t>ing him to swear to the affidavit.</w:t>
      </w:r>
    </w:p>
    <w:p w:rsidR="009D76EE" w:rsidRDefault="002F7050" w:rsidP="00F84AF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regard the case of </w:t>
      </w:r>
      <w:r w:rsidRPr="00C9434F">
        <w:rPr>
          <w:rFonts w:ascii="Times New Roman" w:hAnsi="Times New Roman" w:cs="Times New Roman"/>
          <w:i/>
          <w:sz w:val="24"/>
          <w:szCs w:val="24"/>
        </w:rPr>
        <w:t>African Banking Corporation of Zimbabwe Ltd t/a Ban</w:t>
      </w:r>
      <w:r w:rsidR="00CE5541">
        <w:rPr>
          <w:rFonts w:ascii="Times New Roman" w:hAnsi="Times New Roman" w:cs="Times New Roman"/>
          <w:i/>
          <w:sz w:val="24"/>
          <w:szCs w:val="24"/>
        </w:rPr>
        <w:t>c</w:t>
      </w:r>
      <w:r w:rsidRPr="00C9434F">
        <w:rPr>
          <w:rFonts w:ascii="Times New Roman" w:hAnsi="Times New Roman" w:cs="Times New Roman"/>
          <w:i/>
          <w:sz w:val="24"/>
          <w:szCs w:val="24"/>
        </w:rPr>
        <w:t>ABC</w:t>
      </w:r>
      <w:r>
        <w:rPr>
          <w:rFonts w:ascii="Times New Roman" w:hAnsi="Times New Roman" w:cs="Times New Roman"/>
          <w:sz w:val="24"/>
          <w:szCs w:val="24"/>
        </w:rPr>
        <w:t xml:space="preserve"> v </w:t>
      </w:r>
      <w:r w:rsidRPr="00C9434F">
        <w:rPr>
          <w:rFonts w:ascii="Times New Roman" w:hAnsi="Times New Roman" w:cs="Times New Roman"/>
          <w:i/>
          <w:sz w:val="24"/>
          <w:szCs w:val="24"/>
        </w:rPr>
        <w:t>PWC Motas Pvt Ltd &amp; 3 Others</w:t>
      </w:r>
      <w:r>
        <w:rPr>
          <w:rFonts w:ascii="Times New Roman" w:hAnsi="Times New Roman" w:cs="Times New Roman"/>
          <w:sz w:val="24"/>
          <w:szCs w:val="24"/>
        </w:rPr>
        <w:t xml:space="preserve"> HH 123/13 comes to mind.  In that case M</w:t>
      </w:r>
      <w:r w:rsidRPr="00C9434F">
        <w:rPr>
          <w:rFonts w:ascii="Times New Roman" w:hAnsi="Times New Roman" w:cs="Times New Roman"/>
          <w:sz w:val="20"/>
          <w:szCs w:val="20"/>
        </w:rPr>
        <w:t xml:space="preserve">ATHONSI J </w:t>
      </w:r>
      <w:r>
        <w:rPr>
          <w:rFonts w:ascii="Times New Roman" w:hAnsi="Times New Roman" w:cs="Times New Roman"/>
          <w:sz w:val="24"/>
          <w:szCs w:val="24"/>
        </w:rPr>
        <w:t>as he then was had this to say</w:t>
      </w:r>
      <w:r w:rsidR="00C9434F">
        <w:rPr>
          <w:rFonts w:ascii="Times New Roman" w:hAnsi="Times New Roman" w:cs="Times New Roman"/>
          <w:sz w:val="24"/>
          <w:szCs w:val="24"/>
        </w:rPr>
        <w:t>:</w:t>
      </w:r>
      <w:r w:rsidR="002F0FD1">
        <w:rPr>
          <w:rFonts w:ascii="Times New Roman" w:hAnsi="Times New Roman" w:cs="Times New Roman"/>
          <w:sz w:val="24"/>
          <w:szCs w:val="24"/>
        </w:rPr>
        <w:t>-</w:t>
      </w:r>
    </w:p>
    <w:p w:rsidR="00C9434F" w:rsidRDefault="00C9434F" w:rsidP="00F84AF9">
      <w:pPr>
        <w:pStyle w:val="NoSpacing"/>
        <w:ind w:left="720"/>
        <w:jc w:val="both"/>
        <w:rPr>
          <w:rFonts w:ascii="Times New Roman" w:hAnsi="Times New Roman" w:cs="Times New Roman"/>
          <w:sz w:val="24"/>
          <w:szCs w:val="24"/>
        </w:rPr>
      </w:pPr>
      <w:r w:rsidRPr="00C9434F">
        <w:rPr>
          <w:rFonts w:ascii="Times New Roman" w:hAnsi="Times New Roman" w:cs="Times New Roman"/>
          <w:sz w:val="24"/>
          <w:szCs w:val="24"/>
        </w:rPr>
        <w:t>I am aw</w:t>
      </w:r>
      <w:r w:rsidR="0009735F">
        <w:rPr>
          <w:rFonts w:ascii="Times New Roman" w:hAnsi="Times New Roman" w:cs="Times New Roman"/>
          <w:sz w:val="24"/>
          <w:szCs w:val="24"/>
        </w:rPr>
        <w:t>are that there is authority for</w:t>
      </w:r>
      <w:r w:rsidRPr="00C9434F">
        <w:rPr>
          <w:rFonts w:ascii="Times New Roman" w:hAnsi="Times New Roman" w:cs="Times New Roman"/>
          <w:sz w:val="24"/>
          <w:szCs w:val="24"/>
        </w:rPr>
        <w:t xml:space="preserve"> demanding that a company official must produce proof of authority to represent the company in the form of a company resolution.  However, it occurs to me that proof is not necessary in every case as each case must be considered on its merits.  All the court is required to do is to satisfy itself that enough evidence has been placed before it to show that it is indeed the applicant which is litigating and not the unauthorized person.”</w:t>
      </w:r>
    </w:p>
    <w:p w:rsidR="00C9434F" w:rsidRDefault="00C9434F" w:rsidP="00F84AF9">
      <w:pPr>
        <w:pStyle w:val="NoSpacing"/>
        <w:ind w:left="720"/>
        <w:jc w:val="both"/>
        <w:rPr>
          <w:rFonts w:ascii="Times New Roman" w:hAnsi="Times New Roman" w:cs="Times New Roman"/>
          <w:sz w:val="24"/>
          <w:szCs w:val="24"/>
        </w:rPr>
      </w:pPr>
    </w:p>
    <w:p w:rsidR="00C9434F" w:rsidRDefault="00C9434F" w:rsidP="00F84AF9">
      <w:pPr>
        <w:pStyle w:val="NoSpacing"/>
        <w:ind w:left="720"/>
        <w:jc w:val="both"/>
        <w:rPr>
          <w:rFonts w:ascii="Times New Roman" w:hAnsi="Times New Roman" w:cs="Times New Roman"/>
          <w:sz w:val="24"/>
          <w:szCs w:val="24"/>
        </w:rPr>
      </w:pPr>
      <w:r>
        <w:rPr>
          <w:rFonts w:ascii="Times New Roman" w:hAnsi="Times New Roman" w:cs="Times New Roman"/>
          <w:sz w:val="24"/>
          <w:szCs w:val="24"/>
        </w:rPr>
        <w:t>The learned judge further went on to state thus:-</w:t>
      </w:r>
    </w:p>
    <w:p w:rsidR="00C9434F" w:rsidRDefault="00C9434F" w:rsidP="00F84AF9">
      <w:pPr>
        <w:pStyle w:val="NoSpacing"/>
        <w:ind w:left="720"/>
        <w:jc w:val="both"/>
        <w:rPr>
          <w:rFonts w:ascii="Times New Roman" w:hAnsi="Times New Roman" w:cs="Times New Roman"/>
          <w:sz w:val="24"/>
          <w:szCs w:val="24"/>
        </w:rPr>
      </w:pPr>
    </w:p>
    <w:p w:rsidR="00C9434F" w:rsidRDefault="00C9434F" w:rsidP="00F84AF9">
      <w:pPr>
        <w:pStyle w:val="NoSpacing"/>
        <w:ind w:left="720"/>
        <w:jc w:val="both"/>
        <w:rPr>
          <w:rFonts w:ascii="Times New Roman" w:hAnsi="Times New Roman" w:cs="Times New Roman"/>
          <w:sz w:val="24"/>
          <w:szCs w:val="24"/>
        </w:rPr>
      </w:pPr>
      <w:r>
        <w:rPr>
          <w:rFonts w:ascii="Times New Roman" w:hAnsi="Times New Roman" w:cs="Times New Roman"/>
          <w:sz w:val="24"/>
          <w:szCs w:val="24"/>
        </w:rPr>
        <w:t>“To my mind the attachment of a resolution has been blown out of proportion and taken to ridiculous levels where the deponent of an affidavit states that he has the authority of the company to represent it, there is no reason for the court to disbelieve him unless it is shown evidence to the contrary, (but) where no such contrary evidence is produced, the omission of a company resolution cannot be fatal</w:t>
      </w:r>
      <w:r w:rsidR="008875A1">
        <w:rPr>
          <w:rFonts w:ascii="Times New Roman" w:hAnsi="Times New Roman" w:cs="Times New Roman"/>
          <w:sz w:val="24"/>
          <w:szCs w:val="24"/>
        </w:rPr>
        <w:t xml:space="preserve"> to the application.”</w:t>
      </w:r>
    </w:p>
    <w:p w:rsidR="008875A1" w:rsidRDefault="008875A1" w:rsidP="00F84AF9">
      <w:pPr>
        <w:pStyle w:val="NoSpacing"/>
        <w:ind w:left="720"/>
        <w:jc w:val="both"/>
        <w:rPr>
          <w:rFonts w:ascii="Times New Roman" w:hAnsi="Times New Roman" w:cs="Times New Roman"/>
          <w:sz w:val="24"/>
          <w:szCs w:val="24"/>
        </w:rPr>
      </w:pPr>
    </w:p>
    <w:p w:rsidR="008875A1" w:rsidRDefault="008875A1" w:rsidP="00F84AF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position by M</w:t>
      </w:r>
      <w:r w:rsidRPr="008875A1">
        <w:rPr>
          <w:rFonts w:ascii="Times New Roman" w:hAnsi="Times New Roman" w:cs="Times New Roman"/>
          <w:sz w:val="20"/>
          <w:szCs w:val="20"/>
        </w:rPr>
        <w:t xml:space="preserve">ATHONSI J </w:t>
      </w:r>
      <w:r>
        <w:rPr>
          <w:rFonts w:ascii="Times New Roman" w:hAnsi="Times New Roman" w:cs="Times New Roman"/>
          <w:sz w:val="24"/>
          <w:szCs w:val="24"/>
        </w:rPr>
        <w:t xml:space="preserve">was also stated in the Supreme Court case of </w:t>
      </w:r>
      <w:r w:rsidRPr="008875A1">
        <w:rPr>
          <w:rFonts w:ascii="Times New Roman" w:hAnsi="Times New Roman" w:cs="Times New Roman"/>
          <w:i/>
          <w:sz w:val="24"/>
          <w:szCs w:val="24"/>
        </w:rPr>
        <w:t>Madziv</w:t>
      </w:r>
      <w:r w:rsidR="002F0FD1">
        <w:rPr>
          <w:rFonts w:ascii="Times New Roman" w:hAnsi="Times New Roman" w:cs="Times New Roman"/>
          <w:i/>
          <w:sz w:val="24"/>
          <w:szCs w:val="24"/>
        </w:rPr>
        <w:t>i</w:t>
      </w:r>
      <w:r w:rsidRPr="008875A1">
        <w:rPr>
          <w:rFonts w:ascii="Times New Roman" w:hAnsi="Times New Roman" w:cs="Times New Roman"/>
          <w:i/>
          <w:sz w:val="24"/>
          <w:szCs w:val="24"/>
        </w:rPr>
        <w:t>r</w:t>
      </w:r>
      <w:r>
        <w:rPr>
          <w:rFonts w:ascii="Times New Roman" w:hAnsi="Times New Roman" w:cs="Times New Roman"/>
          <w:i/>
          <w:sz w:val="24"/>
          <w:szCs w:val="24"/>
        </w:rPr>
        <w:t>e &amp; Others v Zvarivadza &amp; Other</w:t>
      </w:r>
      <w:r w:rsidRPr="008875A1">
        <w:rPr>
          <w:rFonts w:ascii="Times New Roman" w:hAnsi="Times New Roman" w:cs="Times New Roman"/>
          <w:i/>
          <w:sz w:val="24"/>
          <w:szCs w:val="24"/>
        </w:rPr>
        <w:t>s</w:t>
      </w:r>
      <w:r>
        <w:rPr>
          <w:rFonts w:ascii="Times New Roman" w:hAnsi="Times New Roman" w:cs="Times New Roman"/>
          <w:sz w:val="24"/>
          <w:szCs w:val="24"/>
        </w:rPr>
        <w:t xml:space="preserve"> SC 10/06.</w:t>
      </w:r>
    </w:p>
    <w:p w:rsidR="008875A1" w:rsidRDefault="008875A1" w:rsidP="00F84AF9">
      <w:pPr>
        <w:pStyle w:val="NoSpacing"/>
        <w:spacing w:line="360" w:lineRule="auto"/>
        <w:ind w:firstLine="720"/>
        <w:jc w:val="both"/>
        <w:rPr>
          <w:rFonts w:ascii="Times New Roman" w:hAnsi="Times New Roman" w:cs="Times New Roman"/>
          <w:sz w:val="24"/>
          <w:szCs w:val="24"/>
        </w:rPr>
      </w:pPr>
    </w:p>
    <w:p w:rsidR="00740D76" w:rsidRDefault="008875A1" w:rsidP="00F84AF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therefore satisfied that the assertion by the 1</w:t>
      </w:r>
      <w:r w:rsidRPr="008875A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not founded on any facts as envisaged in the aforestated case.  On the requirements of this application all an applicant has to show is that they opposed the application being the subject matter of the current application and that they were cited therein as a respondent as well as that they did serve their opposing papers on the respondent who later did not prosecute their application in terms of the rules.  That has been clearly alluded to by the appl</w:t>
      </w:r>
      <w:r w:rsidR="000C3D00">
        <w:rPr>
          <w:rFonts w:ascii="Times New Roman" w:hAnsi="Times New Roman" w:cs="Times New Roman"/>
          <w:sz w:val="24"/>
          <w:szCs w:val="24"/>
        </w:rPr>
        <w:t>icant in the founding affidavit.  The 1</w:t>
      </w:r>
      <w:r w:rsidR="000C3D00" w:rsidRPr="000C3D00">
        <w:rPr>
          <w:rFonts w:ascii="Times New Roman" w:hAnsi="Times New Roman" w:cs="Times New Roman"/>
          <w:sz w:val="24"/>
          <w:szCs w:val="24"/>
          <w:vertAlign w:val="superscript"/>
        </w:rPr>
        <w:t>st</w:t>
      </w:r>
      <w:r w:rsidR="000C3D00">
        <w:rPr>
          <w:rFonts w:ascii="Times New Roman" w:hAnsi="Times New Roman" w:cs="Times New Roman"/>
          <w:sz w:val="24"/>
          <w:szCs w:val="24"/>
        </w:rPr>
        <w:t xml:space="preserve"> Respondent, in order to avoid a dismissal of his application for want of prosecution should in turn come up with a reasonable explanation for his delay to finalise it.  I have read the 1</w:t>
      </w:r>
      <w:r w:rsidR="000C3D00" w:rsidRPr="000C3D00">
        <w:rPr>
          <w:rFonts w:ascii="Times New Roman" w:hAnsi="Times New Roman" w:cs="Times New Roman"/>
          <w:sz w:val="24"/>
          <w:szCs w:val="24"/>
          <w:vertAlign w:val="superscript"/>
        </w:rPr>
        <w:t>st</w:t>
      </w:r>
      <w:r w:rsidR="000C3D00">
        <w:rPr>
          <w:rFonts w:ascii="Times New Roman" w:hAnsi="Times New Roman" w:cs="Times New Roman"/>
          <w:sz w:val="24"/>
          <w:szCs w:val="24"/>
        </w:rPr>
        <w:t xml:space="preserve"> Respondent’</w:t>
      </w:r>
      <w:r w:rsidR="00740D76">
        <w:rPr>
          <w:rFonts w:ascii="Times New Roman" w:hAnsi="Times New Roman" w:cs="Times New Roman"/>
          <w:sz w:val="24"/>
          <w:szCs w:val="24"/>
        </w:rPr>
        <w:t xml:space="preserve">s opposing affidavit </w:t>
      </w:r>
      <w:r w:rsidR="0009735F">
        <w:rPr>
          <w:rFonts w:ascii="Times New Roman" w:hAnsi="Times New Roman" w:cs="Times New Roman"/>
          <w:sz w:val="24"/>
          <w:szCs w:val="24"/>
        </w:rPr>
        <w:t>thoroughly and I have not foun</w:t>
      </w:r>
      <w:r w:rsidR="00740D76">
        <w:rPr>
          <w:rFonts w:ascii="Times New Roman" w:hAnsi="Times New Roman" w:cs="Times New Roman"/>
          <w:sz w:val="24"/>
          <w:szCs w:val="24"/>
        </w:rPr>
        <w:t xml:space="preserve">d any explanation for his inaction warranting that his conduct be condoned and the application </w:t>
      </w:r>
      <w:r w:rsidR="0009735F">
        <w:rPr>
          <w:rFonts w:ascii="Times New Roman" w:hAnsi="Times New Roman" w:cs="Times New Roman"/>
          <w:sz w:val="24"/>
          <w:szCs w:val="24"/>
        </w:rPr>
        <w:t>dismissed.  Accordingly, a clear</w:t>
      </w:r>
      <w:r w:rsidR="00740D76">
        <w:rPr>
          <w:rFonts w:ascii="Times New Roman" w:hAnsi="Times New Roman" w:cs="Times New Roman"/>
          <w:sz w:val="24"/>
          <w:szCs w:val="24"/>
        </w:rPr>
        <w:t xml:space="preserve"> case has been made by the applicant for</w:t>
      </w:r>
      <w:r w:rsidR="0009735F">
        <w:rPr>
          <w:rFonts w:ascii="Times New Roman" w:hAnsi="Times New Roman" w:cs="Times New Roman"/>
          <w:sz w:val="24"/>
          <w:szCs w:val="24"/>
        </w:rPr>
        <w:t xml:space="preserve"> the dismissal of HC 426/17 for</w:t>
      </w:r>
      <w:r w:rsidR="00740D76">
        <w:rPr>
          <w:rFonts w:ascii="Times New Roman" w:hAnsi="Times New Roman" w:cs="Times New Roman"/>
          <w:sz w:val="24"/>
          <w:szCs w:val="24"/>
        </w:rPr>
        <w:t xml:space="preserve"> want of prosecution.</w:t>
      </w:r>
    </w:p>
    <w:p w:rsidR="00740D76" w:rsidRDefault="00740D76" w:rsidP="00F84AF9">
      <w:pPr>
        <w:pStyle w:val="NoSpacing"/>
        <w:spacing w:line="360" w:lineRule="auto"/>
        <w:ind w:firstLine="720"/>
        <w:jc w:val="both"/>
        <w:rPr>
          <w:rFonts w:ascii="Times New Roman" w:hAnsi="Times New Roman" w:cs="Times New Roman"/>
          <w:sz w:val="24"/>
          <w:szCs w:val="24"/>
        </w:rPr>
      </w:pPr>
    </w:p>
    <w:p w:rsidR="0009735F" w:rsidRDefault="00740D76" w:rsidP="00F84AF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Cost</w:t>
      </w:r>
      <w:r w:rsidR="0009735F">
        <w:rPr>
          <w:rFonts w:ascii="Times New Roman" w:hAnsi="Times New Roman" w:cs="Times New Roman"/>
          <w:sz w:val="24"/>
          <w:szCs w:val="24"/>
        </w:rPr>
        <w:t>s have</w:t>
      </w:r>
      <w:r>
        <w:rPr>
          <w:rFonts w:ascii="Times New Roman" w:hAnsi="Times New Roman" w:cs="Times New Roman"/>
          <w:sz w:val="24"/>
          <w:szCs w:val="24"/>
        </w:rPr>
        <w:t xml:space="preserve"> been sought at a higher scale against the 1</w:t>
      </w:r>
      <w:r w:rsidRPr="00740D7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per paragraphs 6-9 of the founding affidavit.  1</w:t>
      </w:r>
      <w:r w:rsidRPr="00740D7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does not deny in his opposing affidavit the averments stated therein (paragraphs 6-9 of the founding affidavit)  He</w:t>
      </w:r>
      <w:r w:rsidR="00D85450">
        <w:rPr>
          <w:rFonts w:ascii="Times New Roman" w:hAnsi="Times New Roman" w:cs="Times New Roman"/>
          <w:sz w:val="24"/>
          <w:szCs w:val="24"/>
        </w:rPr>
        <w:t xml:space="preserve"> </w:t>
      </w:r>
      <w:r>
        <w:rPr>
          <w:rFonts w:ascii="Times New Roman" w:hAnsi="Times New Roman" w:cs="Times New Roman"/>
          <w:sz w:val="24"/>
          <w:szCs w:val="24"/>
        </w:rPr>
        <w:t xml:space="preserve">only prays that the application be dismissed with costs.  Armed with </w:t>
      </w:r>
      <w:r w:rsidR="0009735F">
        <w:rPr>
          <w:rFonts w:ascii="Times New Roman" w:hAnsi="Times New Roman" w:cs="Times New Roman"/>
          <w:sz w:val="24"/>
          <w:szCs w:val="24"/>
        </w:rPr>
        <w:t xml:space="preserve">absolutely no </w:t>
      </w:r>
      <w:r>
        <w:rPr>
          <w:rFonts w:ascii="Times New Roman" w:hAnsi="Times New Roman" w:cs="Times New Roman"/>
          <w:sz w:val="24"/>
          <w:szCs w:val="24"/>
        </w:rPr>
        <w:t>reason to have his delay condoned, 1</w:t>
      </w:r>
      <w:r w:rsidRPr="00740D7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should have withdrawn the matter in HC 426/17 or not opposed this application since there is no merit at all in the opposition.  The applicant’s averments that they have been unnecessarily put out of pocket by a respondent who seeks to oppose a matter clearly with no basis a</w:t>
      </w:r>
      <w:r w:rsidR="0009735F">
        <w:rPr>
          <w:rFonts w:ascii="Times New Roman" w:hAnsi="Times New Roman" w:cs="Times New Roman"/>
          <w:sz w:val="24"/>
          <w:szCs w:val="24"/>
        </w:rPr>
        <w:t xml:space="preserve">t all, justifies the costs they </w:t>
      </w:r>
      <w:r>
        <w:rPr>
          <w:rFonts w:ascii="Times New Roman" w:hAnsi="Times New Roman" w:cs="Times New Roman"/>
          <w:sz w:val="24"/>
          <w:szCs w:val="24"/>
        </w:rPr>
        <w:t>seek.</w:t>
      </w:r>
      <w:r w:rsidR="00A96853">
        <w:rPr>
          <w:rFonts w:ascii="Times New Roman" w:hAnsi="Times New Roman" w:cs="Times New Roman"/>
          <w:sz w:val="24"/>
          <w:szCs w:val="24"/>
        </w:rPr>
        <w:t xml:space="preserve">at a higher scale.  </w:t>
      </w:r>
    </w:p>
    <w:p w:rsidR="0009735F" w:rsidRDefault="0009735F" w:rsidP="00F84AF9">
      <w:pPr>
        <w:pStyle w:val="NoSpacing"/>
        <w:spacing w:line="360" w:lineRule="auto"/>
        <w:ind w:firstLine="720"/>
        <w:jc w:val="both"/>
        <w:rPr>
          <w:rFonts w:ascii="Times New Roman" w:hAnsi="Times New Roman" w:cs="Times New Roman"/>
          <w:sz w:val="24"/>
          <w:szCs w:val="24"/>
        </w:rPr>
      </w:pPr>
    </w:p>
    <w:p w:rsidR="008875A1" w:rsidRPr="00C9434F" w:rsidRDefault="00A96853" w:rsidP="00F84AF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I grant the application as sought in terms of the draft.</w:t>
      </w:r>
      <w:r w:rsidR="00740D76">
        <w:rPr>
          <w:rFonts w:ascii="Times New Roman" w:hAnsi="Times New Roman" w:cs="Times New Roman"/>
          <w:sz w:val="24"/>
          <w:szCs w:val="24"/>
        </w:rPr>
        <w:t xml:space="preserve"> </w:t>
      </w:r>
    </w:p>
    <w:p w:rsidR="00C9434F" w:rsidRDefault="00C9434F" w:rsidP="008875A1">
      <w:pPr>
        <w:pStyle w:val="NoSpacing"/>
        <w:spacing w:line="360" w:lineRule="auto"/>
        <w:ind w:left="720"/>
      </w:pPr>
    </w:p>
    <w:p w:rsidR="00C9434F" w:rsidRPr="00C86C0E" w:rsidRDefault="00C86C0E" w:rsidP="00C86C0E">
      <w:pPr>
        <w:pStyle w:val="NoSpacing"/>
        <w:spacing w:line="360" w:lineRule="auto"/>
        <w:rPr>
          <w:rFonts w:ascii="Times New Roman" w:hAnsi="Times New Roman" w:cs="Times New Roman"/>
          <w:sz w:val="24"/>
          <w:szCs w:val="24"/>
        </w:rPr>
      </w:pPr>
      <w:r w:rsidRPr="00C86C0E">
        <w:rPr>
          <w:rFonts w:ascii="Times New Roman" w:hAnsi="Times New Roman" w:cs="Times New Roman"/>
          <w:i/>
          <w:sz w:val="24"/>
          <w:szCs w:val="24"/>
        </w:rPr>
        <w:t>Mawere Sibanda c/o Calderwood, Bryce, Hendrie &amp; Partners</w:t>
      </w:r>
      <w:r w:rsidRPr="00C86C0E">
        <w:rPr>
          <w:rFonts w:ascii="Times New Roman" w:hAnsi="Times New Roman" w:cs="Times New Roman"/>
          <w:sz w:val="24"/>
          <w:szCs w:val="24"/>
        </w:rPr>
        <w:t>, applicant’s legal practitioners</w:t>
      </w:r>
    </w:p>
    <w:sectPr w:rsidR="00C9434F" w:rsidRPr="00C86C0E"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FFE" w:rsidRDefault="00D66FFE" w:rsidP="00F84AF9">
      <w:pPr>
        <w:spacing w:after="0" w:line="240" w:lineRule="auto"/>
      </w:pPr>
      <w:r>
        <w:separator/>
      </w:r>
    </w:p>
  </w:endnote>
  <w:endnote w:type="continuationSeparator" w:id="1">
    <w:p w:rsidR="00D66FFE" w:rsidRDefault="00D66FFE" w:rsidP="00F84A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AF9" w:rsidRDefault="00F84A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AF9" w:rsidRDefault="00F84A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AF9" w:rsidRDefault="00F84A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FFE" w:rsidRDefault="00D66FFE" w:rsidP="00F84AF9">
      <w:pPr>
        <w:spacing w:after="0" w:line="240" w:lineRule="auto"/>
      </w:pPr>
      <w:r>
        <w:separator/>
      </w:r>
    </w:p>
  </w:footnote>
  <w:footnote w:type="continuationSeparator" w:id="1">
    <w:p w:rsidR="00D66FFE" w:rsidRDefault="00D66FFE" w:rsidP="00F84A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AF9" w:rsidRDefault="00F84A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594642"/>
      <w:docPartObj>
        <w:docPartGallery w:val="Page Numbers (Top of Page)"/>
        <w:docPartUnique/>
      </w:docPartObj>
    </w:sdtPr>
    <w:sdtContent>
      <w:p w:rsidR="00F84AF9" w:rsidRPr="00F84AF9" w:rsidRDefault="009E72E6">
        <w:pPr>
          <w:pStyle w:val="Header"/>
          <w:jc w:val="right"/>
          <w:rPr>
            <w:rFonts w:ascii="Times New Roman" w:hAnsi="Times New Roman" w:cs="Times New Roman"/>
            <w:sz w:val="24"/>
            <w:szCs w:val="24"/>
          </w:rPr>
        </w:pPr>
        <w:r w:rsidRPr="00F84AF9">
          <w:rPr>
            <w:rFonts w:ascii="Times New Roman" w:hAnsi="Times New Roman" w:cs="Times New Roman"/>
            <w:sz w:val="24"/>
            <w:szCs w:val="24"/>
          </w:rPr>
          <w:fldChar w:fldCharType="begin"/>
        </w:r>
        <w:r w:rsidR="00F84AF9" w:rsidRPr="00F84AF9">
          <w:rPr>
            <w:rFonts w:ascii="Times New Roman" w:hAnsi="Times New Roman" w:cs="Times New Roman"/>
            <w:sz w:val="24"/>
            <w:szCs w:val="24"/>
          </w:rPr>
          <w:instrText xml:space="preserve"> PAGE   \* MERGEFORMAT </w:instrText>
        </w:r>
        <w:r w:rsidRPr="00F84AF9">
          <w:rPr>
            <w:rFonts w:ascii="Times New Roman" w:hAnsi="Times New Roman" w:cs="Times New Roman"/>
            <w:sz w:val="24"/>
            <w:szCs w:val="24"/>
          </w:rPr>
          <w:fldChar w:fldCharType="separate"/>
        </w:r>
        <w:r w:rsidR="0009735F">
          <w:rPr>
            <w:rFonts w:ascii="Times New Roman" w:hAnsi="Times New Roman" w:cs="Times New Roman"/>
            <w:noProof/>
            <w:sz w:val="24"/>
            <w:szCs w:val="24"/>
          </w:rPr>
          <w:t>4</w:t>
        </w:r>
        <w:r w:rsidRPr="00F84AF9">
          <w:rPr>
            <w:rFonts w:ascii="Times New Roman" w:hAnsi="Times New Roman" w:cs="Times New Roman"/>
            <w:sz w:val="24"/>
            <w:szCs w:val="24"/>
          </w:rPr>
          <w:fldChar w:fldCharType="end"/>
        </w:r>
      </w:p>
      <w:p w:rsidR="00F84AF9" w:rsidRPr="00F84AF9" w:rsidRDefault="00F84AF9">
        <w:pPr>
          <w:pStyle w:val="Header"/>
          <w:jc w:val="right"/>
          <w:rPr>
            <w:rFonts w:ascii="Times New Roman" w:hAnsi="Times New Roman" w:cs="Times New Roman"/>
            <w:sz w:val="24"/>
            <w:szCs w:val="24"/>
          </w:rPr>
        </w:pPr>
        <w:r w:rsidRPr="00F84AF9">
          <w:rPr>
            <w:rFonts w:ascii="Times New Roman" w:hAnsi="Times New Roman" w:cs="Times New Roman"/>
            <w:sz w:val="24"/>
            <w:szCs w:val="24"/>
          </w:rPr>
          <w:t>HB 186.19</w:t>
        </w:r>
      </w:p>
      <w:p w:rsidR="00F84AF9" w:rsidRPr="00F84AF9" w:rsidRDefault="00F84AF9">
        <w:pPr>
          <w:pStyle w:val="Header"/>
          <w:jc w:val="right"/>
          <w:rPr>
            <w:rFonts w:ascii="Times New Roman" w:hAnsi="Times New Roman" w:cs="Times New Roman"/>
            <w:sz w:val="24"/>
            <w:szCs w:val="24"/>
          </w:rPr>
        </w:pPr>
        <w:r w:rsidRPr="00F84AF9">
          <w:rPr>
            <w:rFonts w:ascii="Times New Roman" w:hAnsi="Times New Roman" w:cs="Times New Roman"/>
            <w:sz w:val="24"/>
            <w:szCs w:val="24"/>
          </w:rPr>
          <w:t>HC 533/19</w:t>
        </w:r>
      </w:p>
      <w:p w:rsidR="00F84AF9" w:rsidRPr="00F84AF9" w:rsidRDefault="009E72E6">
        <w:pPr>
          <w:pStyle w:val="Header"/>
          <w:jc w:val="right"/>
          <w:rPr>
            <w:rFonts w:ascii="Times New Roman" w:hAnsi="Times New Roman" w:cs="Times New Roman"/>
            <w:sz w:val="24"/>
            <w:szCs w:val="24"/>
          </w:rPr>
        </w:pPr>
      </w:p>
    </w:sdtContent>
  </w:sdt>
  <w:p w:rsidR="00F84AF9" w:rsidRDefault="00F84A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AF9" w:rsidRDefault="00F84A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D7462"/>
    <w:rsid w:val="00071433"/>
    <w:rsid w:val="0009735F"/>
    <w:rsid w:val="000C3D00"/>
    <w:rsid w:val="000F3B94"/>
    <w:rsid w:val="00103564"/>
    <w:rsid w:val="001D08C3"/>
    <w:rsid w:val="001E7B5E"/>
    <w:rsid w:val="002216AA"/>
    <w:rsid w:val="00245715"/>
    <w:rsid w:val="00273A11"/>
    <w:rsid w:val="002B369D"/>
    <w:rsid w:val="002F0FD1"/>
    <w:rsid w:val="002F7050"/>
    <w:rsid w:val="00371690"/>
    <w:rsid w:val="00374A2D"/>
    <w:rsid w:val="003829EE"/>
    <w:rsid w:val="004151E4"/>
    <w:rsid w:val="005C38EC"/>
    <w:rsid w:val="00642462"/>
    <w:rsid w:val="006844D4"/>
    <w:rsid w:val="00700A71"/>
    <w:rsid w:val="00710193"/>
    <w:rsid w:val="007307F4"/>
    <w:rsid w:val="00740D76"/>
    <w:rsid w:val="007C5505"/>
    <w:rsid w:val="007F16EB"/>
    <w:rsid w:val="008875A1"/>
    <w:rsid w:val="00894610"/>
    <w:rsid w:val="008B58D8"/>
    <w:rsid w:val="008E388E"/>
    <w:rsid w:val="008E4465"/>
    <w:rsid w:val="009D76EE"/>
    <w:rsid w:val="009E72E6"/>
    <w:rsid w:val="00A23564"/>
    <w:rsid w:val="00A50A79"/>
    <w:rsid w:val="00A96853"/>
    <w:rsid w:val="00A97786"/>
    <w:rsid w:val="00AC540E"/>
    <w:rsid w:val="00AD23DB"/>
    <w:rsid w:val="00B015F2"/>
    <w:rsid w:val="00C402D5"/>
    <w:rsid w:val="00C86C0E"/>
    <w:rsid w:val="00C9434F"/>
    <w:rsid w:val="00CB084E"/>
    <w:rsid w:val="00CD7462"/>
    <w:rsid w:val="00CE5541"/>
    <w:rsid w:val="00D04223"/>
    <w:rsid w:val="00D07B1C"/>
    <w:rsid w:val="00D1552A"/>
    <w:rsid w:val="00D20C47"/>
    <w:rsid w:val="00D66FFE"/>
    <w:rsid w:val="00D85450"/>
    <w:rsid w:val="00DC1BB0"/>
    <w:rsid w:val="00E81243"/>
    <w:rsid w:val="00F01369"/>
    <w:rsid w:val="00F84AF9"/>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46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7462"/>
    <w:pPr>
      <w:spacing w:after="0" w:line="240" w:lineRule="auto"/>
    </w:pPr>
    <w:rPr>
      <w:lang w:val="en-US"/>
    </w:rPr>
  </w:style>
  <w:style w:type="paragraph" w:styleId="ListParagraph">
    <w:name w:val="List Paragraph"/>
    <w:basedOn w:val="Normal"/>
    <w:uiPriority w:val="34"/>
    <w:qFormat/>
    <w:rsid w:val="00CB084E"/>
    <w:pPr>
      <w:ind w:left="720"/>
      <w:contextualSpacing/>
    </w:pPr>
  </w:style>
  <w:style w:type="paragraph" w:styleId="Header">
    <w:name w:val="header"/>
    <w:basedOn w:val="Normal"/>
    <w:link w:val="HeaderChar"/>
    <w:uiPriority w:val="99"/>
    <w:unhideWhenUsed/>
    <w:rsid w:val="00F84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AF9"/>
    <w:rPr>
      <w:lang w:val="en-US"/>
    </w:rPr>
  </w:style>
  <w:style w:type="paragraph" w:styleId="Footer">
    <w:name w:val="footer"/>
    <w:basedOn w:val="Normal"/>
    <w:link w:val="FooterChar"/>
    <w:uiPriority w:val="99"/>
    <w:semiHidden/>
    <w:unhideWhenUsed/>
    <w:rsid w:val="00F84AF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4AF9"/>
    <w:rPr>
      <w:lang w:val="en-US"/>
    </w:rPr>
  </w:style>
</w:styles>
</file>

<file path=word/webSettings.xml><?xml version="1.0" encoding="utf-8"?>
<w:webSettings xmlns:r="http://schemas.openxmlformats.org/officeDocument/2006/relationships" xmlns:w="http://schemas.openxmlformats.org/wordprocessingml/2006/main">
  <w:divs>
    <w:div w:id="205858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4</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15</cp:revision>
  <dcterms:created xsi:type="dcterms:W3CDTF">2019-11-28T12:44:00Z</dcterms:created>
  <dcterms:modified xsi:type="dcterms:W3CDTF">2019-12-04T12:25:00Z</dcterms:modified>
</cp:coreProperties>
</file>