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56" w:rsidRDefault="00C61EBA"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PAUL CONNOLLY</w:t>
      </w:r>
    </w:p>
    <w:p w:rsidR="004F017F" w:rsidRPr="00BA3DD5"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0128E">
        <w:rPr>
          <w:rFonts w:ascii="Times New Roman" w:hAnsi="Times New Roman" w:cs="Times New Roman"/>
          <w:sz w:val="24"/>
          <w:szCs w:val="24"/>
        </w:rPr>
        <w:t>ersus</w:t>
      </w:r>
    </w:p>
    <w:p w:rsidR="00703CDB"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TUSKER INVESTMENTS (PVT) LTD</w:t>
      </w:r>
    </w:p>
    <w:p w:rsidR="00A27C00"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42AF"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PARKS &amp; WILDLIFE MANAGEMENT AUTHORITY</w:t>
      </w:r>
    </w:p>
    <w:p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15B7"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ENVIRONMENTAL MANAGEMENT AGENCY</w:t>
      </w:r>
    </w:p>
    <w:p w:rsidR="00D8347B" w:rsidRDefault="00D8347B" w:rsidP="00A27C00">
      <w:pPr>
        <w:spacing w:after="0" w:line="240" w:lineRule="auto"/>
        <w:jc w:val="both"/>
        <w:rPr>
          <w:rFonts w:ascii="Times New Roman" w:hAnsi="Times New Roman" w:cs="Times New Roman"/>
          <w:sz w:val="24"/>
          <w:szCs w:val="24"/>
        </w:rPr>
      </w:pPr>
    </w:p>
    <w:p w:rsidR="00A27C00" w:rsidRDefault="00A27C00" w:rsidP="00A27C00">
      <w:pPr>
        <w:spacing w:after="0" w:line="240" w:lineRule="auto"/>
        <w:jc w:val="both"/>
        <w:rPr>
          <w:rFonts w:ascii="Times New Roman" w:hAnsi="Times New Roman" w:cs="Times New Roman"/>
          <w:sz w:val="24"/>
          <w:szCs w:val="24"/>
        </w:rPr>
      </w:pPr>
    </w:p>
    <w:p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C61EBA">
        <w:rPr>
          <w:rFonts w:ascii="Times New Roman" w:hAnsi="Times New Roman" w:cs="Times New Roman"/>
          <w:sz w:val="24"/>
          <w:szCs w:val="24"/>
        </w:rPr>
        <w:t>8 July 2021</w:t>
      </w:r>
    </w:p>
    <w:p w:rsidR="00C04A36" w:rsidRDefault="00C04A36" w:rsidP="00A27C00">
      <w:pPr>
        <w:spacing w:after="0" w:line="240" w:lineRule="auto"/>
        <w:jc w:val="both"/>
        <w:rPr>
          <w:rFonts w:ascii="Times New Roman" w:hAnsi="Times New Roman" w:cs="Times New Roman"/>
          <w:sz w:val="24"/>
          <w:szCs w:val="24"/>
        </w:rPr>
      </w:pPr>
    </w:p>
    <w:p w:rsidR="00557199" w:rsidRDefault="00557199" w:rsidP="000F763C">
      <w:pPr>
        <w:spacing w:after="0" w:line="240" w:lineRule="auto"/>
        <w:jc w:val="both"/>
        <w:rPr>
          <w:rFonts w:ascii="Times New Roman" w:hAnsi="Times New Roman" w:cs="Times New Roman"/>
          <w:bCs/>
          <w:sz w:val="24"/>
          <w:szCs w:val="24"/>
        </w:rPr>
      </w:pPr>
    </w:p>
    <w:p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w:t>
      </w:r>
      <w:r w:rsidR="00C61EBA">
        <w:rPr>
          <w:rFonts w:ascii="Times New Roman" w:hAnsi="Times New Roman" w:cs="Times New Roman"/>
          <w:bCs/>
          <w:sz w:val="24"/>
          <w:szCs w:val="24"/>
        </w:rPr>
        <w:t xml:space="preserve">written </w:t>
      </w:r>
      <w:r w:rsidRPr="007C546C">
        <w:rPr>
          <w:rFonts w:ascii="Times New Roman" w:hAnsi="Times New Roman" w:cs="Times New Roman"/>
          <w:bCs/>
          <w:sz w:val="24"/>
          <w:szCs w:val="24"/>
        </w:rPr>
        <w:t xml:space="preserve">judgment: </w:t>
      </w:r>
      <w:r w:rsidR="00C61EBA">
        <w:rPr>
          <w:rFonts w:ascii="Times New Roman" w:hAnsi="Times New Roman" w:cs="Times New Roman"/>
          <w:bCs/>
          <w:sz w:val="24"/>
          <w:szCs w:val="24"/>
        </w:rPr>
        <w:t>15 July 2021</w:t>
      </w:r>
    </w:p>
    <w:p w:rsidR="007C546C" w:rsidRPr="007C546C" w:rsidRDefault="007C546C" w:rsidP="000F763C">
      <w:pPr>
        <w:spacing w:after="0" w:line="240" w:lineRule="auto"/>
        <w:jc w:val="both"/>
        <w:rPr>
          <w:rFonts w:ascii="Times New Roman" w:hAnsi="Times New Roman" w:cs="Times New Roman"/>
          <w:bCs/>
          <w:sz w:val="24"/>
          <w:szCs w:val="24"/>
        </w:rPr>
      </w:pPr>
    </w:p>
    <w:p w:rsidR="007C546C" w:rsidRPr="007C546C" w:rsidRDefault="007C546C" w:rsidP="000F763C">
      <w:pPr>
        <w:spacing w:after="0" w:line="240" w:lineRule="auto"/>
        <w:jc w:val="both"/>
        <w:rPr>
          <w:rFonts w:ascii="Times New Roman" w:hAnsi="Times New Roman" w:cs="Times New Roman"/>
          <w:bCs/>
          <w:sz w:val="24"/>
          <w:szCs w:val="24"/>
        </w:rPr>
      </w:pPr>
    </w:p>
    <w:p w:rsidR="00340530" w:rsidRDefault="007C546C"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340530">
        <w:rPr>
          <w:rFonts w:ascii="Times New Roman" w:hAnsi="Times New Roman" w:cs="Times New Roman"/>
          <w:b/>
          <w:sz w:val="24"/>
          <w:szCs w:val="24"/>
        </w:rPr>
        <w:t xml:space="preserve"> application</w:t>
      </w:r>
    </w:p>
    <w:p w:rsidR="00340530" w:rsidRDefault="00340530" w:rsidP="000F763C">
      <w:pPr>
        <w:spacing w:after="0" w:line="240" w:lineRule="auto"/>
        <w:jc w:val="both"/>
        <w:rPr>
          <w:rFonts w:ascii="Times New Roman" w:hAnsi="Times New Roman" w:cs="Times New Roman"/>
          <w:b/>
          <w:sz w:val="24"/>
          <w:szCs w:val="24"/>
        </w:rPr>
      </w:pPr>
    </w:p>
    <w:p w:rsidR="000F763C" w:rsidRDefault="00E15C16" w:rsidP="000F763C">
      <w:pPr>
        <w:spacing w:after="0" w:line="240" w:lineRule="auto"/>
        <w:jc w:val="both"/>
        <w:rPr>
          <w:rFonts w:ascii="Times New Roman" w:hAnsi="Times New Roman" w:cs="Times New Roman"/>
          <w:sz w:val="24"/>
          <w:szCs w:val="24"/>
        </w:rPr>
      </w:pPr>
      <w:r w:rsidRPr="00C61EBA">
        <w:rPr>
          <w:rFonts w:ascii="Times New Roman" w:hAnsi="Times New Roman" w:cs="Times New Roman"/>
          <w:i/>
          <w:sz w:val="24"/>
          <w:szCs w:val="24"/>
        </w:rPr>
        <w:t>Adv</w:t>
      </w:r>
      <w:r w:rsidR="00C61EBA">
        <w:rPr>
          <w:rFonts w:ascii="Times New Roman" w:hAnsi="Times New Roman" w:cs="Times New Roman"/>
          <w:i/>
          <w:sz w:val="24"/>
          <w:szCs w:val="24"/>
        </w:rPr>
        <w:t>F</w:t>
      </w:r>
      <w:r w:rsidR="00B45206">
        <w:rPr>
          <w:rFonts w:ascii="Times New Roman" w:hAnsi="Times New Roman" w:cs="Times New Roman"/>
          <w:i/>
          <w:sz w:val="24"/>
          <w:szCs w:val="24"/>
        </w:rPr>
        <w:t>.</w:t>
      </w:r>
      <w:r>
        <w:rPr>
          <w:rFonts w:ascii="Times New Roman" w:hAnsi="Times New Roman" w:cs="Times New Roman"/>
          <w:i/>
          <w:sz w:val="24"/>
          <w:szCs w:val="24"/>
        </w:rPr>
        <w:t xml:space="preserve"> M</w:t>
      </w:r>
      <w:r w:rsidR="00C61EBA">
        <w:rPr>
          <w:rFonts w:ascii="Times New Roman" w:hAnsi="Times New Roman" w:cs="Times New Roman"/>
          <w:i/>
          <w:sz w:val="24"/>
          <w:szCs w:val="24"/>
        </w:rPr>
        <w:t>ahere</w:t>
      </w:r>
      <w:r w:rsidR="00340530">
        <w:rPr>
          <w:rFonts w:ascii="Times New Roman" w:hAnsi="Times New Roman" w:cs="Times New Roman"/>
          <w:i/>
          <w:sz w:val="24"/>
          <w:szCs w:val="24"/>
        </w:rPr>
        <w:t xml:space="preserve">, </w:t>
      </w:r>
      <w:r w:rsidR="00340530">
        <w:rPr>
          <w:rFonts w:ascii="Times New Roman" w:hAnsi="Times New Roman" w:cs="Times New Roman"/>
          <w:iCs/>
          <w:sz w:val="24"/>
          <w:szCs w:val="24"/>
        </w:rPr>
        <w:t xml:space="preserve">for the </w:t>
      </w:r>
      <w:r w:rsidR="00521F8B" w:rsidRPr="00521F8B">
        <w:rPr>
          <w:rFonts w:ascii="Times New Roman" w:hAnsi="Times New Roman" w:cs="Times New Roman"/>
          <w:sz w:val="24"/>
          <w:szCs w:val="24"/>
        </w:rPr>
        <w:t>app</w:t>
      </w:r>
      <w:r w:rsidR="00A751D6">
        <w:rPr>
          <w:rFonts w:ascii="Times New Roman" w:hAnsi="Times New Roman" w:cs="Times New Roman"/>
          <w:sz w:val="24"/>
          <w:szCs w:val="24"/>
        </w:rPr>
        <w:t>licant</w:t>
      </w:r>
    </w:p>
    <w:p w:rsidR="00B160BC" w:rsidRDefault="00BC2E81" w:rsidP="00E15C16">
      <w:pPr>
        <w:spacing w:after="0" w:line="240" w:lineRule="auto"/>
        <w:jc w:val="both"/>
        <w:rPr>
          <w:rFonts w:ascii="Times New Roman" w:hAnsi="Times New Roman" w:cs="Times New Roman"/>
          <w:sz w:val="24"/>
          <w:szCs w:val="24"/>
        </w:rPr>
      </w:pPr>
      <w:r w:rsidRPr="00C61EBA">
        <w:rPr>
          <w:rFonts w:ascii="Times New Roman" w:hAnsi="Times New Roman" w:cs="Times New Roman"/>
          <w:i/>
          <w:iCs/>
          <w:sz w:val="24"/>
          <w:szCs w:val="24"/>
        </w:rPr>
        <w:t xml:space="preserve">Adv </w:t>
      </w:r>
      <w:r w:rsidR="00C61EBA">
        <w:rPr>
          <w:rFonts w:ascii="Times New Roman" w:hAnsi="Times New Roman" w:cs="Times New Roman"/>
          <w:i/>
          <w:iCs/>
          <w:sz w:val="24"/>
          <w:szCs w:val="24"/>
        </w:rPr>
        <w:t>D</w:t>
      </w:r>
      <w:r>
        <w:rPr>
          <w:rFonts w:ascii="Times New Roman" w:hAnsi="Times New Roman" w:cs="Times New Roman"/>
          <w:i/>
          <w:iCs/>
          <w:sz w:val="24"/>
          <w:szCs w:val="24"/>
        </w:rPr>
        <w:t xml:space="preserve">. </w:t>
      </w:r>
      <w:r w:rsidR="00C61EBA">
        <w:rPr>
          <w:rFonts w:ascii="Times New Roman" w:hAnsi="Times New Roman" w:cs="Times New Roman"/>
          <w:i/>
          <w:iCs/>
          <w:sz w:val="24"/>
          <w:szCs w:val="24"/>
        </w:rPr>
        <w:t>Ochieng</w:t>
      </w:r>
      <w:r w:rsidR="00340530" w:rsidRPr="00340530">
        <w:rPr>
          <w:rFonts w:ascii="Times New Roman" w:hAnsi="Times New Roman" w:cs="Times New Roman"/>
          <w:sz w:val="24"/>
          <w:szCs w:val="24"/>
        </w:rPr>
        <w:t xml:space="preserve">, </w:t>
      </w:r>
      <w:r w:rsidR="00E15C16" w:rsidRPr="00340530">
        <w:rPr>
          <w:rFonts w:ascii="Times New Roman" w:hAnsi="Times New Roman" w:cs="Times New Roman"/>
          <w:sz w:val="24"/>
          <w:szCs w:val="24"/>
        </w:rPr>
        <w:t>for the first respondent</w:t>
      </w:r>
    </w:p>
    <w:p w:rsidR="006A7EBA" w:rsidRDefault="006A7EBA" w:rsidP="00E15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61EBA">
        <w:rPr>
          <w:rFonts w:ascii="Times New Roman" w:hAnsi="Times New Roman" w:cs="Times New Roman"/>
          <w:i/>
          <w:iCs/>
          <w:sz w:val="24"/>
          <w:szCs w:val="24"/>
        </w:rPr>
        <w:t>W</w:t>
      </w:r>
      <w:r w:rsidRPr="00D12138">
        <w:rPr>
          <w:rFonts w:ascii="Times New Roman" w:hAnsi="Times New Roman" w:cs="Times New Roman"/>
          <w:i/>
          <w:iCs/>
          <w:sz w:val="24"/>
          <w:szCs w:val="24"/>
        </w:rPr>
        <w:t xml:space="preserve">. </w:t>
      </w:r>
      <w:r w:rsidR="00C61EBA">
        <w:rPr>
          <w:rFonts w:ascii="Times New Roman" w:hAnsi="Times New Roman" w:cs="Times New Roman"/>
          <w:i/>
          <w:iCs/>
          <w:sz w:val="24"/>
          <w:szCs w:val="24"/>
        </w:rPr>
        <w:t>Zhangazha</w:t>
      </w:r>
      <w:r>
        <w:rPr>
          <w:rFonts w:ascii="Times New Roman" w:hAnsi="Times New Roman" w:cs="Times New Roman"/>
          <w:sz w:val="24"/>
          <w:szCs w:val="24"/>
        </w:rPr>
        <w:t xml:space="preserve">, for the </w:t>
      </w:r>
      <w:r w:rsidR="00C61EBA">
        <w:rPr>
          <w:rFonts w:ascii="Times New Roman" w:hAnsi="Times New Roman" w:cs="Times New Roman"/>
          <w:sz w:val="24"/>
          <w:szCs w:val="24"/>
        </w:rPr>
        <w:t>second</w:t>
      </w:r>
      <w:r>
        <w:rPr>
          <w:rFonts w:ascii="Times New Roman" w:hAnsi="Times New Roman" w:cs="Times New Roman"/>
          <w:sz w:val="24"/>
          <w:szCs w:val="24"/>
        </w:rPr>
        <w:t xml:space="preserve"> respondent</w:t>
      </w:r>
    </w:p>
    <w:p w:rsidR="00340530" w:rsidRDefault="00340530" w:rsidP="00E15C1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No appearance for the </w:t>
      </w:r>
      <w:r w:rsidR="00C61EBA">
        <w:rPr>
          <w:rFonts w:ascii="Times New Roman" w:hAnsi="Times New Roman" w:cs="Times New Roman"/>
          <w:sz w:val="24"/>
          <w:szCs w:val="24"/>
        </w:rPr>
        <w:t>third</w:t>
      </w:r>
      <w:r>
        <w:rPr>
          <w:rFonts w:ascii="Times New Roman" w:hAnsi="Times New Roman" w:cs="Times New Roman"/>
          <w:sz w:val="24"/>
          <w:szCs w:val="24"/>
        </w:rPr>
        <w:t xml:space="preserve"> respondent</w:t>
      </w:r>
    </w:p>
    <w:p w:rsidR="00E15C16" w:rsidRDefault="00E15C16" w:rsidP="00E15C16">
      <w:pPr>
        <w:spacing w:after="0" w:line="240" w:lineRule="auto"/>
        <w:jc w:val="both"/>
        <w:rPr>
          <w:rFonts w:ascii="Times New Roman" w:hAnsi="Times New Roman" w:cs="Times New Roman"/>
          <w:sz w:val="24"/>
          <w:szCs w:val="24"/>
        </w:rPr>
      </w:pPr>
    </w:p>
    <w:p w:rsidR="00A10E7A" w:rsidRDefault="00A10E7A" w:rsidP="00511609">
      <w:pPr>
        <w:spacing w:after="0" w:line="360" w:lineRule="auto"/>
        <w:jc w:val="both"/>
        <w:rPr>
          <w:rFonts w:ascii="Times New Roman" w:hAnsi="Times New Roman" w:cs="Times New Roman"/>
          <w:sz w:val="24"/>
          <w:szCs w:val="24"/>
        </w:rPr>
      </w:pPr>
    </w:p>
    <w:p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rsidR="00F30109" w:rsidRDefault="00C543A1" w:rsidP="00CA3D6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Siansimba is a campsite in the Zambezi Valley. It is</w:t>
      </w:r>
      <w:r w:rsidR="0050128E">
        <w:rPr>
          <w:rFonts w:ascii="Times New Roman" w:hAnsi="Times New Roman" w:cs="Times New Roman"/>
          <w:sz w:val="24"/>
          <w:szCs w:val="24"/>
        </w:rPr>
        <w:t xml:space="preserve"> owned by the second respondent. The second respondent is</w:t>
      </w:r>
      <w:r>
        <w:rPr>
          <w:rFonts w:ascii="Times New Roman" w:hAnsi="Times New Roman" w:cs="Times New Roman"/>
          <w:sz w:val="24"/>
          <w:szCs w:val="24"/>
        </w:rPr>
        <w:t xml:space="preserve"> a statutory body set up in terms of the Parks and Wild</w:t>
      </w:r>
      <w:r w:rsidR="00847FCC">
        <w:rPr>
          <w:rFonts w:ascii="Times New Roman" w:hAnsi="Times New Roman" w:cs="Times New Roman"/>
          <w:sz w:val="24"/>
          <w:szCs w:val="24"/>
        </w:rPr>
        <w:t>l</w:t>
      </w:r>
      <w:r>
        <w:rPr>
          <w:rFonts w:ascii="Times New Roman" w:hAnsi="Times New Roman" w:cs="Times New Roman"/>
          <w:sz w:val="24"/>
          <w:szCs w:val="24"/>
        </w:rPr>
        <w:t>ife Ac</w:t>
      </w:r>
      <w:r w:rsidR="0050128E">
        <w:rPr>
          <w:rFonts w:ascii="Times New Roman" w:hAnsi="Times New Roman" w:cs="Times New Roman"/>
          <w:sz w:val="24"/>
          <w:szCs w:val="24"/>
        </w:rPr>
        <w:t>t</w:t>
      </w:r>
      <w:r>
        <w:rPr>
          <w:rFonts w:ascii="Times New Roman" w:hAnsi="Times New Roman" w:cs="Times New Roman"/>
          <w:sz w:val="24"/>
          <w:szCs w:val="24"/>
        </w:rPr>
        <w:t xml:space="preserve"> (</w:t>
      </w:r>
      <w:r w:rsidRPr="00C543A1">
        <w:rPr>
          <w:rFonts w:ascii="Times New Roman" w:hAnsi="Times New Roman" w:cs="Times New Roman"/>
          <w:i/>
          <w:sz w:val="24"/>
          <w:szCs w:val="24"/>
        </w:rPr>
        <w:t xml:space="preserve">Chapter </w:t>
      </w:r>
      <w:r w:rsidR="0050128E">
        <w:rPr>
          <w:rFonts w:ascii="Times New Roman" w:hAnsi="Times New Roman" w:cs="Times New Roman"/>
          <w:i/>
          <w:sz w:val="24"/>
          <w:szCs w:val="24"/>
        </w:rPr>
        <w:t>20:14</w:t>
      </w:r>
      <w:r>
        <w:rPr>
          <w:rFonts w:ascii="Times New Roman" w:hAnsi="Times New Roman" w:cs="Times New Roman"/>
          <w:sz w:val="24"/>
          <w:szCs w:val="24"/>
        </w:rPr>
        <w:t>).</w:t>
      </w:r>
      <w:r w:rsidR="0050128E">
        <w:rPr>
          <w:rFonts w:ascii="Times New Roman" w:hAnsi="Times New Roman" w:cs="Times New Roman"/>
          <w:sz w:val="24"/>
          <w:szCs w:val="24"/>
        </w:rPr>
        <w:t xml:space="preserve"> It</w:t>
      </w:r>
      <w:r w:rsidR="00B30649">
        <w:rPr>
          <w:rFonts w:ascii="Times New Roman" w:hAnsi="Times New Roman" w:cs="Times New Roman"/>
          <w:sz w:val="24"/>
          <w:szCs w:val="24"/>
        </w:rPr>
        <w:t xml:space="preserve"> has multiple functions</w:t>
      </w:r>
      <w:r w:rsidR="006A0E02">
        <w:rPr>
          <w:rFonts w:ascii="Times New Roman" w:hAnsi="Times New Roman" w:cs="Times New Roman"/>
          <w:sz w:val="24"/>
          <w:szCs w:val="24"/>
        </w:rPr>
        <w:t xml:space="preserve">. They </w:t>
      </w:r>
      <w:r>
        <w:rPr>
          <w:rFonts w:ascii="Times New Roman" w:hAnsi="Times New Roman" w:cs="Times New Roman"/>
          <w:sz w:val="24"/>
          <w:szCs w:val="24"/>
        </w:rPr>
        <w:t>include</w:t>
      </w:r>
      <w:r w:rsidR="0050128E">
        <w:rPr>
          <w:rFonts w:ascii="Times New Roman" w:hAnsi="Times New Roman" w:cs="Times New Roman"/>
          <w:sz w:val="24"/>
          <w:szCs w:val="24"/>
        </w:rPr>
        <w:t xml:space="preserve">, </w:t>
      </w:r>
      <w:r w:rsidR="0050128E" w:rsidRPr="0050128E">
        <w:rPr>
          <w:rFonts w:ascii="Times New Roman" w:hAnsi="Times New Roman" w:cs="Times New Roman"/>
          <w:i/>
          <w:sz w:val="24"/>
          <w:szCs w:val="24"/>
        </w:rPr>
        <w:t>inter alia</w:t>
      </w:r>
      <w:r w:rsidR="00B30649">
        <w:rPr>
          <w:rFonts w:ascii="Times New Roman" w:hAnsi="Times New Roman" w:cs="Times New Roman"/>
          <w:sz w:val="24"/>
          <w:szCs w:val="24"/>
        </w:rPr>
        <w:t>,</w:t>
      </w:r>
      <w:r>
        <w:rPr>
          <w:rFonts w:ascii="Times New Roman" w:hAnsi="Times New Roman" w:cs="Times New Roman"/>
          <w:sz w:val="24"/>
          <w:szCs w:val="24"/>
        </w:rPr>
        <w:t xml:space="preserve"> the </w:t>
      </w:r>
      <w:r w:rsidR="0050128E">
        <w:rPr>
          <w:rFonts w:ascii="Times New Roman" w:hAnsi="Times New Roman" w:cs="Times New Roman"/>
          <w:sz w:val="24"/>
          <w:szCs w:val="24"/>
        </w:rPr>
        <w:t>power or obligation to control, manage and maintain national parks, botanical gardens, sanctuaries, and recreational parks for the purposes specified in th</w:t>
      </w:r>
      <w:r w:rsidR="0087435C">
        <w:rPr>
          <w:rFonts w:ascii="Times New Roman" w:hAnsi="Times New Roman" w:cs="Times New Roman"/>
          <w:sz w:val="24"/>
          <w:szCs w:val="24"/>
        </w:rPr>
        <w:t>at</w:t>
      </w:r>
      <w:r w:rsidR="0050128E">
        <w:rPr>
          <w:rFonts w:ascii="Times New Roman" w:hAnsi="Times New Roman" w:cs="Times New Roman"/>
          <w:sz w:val="24"/>
          <w:szCs w:val="24"/>
        </w:rPr>
        <w:t xml:space="preserve"> Act</w:t>
      </w:r>
      <w:r>
        <w:rPr>
          <w:rFonts w:ascii="Times New Roman" w:hAnsi="Times New Roman" w:cs="Times New Roman"/>
          <w:sz w:val="24"/>
          <w:szCs w:val="24"/>
        </w:rPr>
        <w:t xml:space="preserve">. </w:t>
      </w:r>
      <w:r w:rsidR="00F30109">
        <w:rPr>
          <w:rFonts w:ascii="Times New Roman" w:hAnsi="Times New Roman" w:cs="Times New Roman"/>
          <w:sz w:val="24"/>
          <w:szCs w:val="24"/>
        </w:rPr>
        <w:t>In this application</w:t>
      </w:r>
      <w:r w:rsidR="00847FCC">
        <w:rPr>
          <w:rFonts w:ascii="Times New Roman" w:hAnsi="Times New Roman" w:cs="Times New Roman"/>
          <w:sz w:val="24"/>
          <w:szCs w:val="24"/>
        </w:rPr>
        <w:t>,</w:t>
      </w:r>
      <w:r w:rsidR="00DD77D4">
        <w:rPr>
          <w:rFonts w:ascii="Times New Roman" w:hAnsi="Times New Roman" w:cs="Times New Roman"/>
          <w:sz w:val="24"/>
          <w:szCs w:val="24"/>
        </w:rPr>
        <w:t xml:space="preserve"> </w:t>
      </w:r>
      <w:r w:rsidR="00B30649">
        <w:rPr>
          <w:rFonts w:ascii="Times New Roman" w:hAnsi="Times New Roman" w:cs="Times New Roman"/>
          <w:sz w:val="24"/>
          <w:szCs w:val="24"/>
        </w:rPr>
        <w:t>the applicant</w:t>
      </w:r>
      <w:r w:rsidR="00F30109">
        <w:rPr>
          <w:rFonts w:ascii="Times New Roman" w:hAnsi="Times New Roman" w:cs="Times New Roman"/>
          <w:sz w:val="24"/>
          <w:szCs w:val="24"/>
        </w:rPr>
        <w:t xml:space="preserve"> seeks a number of interim interdicts against the respondents. Against the first respondent, a private company duly incorporated in </w:t>
      </w:r>
      <w:r w:rsidR="00B30649">
        <w:rPr>
          <w:rFonts w:ascii="Times New Roman" w:hAnsi="Times New Roman" w:cs="Times New Roman"/>
          <w:sz w:val="24"/>
          <w:szCs w:val="24"/>
        </w:rPr>
        <w:t xml:space="preserve">accordance with the laws of </w:t>
      </w:r>
      <w:r w:rsidR="00F30109">
        <w:rPr>
          <w:rFonts w:ascii="Times New Roman" w:hAnsi="Times New Roman" w:cs="Times New Roman"/>
          <w:sz w:val="24"/>
          <w:szCs w:val="24"/>
        </w:rPr>
        <w:t>this country, the applicant seeks an order directing it, and any person acting through it, to</w:t>
      </w:r>
      <w:r w:rsidR="00DD77D4">
        <w:rPr>
          <w:rFonts w:ascii="Times New Roman" w:hAnsi="Times New Roman" w:cs="Times New Roman"/>
          <w:sz w:val="24"/>
          <w:szCs w:val="24"/>
        </w:rPr>
        <w:t xml:space="preserve"> </w:t>
      </w:r>
      <w:r w:rsidR="00F30109">
        <w:rPr>
          <w:rFonts w:ascii="Times New Roman" w:hAnsi="Times New Roman" w:cs="Times New Roman"/>
          <w:sz w:val="24"/>
          <w:szCs w:val="24"/>
        </w:rPr>
        <w:t>immediately stop any construction on Siansimba Campsite</w:t>
      </w:r>
      <w:r w:rsidR="00CA3D6B">
        <w:rPr>
          <w:rFonts w:ascii="Times New Roman" w:hAnsi="Times New Roman" w:cs="Times New Roman"/>
          <w:sz w:val="24"/>
          <w:szCs w:val="24"/>
        </w:rPr>
        <w:t>, and to r</w:t>
      </w:r>
      <w:r w:rsidR="00F30109">
        <w:rPr>
          <w:rFonts w:ascii="Times New Roman" w:hAnsi="Times New Roman" w:cs="Times New Roman"/>
          <w:sz w:val="24"/>
          <w:szCs w:val="24"/>
        </w:rPr>
        <w:t xml:space="preserve">emove forthwith any construction materials from </w:t>
      </w:r>
      <w:r w:rsidR="00CA3D6B">
        <w:rPr>
          <w:rFonts w:ascii="Times New Roman" w:hAnsi="Times New Roman" w:cs="Times New Roman"/>
          <w:sz w:val="24"/>
          <w:szCs w:val="24"/>
        </w:rPr>
        <w:t xml:space="preserve">it, </w:t>
      </w:r>
      <w:r w:rsidR="00F30109">
        <w:rPr>
          <w:rFonts w:ascii="Times New Roman" w:hAnsi="Times New Roman" w:cs="Times New Roman"/>
          <w:sz w:val="24"/>
          <w:szCs w:val="24"/>
        </w:rPr>
        <w:t>including any structures that have been put in place thus far.</w:t>
      </w:r>
    </w:p>
    <w:p w:rsidR="00CA3D6B" w:rsidRDefault="00F30109" w:rsidP="00CA3D6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Against the second and third respondent</w:t>
      </w:r>
      <w:r w:rsidR="00CA3D6B">
        <w:rPr>
          <w:rFonts w:ascii="Times New Roman" w:hAnsi="Times New Roman" w:cs="Times New Roman"/>
          <w:sz w:val="24"/>
          <w:szCs w:val="24"/>
        </w:rPr>
        <w:t>s, the applicant seeks the suspension of the operation of any permit</w:t>
      </w:r>
      <w:r w:rsidR="00B30649">
        <w:rPr>
          <w:rFonts w:ascii="Times New Roman" w:hAnsi="Times New Roman" w:cs="Times New Roman"/>
          <w:sz w:val="24"/>
          <w:szCs w:val="24"/>
        </w:rPr>
        <w:t>,</w:t>
      </w:r>
      <w:r w:rsidR="00CA3D6B">
        <w:rPr>
          <w:rFonts w:ascii="Times New Roman" w:hAnsi="Times New Roman" w:cs="Times New Roman"/>
          <w:sz w:val="24"/>
          <w:szCs w:val="24"/>
        </w:rPr>
        <w:t xml:space="preserve"> and </w:t>
      </w:r>
      <w:r w:rsidR="00B30649">
        <w:rPr>
          <w:rFonts w:ascii="Times New Roman" w:hAnsi="Times New Roman" w:cs="Times New Roman"/>
          <w:sz w:val="24"/>
          <w:szCs w:val="24"/>
        </w:rPr>
        <w:t xml:space="preserve">the </w:t>
      </w:r>
      <w:r w:rsidR="00CA3D6B">
        <w:rPr>
          <w:rFonts w:ascii="Times New Roman" w:hAnsi="Times New Roman" w:cs="Times New Roman"/>
          <w:sz w:val="24"/>
          <w:szCs w:val="24"/>
        </w:rPr>
        <w:t xml:space="preserve">suspension of the operation of any lease agreement entered </w:t>
      </w:r>
      <w:r w:rsidR="00CA3D6B">
        <w:rPr>
          <w:rFonts w:ascii="Times New Roman" w:hAnsi="Times New Roman" w:cs="Times New Roman"/>
          <w:sz w:val="24"/>
          <w:szCs w:val="24"/>
        </w:rPr>
        <w:lastRenderedPageBreak/>
        <w:t xml:space="preserve">into </w:t>
      </w:r>
      <w:r w:rsidR="0087435C">
        <w:rPr>
          <w:rFonts w:ascii="Times New Roman" w:hAnsi="Times New Roman" w:cs="Times New Roman"/>
          <w:sz w:val="24"/>
          <w:szCs w:val="24"/>
        </w:rPr>
        <w:t>in favour of the first respondent.</w:t>
      </w:r>
      <w:r w:rsidR="00CA3D6B">
        <w:rPr>
          <w:rFonts w:ascii="Times New Roman" w:hAnsi="Times New Roman" w:cs="Times New Roman"/>
          <w:sz w:val="24"/>
          <w:szCs w:val="24"/>
        </w:rPr>
        <w:t xml:space="preserve"> Although not being precise, it is evident that </w:t>
      </w:r>
      <w:r w:rsidR="009E7CA7">
        <w:rPr>
          <w:rFonts w:ascii="Times New Roman" w:hAnsi="Times New Roman" w:cs="Times New Roman"/>
          <w:sz w:val="24"/>
          <w:szCs w:val="24"/>
        </w:rPr>
        <w:t>the suspension</w:t>
      </w:r>
      <w:r w:rsidR="0087435C">
        <w:rPr>
          <w:rFonts w:ascii="Times New Roman" w:hAnsi="Times New Roman" w:cs="Times New Roman"/>
          <w:sz w:val="24"/>
          <w:szCs w:val="24"/>
        </w:rPr>
        <w:t>s</w:t>
      </w:r>
      <w:r w:rsidR="009E7CA7">
        <w:rPr>
          <w:rFonts w:ascii="Times New Roman" w:hAnsi="Times New Roman" w:cs="Times New Roman"/>
          <w:sz w:val="24"/>
          <w:szCs w:val="24"/>
        </w:rPr>
        <w:t xml:space="preserve"> are </w:t>
      </w:r>
      <w:r w:rsidR="0087435C">
        <w:rPr>
          <w:rFonts w:ascii="Times New Roman" w:hAnsi="Times New Roman" w:cs="Times New Roman"/>
          <w:sz w:val="24"/>
          <w:szCs w:val="24"/>
        </w:rPr>
        <w:t xml:space="preserve">sought </w:t>
      </w:r>
      <w:r w:rsidR="009E7CA7">
        <w:rPr>
          <w:rFonts w:ascii="Times New Roman" w:hAnsi="Times New Roman" w:cs="Times New Roman"/>
          <w:sz w:val="24"/>
          <w:szCs w:val="24"/>
        </w:rPr>
        <w:t xml:space="preserve">in respect of </w:t>
      </w:r>
      <w:r w:rsidR="00CA3D6B">
        <w:rPr>
          <w:rFonts w:ascii="Times New Roman" w:hAnsi="Times New Roman" w:cs="Times New Roman"/>
          <w:sz w:val="24"/>
          <w:szCs w:val="24"/>
        </w:rPr>
        <w:t>Siansimba</w:t>
      </w:r>
      <w:r w:rsidR="009E7CA7">
        <w:rPr>
          <w:rFonts w:ascii="Times New Roman" w:hAnsi="Times New Roman" w:cs="Times New Roman"/>
          <w:sz w:val="24"/>
          <w:szCs w:val="24"/>
        </w:rPr>
        <w:t xml:space="preserve">. </w:t>
      </w:r>
      <w:r w:rsidR="00CA3D6B">
        <w:rPr>
          <w:rFonts w:ascii="Times New Roman" w:hAnsi="Times New Roman" w:cs="Times New Roman"/>
          <w:sz w:val="24"/>
          <w:szCs w:val="24"/>
        </w:rPr>
        <w:t xml:space="preserve">The third respondent is another statutory body set up in terms of the Environmental </w:t>
      </w:r>
      <w:r w:rsidR="00BD4821">
        <w:rPr>
          <w:rFonts w:ascii="Times New Roman" w:hAnsi="Times New Roman" w:cs="Times New Roman"/>
          <w:sz w:val="24"/>
          <w:szCs w:val="24"/>
        </w:rPr>
        <w:t>M</w:t>
      </w:r>
      <w:r w:rsidR="00CA3D6B">
        <w:rPr>
          <w:rFonts w:ascii="Times New Roman" w:hAnsi="Times New Roman" w:cs="Times New Roman"/>
          <w:sz w:val="24"/>
          <w:szCs w:val="24"/>
        </w:rPr>
        <w:t>anagement Act, (</w:t>
      </w:r>
      <w:r w:rsidR="00CA3D6B" w:rsidRPr="00B30649">
        <w:rPr>
          <w:rFonts w:ascii="Times New Roman" w:hAnsi="Times New Roman" w:cs="Times New Roman"/>
          <w:i/>
          <w:sz w:val="24"/>
          <w:szCs w:val="24"/>
        </w:rPr>
        <w:t xml:space="preserve">Chapter </w:t>
      </w:r>
      <w:r w:rsidR="00B30649" w:rsidRPr="00B30649">
        <w:rPr>
          <w:rFonts w:ascii="Times New Roman" w:hAnsi="Times New Roman" w:cs="Times New Roman"/>
          <w:i/>
          <w:sz w:val="24"/>
          <w:szCs w:val="24"/>
        </w:rPr>
        <w:t>20:27</w:t>
      </w:r>
      <w:r w:rsidR="00CA3D6B">
        <w:rPr>
          <w:rFonts w:ascii="Times New Roman" w:hAnsi="Times New Roman" w:cs="Times New Roman"/>
          <w:sz w:val="24"/>
          <w:szCs w:val="24"/>
        </w:rPr>
        <w:t>)</w:t>
      </w:r>
      <w:r w:rsidR="00B30649">
        <w:rPr>
          <w:rFonts w:ascii="Times New Roman" w:hAnsi="Times New Roman" w:cs="Times New Roman"/>
          <w:sz w:val="24"/>
          <w:szCs w:val="24"/>
        </w:rPr>
        <w:t>. Its</w:t>
      </w:r>
      <w:r w:rsidR="00CA3D6B">
        <w:rPr>
          <w:rFonts w:ascii="Times New Roman" w:hAnsi="Times New Roman" w:cs="Times New Roman"/>
          <w:sz w:val="24"/>
          <w:szCs w:val="24"/>
        </w:rPr>
        <w:t xml:space="preserve"> remit includes</w:t>
      </w:r>
      <w:r w:rsidR="00B30649">
        <w:rPr>
          <w:rFonts w:ascii="Times New Roman" w:hAnsi="Times New Roman" w:cs="Times New Roman"/>
          <w:sz w:val="24"/>
          <w:szCs w:val="24"/>
        </w:rPr>
        <w:t xml:space="preserve">, </w:t>
      </w:r>
      <w:r w:rsidR="00B30649" w:rsidRPr="00BD4821">
        <w:rPr>
          <w:rFonts w:ascii="Times New Roman" w:hAnsi="Times New Roman" w:cs="Times New Roman"/>
          <w:i/>
          <w:sz w:val="24"/>
          <w:szCs w:val="24"/>
        </w:rPr>
        <w:t>inter alia</w:t>
      </w:r>
      <w:r w:rsidR="00B30649">
        <w:rPr>
          <w:rFonts w:ascii="Times New Roman" w:hAnsi="Times New Roman" w:cs="Times New Roman"/>
          <w:sz w:val="24"/>
          <w:szCs w:val="24"/>
        </w:rPr>
        <w:t>, the power or obligation to regulate, monitor, review and approve environmental impact assessments</w:t>
      </w:r>
      <w:r w:rsidR="00BD4821">
        <w:rPr>
          <w:rFonts w:ascii="Times New Roman" w:hAnsi="Times New Roman" w:cs="Times New Roman"/>
          <w:sz w:val="24"/>
          <w:szCs w:val="24"/>
        </w:rPr>
        <w:t>,</w:t>
      </w:r>
      <w:r w:rsidR="00B30649">
        <w:rPr>
          <w:rFonts w:ascii="Times New Roman" w:hAnsi="Times New Roman" w:cs="Times New Roman"/>
          <w:sz w:val="24"/>
          <w:szCs w:val="24"/>
        </w:rPr>
        <w:t xml:space="preserve"> and </w:t>
      </w:r>
      <w:r w:rsidR="00BD4821">
        <w:rPr>
          <w:rFonts w:ascii="Times New Roman" w:hAnsi="Times New Roman" w:cs="Times New Roman"/>
          <w:sz w:val="24"/>
          <w:szCs w:val="24"/>
        </w:rPr>
        <w:t>the</w:t>
      </w:r>
      <w:r w:rsidR="00B30649">
        <w:rPr>
          <w:rFonts w:ascii="Times New Roman" w:hAnsi="Times New Roman" w:cs="Times New Roman"/>
          <w:sz w:val="24"/>
          <w:szCs w:val="24"/>
        </w:rPr>
        <w:t xml:space="preserve"> undertak</w:t>
      </w:r>
      <w:r w:rsidR="00BD4821">
        <w:rPr>
          <w:rFonts w:ascii="Times New Roman" w:hAnsi="Times New Roman" w:cs="Times New Roman"/>
          <w:sz w:val="24"/>
          <w:szCs w:val="24"/>
        </w:rPr>
        <w:t>ing of</w:t>
      </w:r>
      <w:r w:rsidR="00B30649">
        <w:rPr>
          <w:rFonts w:ascii="Times New Roman" w:hAnsi="Times New Roman" w:cs="Times New Roman"/>
          <w:sz w:val="24"/>
          <w:szCs w:val="24"/>
        </w:rPr>
        <w:t xml:space="preserve"> any works necessary to</w:t>
      </w:r>
      <w:r w:rsidR="00BD4821">
        <w:rPr>
          <w:rFonts w:ascii="Times New Roman" w:hAnsi="Times New Roman" w:cs="Times New Roman"/>
          <w:sz w:val="24"/>
          <w:szCs w:val="24"/>
        </w:rPr>
        <w:t>,</w:t>
      </w:r>
      <w:r w:rsidR="00B30649">
        <w:rPr>
          <w:rFonts w:ascii="Times New Roman" w:hAnsi="Times New Roman" w:cs="Times New Roman"/>
          <w:sz w:val="24"/>
          <w:szCs w:val="24"/>
        </w:rPr>
        <w:t xml:space="preserve"> or desirable for</w:t>
      </w:r>
      <w:r w:rsidR="00BD4821">
        <w:rPr>
          <w:rFonts w:ascii="Times New Roman" w:hAnsi="Times New Roman" w:cs="Times New Roman"/>
          <w:sz w:val="24"/>
          <w:szCs w:val="24"/>
        </w:rPr>
        <w:t>,</w:t>
      </w:r>
      <w:r w:rsidR="00B30649">
        <w:rPr>
          <w:rFonts w:ascii="Times New Roman" w:hAnsi="Times New Roman" w:cs="Times New Roman"/>
          <w:sz w:val="24"/>
          <w:szCs w:val="24"/>
        </w:rPr>
        <w:t xml:space="preserve"> the protection or management of the environment</w:t>
      </w:r>
      <w:r w:rsidR="00BD4821">
        <w:rPr>
          <w:rFonts w:ascii="Times New Roman" w:hAnsi="Times New Roman" w:cs="Times New Roman"/>
          <w:sz w:val="24"/>
          <w:szCs w:val="24"/>
        </w:rPr>
        <w:t>,</w:t>
      </w:r>
      <w:r w:rsidR="00DD77D4">
        <w:rPr>
          <w:rFonts w:ascii="Times New Roman" w:hAnsi="Times New Roman" w:cs="Times New Roman"/>
          <w:sz w:val="24"/>
          <w:szCs w:val="24"/>
        </w:rPr>
        <w:t xml:space="preserve"> </w:t>
      </w:r>
      <w:r w:rsidR="00BD4821">
        <w:rPr>
          <w:rFonts w:ascii="Times New Roman" w:hAnsi="Times New Roman" w:cs="Times New Roman"/>
          <w:sz w:val="24"/>
          <w:szCs w:val="24"/>
        </w:rPr>
        <w:t>where it appears to be in the public interest, or where in its opinion an appropriate authority has neglected to do so</w:t>
      </w:r>
      <w:r w:rsidR="00CA3D6B">
        <w:rPr>
          <w:rFonts w:ascii="Times New Roman" w:hAnsi="Times New Roman" w:cs="Times New Roman"/>
          <w:sz w:val="24"/>
          <w:szCs w:val="24"/>
        </w:rPr>
        <w:t xml:space="preserve">. </w:t>
      </w:r>
    </w:p>
    <w:p w:rsidR="00F30109" w:rsidRDefault="00CA3D6B" w:rsidP="00CA3D6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w:t>
      </w:r>
      <w:r w:rsidR="009E7CA7">
        <w:rPr>
          <w:rFonts w:ascii="Times New Roman" w:hAnsi="Times New Roman" w:cs="Times New Roman"/>
          <w:sz w:val="24"/>
          <w:szCs w:val="24"/>
        </w:rPr>
        <w:t>t is part of the interim relief sought by the applicant that in the event that the respondents fail to comply, the Deputy Sheriff be empowered to remove all employees, building materials or structures built by the first respondent</w:t>
      </w:r>
      <w:r w:rsidR="00847FCC">
        <w:rPr>
          <w:rFonts w:ascii="Times New Roman" w:hAnsi="Times New Roman" w:cs="Times New Roman"/>
          <w:sz w:val="24"/>
          <w:szCs w:val="24"/>
        </w:rPr>
        <w:t>,</w:t>
      </w:r>
      <w:r w:rsidR="009E7CA7">
        <w:rPr>
          <w:rFonts w:ascii="Times New Roman" w:hAnsi="Times New Roman" w:cs="Times New Roman"/>
          <w:sz w:val="24"/>
          <w:szCs w:val="24"/>
        </w:rPr>
        <w:t xml:space="preserve"> or those acting through them. Further, the applicant also seeks</w:t>
      </w:r>
      <w:r w:rsidR="00847FCC">
        <w:rPr>
          <w:rFonts w:ascii="Times New Roman" w:hAnsi="Times New Roman" w:cs="Times New Roman"/>
          <w:sz w:val="24"/>
          <w:szCs w:val="24"/>
        </w:rPr>
        <w:t>,</w:t>
      </w:r>
      <w:r w:rsidR="009E7CA7">
        <w:rPr>
          <w:rFonts w:ascii="Times New Roman" w:hAnsi="Times New Roman" w:cs="Times New Roman"/>
          <w:sz w:val="24"/>
          <w:szCs w:val="24"/>
        </w:rPr>
        <w:t xml:space="preserve"> as part of interim relief, an order of costs against the respondents, jointly and severally, at the scale of legal practitioner and client.   </w:t>
      </w:r>
    </w:p>
    <w:p w:rsidR="00616F96" w:rsidRDefault="009E7CA7" w:rsidP="00CA3D6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applicant seeks the interim orders aforesaid pending the determination of an</w:t>
      </w:r>
      <w:r w:rsidR="0020016C">
        <w:rPr>
          <w:rFonts w:ascii="Times New Roman" w:hAnsi="Times New Roman" w:cs="Times New Roman"/>
          <w:sz w:val="24"/>
          <w:szCs w:val="24"/>
        </w:rPr>
        <w:t>other</w:t>
      </w:r>
      <w:r>
        <w:rPr>
          <w:rFonts w:ascii="Times New Roman" w:hAnsi="Times New Roman" w:cs="Times New Roman"/>
          <w:sz w:val="24"/>
          <w:szCs w:val="24"/>
        </w:rPr>
        <w:t xml:space="preserve"> application under the case reference no HC 5327/20</w:t>
      </w:r>
      <w:r w:rsidR="0020016C">
        <w:rPr>
          <w:rFonts w:ascii="Times New Roman" w:hAnsi="Times New Roman" w:cs="Times New Roman"/>
          <w:sz w:val="24"/>
          <w:szCs w:val="24"/>
        </w:rPr>
        <w:t xml:space="preserve">, </w:t>
      </w:r>
      <w:r w:rsidR="00BD4821">
        <w:rPr>
          <w:rFonts w:ascii="Times New Roman" w:hAnsi="Times New Roman" w:cs="Times New Roman"/>
          <w:sz w:val="24"/>
          <w:szCs w:val="24"/>
        </w:rPr>
        <w:t>(“</w:t>
      </w:r>
      <w:r w:rsidR="0020016C">
        <w:rPr>
          <w:rFonts w:ascii="Times New Roman" w:hAnsi="Times New Roman" w:cs="Times New Roman"/>
          <w:sz w:val="24"/>
          <w:szCs w:val="24"/>
        </w:rPr>
        <w:t>the main application</w:t>
      </w:r>
      <w:r w:rsidR="00BD4821">
        <w:rPr>
          <w:rFonts w:ascii="Times New Roman" w:hAnsi="Times New Roman" w:cs="Times New Roman"/>
          <w:sz w:val="24"/>
          <w:szCs w:val="24"/>
        </w:rPr>
        <w:t>”)</w:t>
      </w:r>
      <w:r w:rsidR="0020016C">
        <w:rPr>
          <w:rFonts w:ascii="Times New Roman" w:hAnsi="Times New Roman" w:cs="Times New Roman"/>
          <w:sz w:val="24"/>
          <w:szCs w:val="24"/>
        </w:rPr>
        <w:t>,</w:t>
      </w:r>
      <w:r>
        <w:rPr>
          <w:rFonts w:ascii="Times New Roman" w:hAnsi="Times New Roman" w:cs="Times New Roman"/>
          <w:sz w:val="24"/>
          <w:szCs w:val="24"/>
        </w:rPr>
        <w:t xml:space="preserve"> which is before this court. Th</w:t>
      </w:r>
      <w:r w:rsidR="0020016C">
        <w:rPr>
          <w:rFonts w:ascii="Times New Roman" w:hAnsi="Times New Roman" w:cs="Times New Roman"/>
          <w:sz w:val="24"/>
          <w:szCs w:val="24"/>
        </w:rPr>
        <w:t>e main</w:t>
      </w:r>
      <w:r>
        <w:rPr>
          <w:rFonts w:ascii="Times New Roman" w:hAnsi="Times New Roman" w:cs="Times New Roman"/>
          <w:sz w:val="24"/>
          <w:szCs w:val="24"/>
        </w:rPr>
        <w:t xml:space="preserve"> application </w:t>
      </w:r>
      <w:r w:rsidR="0020016C">
        <w:rPr>
          <w:rFonts w:ascii="Times New Roman" w:hAnsi="Times New Roman" w:cs="Times New Roman"/>
          <w:sz w:val="24"/>
          <w:szCs w:val="24"/>
        </w:rPr>
        <w:t xml:space="preserve">was filed </w:t>
      </w:r>
      <w:r>
        <w:rPr>
          <w:rFonts w:ascii="Times New Roman" w:hAnsi="Times New Roman" w:cs="Times New Roman"/>
          <w:sz w:val="24"/>
          <w:szCs w:val="24"/>
        </w:rPr>
        <w:t>by the applicant herein, together with twenty four others,</w:t>
      </w:r>
      <w:r w:rsidR="0020016C">
        <w:rPr>
          <w:rFonts w:ascii="Times New Roman" w:hAnsi="Times New Roman" w:cs="Times New Roman"/>
          <w:sz w:val="24"/>
          <w:szCs w:val="24"/>
        </w:rPr>
        <w:t xml:space="preserve"> on 22 September 2020. The</w:t>
      </w:r>
      <w:r w:rsidR="00BD4821">
        <w:rPr>
          <w:rFonts w:ascii="Times New Roman" w:hAnsi="Times New Roman" w:cs="Times New Roman"/>
          <w:sz w:val="24"/>
          <w:szCs w:val="24"/>
        </w:rPr>
        <w:t>rein the</w:t>
      </w:r>
      <w:r w:rsidR="0020016C">
        <w:rPr>
          <w:rFonts w:ascii="Times New Roman" w:hAnsi="Times New Roman" w:cs="Times New Roman"/>
          <w:sz w:val="24"/>
          <w:szCs w:val="24"/>
        </w:rPr>
        <w:t xml:space="preserve"> applicants seek an interdict against the first respondent to stop it from constructing or developing Siansimba </w:t>
      </w:r>
      <w:r w:rsidR="0087435C">
        <w:rPr>
          <w:rFonts w:ascii="Times New Roman" w:hAnsi="Times New Roman" w:cs="Times New Roman"/>
          <w:sz w:val="24"/>
          <w:szCs w:val="24"/>
        </w:rPr>
        <w:t>camp</w:t>
      </w:r>
      <w:r w:rsidR="00BD4821">
        <w:rPr>
          <w:rFonts w:ascii="Times New Roman" w:hAnsi="Times New Roman" w:cs="Times New Roman"/>
          <w:sz w:val="24"/>
          <w:szCs w:val="24"/>
        </w:rPr>
        <w:t>s</w:t>
      </w:r>
      <w:r w:rsidR="0020016C">
        <w:rPr>
          <w:rFonts w:ascii="Times New Roman" w:hAnsi="Times New Roman" w:cs="Times New Roman"/>
          <w:sz w:val="24"/>
          <w:szCs w:val="24"/>
        </w:rPr>
        <w:t xml:space="preserve">ite. The main application was initially filed as an urgent chamber application under a certificate of urgency. However, it was removed from the roll </w:t>
      </w:r>
      <w:r w:rsidR="00D772CA">
        <w:rPr>
          <w:rFonts w:ascii="Times New Roman" w:hAnsi="Times New Roman" w:cs="Times New Roman"/>
          <w:sz w:val="24"/>
          <w:szCs w:val="24"/>
        </w:rPr>
        <w:t>for</w:t>
      </w:r>
      <w:r w:rsidR="0020016C">
        <w:rPr>
          <w:rFonts w:ascii="Times New Roman" w:hAnsi="Times New Roman" w:cs="Times New Roman"/>
          <w:sz w:val="24"/>
          <w:szCs w:val="24"/>
        </w:rPr>
        <w:t xml:space="preserve"> urgent matters by a judge of this court on the basis that it was not urgen</w:t>
      </w:r>
      <w:r w:rsidR="00616F96">
        <w:rPr>
          <w:rFonts w:ascii="Times New Roman" w:hAnsi="Times New Roman" w:cs="Times New Roman"/>
          <w:sz w:val="24"/>
          <w:szCs w:val="24"/>
        </w:rPr>
        <w:t>t</w:t>
      </w:r>
      <w:r w:rsidR="0020016C">
        <w:rPr>
          <w:rFonts w:ascii="Times New Roman" w:hAnsi="Times New Roman" w:cs="Times New Roman"/>
          <w:sz w:val="24"/>
          <w:szCs w:val="24"/>
        </w:rPr>
        <w:t>. The parties are agreed t</w:t>
      </w:r>
      <w:r w:rsidR="00BD4821">
        <w:rPr>
          <w:rFonts w:ascii="Times New Roman" w:hAnsi="Times New Roman" w:cs="Times New Roman"/>
          <w:sz w:val="24"/>
          <w:szCs w:val="24"/>
        </w:rPr>
        <w:t>hat there was no hearing</w:t>
      </w:r>
      <w:r w:rsidR="00D772CA">
        <w:rPr>
          <w:rFonts w:ascii="Times New Roman" w:hAnsi="Times New Roman" w:cs="Times New Roman"/>
          <w:sz w:val="24"/>
          <w:szCs w:val="24"/>
        </w:rPr>
        <w:t xml:space="preserve"> as such</w:t>
      </w:r>
      <w:r w:rsidR="0020016C">
        <w:rPr>
          <w:rFonts w:ascii="Times New Roman" w:hAnsi="Times New Roman" w:cs="Times New Roman"/>
          <w:sz w:val="24"/>
          <w:szCs w:val="24"/>
        </w:rPr>
        <w:t xml:space="preserve">, but that, as is the </w:t>
      </w:r>
      <w:r w:rsidR="00BD4821">
        <w:rPr>
          <w:rFonts w:ascii="Times New Roman" w:hAnsi="Times New Roman" w:cs="Times New Roman"/>
          <w:sz w:val="24"/>
          <w:szCs w:val="24"/>
        </w:rPr>
        <w:t xml:space="preserve">establishedand widespread </w:t>
      </w:r>
      <w:r w:rsidR="0020016C">
        <w:rPr>
          <w:rFonts w:ascii="Times New Roman" w:hAnsi="Times New Roman" w:cs="Times New Roman"/>
          <w:sz w:val="24"/>
          <w:szCs w:val="24"/>
        </w:rPr>
        <w:t>practice, only a minute via the Registrar</w:t>
      </w:r>
      <w:r w:rsidR="00BF524D">
        <w:rPr>
          <w:rFonts w:ascii="Times New Roman" w:hAnsi="Times New Roman" w:cs="Times New Roman"/>
          <w:sz w:val="24"/>
          <w:szCs w:val="24"/>
        </w:rPr>
        <w:t>,</w:t>
      </w:r>
      <w:r w:rsidR="0020016C">
        <w:rPr>
          <w:rFonts w:ascii="Times New Roman" w:hAnsi="Times New Roman" w:cs="Times New Roman"/>
          <w:sz w:val="24"/>
          <w:szCs w:val="24"/>
        </w:rPr>
        <w:t xml:space="preserve"> was dispatched </w:t>
      </w:r>
      <w:r w:rsidR="00BF524D">
        <w:rPr>
          <w:rFonts w:ascii="Times New Roman" w:hAnsi="Times New Roman" w:cs="Times New Roman"/>
          <w:sz w:val="24"/>
          <w:szCs w:val="24"/>
        </w:rPr>
        <w:t>advising that the matter was not urgent</w:t>
      </w:r>
      <w:r w:rsidR="0020016C">
        <w:rPr>
          <w:rFonts w:ascii="Times New Roman" w:hAnsi="Times New Roman" w:cs="Times New Roman"/>
          <w:sz w:val="24"/>
          <w:szCs w:val="24"/>
        </w:rPr>
        <w:t xml:space="preserve">. </w:t>
      </w:r>
      <w:r w:rsidR="00BF524D">
        <w:rPr>
          <w:rFonts w:ascii="Times New Roman" w:hAnsi="Times New Roman" w:cs="Times New Roman"/>
          <w:sz w:val="24"/>
          <w:szCs w:val="24"/>
        </w:rPr>
        <w:t>In spite of that, t</w:t>
      </w:r>
      <w:r w:rsidR="0020016C">
        <w:rPr>
          <w:rFonts w:ascii="Times New Roman" w:hAnsi="Times New Roman" w:cs="Times New Roman"/>
          <w:sz w:val="24"/>
          <w:szCs w:val="24"/>
        </w:rPr>
        <w:t xml:space="preserve">he </w:t>
      </w:r>
      <w:r w:rsidR="00BD4821">
        <w:rPr>
          <w:rFonts w:ascii="Times New Roman" w:hAnsi="Times New Roman" w:cs="Times New Roman"/>
          <w:sz w:val="24"/>
          <w:szCs w:val="24"/>
        </w:rPr>
        <w:t xml:space="preserve">main </w:t>
      </w:r>
      <w:r w:rsidR="0020016C">
        <w:rPr>
          <w:rFonts w:ascii="Times New Roman" w:hAnsi="Times New Roman" w:cs="Times New Roman"/>
          <w:sz w:val="24"/>
          <w:szCs w:val="24"/>
        </w:rPr>
        <w:t>application was proceeded with on the ordina</w:t>
      </w:r>
      <w:r w:rsidR="0087435C">
        <w:rPr>
          <w:rFonts w:ascii="Times New Roman" w:hAnsi="Times New Roman" w:cs="Times New Roman"/>
          <w:sz w:val="24"/>
          <w:szCs w:val="24"/>
        </w:rPr>
        <w:t xml:space="preserve">ry roll. At the hearing of this </w:t>
      </w:r>
      <w:r w:rsidR="0020016C">
        <w:rPr>
          <w:rFonts w:ascii="Times New Roman" w:hAnsi="Times New Roman" w:cs="Times New Roman"/>
          <w:sz w:val="24"/>
          <w:szCs w:val="24"/>
        </w:rPr>
        <w:t>application, th</w:t>
      </w:r>
      <w:r w:rsidR="00BF524D">
        <w:rPr>
          <w:rFonts w:ascii="Times New Roman" w:hAnsi="Times New Roman" w:cs="Times New Roman"/>
          <w:sz w:val="24"/>
          <w:szCs w:val="24"/>
        </w:rPr>
        <w:t>e main application was</w:t>
      </w:r>
      <w:r w:rsidR="00BD4821">
        <w:rPr>
          <w:rFonts w:ascii="Times New Roman" w:hAnsi="Times New Roman" w:cs="Times New Roman"/>
          <w:sz w:val="24"/>
          <w:szCs w:val="24"/>
        </w:rPr>
        <w:t xml:space="preserve"> pending </w:t>
      </w:r>
      <w:r w:rsidR="00BF524D">
        <w:rPr>
          <w:rFonts w:ascii="Times New Roman" w:hAnsi="Times New Roman" w:cs="Times New Roman"/>
          <w:sz w:val="24"/>
          <w:szCs w:val="24"/>
        </w:rPr>
        <w:t xml:space="preserve">before </w:t>
      </w:r>
      <w:r w:rsidR="00F440D6">
        <w:rPr>
          <w:rFonts w:ascii="Times New Roman" w:hAnsi="Times New Roman" w:cs="Times New Roman"/>
          <w:sz w:val="24"/>
          <w:szCs w:val="24"/>
        </w:rPr>
        <w:t xml:space="preserve">my brother </w:t>
      </w:r>
      <w:r w:rsidR="00BF524D">
        <w:rPr>
          <w:rFonts w:ascii="Times New Roman" w:hAnsi="Times New Roman" w:cs="Times New Roman"/>
          <w:sz w:val="24"/>
          <w:szCs w:val="24"/>
        </w:rPr>
        <w:t>TAGU J who had indicated that he was arranging set down before the end of the current</w:t>
      </w:r>
      <w:r w:rsidR="0087435C">
        <w:rPr>
          <w:rFonts w:ascii="Times New Roman" w:hAnsi="Times New Roman" w:cs="Times New Roman"/>
          <w:sz w:val="24"/>
          <w:szCs w:val="24"/>
        </w:rPr>
        <w:t xml:space="preserve"> High Court term on 31 July 2021</w:t>
      </w:r>
      <w:r w:rsidR="00616F96">
        <w:rPr>
          <w:rFonts w:ascii="Times New Roman" w:hAnsi="Times New Roman" w:cs="Times New Roman"/>
          <w:sz w:val="24"/>
          <w:szCs w:val="24"/>
        </w:rPr>
        <w:t>.</w:t>
      </w:r>
    </w:p>
    <w:p w:rsidR="00BF57C4" w:rsidRDefault="00616F96" w:rsidP="00CA3D6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D4821">
        <w:rPr>
          <w:rFonts w:ascii="Times New Roman" w:hAnsi="Times New Roman" w:cs="Times New Roman"/>
          <w:sz w:val="24"/>
          <w:szCs w:val="24"/>
        </w:rPr>
        <w:t>In the present application</w:t>
      </w:r>
      <w:r w:rsidR="008E79B8">
        <w:rPr>
          <w:rFonts w:ascii="Times New Roman" w:hAnsi="Times New Roman" w:cs="Times New Roman"/>
          <w:sz w:val="24"/>
          <w:szCs w:val="24"/>
        </w:rPr>
        <w:t>,</w:t>
      </w:r>
      <w:r w:rsidR="00BD4821">
        <w:rPr>
          <w:rFonts w:ascii="Times New Roman" w:hAnsi="Times New Roman" w:cs="Times New Roman"/>
          <w:sz w:val="24"/>
          <w:szCs w:val="24"/>
        </w:rPr>
        <w:t xml:space="preserve"> t</w:t>
      </w:r>
      <w:r>
        <w:rPr>
          <w:rFonts w:ascii="Times New Roman" w:hAnsi="Times New Roman" w:cs="Times New Roman"/>
          <w:sz w:val="24"/>
          <w:szCs w:val="24"/>
        </w:rPr>
        <w:t>he applicant says he is a lawyer. H</w:t>
      </w:r>
      <w:r w:rsidR="00BD4821">
        <w:rPr>
          <w:rFonts w:ascii="Times New Roman" w:hAnsi="Times New Roman" w:cs="Times New Roman"/>
          <w:sz w:val="24"/>
          <w:szCs w:val="24"/>
        </w:rPr>
        <w:t>e says h</w:t>
      </w:r>
      <w:r>
        <w:rPr>
          <w:rFonts w:ascii="Times New Roman" w:hAnsi="Times New Roman" w:cs="Times New Roman"/>
          <w:sz w:val="24"/>
          <w:szCs w:val="24"/>
        </w:rPr>
        <w:t xml:space="preserve">is practice is in Victoria Falls. He also says he is a keen conservationist. Distilled, thecase </w:t>
      </w:r>
      <w:r w:rsidR="00D772CA">
        <w:rPr>
          <w:rFonts w:ascii="Times New Roman" w:hAnsi="Times New Roman" w:cs="Times New Roman"/>
          <w:sz w:val="24"/>
          <w:szCs w:val="24"/>
        </w:rPr>
        <w:t>for</w:t>
      </w:r>
      <w:r w:rsidR="00BD4821">
        <w:rPr>
          <w:rFonts w:ascii="Times New Roman" w:hAnsi="Times New Roman" w:cs="Times New Roman"/>
          <w:sz w:val="24"/>
          <w:szCs w:val="24"/>
        </w:rPr>
        <w:t xml:space="preserve"> the applicant and the twenty four others </w:t>
      </w:r>
      <w:r>
        <w:rPr>
          <w:rFonts w:ascii="Times New Roman" w:hAnsi="Times New Roman" w:cs="Times New Roman"/>
          <w:sz w:val="24"/>
          <w:szCs w:val="24"/>
        </w:rPr>
        <w:t xml:space="preserve">in the main application is this. The </w:t>
      </w:r>
      <w:r w:rsidR="00C10ED9">
        <w:rPr>
          <w:rFonts w:ascii="Times New Roman" w:hAnsi="Times New Roman" w:cs="Times New Roman"/>
          <w:sz w:val="24"/>
          <w:szCs w:val="24"/>
        </w:rPr>
        <w:t>second</w:t>
      </w:r>
      <w:r>
        <w:rPr>
          <w:rFonts w:ascii="Times New Roman" w:hAnsi="Times New Roman" w:cs="Times New Roman"/>
          <w:sz w:val="24"/>
          <w:szCs w:val="24"/>
        </w:rPr>
        <w:t xml:space="preserve"> respondent is wrong to remove Siansimba campsite from its control and management and placing it in the control and management of a private entity, the first respondent. </w:t>
      </w:r>
      <w:r w:rsidR="00C10ED9">
        <w:rPr>
          <w:rFonts w:ascii="Times New Roman" w:hAnsi="Times New Roman" w:cs="Times New Roman"/>
          <w:sz w:val="24"/>
          <w:szCs w:val="24"/>
        </w:rPr>
        <w:t>By so doing</w:t>
      </w:r>
      <w:r w:rsidR="008E79B8">
        <w:rPr>
          <w:rFonts w:ascii="Times New Roman" w:hAnsi="Times New Roman" w:cs="Times New Roman"/>
          <w:sz w:val="24"/>
          <w:szCs w:val="24"/>
        </w:rPr>
        <w:t>,</w:t>
      </w:r>
      <w:r w:rsidR="00C10ED9">
        <w:rPr>
          <w:rFonts w:ascii="Times New Roman" w:hAnsi="Times New Roman" w:cs="Times New Roman"/>
          <w:sz w:val="24"/>
          <w:szCs w:val="24"/>
        </w:rPr>
        <w:t xml:space="preserve"> the second respondent has denied the Zimbabwean public, including themselves, access to the campsite. Only rich foreign tourists will be able to afford the commercial fees the first respondent will </w:t>
      </w:r>
      <w:r w:rsidR="008E79B8">
        <w:rPr>
          <w:rFonts w:ascii="Times New Roman" w:hAnsi="Times New Roman" w:cs="Times New Roman"/>
          <w:sz w:val="24"/>
          <w:szCs w:val="24"/>
        </w:rPr>
        <w:t xml:space="preserve">inevitably </w:t>
      </w:r>
      <w:r w:rsidR="00C10ED9">
        <w:rPr>
          <w:rFonts w:ascii="Times New Roman" w:hAnsi="Times New Roman" w:cs="Times New Roman"/>
          <w:sz w:val="24"/>
          <w:szCs w:val="24"/>
        </w:rPr>
        <w:t xml:space="preserve">charge. Yet campsites such as Siansimba are the natural heritage of Zimbabweans and their children after them, which are entrusted to the second respondent. </w:t>
      </w:r>
    </w:p>
    <w:p w:rsidR="009E7CA7" w:rsidRDefault="00BF57C4" w:rsidP="00CA3D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The applicants </w:t>
      </w:r>
      <w:r w:rsidR="0087435C">
        <w:rPr>
          <w:rFonts w:ascii="Times New Roman" w:hAnsi="Times New Roman" w:cs="Times New Roman"/>
          <w:sz w:val="24"/>
          <w:szCs w:val="24"/>
        </w:rPr>
        <w:t xml:space="preserve">further </w:t>
      </w:r>
      <w:r>
        <w:rPr>
          <w:rFonts w:ascii="Times New Roman" w:hAnsi="Times New Roman" w:cs="Times New Roman"/>
          <w:sz w:val="24"/>
          <w:szCs w:val="24"/>
        </w:rPr>
        <w:t>argue in the main application that t</w:t>
      </w:r>
      <w:r w:rsidR="00C10ED9">
        <w:rPr>
          <w:rFonts w:ascii="Times New Roman" w:hAnsi="Times New Roman" w:cs="Times New Roman"/>
          <w:sz w:val="24"/>
          <w:szCs w:val="24"/>
        </w:rPr>
        <w:t xml:space="preserve">he intended development at </w:t>
      </w:r>
      <w:r w:rsidR="008E79B8">
        <w:rPr>
          <w:rFonts w:ascii="Times New Roman" w:hAnsi="Times New Roman" w:cs="Times New Roman"/>
          <w:sz w:val="24"/>
          <w:szCs w:val="24"/>
        </w:rPr>
        <w:t>Siansimba will</w:t>
      </w:r>
      <w:r w:rsidR="00C10ED9">
        <w:rPr>
          <w:rFonts w:ascii="Times New Roman" w:hAnsi="Times New Roman" w:cs="Times New Roman"/>
          <w:sz w:val="24"/>
          <w:szCs w:val="24"/>
        </w:rPr>
        <w:t xml:space="preserve"> destroy the magnificent fauna </w:t>
      </w:r>
      <w:r w:rsidR="008E79B8">
        <w:rPr>
          <w:rFonts w:ascii="Times New Roman" w:hAnsi="Times New Roman" w:cs="Times New Roman"/>
          <w:sz w:val="24"/>
          <w:szCs w:val="24"/>
        </w:rPr>
        <w:t xml:space="preserve">and </w:t>
      </w:r>
      <w:r w:rsidR="00C10ED9">
        <w:rPr>
          <w:rFonts w:ascii="Times New Roman" w:hAnsi="Times New Roman" w:cs="Times New Roman"/>
          <w:sz w:val="24"/>
          <w:szCs w:val="24"/>
        </w:rPr>
        <w:t xml:space="preserve">flora found in the area. This is not the first natural campsite that the second respondent has given away. The applicants have watched helplessly over the years </w:t>
      </w:r>
      <w:r w:rsidR="00D9671C">
        <w:rPr>
          <w:rFonts w:ascii="Times New Roman" w:hAnsi="Times New Roman" w:cs="Times New Roman"/>
          <w:sz w:val="24"/>
          <w:szCs w:val="24"/>
        </w:rPr>
        <w:t xml:space="preserve">as </w:t>
      </w:r>
      <w:r w:rsidR="00C10ED9">
        <w:rPr>
          <w:rFonts w:ascii="Times New Roman" w:hAnsi="Times New Roman" w:cs="Times New Roman"/>
          <w:sz w:val="24"/>
          <w:szCs w:val="24"/>
        </w:rPr>
        <w:t>one campsite after</w:t>
      </w:r>
      <w:r w:rsidR="00D9671C">
        <w:rPr>
          <w:rFonts w:ascii="Times New Roman" w:hAnsi="Times New Roman" w:cs="Times New Roman"/>
          <w:sz w:val="24"/>
          <w:szCs w:val="24"/>
        </w:rPr>
        <w:t xml:space="preserve"> an</w:t>
      </w:r>
      <w:r w:rsidR="00C10ED9">
        <w:rPr>
          <w:rFonts w:ascii="Times New Roman" w:hAnsi="Times New Roman" w:cs="Times New Roman"/>
          <w:sz w:val="24"/>
          <w:szCs w:val="24"/>
        </w:rPr>
        <w:t>other</w:t>
      </w:r>
      <w:r w:rsidR="00D9671C">
        <w:rPr>
          <w:rFonts w:ascii="Times New Roman" w:hAnsi="Times New Roman" w:cs="Times New Roman"/>
          <w:sz w:val="24"/>
          <w:szCs w:val="24"/>
        </w:rPr>
        <w:t xml:space="preserve"> is</w:t>
      </w:r>
      <w:r w:rsidR="00C10ED9">
        <w:rPr>
          <w:rFonts w:ascii="Times New Roman" w:hAnsi="Times New Roman" w:cs="Times New Roman"/>
          <w:sz w:val="24"/>
          <w:szCs w:val="24"/>
        </w:rPr>
        <w:t xml:space="preserve"> leased to private players. </w:t>
      </w:r>
      <w:r w:rsidR="00DA4DE6">
        <w:rPr>
          <w:rFonts w:ascii="Times New Roman" w:hAnsi="Times New Roman" w:cs="Times New Roman"/>
          <w:sz w:val="24"/>
          <w:szCs w:val="24"/>
        </w:rPr>
        <w:t>Whilst t</w:t>
      </w:r>
      <w:r w:rsidR="00C10ED9">
        <w:rPr>
          <w:rFonts w:ascii="Times New Roman" w:hAnsi="Times New Roman" w:cs="Times New Roman"/>
          <w:sz w:val="24"/>
          <w:szCs w:val="24"/>
        </w:rPr>
        <w:t>he</w:t>
      </w:r>
      <w:r w:rsidR="00D9671C">
        <w:rPr>
          <w:rFonts w:ascii="Times New Roman" w:hAnsi="Times New Roman" w:cs="Times New Roman"/>
          <w:sz w:val="24"/>
          <w:szCs w:val="24"/>
        </w:rPr>
        <w:t>y</w:t>
      </w:r>
      <w:r w:rsidR="00C10ED9">
        <w:rPr>
          <w:rFonts w:ascii="Times New Roman" w:hAnsi="Times New Roman" w:cs="Times New Roman"/>
          <w:sz w:val="24"/>
          <w:szCs w:val="24"/>
        </w:rPr>
        <w:t xml:space="preserve"> understand the second respondent’s </w:t>
      </w:r>
      <w:r w:rsidR="00D9671C">
        <w:rPr>
          <w:rFonts w:ascii="Times New Roman" w:hAnsi="Times New Roman" w:cs="Times New Roman"/>
          <w:sz w:val="24"/>
          <w:szCs w:val="24"/>
        </w:rPr>
        <w:t xml:space="preserve">mandate and </w:t>
      </w:r>
      <w:r w:rsidR="00DA4DE6">
        <w:rPr>
          <w:rFonts w:ascii="Times New Roman" w:hAnsi="Times New Roman" w:cs="Times New Roman"/>
          <w:sz w:val="24"/>
          <w:szCs w:val="24"/>
        </w:rPr>
        <w:t xml:space="preserve">its </w:t>
      </w:r>
      <w:r w:rsidR="00C10ED9">
        <w:rPr>
          <w:rFonts w:ascii="Times New Roman" w:hAnsi="Times New Roman" w:cs="Times New Roman"/>
          <w:sz w:val="24"/>
          <w:szCs w:val="24"/>
        </w:rPr>
        <w:t xml:space="preserve">needto </w:t>
      </w:r>
      <w:r w:rsidR="00D9671C">
        <w:rPr>
          <w:rFonts w:ascii="Times New Roman" w:hAnsi="Times New Roman" w:cs="Times New Roman"/>
          <w:sz w:val="24"/>
          <w:szCs w:val="24"/>
        </w:rPr>
        <w:t>put natural resources to sustainable commercial use, this should be balanced against both the public interest and the environmental conservationist imperatives. The public were not consulted before the second respondent granted the permit and the lease to the first respondent</w:t>
      </w:r>
      <w:r w:rsidR="00F440D6">
        <w:rPr>
          <w:rFonts w:ascii="Times New Roman" w:hAnsi="Times New Roman" w:cs="Times New Roman"/>
          <w:sz w:val="24"/>
          <w:szCs w:val="24"/>
        </w:rPr>
        <w:t xml:space="preserve"> in respect of Siansimba</w:t>
      </w:r>
      <w:r w:rsidR="00D9671C">
        <w:rPr>
          <w:rFonts w:ascii="Times New Roman" w:hAnsi="Times New Roman" w:cs="Times New Roman"/>
          <w:sz w:val="24"/>
          <w:szCs w:val="24"/>
        </w:rPr>
        <w:t>. This was in breach of the obligations thrust upon it by the Constitution and statutes such as the Administrative Justice Act (</w:t>
      </w:r>
      <w:r w:rsidR="00D9671C" w:rsidRPr="00DA4DE6">
        <w:rPr>
          <w:rFonts w:ascii="Times New Roman" w:hAnsi="Times New Roman" w:cs="Times New Roman"/>
          <w:i/>
          <w:sz w:val="24"/>
          <w:szCs w:val="24"/>
        </w:rPr>
        <w:t xml:space="preserve">Chapter </w:t>
      </w:r>
      <w:r w:rsidR="00DA4DE6" w:rsidRPr="00DA4DE6">
        <w:rPr>
          <w:rFonts w:ascii="Times New Roman" w:hAnsi="Times New Roman" w:cs="Times New Roman"/>
          <w:i/>
          <w:sz w:val="24"/>
          <w:szCs w:val="24"/>
        </w:rPr>
        <w:t>10:28</w:t>
      </w:r>
      <w:r w:rsidR="00D772CA">
        <w:rPr>
          <w:rFonts w:ascii="Times New Roman" w:hAnsi="Times New Roman" w:cs="Times New Roman"/>
          <w:sz w:val="24"/>
          <w:szCs w:val="24"/>
        </w:rPr>
        <w:t>), the Parks and Wildl</w:t>
      </w:r>
      <w:r w:rsidR="00D9671C">
        <w:rPr>
          <w:rFonts w:ascii="Times New Roman" w:hAnsi="Times New Roman" w:cs="Times New Roman"/>
          <w:sz w:val="24"/>
          <w:szCs w:val="24"/>
        </w:rPr>
        <w:t>ife Act, the Regional, Town and Country Planning Act (</w:t>
      </w:r>
      <w:r w:rsidR="00D9671C" w:rsidRPr="00D772CA">
        <w:rPr>
          <w:rFonts w:ascii="Times New Roman" w:hAnsi="Times New Roman" w:cs="Times New Roman"/>
          <w:i/>
          <w:sz w:val="24"/>
          <w:szCs w:val="24"/>
        </w:rPr>
        <w:t xml:space="preserve">Chapter </w:t>
      </w:r>
      <w:r w:rsidR="00DA4DE6" w:rsidRPr="00D772CA">
        <w:rPr>
          <w:rFonts w:ascii="Times New Roman" w:hAnsi="Times New Roman" w:cs="Times New Roman"/>
          <w:i/>
          <w:sz w:val="24"/>
          <w:szCs w:val="24"/>
        </w:rPr>
        <w:t>29:12</w:t>
      </w:r>
      <w:r w:rsidR="00DA4DE6">
        <w:rPr>
          <w:rFonts w:ascii="Times New Roman" w:hAnsi="Times New Roman" w:cs="Times New Roman"/>
          <w:sz w:val="24"/>
          <w:szCs w:val="24"/>
        </w:rPr>
        <w:t>)</w:t>
      </w:r>
      <w:r>
        <w:rPr>
          <w:rFonts w:ascii="Times New Roman" w:hAnsi="Times New Roman" w:cs="Times New Roman"/>
          <w:sz w:val="24"/>
          <w:szCs w:val="24"/>
        </w:rPr>
        <w:t>and others, particularly with regards to the right to be consulted for possible objection to any proposed layout plan; the right to  administrative conduct that is lawful; the right to have the environment protected for the benefit of present and future generations; the obligation placed on the second respondent to protect the natural landscape and scenery in national parks</w:t>
      </w:r>
      <w:r w:rsidR="0052069C">
        <w:rPr>
          <w:rFonts w:ascii="Times New Roman" w:hAnsi="Times New Roman" w:cs="Times New Roman"/>
          <w:sz w:val="24"/>
          <w:szCs w:val="24"/>
        </w:rPr>
        <w:t>, and so on</w:t>
      </w:r>
      <w:r>
        <w:rPr>
          <w:rFonts w:ascii="Times New Roman" w:hAnsi="Times New Roman" w:cs="Times New Roman"/>
          <w:sz w:val="24"/>
          <w:szCs w:val="24"/>
        </w:rPr>
        <w:t xml:space="preserve">.    </w:t>
      </w:r>
    </w:p>
    <w:p w:rsidR="00C61EBA" w:rsidRDefault="00DA4DE6"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In the </w:t>
      </w:r>
      <w:r w:rsidR="0087435C">
        <w:rPr>
          <w:rFonts w:ascii="Times New Roman" w:hAnsi="Times New Roman" w:cs="Times New Roman"/>
          <w:sz w:val="24"/>
          <w:szCs w:val="24"/>
        </w:rPr>
        <w:t>pres</w:t>
      </w:r>
      <w:r>
        <w:rPr>
          <w:rFonts w:ascii="Times New Roman" w:hAnsi="Times New Roman" w:cs="Times New Roman"/>
          <w:sz w:val="24"/>
          <w:szCs w:val="24"/>
        </w:rPr>
        <w:t xml:space="preserve">ent application, the applicant says </w:t>
      </w:r>
      <w:r w:rsidR="0087435C">
        <w:rPr>
          <w:rFonts w:ascii="Times New Roman" w:hAnsi="Times New Roman" w:cs="Times New Roman"/>
          <w:sz w:val="24"/>
          <w:szCs w:val="24"/>
        </w:rPr>
        <w:t xml:space="preserve">that </w:t>
      </w:r>
      <w:r>
        <w:rPr>
          <w:rFonts w:ascii="Times New Roman" w:hAnsi="Times New Roman" w:cs="Times New Roman"/>
          <w:sz w:val="24"/>
          <w:szCs w:val="24"/>
        </w:rPr>
        <w:t>what has prompted him to come back</w:t>
      </w:r>
      <w:r w:rsidR="0087435C">
        <w:rPr>
          <w:rFonts w:ascii="Times New Roman" w:hAnsi="Times New Roman" w:cs="Times New Roman"/>
          <w:sz w:val="24"/>
          <w:szCs w:val="24"/>
        </w:rPr>
        <w:t xml:space="preserve"> to court</w:t>
      </w:r>
      <w:r>
        <w:rPr>
          <w:rFonts w:ascii="Times New Roman" w:hAnsi="Times New Roman" w:cs="Times New Roman"/>
          <w:sz w:val="24"/>
          <w:szCs w:val="24"/>
        </w:rPr>
        <w:t xml:space="preserve"> under </w:t>
      </w:r>
      <w:r w:rsidR="0087435C">
        <w:rPr>
          <w:rFonts w:ascii="Times New Roman" w:hAnsi="Times New Roman" w:cs="Times New Roman"/>
          <w:sz w:val="24"/>
          <w:szCs w:val="24"/>
        </w:rPr>
        <w:t>another</w:t>
      </w:r>
      <w:r>
        <w:rPr>
          <w:rFonts w:ascii="Times New Roman" w:hAnsi="Times New Roman" w:cs="Times New Roman"/>
          <w:sz w:val="24"/>
          <w:szCs w:val="24"/>
        </w:rPr>
        <w:t xml:space="preserve"> certificate of urgency is that despite the first and second respondent</w:t>
      </w:r>
      <w:r w:rsidR="0087435C">
        <w:rPr>
          <w:rFonts w:ascii="Times New Roman" w:hAnsi="Times New Roman" w:cs="Times New Roman"/>
          <w:sz w:val="24"/>
          <w:szCs w:val="24"/>
        </w:rPr>
        <w:t>s</w:t>
      </w:r>
      <w:r>
        <w:rPr>
          <w:rFonts w:ascii="Times New Roman" w:hAnsi="Times New Roman" w:cs="Times New Roman"/>
          <w:sz w:val="24"/>
          <w:szCs w:val="24"/>
        </w:rPr>
        <w:t>’ denial in affidavits filed by them</w:t>
      </w:r>
      <w:r w:rsidR="0087435C">
        <w:rPr>
          <w:rFonts w:ascii="Times New Roman" w:hAnsi="Times New Roman" w:cs="Times New Roman"/>
          <w:sz w:val="24"/>
          <w:szCs w:val="24"/>
        </w:rPr>
        <w:t xml:space="preserve"> in the main application</w:t>
      </w:r>
      <w:r>
        <w:rPr>
          <w:rFonts w:ascii="Times New Roman" w:hAnsi="Times New Roman" w:cs="Times New Roman"/>
          <w:sz w:val="24"/>
          <w:szCs w:val="24"/>
        </w:rPr>
        <w:t>, that</w:t>
      </w:r>
      <w:r w:rsidR="00F440D6">
        <w:rPr>
          <w:rFonts w:ascii="Times New Roman" w:hAnsi="Times New Roman" w:cs="Times New Roman"/>
          <w:sz w:val="24"/>
          <w:szCs w:val="24"/>
        </w:rPr>
        <w:t xml:space="preserve"> any</w:t>
      </w:r>
      <w:r>
        <w:rPr>
          <w:rFonts w:ascii="Times New Roman" w:hAnsi="Times New Roman" w:cs="Times New Roman"/>
          <w:sz w:val="24"/>
          <w:szCs w:val="24"/>
        </w:rPr>
        <w:t xml:space="preserve"> construction work was taking place at Siansimba as the parties were still negotiating the lease, and despite asserting that issues to do with environmental impact assessments would be undertaken with the </w:t>
      </w:r>
      <w:r w:rsidR="0087435C">
        <w:rPr>
          <w:rFonts w:ascii="Times New Roman" w:hAnsi="Times New Roman" w:cs="Times New Roman"/>
          <w:sz w:val="24"/>
          <w:szCs w:val="24"/>
        </w:rPr>
        <w:t xml:space="preserve">third </w:t>
      </w:r>
      <w:r>
        <w:rPr>
          <w:rFonts w:ascii="Times New Roman" w:hAnsi="Times New Roman" w:cs="Times New Roman"/>
          <w:sz w:val="24"/>
          <w:szCs w:val="24"/>
        </w:rPr>
        <w:t>respondent at the appropriate time, it has turned out that the first respondent has already concluded the lease agreement with the second respondent; has already been granted the necessary permit to run the camp and</w:t>
      </w:r>
      <w:r w:rsidR="0087435C">
        <w:rPr>
          <w:rFonts w:ascii="Times New Roman" w:hAnsi="Times New Roman" w:cs="Times New Roman"/>
          <w:sz w:val="24"/>
          <w:szCs w:val="24"/>
        </w:rPr>
        <w:t>,</w:t>
      </w:r>
      <w:r>
        <w:rPr>
          <w:rFonts w:ascii="Times New Roman" w:hAnsi="Times New Roman" w:cs="Times New Roman"/>
          <w:sz w:val="24"/>
          <w:szCs w:val="24"/>
        </w:rPr>
        <w:t xml:space="preserve"> worst of all, has already commenced building operations. The applicant tells of a personal visit to the camp by himself </w:t>
      </w:r>
      <w:r w:rsidR="00DE4924">
        <w:rPr>
          <w:rFonts w:ascii="Times New Roman" w:hAnsi="Times New Roman" w:cs="Times New Roman"/>
          <w:sz w:val="24"/>
          <w:szCs w:val="24"/>
        </w:rPr>
        <w:t>on 20</w:t>
      </w:r>
      <w:r>
        <w:rPr>
          <w:rFonts w:ascii="Times New Roman" w:hAnsi="Times New Roman" w:cs="Times New Roman"/>
          <w:sz w:val="24"/>
          <w:szCs w:val="24"/>
        </w:rPr>
        <w:t xml:space="preserve"> June 2021 </w:t>
      </w:r>
      <w:r w:rsidR="0087435C">
        <w:rPr>
          <w:rFonts w:ascii="Times New Roman" w:hAnsi="Times New Roman" w:cs="Times New Roman"/>
          <w:sz w:val="24"/>
          <w:szCs w:val="24"/>
        </w:rPr>
        <w:t xml:space="preserve">where he </w:t>
      </w:r>
      <w:r>
        <w:rPr>
          <w:rFonts w:ascii="Times New Roman" w:hAnsi="Times New Roman" w:cs="Times New Roman"/>
          <w:sz w:val="24"/>
          <w:szCs w:val="24"/>
        </w:rPr>
        <w:t>notic</w:t>
      </w:r>
      <w:r w:rsidR="0087435C">
        <w:rPr>
          <w:rFonts w:ascii="Times New Roman" w:hAnsi="Times New Roman" w:cs="Times New Roman"/>
          <w:sz w:val="24"/>
          <w:szCs w:val="24"/>
        </w:rPr>
        <w:t>ed</w:t>
      </w:r>
      <w:r w:rsidR="00DE4924">
        <w:rPr>
          <w:rFonts w:ascii="Times New Roman" w:hAnsi="Times New Roman" w:cs="Times New Roman"/>
          <w:sz w:val="24"/>
          <w:szCs w:val="24"/>
        </w:rPr>
        <w:t>,</w:t>
      </w:r>
      <w:r>
        <w:rPr>
          <w:rFonts w:ascii="Times New Roman" w:hAnsi="Times New Roman" w:cs="Times New Roman"/>
          <w:sz w:val="24"/>
          <w:szCs w:val="24"/>
        </w:rPr>
        <w:t xml:space="preserve"> among other things, roads having been </w:t>
      </w:r>
      <w:r w:rsidR="00DE4924">
        <w:rPr>
          <w:rFonts w:ascii="Times New Roman" w:hAnsi="Times New Roman" w:cs="Times New Roman"/>
          <w:sz w:val="24"/>
          <w:szCs w:val="24"/>
        </w:rPr>
        <w:t>pav</w:t>
      </w:r>
      <w:r>
        <w:rPr>
          <w:rFonts w:ascii="Times New Roman" w:hAnsi="Times New Roman" w:cs="Times New Roman"/>
          <w:sz w:val="24"/>
          <w:szCs w:val="24"/>
        </w:rPr>
        <w:t>ed</w:t>
      </w:r>
      <w:r w:rsidR="00DE4924">
        <w:rPr>
          <w:rFonts w:ascii="Times New Roman" w:hAnsi="Times New Roman" w:cs="Times New Roman"/>
          <w:sz w:val="24"/>
          <w:szCs w:val="24"/>
        </w:rPr>
        <w:t xml:space="preserve">; large quantities of </w:t>
      </w:r>
      <w:r>
        <w:rPr>
          <w:rFonts w:ascii="Times New Roman" w:hAnsi="Times New Roman" w:cs="Times New Roman"/>
          <w:sz w:val="24"/>
          <w:szCs w:val="24"/>
        </w:rPr>
        <w:t>building materials having been brought on site</w:t>
      </w:r>
      <w:r w:rsidR="00DE4924">
        <w:rPr>
          <w:rFonts w:ascii="Times New Roman" w:hAnsi="Times New Roman" w:cs="Times New Roman"/>
          <w:sz w:val="24"/>
          <w:szCs w:val="24"/>
        </w:rPr>
        <w:t xml:space="preserve">; considerable excavation work underway, </w:t>
      </w:r>
      <w:r>
        <w:rPr>
          <w:rFonts w:ascii="Times New Roman" w:hAnsi="Times New Roman" w:cs="Times New Roman"/>
          <w:sz w:val="24"/>
          <w:szCs w:val="24"/>
        </w:rPr>
        <w:t xml:space="preserve">and </w:t>
      </w:r>
      <w:r w:rsidR="00DE4924">
        <w:rPr>
          <w:rFonts w:ascii="Times New Roman" w:hAnsi="Times New Roman" w:cs="Times New Roman"/>
          <w:sz w:val="24"/>
          <w:szCs w:val="24"/>
        </w:rPr>
        <w:t xml:space="preserve">a team of workers having </w:t>
      </w:r>
      <w:r w:rsidR="00D772CA">
        <w:rPr>
          <w:rFonts w:ascii="Times New Roman" w:hAnsi="Times New Roman" w:cs="Times New Roman"/>
          <w:sz w:val="24"/>
          <w:szCs w:val="24"/>
        </w:rPr>
        <w:t xml:space="preserve">been </w:t>
      </w:r>
      <w:r w:rsidR="00DE4924">
        <w:rPr>
          <w:rFonts w:ascii="Times New Roman" w:hAnsi="Times New Roman" w:cs="Times New Roman"/>
          <w:sz w:val="24"/>
          <w:szCs w:val="24"/>
        </w:rPr>
        <w:t xml:space="preserve">brought on site. </w:t>
      </w:r>
    </w:p>
    <w:p w:rsidR="005D5D23" w:rsidRDefault="00DE4924"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applicant argues that the </w:t>
      </w:r>
      <w:r w:rsidR="00432105">
        <w:rPr>
          <w:rFonts w:ascii="Times New Roman" w:hAnsi="Times New Roman" w:cs="Times New Roman"/>
          <w:sz w:val="24"/>
          <w:szCs w:val="24"/>
        </w:rPr>
        <w:t xml:space="preserve">present </w:t>
      </w:r>
      <w:r>
        <w:rPr>
          <w:rFonts w:ascii="Times New Roman" w:hAnsi="Times New Roman" w:cs="Times New Roman"/>
          <w:sz w:val="24"/>
          <w:szCs w:val="24"/>
        </w:rPr>
        <w:t xml:space="preserve">urgent application is meant to safeguard the sanctity of the main application. The respondents’ conduct seeks to undermine those proceedings. They will be rendered academic should construction at the camp site proceed before the main application is determined. The applicants in the main application have a very strong case. They are likely to succeed. If they do, the relief will be too late if the respondents are not stopped for the time being. </w:t>
      </w:r>
      <w:r w:rsidR="003A265D">
        <w:rPr>
          <w:rFonts w:ascii="Times New Roman" w:hAnsi="Times New Roman" w:cs="Times New Roman"/>
          <w:sz w:val="24"/>
          <w:szCs w:val="24"/>
        </w:rPr>
        <w:t xml:space="preserve">What the respondents are aiming at is to present a </w:t>
      </w:r>
      <w:r w:rsidR="003A265D" w:rsidRPr="003A265D">
        <w:rPr>
          <w:rFonts w:ascii="Times New Roman" w:hAnsi="Times New Roman" w:cs="Times New Roman"/>
          <w:i/>
          <w:sz w:val="24"/>
          <w:szCs w:val="24"/>
        </w:rPr>
        <w:t>fait accompli</w:t>
      </w:r>
      <w:r w:rsidR="003A265D">
        <w:rPr>
          <w:rFonts w:ascii="Times New Roman" w:hAnsi="Times New Roman" w:cs="Times New Roman"/>
          <w:sz w:val="24"/>
          <w:szCs w:val="24"/>
        </w:rPr>
        <w:t xml:space="preserve"> at the time of the main application. T</w:t>
      </w:r>
      <w:r w:rsidR="005D5D23">
        <w:rPr>
          <w:rFonts w:ascii="Times New Roman" w:hAnsi="Times New Roman" w:cs="Times New Roman"/>
          <w:sz w:val="24"/>
          <w:szCs w:val="24"/>
        </w:rPr>
        <w:t>hen</w:t>
      </w:r>
      <w:r w:rsidR="003A265D">
        <w:rPr>
          <w:rFonts w:ascii="Times New Roman" w:hAnsi="Times New Roman" w:cs="Times New Roman"/>
          <w:sz w:val="24"/>
          <w:szCs w:val="24"/>
        </w:rPr>
        <w:t xml:space="preserve"> they will seek “forgiveness”</w:t>
      </w:r>
      <w:r w:rsidR="005D5D23">
        <w:rPr>
          <w:rFonts w:ascii="Times New Roman" w:hAnsi="Times New Roman" w:cs="Times New Roman"/>
          <w:sz w:val="24"/>
          <w:szCs w:val="24"/>
        </w:rPr>
        <w:t xml:space="preserve"> instead of permission, and present the enormous costs of construction that the first respondent will have incurred as a legitimate reason for the development to stay</w:t>
      </w:r>
      <w:r w:rsidR="00D772CA">
        <w:rPr>
          <w:rFonts w:ascii="Times New Roman" w:hAnsi="Times New Roman" w:cs="Times New Roman"/>
          <w:sz w:val="24"/>
          <w:szCs w:val="24"/>
        </w:rPr>
        <w:t xml:space="preserve"> put</w:t>
      </w:r>
      <w:r w:rsidR="005D5D23">
        <w:rPr>
          <w:rFonts w:ascii="Times New Roman" w:hAnsi="Times New Roman" w:cs="Times New Roman"/>
          <w:sz w:val="24"/>
          <w:szCs w:val="24"/>
        </w:rPr>
        <w:t>. The balance of convenience favours the freezing of developments now rather than later.</w:t>
      </w:r>
    </w:p>
    <w:p w:rsidR="00F7093C" w:rsidRDefault="005D5D23"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On </w:t>
      </w:r>
      <w:r w:rsidR="00FA22BC">
        <w:rPr>
          <w:rFonts w:ascii="Times New Roman" w:hAnsi="Times New Roman" w:cs="Times New Roman"/>
          <w:sz w:val="24"/>
          <w:szCs w:val="24"/>
        </w:rPr>
        <w:t xml:space="preserve">the </w:t>
      </w:r>
      <w:r w:rsidRPr="00FA22BC">
        <w:rPr>
          <w:rFonts w:ascii="Times New Roman" w:hAnsi="Times New Roman" w:cs="Times New Roman"/>
          <w:i/>
          <w:sz w:val="24"/>
          <w:szCs w:val="24"/>
        </w:rPr>
        <w:t>locus standi</w:t>
      </w:r>
      <w:r>
        <w:rPr>
          <w:rFonts w:ascii="Times New Roman" w:hAnsi="Times New Roman" w:cs="Times New Roman"/>
          <w:sz w:val="24"/>
          <w:szCs w:val="24"/>
        </w:rPr>
        <w:t xml:space="preserve"> to bring the main application and the present one, the applicant </w:t>
      </w:r>
      <w:r w:rsidR="00FA22BC">
        <w:rPr>
          <w:rFonts w:ascii="Times New Roman" w:hAnsi="Times New Roman" w:cs="Times New Roman"/>
          <w:sz w:val="24"/>
          <w:szCs w:val="24"/>
        </w:rPr>
        <w:t xml:space="preserve">cites, among others, s 85 of the Constitution. This provision empowers or entitles, among others, any person acting in their own interests; any person acting as </w:t>
      </w:r>
      <w:r w:rsidR="00D772CA">
        <w:rPr>
          <w:rFonts w:ascii="Times New Roman" w:hAnsi="Times New Roman" w:cs="Times New Roman"/>
          <w:sz w:val="24"/>
          <w:szCs w:val="24"/>
        </w:rPr>
        <w:t>a member, or in the interest of</w:t>
      </w:r>
      <w:r w:rsidR="00FA22BC">
        <w:rPr>
          <w:rFonts w:ascii="Times New Roman" w:hAnsi="Times New Roman" w:cs="Times New Roman"/>
          <w:sz w:val="24"/>
          <w:szCs w:val="24"/>
        </w:rPr>
        <w:t xml:space="preserve"> a group</w:t>
      </w:r>
      <w:r w:rsidR="00432105">
        <w:rPr>
          <w:rFonts w:ascii="Times New Roman" w:hAnsi="Times New Roman" w:cs="Times New Roman"/>
          <w:sz w:val="24"/>
          <w:szCs w:val="24"/>
        </w:rPr>
        <w:t>,</w:t>
      </w:r>
      <w:r w:rsidR="00FA22BC">
        <w:rPr>
          <w:rFonts w:ascii="Times New Roman" w:hAnsi="Times New Roman" w:cs="Times New Roman"/>
          <w:sz w:val="24"/>
          <w:szCs w:val="24"/>
        </w:rPr>
        <w:t xml:space="preserve"> or class of persons; or any person acting in the public interest, to approach a court alleging that a fundamental right or freedom enshrined in Chapter 4 of the Constitution has been, is being</w:t>
      </w:r>
      <w:r w:rsidR="00432105">
        <w:rPr>
          <w:rFonts w:ascii="Times New Roman" w:hAnsi="Times New Roman" w:cs="Times New Roman"/>
          <w:sz w:val="24"/>
          <w:szCs w:val="24"/>
        </w:rPr>
        <w:t>,</w:t>
      </w:r>
      <w:r w:rsidR="00FA22BC">
        <w:rPr>
          <w:rFonts w:ascii="Times New Roman" w:hAnsi="Times New Roman" w:cs="Times New Roman"/>
          <w:sz w:val="24"/>
          <w:szCs w:val="24"/>
        </w:rPr>
        <w:t xml:space="preserve"> or is likely to be infringed</w:t>
      </w:r>
      <w:r w:rsidR="00DE4924">
        <w:rPr>
          <w:rFonts w:ascii="Times New Roman" w:hAnsi="Times New Roman" w:cs="Times New Roman"/>
          <w:sz w:val="24"/>
          <w:szCs w:val="24"/>
        </w:rPr>
        <w:t>.</w:t>
      </w:r>
      <w:r w:rsidR="00FA22BC">
        <w:rPr>
          <w:rFonts w:ascii="Times New Roman" w:hAnsi="Times New Roman" w:cs="Times New Roman"/>
          <w:sz w:val="24"/>
          <w:szCs w:val="24"/>
        </w:rPr>
        <w:t xml:space="preserve"> The applicant also refers to the various provisions of the various Acts referred to above </w:t>
      </w:r>
      <w:r w:rsidR="00432105">
        <w:rPr>
          <w:rFonts w:ascii="Times New Roman" w:hAnsi="Times New Roman" w:cs="Times New Roman"/>
          <w:sz w:val="24"/>
          <w:szCs w:val="24"/>
        </w:rPr>
        <w:t>that</w:t>
      </w:r>
      <w:r w:rsidR="00FA22BC">
        <w:rPr>
          <w:rFonts w:ascii="Times New Roman" w:hAnsi="Times New Roman" w:cs="Times New Roman"/>
          <w:sz w:val="24"/>
          <w:szCs w:val="24"/>
        </w:rPr>
        <w:t xml:space="preserve"> guarantee certain public rights </w:t>
      </w:r>
      <w:r w:rsidR="00F7093C">
        <w:rPr>
          <w:rFonts w:ascii="Times New Roman" w:hAnsi="Times New Roman" w:cs="Times New Roman"/>
          <w:sz w:val="24"/>
          <w:szCs w:val="24"/>
        </w:rPr>
        <w:t xml:space="preserve">or privileges </w:t>
      </w:r>
      <w:r w:rsidR="00FA22BC">
        <w:rPr>
          <w:rFonts w:ascii="Times New Roman" w:hAnsi="Times New Roman" w:cs="Times New Roman"/>
          <w:sz w:val="24"/>
          <w:szCs w:val="24"/>
        </w:rPr>
        <w:t>over natural resources</w:t>
      </w:r>
      <w:r w:rsidR="00432105">
        <w:rPr>
          <w:rFonts w:ascii="Times New Roman" w:hAnsi="Times New Roman" w:cs="Times New Roman"/>
          <w:sz w:val="24"/>
          <w:szCs w:val="24"/>
        </w:rPr>
        <w:t>,</w:t>
      </w:r>
      <w:r w:rsidR="00FA22BC">
        <w:rPr>
          <w:rFonts w:ascii="Times New Roman" w:hAnsi="Times New Roman" w:cs="Times New Roman"/>
          <w:sz w:val="24"/>
          <w:szCs w:val="24"/>
        </w:rPr>
        <w:t xml:space="preserve"> and </w:t>
      </w:r>
      <w:r w:rsidR="00F7093C">
        <w:rPr>
          <w:rFonts w:ascii="Times New Roman" w:hAnsi="Times New Roman" w:cs="Times New Roman"/>
          <w:sz w:val="24"/>
          <w:szCs w:val="24"/>
        </w:rPr>
        <w:t xml:space="preserve">the concomitant rights to be consulted whenever a </w:t>
      </w:r>
      <w:r w:rsidR="00432105">
        <w:rPr>
          <w:rFonts w:ascii="Times New Roman" w:hAnsi="Times New Roman" w:cs="Times New Roman"/>
          <w:sz w:val="24"/>
          <w:szCs w:val="24"/>
        </w:rPr>
        <w:t>development</w:t>
      </w:r>
      <w:r w:rsidR="00F7093C">
        <w:rPr>
          <w:rFonts w:ascii="Times New Roman" w:hAnsi="Times New Roman" w:cs="Times New Roman"/>
          <w:sz w:val="24"/>
          <w:szCs w:val="24"/>
        </w:rPr>
        <w:t xml:space="preserve"> has been agreed upon which is likely to change the ecological layout or topographical structure of a national park</w:t>
      </w:r>
      <w:r w:rsidR="00F440D6">
        <w:rPr>
          <w:rFonts w:ascii="Times New Roman" w:hAnsi="Times New Roman" w:cs="Times New Roman"/>
          <w:sz w:val="24"/>
          <w:szCs w:val="24"/>
        </w:rPr>
        <w:t>,</w:t>
      </w:r>
      <w:r w:rsidR="00F7093C">
        <w:rPr>
          <w:rFonts w:ascii="Times New Roman" w:hAnsi="Times New Roman" w:cs="Times New Roman"/>
          <w:sz w:val="24"/>
          <w:szCs w:val="24"/>
        </w:rPr>
        <w:t xml:space="preserve"> or any part of it.</w:t>
      </w:r>
    </w:p>
    <w:p w:rsidR="002F40AF" w:rsidRDefault="00F7093C"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first and second respondents have vigorously opposed both the main application and the current one. The third respondent has neither filed any papers in either the main application or the current one, nor appeared at the hearing. The first and second respondents</w:t>
      </w:r>
      <w:r w:rsidR="00432105">
        <w:rPr>
          <w:rFonts w:ascii="Times New Roman" w:hAnsi="Times New Roman" w:cs="Times New Roman"/>
          <w:sz w:val="24"/>
          <w:szCs w:val="24"/>
        </w:rPr>
        <w:t>’</w:t>
      </w:r>
      <w:r>
        <w:rPr>
          <w:rFonts w:ascii="Times New Roman" w:hAnsi="Times New Roman" w:cs="Times New Roman"/>
          <w:sz w:val="24"/>
          <w:szCs w:val="24"/>
        </w:rPr>
        <w:t xml:space="preserve"> grounds of opposition are multiple. Inevitably, points </w:t>
      </w:r>
      <w:r w:rsidRPr="00F7093C">
        <w:rPr>
          <w:rFonts w:ascii="Times New Roman" w:hAnsi="Times New Roman" w:cs="Times New Roman"/>
          <w:i/>
          <w:sz w:val="24"/>
          <w:szCs w:val="24"/>
        </w:rPr>
        <w:t>in limine</w:t>
      </w:r>
      <w:r w:rsidR="00443B37">
        <w:rPr>
          <w:rFonts w:ascii="Times New Roman" w:hAnsi="Times New Roman" w:cs="Times New Roman"/>
          <w:sz w:val="24"/>
          <w:szCs w:val="24"/>
        </w:rPr>
        <w:t>have been</w:t>
      </w:r>
      <w:r>
        <w:rPr>
          <w:rFonts w:ascii="Times New Roman" w:hAnsi="Times New Roman" w:cs="Times New Roman"/>
          <w:sz w:val="24"/>
          <w:szCs w:val="24"/>
        </w:rPr>
        <w:t xml:space="preserve"> raised. </w:t>
      </w:r>
      <w:r w:rsidR="00432105">
        <w:rPr>
          <w:rFonts w:ascii="Times New Roman" w:hAnsi="Times New Roman" w:cs="Times New Roman"/>
          <w:sz w:val="24"/>
          <w:szCs w:val="24"/>
        </w:rPr>
        <w:t>At the hearing, c</w:t>
      </w:r>
      <w:r w:rsidR="002F40AF">
        <w:rPr>
          <w:rFonts w:ascii="Times New Roman" w:hAnsi="Times New Roman" w:cs="Times New Roman"/>
          <w:sz w:val="24"/>
          <w:szCs w:val="24"/>
        </w:rPr>
        <w:t xml:space="preserve">ounsel agreed that full argument on both the points </w:t>
      </w:r>
      <w:r w:rsidR="002F40AF" w:rsidRPr="002F40AF">
        <w:rPr>
          <w:rFonts w:ascii="Times New Roman" w:hAnsi="Times New Roman" w:cs="Times New Roman"/>
          <w:i/>
          <w:sz w:val="24"/>
          <w:szCs w:val="24"/>
        </w:rPr>
        <w:t>in limine</w:t>
      </w:r>
      <w:r w:rsidR="002F40AF">
        <w:rPr>
          <w:rFonts w:ascii="Times New Roman" w:hAnsi="Times New Roman" w:cs="Times New Roman"/>
          <w:sz w:val="24"/>
          <w:szCs w:val="24"/>
        </w:rPr>
        <w:t xml:space="preserve"> and the merits would be presented. I would, in my judgment, deal with the points </w:t>
      </w:r>
      <w:r w:rsidR="002F40AF" w:rsidRPr="002F40AF">
        <w:rPr>
          <w:rFonts w:ascii="Times New Roman" w:hAnsi="Times New Roman" w:cs="Times New Roman"/>
          <w:i/>
          <w:sz w:val="24"/>
          <w:szCs w:val="24"/>
        </w:rPr>
        <w:t>in limine</w:t>
      </w:r>
      <w:r w:rsidR="002F40AF">
        <w:rPr>
          <w:rFonts w:ascii="Times New Roman" w:hAnsi="Times New Roman" w:cs="Times New Roman"/>
          <w:sz w:val="24"/>
          <w:szCs w:val="24"/>
        </w:rPr>
        <w:t xml:space="preserve"> first, and only go to the merits if I dismissed them. I readily agreed with th</w:t>
      </w:r>
      <w:r w:rsidR="00D772CA">
        <w:rPr>
          <w:rFonts w:ascii="Times New Roman" w:hAnsi="Times New Roman" w:cs="Times New Roman"/>
          <w:sz w:val="24"/>
          <w:szCs w:val="24"/>
        </w:rPr>
        <w:t>at</w:t>
      </w:r>
      <w:r w:rsidR="002F40AF">
        <w:rPr>
          <w:rFonts w:ascii="Times New Roman" w:hAnsi="Times New Roman" w:cs="Times New Roman"/>
          <w:sz w:val="24"/>
          <w:szCs w:val="24"/>
        </w:rPr>
        <w:t xml:space="preserve"> approach.</w:t>
      </w:r>
      <w:r w:rsidR="00D772CA">
        <w:rPr>
          <w:rFonts w:ascii="Times New Roman" w:hAnsi="Times New Roman" w:cs="Times New Roman"/>
          <w:sz w:val="24"/>
          <w:szCs w:val="24"/>
        </w:rPr>
        <w:t xml:space="preserve"> It is expedient.</w:t>
      </w:r>
    </w:p>
    <w:p w:rsidR="00C61EBA" w:rsidRDefault="002F40AF" w:rsidP="002F40A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443B37">
        <w:rPr>
          <w:rFonts w:ascii="Times New Roman" w:hAnsi="Times New Roman" w:cs="Times New Roman"/>
          <w:sz w:val="24"/>
          <w:szCs w:val="24"/>
        </w:rPr>
        <w:t xml:space="preserve">The main </w:t>
      </w:r>
      <w:r>
        <w:rPr>
          <w:rFonts w:ascii="Times New Roman" w:hAnsi="Times New Roman" w:cs="Times New Roman"/>
          <w:sz w:val="24"/>
          <w:szCs w:val="24"/>
        </w:rPr>
        <w:t xml:space="preserve">points </w:t>
      </w:r>
      <w:r w:rsidRPr="002F40AF">
        <w:rPr>
          <w:rFonts w:ascii="Times New Roman" w:hAnsi="Times New Roman" w:cs="Times New Roman"/>
          <w:i/>
          <w:sz w:val="24"/>
          <w:szCs w:val="24"/>
        </w:rPr>
        <w:t>in limine</w:t>
      </w:r>
      <w:r w:rsidR="00443B37">
        <w:rPr>
          <w:rFonts w:ascii="Times New Roman" w:hAnsi="Times New Roman" w:cs="Times New Roman"/>
          <w:sz w:val="24"/>
          <w:szCs w:val="24"/>
        </w:rPr>
        <w:t xml:space="preserve"> relate to </w:t>
      </w:r>
      <w:r>
        <w:rPr>
          <w:rFonts w:ascii="Times New Roman" w:hAnsi="Times New Roman" w:cs="Times New Roman"/>
          <w:sz w:val="24"/>
          <w:szCs w:val="24"/>
        </w:rPr>
        <w:t xml:space="preserve">the </w:t>
      </w:r>
      <w:r w:rsidR="00443B37">
        <w:rPr>
          <w:rFonts w:ascii="Times New Roman" w:hAnsi="Times New Roman" w:cs="Times New Roman"/>
          <w:sz w:val="24"/>
          <w:szCs w:val="24"/>
        </w:rPr>
        <w:t xml:space="preserve">urgency </w:t>
      </w:r>
      <w:r>
        <w:rPr>
          <w:rFonts w:ascii="Times New Roman" w:hAnsi="Times New Roman" w:cs="Times New Roman"/>
          <w:sz w:val="24"/>
          <w:szCs w:val="24"/>
        </w:rPr>
        <w:t xml:space="preserve">of the matter </w:t>
      </w:r>
      <w:r w:rsidR="00443B37">
        <w:rPr>
          <w:rFonts w:ascii="Times New Roman" w:hAnsi="Times New Roman" w:cs="Times New Roman"/>
          <w:sz w:val="24"/>
          <w:szCs w:val="24"/>
        </w:rPr>
        <w:t xml:space="preserve">and the </w:t>
      </w:r>
      <w:r w:rsidR="00443B37" w:rsidRPr="002F40AF">
        <w:rPr>
          <w:rFonts w:ascii="Times New Roman" w:hAnsi="Times New Roman" w:cs="Times New Roman"/>
          <w:i/>
          <w:sz w:val="24"/>
          <w:szCs w:val="24"/>
        </w:rPr>
        <w:t>locus standi</w:t>
      </w:r>
      <w:r w:rsidR="00443B37">
        <w:rPr>
          <w:rFonts w:ascii="Times New Roman" w:hAnsi="Times New Roman" w:cs="Times New Roman"/>
          <w:sz w:val="24"/>
          <w:szCs w:val="24"/>
        </w:rPr>
        <w:t xml:space="preserve"> of the applicant in the present matter</w:t>
      </w:r>
      <w:r>
        <w:rPr>
          <w:rFonts w:ascii="Times New Roman" w:hAnsi="Times New Roman" w:cs="Times New Roman"/>
          <w:sz w:val="24"/>
          <w:szCs w:val="24"/>
        </w:rPr>
        <w:t>,</w:t>
      </w:r>
      <w:r w:rsidR="00443B37">
        <w:rPr>
          <w:rFonts w:ascii="Times New Roman" w:hAnsi="Times New Roman" w:cs="Times New Roman"/>
          <w:sz w:val="24"/>
          <w:szCs w:val="24"/>
        </w:rPr>
        <w:t xml:space="preserve"> and </w:t>
      </w:r>
      <w:r>
        <w:rPr>
          <w:rFonts w:ascii="Times New Roman" w:hAnsi="Times New Roman" w:cs="Times New Roman"/>
          <w:sz w:val="24"/>
          <w:szCs w:val="24"/>
        </w:rPr>
        <w:t xml:space="preserve">of </w:t>
      </w:r>
      <w:r w:rsidR="00443B37">
        <w:rPr>
          <w:rFonts w:ascii="Times New Roman" w:hAnsi="Times New Roman" w:cs="Times New Roman"/>
          <w:sz w:val="24"/>
          <w:szCs w:val="24"/>
        </w:rPr>
        <w:t xml:space="preserve">himself and the twenty four others in the main matter. </w:t>
      </w:r>
      <w:r>
        <w:rPr>
          <w:rFonts w:ascii="Times New Roman" w:hAnsi="Times New Roman" w:cs="Times New Roman"/>
          <w:sz w:val="24"/>
          <w:szCs w:val="24"/>
        </w:rPr>
        <w:t>T</w:t>
      </w:r>
      <w:r w:rsidR="00443B37">
        <w:rPr>
          <w:rFonts w:ascii="Times New Roman" w:hAnsi="Times New Roman" w:cs="Times New Roman"/>
          <w:sz w:val="24"/>
          <w:szCs w:val="24"/>
        </w:rPr>
        <w:t xml:space="preserve">he first and second respondents argue that </w:t>
      </w:r>
      <w:r w:rsidR="00F7093C">
        <w:rPr>
          <w:rFonts w:ascii="Times New Roman" w:hAnsi="Times New Roman" w:cs="Times New Roman"/>
          <w:sz w:val="24"/>
          <w:szCs w:val="24"/>
        </w:rPr>
        <w:t xml:space="preserve">the current application is not urgent. </w:t>
      </w:r>
      <w:r>
        <w:rPr>
          <w:rFonts w:ascii="Times New Roman" w:hAnsi="Times New Roman" w:cs="Times New Roman"/>
          <w:sz w:val="24"/>
          <w:szCs w:val="24"/>
        </w:rPr>
        <w:t xml:space="preserve">It is a repeat of the main application. </w:t>
      </w:r>
      <w:r w:rsidR="00F7093C">
        <w:rPr>
          <w:rFonts w:ascii="Times New Roman" w:hAnsi="Times New Roman" w:cs="Times New Roman"/>
          <w:sz w:val="24"/>
          <w:szCs w:val="24"/>
        </w:rPr>
        <w:t xml:space="preserve">The issue of urgency is </w:t>
      </w:r>
      <w:r w:rsidR="00F7093C" w:rsidRPr="00F7093C">
        <w:rPr>
          <w:rFonts w:ascii="Times New Roman" w:hAnsi="Times New Roman" w:cs="Times New Roman"/>
          <w:i/>
          <w:sz w:val="24"/>
          <w:szCs w:val="24"/>
        </w:rPr>
        <w:t>res judicata</w:t>
      </w:r>
      <w:r w:rsidR="00F7093C">
        <w:rPr>
          <w:rFonts w:ascii="Times New Roman" w:hAnsi="Times New Roman" w:cs="Times New Roman"/>
          <w:sz w:val="24"/>
          <w:szCs w:val="24"/>
        </w:rPr>
        <w:t>. In September 202</w:t>
      </w:r>
      <w:r w:rsidR="00443B37">
        <w:rPr>
          <w:rFonts w:ascii="Times New Roman" w:hAnsi="Times New Roman" w:cs="Times New Roman"/>
          <w:sz w:val="24"/>
          <w:szCs w:val="24"/>
        </w:rPr>
        <w:t>0</w:t>
      </w:r>
      <w:r w:rsidR="00F7093C">
        <w:rPr>
          <w:rFonts w:ascii="Times New Roman" w:hAnsi="Times New Roman" w:cs="Times New Roman"/>
          <w:sz w:val="24"/>
          <w:szCs w:val="24"/>
        </w:rPr>
        <w:t>, this court</w:t>
      </w:r>
      <w:r w:rsidR="00443B37">
        <w:rPr>
          <w:rFonts w:ascii="Times New Roman" w:hAnsi="Times New Roman" w:cs="Times New Roman"/>
          <w:sz w:val="24"/>
          <w:szCs w:val="24"/>
        </w:rPr>
        <w:t>,</w:t>
      </w:r>
      <w:r w:rsidR="00F7093C">
        <w:rPr>
          <w:rFonts w:ascii="Times New Roman" w:hAnsi="Times New Roman" w:cs="Times New Roman"/>
          <w:sz w:val="24"/>
          <w:szCs w:val="24"/>
        </w:rPr>
        <w:t xml:space="preserve"> after considering the main application</w:t>
      </w:r>
      <w:r w:rsidR="00443B37">
        <w:rPr>
          <w:rFonts w:ascii="Times New Roman" w:hAnsi="Times New Roman" w:cs="Times New Roman"/>
          <w:sz w:val="24"/>
          <w:szCs w:val="24"/>
        </w:rPr>
        <w:t>,</w:t>
      </w:r>
      <w:r w:rsidR="00F7093C">
        <w:rPr>
          <w:rFonts w:ascii="Times New Roman" w:hAnsi="Times New Roman" w:cs="Times New Roman"/>
          <w:sz w:val="24"/>
          <w:szCs w:val="24"/>
        </w:rPr>
        <w:t xml:space="preserve"> which is really the same as </w:t>
      </w:r>
      <w:r w:rsidR="00443B37">
        <w:rPr>
          <w:rFonts w:ascii="Times New Roman" w:hAnsi="Times New Roman" w:cs="Times New Roman"/>
          <w:sz w:val="24"/>
          <w:szCs w:val="24"/>
        </w:rPr>
        <w:t>this one, ruledthat it was</w:t>
      </w:r>
      <w:r w:rsidR="00F7093C">
        <w:rPr>
          <w:rFonts w:ascii="Times New Roman" w:hAnsi="Times New Roman" w:cs="Times New Roman"/>
          <w:sz w:val="24"/>
          <w:szCs w:val="24"/>
        </w:rPr>
        <w:t xml:space="preserve"> not urgent. It is wrong for the applicant, in fact</w:t>
      </w:r>
      <w:r w:rsidR="00432105">
        <w:rPr>
          <w:rFonts w:ascii="Times New Roman" w:hAnsi="Times New Roman" w:cs="Times New Roman"/>
          <w:sz w:val="24"/>
          <w:szCs w:val="24"/>
        </w:rPr>
        <w:t>,</w:t>
      </w:r>
      <w:r w:rsidR="00F7093C">
        <w:rPr>
          <w:rFonts w:ascii="Times New Roman" w:hAnsi="Times New Roman" w:cs="Times New Roman"/>
          <w:sz w:val="24"/>
          <w:szCs w:val="24"/>
        </w:rPr>
        <w:t xml:space="preserve"> an abuse of the court process, to bring the same application in a space of nine months, relying essentially on the same facts and </w:t>
      </w:r>
      <w:r w:rsidR="00443B37">
        <w:rPr>
          <w:rFonts w:ascii="Times New Roman" w:hAnsi="Times New Roman" w:cs="Times New Roman"/>
          <w:sz w:val="24"/>
          <w:szCs w:val="24"/>
        </w:rPr>
        <w:t xml:space="preserve">the </w:t>
      </w:r>
      <w:r w:rsidR="00F7093C">
        <w:rPr>
          <w:rFonts w:ascii="Times New Roman" w:hAnsi="Times New Roman" w:cs="Times New Roman"/>
          <w:sz w:val="24"/>
          <w:szCs w:val="24"/>
        </w:rPr>
        <w:t xml:space="preserve">same arguments. It is wrong for the applicant to ascribe the reason that this court declined to hear the main application on an urgent basis because construction at the site had not commenced. The court never said that.   </w:t>
      </w:r>
    </w:p>
    <w:p w:rsidR="00C45739" w:rsidRDefault="00F7093C"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Still on urgency, the </w:t>
      </w:r>
      <w:r w:rsidR="00443B37">
        <w:rPr>
          <w:rFonts w:ascii="Times New Roman" w:hAnsi="Times New Roman" w:cs="Times New Roman"/>
          <w:sz w:val="24"/>
          <w:szCs w:val="24"/>
        </w:rPr>
        <w:t xml:space="preserve">first and second </w:t>
      </w:r>
      <w:r>
        <w:rPr>
          <w:rFonts w:ascii="Times New Roman" w:hAnsi="Times New Roman" w:cs="Times New Roman"/>
          <w:sz w:val="24"/>
          <w:szCs w:val="24"/>
        </w:rPr>
        <w:t>respondents</w:t>
      </w:r>
      <w:r w:rsidR="00443B37">
        <w:rPr>
          <w:rFonts w:ascii="Times New Roman" w:hAnsi="Times New Roman" w:cs="Times New Roman"/>
          <w:sz w:val="24"/>
          <w:szCs w:val="24"/>
        </w:rPr>
        <w:t xml:space="preserve"> argue that despite launching the main application as an urgent one, alleging, among other things, that any delay in the court determining it would render whatever remedy it would grant afterwards a </w:t>
      </w:r>
      <w:r w:rsidR="00443B37" w:rsidRPr="00443B37">
        <w:rPr>
          <w:rFonts w:ascii="Times New Roman" w:hAnsi="Times New Roman" w:cs="Times New Roman"/>
          <w:i/>
          <w:sz w:val="24"/>
          <w:szCs w:val="24"/>
        </w:rPr>
        <w:t>brutum fulmen</w:t>
      </w:r>
      <w:r w:rsidR="00443B37">
        <w:rPr>
          <w:rFonts w:ascii="Times New Roman" w:hAnsi="Times New Roman" w:cs="Times New Roman"/>
          <w:sz w:val="24"/>
          <w:szCs w:val="24"/>
        </w:rPr>
        <w:t xml:space="preserve">, the applicant and </w:t>
      </w:r>
      <w:r w:rsidR="00DD0142">
        <w:rPr>
          <w:rFonts w:ascii="Times New Roman" w:hAnsi="Times New Roman" w:cs="Times New Roman"/>
          <w:sz w:val="24"/>
          <w:szCs w:val="24"/>
        </w:rPr>
        <w:t xml:space="preserve">the </w:t>
      </w:r>
      <w:r w:rsidR="00443B37">
        <w:rPr>
          <w:rFonts w:ascii="Times New Roman" w:hAnsi="Times New Roman" w:cs="Times New Roman"/>
          <w:sz w:val="24"/>
          <w:szCs w:val="24"/>
        </w:rPr>
        <w:t xml:space="preserve">twenty four others, </w:t>
      </w:r>
      <w:r w:rsidR="00DF78D7">
        <w:rPr>
          <w:rFonts w:ascii="Times New Roman" w:hAnsi="Times New Roman" w:cs="Times New Roman"/>
          <w:sz w:val="24"/>
          <w:szCs w:val="24"/>
        </w:rPr>
        <w:t xml:space="preserve">have </w:t>
      </w:r>
      <w:r w:rsidR="00443B37">
        <w:rPr>
          <w:rFonts w:ascii="Times New Roman" w:hAnsi="Times New Roman" w:cs="Times New Roman"/>
          <w:sz w:val="24"/>
          <w:szCs w:val="24"/>
        </w:rPr>
        <w:t xml:space="preserve">not only persisted with the main application on the ordinary roll, but </w:t>
      </w:r>
      <w:r w:rsidR="00DF78D7">
        <w:rPr>
          <w:rFonts w:ascii="Times New Roman" w:hAnsi="Times New Roman" w:cs="Times New Roman"/>
          <w:sz w:val="24"/>
          <w:szCs w:val="24"/>
        </w:rPr>
        <w:t xml:space="preserve">also that </w:t>
      </w:r>
      <w:r w:rsidR="00443B37">
        <w:rPr>
          <w:rFonts w:ascii="Times New Roman" w:hAnsi="Times New Roman" w:cs="Times New Roman"/>
          <w:sz w:val="24"/>
          <w:szCs w:val="24"/>
        </w:rPr>
        <w:t>in doing so</w:t>
      </w:r>
      <w:r w:rsidR="00432105">
        <w:rPr>
          <w:rFonts w:ascii="Times New Roman" w:hAnsi="Times New Roman" w:cs="Times New Roman"/>
          <w:sz w:val="24"/>
          <w:szCs w:val="24"/>
        </w:rPr>
        <w:t>,</w:t>
      </w:r>
      <w:r w:rsidR="00DF78D7">
        <w:rPr>
          <w:rFonts w:ascii="Times New Roman" w:hAnsi="Times New Roman" w:cs="Times New Roman"/>
          <w:sz w:val="24"/>
          <w:szCs w:val="24"/>
        </w:rPr>
        <w:t>have been</w:t>
      </w:r>
      <w:r w:rsidR="00443B37">
        <w:rPr>
          <w:rFonts w:ascii="Times New Roman" w:hAnsi="Times New Roman" w:cs="Times New Roman"/>
          <w:sz w:val="24"/>
          <w:szCs w:val="24"/>
        </w:rPr>
        <w:t xml:space="preserve"> so lackadaisical that it was left to the first respondent to arrange its set down. The point about this argument is that, firstly, the applicant’s argument of an irreparable </w:t>
      </w:r>
      <w:r w:rsidR="00DD0142">
        <w:rPr>
          <w:rFonts w:ascii="Times New Roman" w:hAnsi="Times New Roman" w:cs="Times New Roman"/>
          <w:sz w:val="24"/>
          <w:szCs w:val="24"/>
        </w:rPr>
        <w:t xml:space="preserve">harm </w:t>
      </w:r>
      <w:r w:rsidR="00443B37">
        <w:rPr>
          <w:rFonts w:ascii="Times New Roman" w:hAnsi="Times New Roman" w:cs="Times New Roman"/>
          <w:sz w:val="24"/>
          <w:szCs w:val="24"/>
        </w:rPr>
        <w:t xml:space="preserve">is fallacious, because if it were genuine, </w:t>
      </w:r>
      <w:r w:rsidR="00C45739">
        <w:rPr>
          <w:rFonts w:ascii="Times New Roman" w:hAnsi="Times New Roman" w:cs="Times New Roman"/>
          <w:sz w:val="24"/>
          <w:szCs w:val="24"/>
        </w:rPr>
        <w:t xml:space="preserve">he and </w:t>
      </w:r>
      <w:r w:rsidR="00DD0142">
        <w:rPr>
          <w:rFonts w:ascii="Times New Roman" w:hAnsi="Times New Roman" w:cs="Times New Roman"/>
          <w:sz w:val="24"/>
          <w:szCs w:val="24"/>
        </w:rPr>
        <w:t>the</w:t>
      </w:r>
      <w:r w:rsidR="00C45739">
        <w:rPr>
          <w:rFonts w:ascii="Times New Roman" w:hAnsi="Times New Roman" w:cs="Times New Roman"/>
          <w:sz w:val="24"/>
          <w:szCs w:val="24"/>
        </w:rPr>
        <w:t xml:space="preserve"> twenty fours would have abandoned the main application after this court </w:t>
      </w:r>
      <w:r w:rsidR="00DD0142">
        <w:rPr>
          <w:rFonts w:ascii="Times New Roman" w:hAnsi="Times New Roman" w:cs="Times New Roman"/>
          <w:sz w:val="24"/>
          <w:szCs w:val="24"/>
        </w:rPr>
        <w:t xml:space="preserve">had </w:t>
      </w:r>
      <w:r w:rsidR="00C45739">
        <w:rPr>
          <w:rFonts w:ascii="Times New Roman" w:hAnsi="Times New Roman" w:cs="Times New Roman"/>
          <w:sz w:val="24"/>
          <w:szCs w:val="24"/>
        </w:rPr>
        <w:t xml:space="preserve">refused to hear it on an urgent basis, because </w:t>
      </w:r>
      <w:r w:rsidR="00D772CA">
        <w:rPr>
          <w:rFonts w:ascii="Times New Roman" w:hAnsi="Times New Roman" w:cs="Times New Roman"/>
          <w:sz w:val="24"/>
          <w:szCs w:val="24"/>
        </w:rPr>
        <w:t>any relief afterwards</w:t>
      </w:r>
      <w:r w:rsidR="00C45739">
        <w:rPr>
          <w:rFonts w:ascii="Times New Roman" w:hAnsi="Times New Roman" w:cs="Times New Roman"/>
          <w:sz w:val="24"/>
          <w:szCs w:val="24"/>
        </w:rPr>
        <w:t xml:space="preserve"> would be academic. But they are carrying on. There is no threat of an irreparable </w:t>
      </w:r>
      <w:r w:rsidR="00DD0142">
        <w:rPr>
          <w:rFonts w:ascii="Times New Roman" w:hAnsi="Times New Roman" w:cs="Times New Roman"/>
          <w:sz w:val="24"/>
          <w:szCs w:val="24"/>
        </w:rPr>
        <w:t xml:space="preserve">harm </w:t>
      </w:r>
      <w:r w:rsidR="00C45739">
        <w:rPr>
          <w:rFonts w:ascii="Times New Roman" w:hAnsi="Times New Roman" w:cs="Times New Roman"/>
          <w:sz w:val="24"/>
          <w:szCs w:val="24"/>
        </w:rPr>
        <w:t xml:space="preserve">because the applicants seek </w:t>
      </w:r>
      <w:r w:rsidR="00DD0142">
        <w:rPr>
          <w:rFonts w:ascii="Times New Roman" w:hAnsi="Times New Roman" w:cs="Times New Roman"/>
          <w:sz w:val="24"/>
          <w:szCs w:val="24"/>
        </w:rPr>
        <w:t xml:space="preserve">mere </w:t>
      </w:r>
      <w:r w:rsidR="00C45739">
        <w:rPr>
          <w:rFonts w:ascii="Times New Roman" w:hAnsi="Times New Roman" w:cs="Times New Roman"/>
          <w:sz w:val="24"/>
          <w:szCs w:val="24"/>
        </w:rPr>
        <w:t>restorative relief. If they succeed</w:t>
      </w:r>
      <w:r w:rsidR="00D772CA">
        <w:rPr>
          <w:rFonts w:ascii="Times New Roman" w:hAnsi="Times New Roman" w:cs="Times New Roman"/>
          <w:sz w:val="24"/>
          <w:szCs w:val="24"/>
        </w:rPr>
        <w:t>,</w:t>
      </w:r>
      <w:r w:rsidR="00C45739">
        <w:rPr>
          <w:rFonts w:ascii="Times New Roman" w:hAnsi="Times New Roman" w:cs="Times New Roman"/>
          <w:sz w:val="24"/>
          <w:szCs w:val="24"/>
        </w:rPr>
        <w:t xml:space="preserve"> the development at the camp site will be d</w:t>
      </w:r>
      <w:r w:rsidR="00DD0142">
        <w:rPr>
          <w:rFonts w:ascii="Times New Roman" w:hAnsi="Times New Roman" w:cs="Times New Roman"/>
          <w:sz w:val="24"/>
          <w:szCs w:val="24"/>
        </w:rPr>
        <w:t>emolished</w:t>
      </w:r>
      <w:r w:rsidR="00D772CA">
        <w:rPr>
          <w:rFonts w:ascii="Times New Roman" w:hAnsi="Times New Roman" w:cs="Times New Roman"/>
          <w:sz w:val="24"/>
          <w:szCs w:val="24"/>
        </w:rPr>
        <w:t>,</w:t>
      </w:r>
      <w:r w:rsidR="00DD0142">
        <w:rPr>
          <w:rFonts w:ascii="Times New Roman" w:hAnsi="Times New Roman" w:cs="Times New Roman"/>
          <w:sz w:val="24"/>
          <w:szCs w:val="24"/>
        </w:rPr>
        <w:t xml:space="preserve"> and</w:t>
      </w:r>
      <w:r w:rsidR="00C45739">
        <w:rPr>
          <w:rFonts w:ascii="Times New Roman" w:hAnsi="Times New Roman" w:cs="Times New Roman"/>
          <w:sz w:val="24"/>
          <w:szCs w:val="24"/>
        </w:rPr>
        <w:t xml:space="preserve"> any foreign matter brought to site will be carted away. Secondly, it was the first respondent that made </w:t>
      </w:r>
      <w:r w:rsidR="00DD0142">
        <w:rPr>
          <w:rFonts w:ascii="Times New Roman" w:hAnsi="Times New Roman" w:cs="Times New Roman"/>
          <w:sz w:val="24"/>
          <w:szCs w:val="24"/>
        </w:rPr>
        <w:t xml:space="preserve">all the </w:t>
      </w:r>
      <w:r w:rsidR="00C45739">
        <w:rPr>
          <w:rFonts w:ascii="Times New Roman" w:hAnsi="Times New Roman" w:cs="Times New Roman"/>
          <w:sz w:val="24"/>
          <w:szCs w:val="24"/>
        </w:rPr>
        <w:t xml:space="preserve">effort to paginate the record in the main application, supply an index and arrange </w:t>
      </w:r>
      <w:r w:rsidR="00DD0142">
        <w:rPr>
          <w:rFonts w:ascii="Times New Roman" w:hAnsi="Times New Roman" w:cs="Times New Roman"/>
          <w:sz w:val="24"/>
          <w:szCs w:val="24"/>
        </w:rPr>
        <w:t xml:space="preserve">the </w:t>
      </w:r>
      <w:r w:rsidR="00C45739">
        <w:rPr>
          <w:rFonts w:ascii="Times New Roman" w:hAnsi="Times New Roman" w:cs="Times New Roman"/>
          <w:sz w:val="24"/>
          <w:szCs w:val="24"/>
        </w:rPr>
        <w:t xml:space="preserve">set down, </w:t>
      </w:r>
      <w:r w:rsidR="00DD0142">
        <w:rPr>
          <w:rFonts w:ascii="Times New Roman" w:hAnsi="Times New Roman" w:cs="Times New Roman"/>
          <w:sz w:val="24"/>
          <w:szCs w:val="24"/>
        </w:rPr>
        <w:t>when it is the applicant</w:t>
      </w:r>
      <w:r w:rsidR="00D772CA">
        <w:rPr>
          <w:rFonts w:ascii="Times New Roman" w:hAnsi="Times New Roman" w:cs="Times New Roman"/>
          <w:sz w:val="24"/>
          <w:szCs w:val="24"/>
        </w:rPr>
        <w:t>s</w:t>
      </w:r>
      <w:r w:rsidR="00C45739">
        <w:rPr>
          <w:rFonts w:ascii="Times New Roman" w:hAnsi="Times New Roman" w:cs="Times New Roman"/>
          <w:sz w:val="24"/>
          <w:szCs w:val="24"/>
        </w:rPr>
        <w:t xml:space="preserve">who are the </w:t>
      </w:r>
      <w:r w:rsidR="00C45739" w:rsidRPr="00C45739">
        <w:rPr>
          <w:rFonts w:ascii="Times New Roman" w:hAnsi="Times New Roman" w:cs="Times New Roman"/>
          <w:i/>
          <w:sz w:val="24"/>
          <w:szCs w:val="24"/>
        </w:rPr>
        <w:t>dominus litis</w:t>
      </w:r>
      <w:r w:rsidR="00C45739">
        <w:rPr>
          <w:rFonts w:ascii="Times New Roman" w:hAnsi="Times New Roman" w:cs="Times New Roman"/>
          <w:sz w:val="24"/>
          <w:szCs w:val="24"/>
        </w:rPr>
        <w:t>.</w:t>
      </w:r>
    </w:p>
    <w:p w:rsidR="00C61EBA" w:rsidRDefault="00C45739"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DD0142">
        <w:rPr>
          <w:rFonts w:ascii="Times New Roman" w:hAnsi="Times New Roman" w:cs="Times New Roman"/>
          <w:sz w:val="24"/>
          <w:szCs w:val="24"/>
        </w:rPr>
        <w:tab/>
        <w:t xml:space="preserve">On </w:t>
      </w:r>
      <w:r w:rsidR="00DD0142" w:rsidRPr="00902135">
        <w:rPr>
          <w:rFonts w:ascii="Times New Roman" w:hAnsi="Times New Roman" w:cs="Times New Roman"/>
          <w:i/>
          <w:sz w:val="24"/>
          <w:szCs w:val="24"/>
        </w:rPr>
        <w:t>locus standi</w:t>
      </w:r>
      <w:r w:rsidR="00DD0142">
        <w:rPr>
          <w:rFonts w:ascii="Times New Roman" w:hAnsi="Times New Roman" w:cs="Times New Roman"/>
          <w:sz w:val="24"/>
          <w:szCs w:val="24"/>
        </w:rPr>
        <w:t xml:space="preserve">, the first and second respondents argue that the reliance by the applicant and the twenty four others on s 85 of the Constitution is misplaced. The entitlement given in that </w:t>
      </w:r>
      <w:r w:rsidR="00D772CA">
        <w:rPr>
          <w:rFonts w:ascii="Times New Roman" w:hAnsi="Times New Roman" w:cs="Times New Roman"/>
          <w:sz w:val="24"/>
          <w:szCs w:val="24"/>
        </w:rPr>
        <w:t>provis</w:t>
      </w:r>
      <w:r w:rsidR="00DD0142">
        <w:rPr>
          <w:rFonts w:ascii="Times New Roman" w:hAnsi="Times New Roman" w:cs="Times New Roman"/>
          <w:sz w:val="24"/>
          <w:szCs w:val="24"/>
        </w:rPr>
        <w:t xml:space="preserve">ion </w:t>
      </w:r>
      <w:r w:rsidR="00902135">
        <w:rPr>
          <w:rFonts w:ascii="Times New Roman" w:hAnsi="Times New Roman" w:cs="Times New Roman"/>
          <w:sz w:val="24"/>
          <w:szCs w:val="24"/>
        </w:rPr>
        <w:t xml:space="preserve">is </w:t>
      </w:r>
      <w:r w:rsidR="00DD0142">
        <w:rPr>
          <w:rFonts w:ascii="Times New Roman" w:hAnsi="Times New Roman" w:cs="Times New Roman"/>
          <w:sz w:val="24"/>
          <w:szCs w:val="24"/>
        </w:rPr>
        <w:t xml:space="preserve">for the vindication of rights enshrined in Chapter 12, not just any other perceived right. </w:t>
      </w:r>
      <w:r w:rsidR="00902135">
        <w:rPr>
          <w:rFonts w:ascii="Times New Roman" w:hAnsi="Times New Roman" w:cs="Times New Roman"/>
          <w:sz w:val="24"/>
          <w:szCs w:val="24"/>
        </w:rPr>
        <w:t xml:space="preserve">The applicants ought to have decided the specific capacity in which they are approaching the court, rather than take a buckshot approach. This position </w:t>
      </w:r>
      <w:r w:rsidR="00432105">
        <w:rPr>
          <w:rFonts w:ascii="Times New Roman" w:hAnsi="Times New Roman" w:cs="Times New Roman"/>
          <w:sz w:val="24"/>
          <w:szCs w:val="24"/>
        </w:rPr>
        <w:t>has been</w:t>
      </w:r>
      <w:r w:rsidR="00902135">
        <w:rPr>
          <w:rFonts w:ascii="Times New Roman" w:hAnsi="Times New Roman" w:cs="Times New Roman"/>
          <w:sz w:val="24"/>
          <w:szCs w:val="24"/>
        </w:rPr>
        <w:t xml:space="preserve"> settled by the Constitutional Court in </w:t>
      </w:r>
      <w:r w:rsidR="00902135" w:rsidRPr="000656EC">
        <w:rPr>
          <w:rFonts w:ascii="Times New Roman" w:hAnsi="Times New Roman" w:cs="Times New Roman"/>
          <w:i/>
          <w:sz w:val="24"/>
          <w:szCs w:val="24"/>
        </w:rPr>
        <w:t>Mpofu v ZERA &amp; Ors</w:t>
      </w:r>
      <w:r w:rsidR="00364E06">
        <w:rPr>
          <w:rFonts w:ascii="Times New Roman" w:hAnsi="Times New Roman" w:cs="Times New Roman"/>
          <w:sz w:val="24"/>
          <w:szCs w:val="24"/>
        </w:rPr>
        <w:t>CCZ 13/20</w:t>
      </w:r>
      <w:r w:rsidR="000656EC">
        <w:rPr>
          <w:rFonts w:ascii="Times New Roman" w:hAnsi="Times New Roman" w:cs="Times New Roman"/>
          <w:sz w:val="24"/>
          <w:szCs w:val="24"/>
        </w:rPr>
        <w:t xml:space="preserve">. </w:t>
      </w:r>
      <w:r w:rsidR="00DD0142">
        <w:rPr>
          <w:rFonts w:ascii="Times New Roman" w:hAnsi="Times New Roman" w:cs="Times New Roman"/>
          <w:sz w:val="24"/>
          <w:szCs w:val="24"/>
        </w:rPr>
        <w:t>The purported rights sought to be enforced by the applicant herein</w:t>
      </w:r>
      <w:r w:rsidR="00432105">
        <w:rPr>
          <w:rFonts w:ascii="Times New Roman" w:hAnsi="Times New Roman" w:cs="Times New Roman"/>
          <w:sz w:val="24"/>
          <w:szCs w:val="24"/>
        </w:rPr>
        <w:t>,</w:t>
      </w:r>
      <w:r w:rsidR="00DD0142">
        <w:rPr>
          <w:rFonts w:ascii="Times New Roman" w:hAnsi="Times New Roman" w:cs="Times New Roman"/>
          <w:sz w:val="24"/>
          <w:szCs w:val="24"/>
        </w:rPr>
        <w:t xml:space="preserve"> and by himself and the twenty four others in the main application</w:t>
      </w:r>
      <w:r w:rsidR="00432105">
        <w:rPr>
          <w:rFonts w:ascii="Times New Roman" w:hAnsi="Times New Roman" w:cs="Times New Roman"/>
          <w:sz w:val="24"/>
          <w:szCs w:val="24"/>
        </w:rPr>
        <w:t>,</w:t>
      </w:r>
      <w:r w:rsidR="00DD0142">
        <w:rPr>
          <w:rFonts w:ascii="Times New Roman" w:hAnsi="Times New Roman" w:cs="Times New Roman"/>
          <w:sz w:val="24"/>
          <w:szCs w:val="24"/>
        </w:rPr>
        <w:t xml:space="preserve"> are foreign to Chapter 12.  </w:t>
      </w:r>
      <w:r>
        <w:rPr>
          <w:rFonts w:ascii="Times New Roman" w:hAnsi="Times New Roman" w:cs="Times New Roman"/>
          <w:sz w:val="24"/>
          <w:szCs w:val="24"/>
        </w:rPr>
        <w:tab/>
      </w:r>
    </w:p>
    <w:p w:rsidR="00C61EBA" w:rsidRDefault="000656EC"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432105">
        <w:rPr>
          <w:rFonts w:ascii="Times New Roman" w:hAnsi="Times New Roman" w:cs="Times New Roman"/>
          <w:sz w:val="24"/>
          <w:szCs w:val="24"/>
        </w:rPr>
        <w:t xml:space="preserve">For the </w:t>
      </w:r>
      <w:r>
        <w:rPr>
          <w:rFonts w:ascii="Times New Roman" w:hAnsi="Times New Roman" w:cs="Times New Roman"/>
          <w:sz w:val="24"/>
          <w:szCs w:val="24"/>
        </w:rPr>
        <w:t xml:space="preserve">other point </w:t>
      </w:r>
      <w:r w:rsidRPr="00E00BF5">
        <w:rPr>
          <w:rFonts w:ascii="Times New Roman" w:hAnsi="Times New Roman" w:cs="Times New Roman"/>
          <w:i/>
          <w:sz w:val="24"/>
          <w:szCs w:val="24"/>
        </w:rPr>
        <w:t>in limine</w:t>
      </w:r>
      <w:r w:rsidR="00432105">
        <w:rPr>
          <w:rFonts w:ascii="Times New Roman" w:hAnsi="Times New Roman" w:cs="Times New Roman"/>
          <w:sz w:val="24"/>
          <w:szCs w:val="24"/>
        </w:rPr>
        <w:t xml:space="preserve">, </w:t>
      </w:r>
      <w:r>
        <w:rPr>
          <w:rFonts w:ascii="Times New Roman" w:hAnsi="Times New Roman" w:cs="Times New Roman"/>
          <w:sz w:val="24"/>
          <w:szCs w:val="24"/>
        </w:rPr>
        <w:t xml:space="preserve">the first and second respondents impugn the certificate of </w:t>
      </w:r>
      <w:r w:rsidR="00E00BF5">
        <w:rPr>
          <w:rFonts w:ascii="Times New Roman" w:hAnsi="Times New Roman" w:cs="Times New Roman"/>
          <w:sz w:val="24"/>
          <w:szCs w:val="24"/>
        </w:rPr>
        <w:t xml:space="preserve">urgency on the basis that the legal practitioner that signed it did not apply his or her mind </w:t>
      </w:r>
      <w:r w:rsidR="00432105">
        <w:rPr>
          <w:rFonts w:ascii="Times New Roman" w:hAnsi="Times New Roman" w:cs="Times New Roman"/>
          <w:sz w:val="24"/>
          <w:szCs w:val="24"/>
        </w:rPr>
        <w:t xml:space="preserve">to </w:t>
      </w:r>
      <w:r w:rsidR="00E00BF5">
        <w:rPr>
          <w:rFonts w:ascii="Times New Roman" w:hAnsi="Times New Roman" w:cs="Times New Roman"/>
          <w:sz w:val="24"/>
          <w:szCs w:val="24"/>
        </w:rPr>
        <w:t>the issue because a great deal of the averments therein are almost verbatim those in the main application</w:t>
      </w:r>
      <w:r w:rsidR="00432105">
        <w:rPr>
          <w:rFonts w:ascii="Times New Roman" w:hAnsi="Times New Roman" w:cs="Times New Roman"/>
          <w:sz w:val="24"/>
          <w:szCs w:val="24"/>
        </w:rPr>
        <w:t>,</w:t>
      </w:r>
      <w:r w:rsidR="00E00BF5">
        <w:rPr>
          <w:rFonts w:ascii="Times New Roman" w:hAnsi="Times New Roman" w:cs="Times New Roman"/>
          <w:sz w:val="24"/>
          <w:szCs w:val="24"/>
        </w:rPr>
        <w:t xml:space="preserve"> yet the certificate of urgency in t</w:t>
      </w:r>
      <w:r w:rsidR="00432105">
        <w:rPr>
          <w:rFonts w:ascii="Times New Roman" w:hAnsi="Times New Roman" w:cs="Times New Roman"/>
          <w:sz w:val="24"/>
          <w:szCs w:val="24"/>
        </w:rPr>
        <w:t>hat application</w:t>
      </w:r>
      <w:r w:rsidR="00E00BF5">
        <w:rPr>
          <w:rFonts w:ascii="Times New Roman" w:hAnsi="Times New Roman" w:cs="Times New Roman"/>
          <w:sz w:val="24"/>
          <w:szCs w:val="24"/>
        </w:rPr>
        <w:t xml:space="preserve"> was </w:t>
      </w:r>
      <w:r w:rsidR="00093442">
        <w:rPr>
          <w:rFonts w:ascii="Times New Roman" w:hAnsi="Times New Roman" w:cs="Times New Roman"/>
          <w:sz w:val="24"/>
          <w:szCs w:val="24"/>
        </w:rPr>
        <w:t xml:space="preserve">filed </w:t>
      </w:r>
      <w:r w:rsidR="00E00BF5">
        <w:rPr>
          <w:rFonts w:ascii="Times New Roman" w:hAnsi="Times New Roman" w:cs="Times New Roman"/>
          <w:sz w:val="24"/>
          <w:szCs w:val="24"/>
        </w:rPr>
        <w:t xml:space="preserve">by a different legal practitioner. Furthermore, in the current application, the certificate of urgency refers to </w:t>
      </w:r>
      <w:r w:rsidR="00093442">
        <w:rPr>
          <w:rFonts w:ascii="Times New Roman" w:hAnsi="Times New Roman" w:cs="Times New Roman"/>
          <w:sz w:val="24"/>
          <w:szCs w:val="24"/>
        </w:rPr>
        <w:t>“</w:t>
      </w:r>
      <w:r w:rsidR="00093442" w:rsidRPr="00093442">
        <w:rPr>
          <w:rFonts w:ascii="Times New Roman" w:hAnsi="Times New Roman" w:cs="Times New Roman"/>
          <w:i/>
          <w:sz w:val="24"/>
          <w:szCs w:val="24"/>
        </w:rPr>
        <w:t xml:space="preserve">… </w:t>
      </w:r>
      <w:r w:rsidR="00DF78D7">
        <w:rPr>
          <w:rFonts w:ascii="Times New Roman" w:hAnsi="Times New Roman" w:cs="Times New Roman"/>
          <w:i/>
          <w:sz w:val="24"/>
          <w:szCs w:val="24"/>
        </w:rPr>
        <w:t>some 25 (T</w:t>
      </w:r>
      <w:r w:rsidR="00432105" w:rsidRPr="00093442">
        <w:rPr>
          <w:rFonts w:ascii="Times New Roman" w:hAnsi="Times New Roman" w:cs="Times New Roman"/>
          <w:i/>
          <w:sz w:val="24"/>
          <w:szCs w:val="24"/>
        </w:rPr>
        <w:t xml:space="preserve">wenty </w:t>
      </w:r>
      <w:r w:rsidR="00DF78D7">
        <w:rPr>
          <w:rFonts w:ascii="Times New Roman" w:hAnsi="Times New Roman" w:cs="Times New Roman"/>
          <w:i/>
          <w:sz w:val="24"/>
          <w:szCs w:val="24"/>
        </w:rPr>
        <w:t>F</w:t>
      </w:r>
      <w:r w:rsidR="00432105" w:rsidRPr="00093442">
        <w:rPr>
          <w:rFonts w:ascii="Times New Roman" w:hAnsi="Times New Roman" w:cs="Times New Roman"/>
          <w:i/>
          <w:sz w:val="24"/>
          <w:szCs w:val="24"/>
        </w:rPr>
        <w:t>ive</w:t>
      </w:r>
      <w:r w:rsidR="00DF78D7">
        <w:rPr>
          <w:rFonts w:ascii="Times New Roman" w:hAnsi="Times New Roman" w:cs="Times New Roman"/>
          <w:i/>
          <w:sz w:val="24"/>
          <w:szCs w:val="24"/>
        </w:rPr>
        <w:t>)</w:t>
      </w:r>
      <w:r w:rsidR="00432105" w:rsidRPr="00093442">
        <w:rPr>
          <w:rFonts w:ascii="Times New Roman" w:hAnsi="Times New Roman" w:cs="Times New Roman"/>
          <w:i/>
          <w:sz w:val="24"/>
          <w:szCs w:val="24"/>
        </w:rPr>
        <w:t xml:space="preserve"> applicants</w:t>
      </w:r>
      <w:r w:rsidR="00093442" w:rsidRPr="00093442">
        <w:rPr>
          <w:rFonts w:ascii="Times New Roman" w:hAnsi="Times New Roman" w:cs="Times New Roman"/>
          <w:i/>
          <w:sz w:val="24"/>
          <w:szCs w:val="24"/>
        </w:rPr>
        <w:t>…</w:t>
      </w:r>
      <w:r w:rsidR="00093442">
        <w:rPr>
          <w:rFonts w:ascii="Times New Roman" w:hAnsi="Times New Roman" w:cs="Times New Roman"/>
          <w:sz w:val="24"/>
          <w:szCs w:val="24"/>
        </w:rPr>
        <w:t>”</w:t>
      </w:r>
      <w:r w:rsidR="00E00BF5">
        <w:rPr>
          <w:rFonts w:ascii="Times New Roman" w:hAnsi="Times New Roman" w:cs="Times New Roman"/>
          <w:sz w:val="24"/>
          <w:szCs w:val="24"/>
        </w:rPr>
        <w:t xml:space="preserve">, yet there is only one. </w:t>
      </w:r>
    </w:p>
    <w:p w:rsidR="00E00BF5" w:rsidRDefault="00E00BF5"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3210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On the merits, the first and second respondent</w:t>
      </w:r>
      <w:r w:rsidR="00432105">
        <w:rPr>
          <w:rFonts w:ascii="Times New Roman" w:hAnsi="Times New Roman" w:cs="Times New Roman"/>
          <w:sz w:val="24"/>
          <w:szCs w:val="24"/>
        </w:rPr>
        <w:t>s</w:t>
      </w:r>
      <w:r>
        <w:rPr>
          <w:rFonts w:ascii="Times New Roman" w:hAnsi="Times New Roman" w:cs="Times New Roman"/>
          <w:sz w:val="24"/>
          <w:szCs w:val="24"/>
        </w:rPr>
        <w:t xml:space="preserve">, argue that apart from lacking </w:t>
      </w:r>
      <w:r w:rsidRPr="00E00BF5">
        <w:rPr>
          <w:rFonts w:ascii="Times New Roman" w:hAnsi="Times New Roman" w:cs="Times New Roman"/>
          <w:i/>
          <w:sz w:val="24"/>
          <w:szCs w:val="24"/>
        </w:rPr>
        <w:t>locus standi</w:t>
      </w:r>
      <w:r>
        <w:rPr>
          <w:rFonts w:ascii="Times New Roman" w:hAnsi="Times New Roman" w:cs="Times New Roman"/>
          <w:sz w:val="24"/>
          <w:szCs w:val="24"/>
        </w:rPr>
        <w:t xml:space="preserve"> in both the current proceedings and the main application, the</w:t>
      </w:r>
      <w:r w:rsidR="002E1482">
        <w:rPr>
          <w:rFonts w:ascii="Times New Roman" w:hAnsi="Times New Roman" w:cs="Times New Roman"/>
          <w:sz w:val="24"/>
          <w:szCs w:val="24"/>
        </w:rPr>
        <w:t xml:space="preserve"> applicants have </w:t>
      </w:r>
      <w:r>
        <w:rPr>
          <w:rFonts w:ascii="Times New Roman" w:hAnsi="Times New Roman" w:cs="Times New Roman"/>
          <w:sz w:val="24"/>
          <w:szCs w:val="24"/>
        </w:rPr>
        <w:t xml:space="preserve">not established any </w:t>
      </w:r>
      <w:r w:rsidRPr="00B462FE">
        <w:rPr>
          <w:rFonts w:ascii="Times New Roman" w:hAnsi="Times New Roman" w:cs="Times New Roman"/>
          <w:i/>
          <w:sz w:val="24"/>
          <w:szCs w:val="24"/>
        </w:rPr>
        <w:t>prima facie</w:t>
      </w:r>
      <w:r>
        <w:rPr>
          <w:rFonts w:ascii="Times New Roman" w:hAnsi="Times New Roman" w:cs="Times New Roman"/>
          <w:sz w:val="24"/>
          <w:szCs w:val="24"/>
        </w:rPr>
        <w:t xml:space="preserve"> right as is available to themselves</w:t>
      </w:r>
      <w:r w:rsidR="00B462FE">
        <w:rPr>
          <w:rFonts w:ascii="Times New Roman" w:hAnsi="Times New Roman" w:cs="Times New Roman"/>
          <w:sz w:val="24"/>
          <w:szCs w:val="24"/>
        </w:rPr>
        <w:t xml:space="preserve"> a</w:t>
      </w:r>
      <w:r>
        <w:rPr>
          <w:rFonts w:ascii="Times New Roman" w:hAnsi="Times New Roman" w:cs="Times New Roman"/>
          <w:sz w:val="24"/>
          <w:szCs w:val="24"/>
        </w:rPr>
        <w:t>s will be capable of enforcement by way of an interdict. The respondents have not done anything outside the law. The right to lease out facilities in the national parks is permissible. Among other powers, the second respondent is mandate to consider strategies for the sustainable use of the natural resources under its care and management. Domestic tourism</w:t>
      </w:r>
      <w:r w:rsidR="002E1482">
        <w:rPr>
          <w:rFonts w:ascii="Times New Roman" w:hAnsi="Times New Roman" w:cs="Times New Roman"/>
          <w:sz w:val="24"/>
          <w:szCs w:val="24"/>
        </w:rPr>
        <w:t>,</w:t>
      </w:r>
      <w:r w:rsidR="00B462FE">
        <w:rPr>
          <w:rFonts w:ascii="Times New Roman" w:hAnsi="Times New Roman" w:cs="Times New Roman"/>
          <w:sz w:val="24"/>
          <w:szCs w:val="24"/>
        </w:rPr>
        <w:t xml:space="preserve">which apparently </w:t>
      </w:r>
      <w:r>
        <w:rPr>
          <w:rFonts w:ascii="Times New Roman" w:hAnsi="Times New Roman" w:cs="Times New Roman"/>
          <w:sz w:val="24"/>
          <w:szCs w:val="24"/>
        </w:rPr>
        <w:t xml:space="preserve">the applicants </w:t>
      </w:r>
      <w:r w:rsidR="00B462FE">
        <w:rPr>
          <w:rFonts w:ascii="Times New Roman" w:hAnsi="Times New Roman" w:cs="Times New Roman"/>
          <w:sz w:val="24"/>
          <w:szCs w:val="24"/>
        </w:rPr>
        <w:t>wish to preserve</w:t>
      </w:r>
      <w:r>
        <w:rPr>
          <w:rFonts w:ascii="Times New Roman" w:hAnsi="Times New Roman" w:cs="Times New Roman"/>
          <w:sz w:val="24"/>
          <w:szCs w:val="24"/>
        </w:rPr>
        <w:t xml:space="preserve"> for themselves</w:t>
      </w:r>
      <w:r w:rsidR="002E1482">
        <w:rPr>
          <w:rFonts w:ascii="Times New Roman" w:hAnsi="Times New Roman" w:cs="Times New Roman"/>
          <w:sz w:val="24"/>
          <w:szCs w:val="24"/>
        </w:rPr>
        <w:t>,</w:t>
      </w:r>
      <w:r>
        <w:rPr>
          <w:rFonts w:ascii="Times New Roman" w:hAnsi="Times New Roman" w:cs="Times New Roman"/>
          <w:sz w:val="24"/>
          <w:szCs w:val="24"/>
        </w:rPr>
        <w:t xml:space="preserve"> cannot sustain the running of these national parks because the incomes are </w:t>
      </w:r>
      <w:r w:rsidR="00B462FE">
        <w:rPr>
          <w:rFonts w:ascii="Times New Roman" w:hAnsi="Times New Roman" w:cs="Times New Roman"/>
          <w:sz w:val="24"/>
          <w:szCs w:val="24"/>
        </w:rPr>
        <w:t xml:space="preserve">insignificant. At any rate, there still remain several </w:t>
      </w:r>
      <w:r w:rsidR="00364E06">
        <w:rPr>
          <w:rFonts w:ascii="Times New Roman" w:hAnsi="Times New Roman" w:cs="Times New Roman"/>
          <w:sz w:val="24"/>
          <w:szCs w:val="24"/>
        </w:rPr>
        <w:t xml:space="preserve">other </w:t>
      </w:r>
      <w:r w:rsidR="00B462FE">
        <w:rPr>
          <w:rFonts w:ascii="Times New Roman" w:hAnsi="Times New Roman" w:cs="Times New Roman"/>
          <w:sz w:val="24"/>
          <w:szCs w:val="24"/>
        </w:rPr>
        <w:t>campsites in the Zambezi Valley that have not been let out to private players. The applicants can still make use of them. Th</w:t>
      </w:r>
      <w:r w:rsidR="00364E06">
        <w:rPr>
          <w:rFonts w:ascii="Times New Roman" w:hAnsi="Times New Roman" w:cs="Times New Roman"/>
          <w:sz w:val="24"/>
          <w:szCs w:val="24"/>
        </w:rPr>
        <w:t>ere is no danger of any irreparable harm because if the applicant</w:t>
      </w:r>
      <w:r w:rsidR="002E1482">
        <w:rPr>
          <w:rFonts w:ascii="Times New Roman" w:hAnsi="Times New Roman" w:cs="Times New Roman"/>
          <w:sz w:val="24"/>
          <w:szCs w:val="24"/>
        </w:rPr>
        <w:t>s</w:t>
      </w:r>
      <w:r w:rsidR="00364E06">
        <w:rPr>
          <w:rFonts w:ascii="Times New Roman" w:hAnsi="Times New Roman" w:cs="Times New Roman"/>
          <w:sz w:val="24"/>
          <w:szCs w:val="24"/>
        </w:rPr>
        <w:t xml:space="preserve"> succeed in the main application, the first respondent will simply dismantle the camp and remove its material</w:t>
      </w:r>
      <w:r w:rsidR="00093442">
        <w:rPr>
          <w:rFonts w:ascii="Times New Roman" w:hAnsi="Times New Roman" w:cs="Times New Roman"/>
          <w:sz w:val="24"/>
          <w:szCs w:val="24"/>
        </w:rPr>
        <w:t>s</w:t>
      </w:r>
      <w:r w:rsidR="00364E06">
        <w:rPr>
          <w:rFonts w:ascii="Times New Roman" w:hAnsi="Times New Roman" w:cs="Times New Roman"/>
          <w:sz w:val="24"/>
          <w:szCs w:val="24"/>
        </w:rPr>
        <w:t xml:space="preserve"> from site. </w:t>
      </w:r>
    </w:p>
    <w:p w:rsidR="007F6168" w:rsidRDefault="00364E06"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E148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2E1482">
        <w:rPr>
          <w:rFonts w:ascii="Times New Roman" w:hAnsi="Times New Roman" w:cs="Times New Roman"/>
          <w:sz w:val="24"/>
          <w:szCs w:val="24"/>
        </w:rPr>
        <w:t xml:space="preserve">Here </w:t>
      </w:r>
      <w:r w:rsidR="00DF78D7">
        <w:rPr>
          <w:rFonts w:ascii="Times New Roman" w:hAnsi="Times New Roman" w:cs="Times New Roman"/>
          <w:sz w:val="24"/>
          <w:szCs w:val="24"/>
        </w:rPr>
        <w:t xml:space="preserve">now </w:t>
      </w:r>
      <w:r w:rsidR="002E1482">
        <w:rPr>
          <w:rFonts w:ascii="Times New Roman" w:hAnsi="Times New Roman" w:cs="Times New Roman"/>
          <w:sz w:val="24"/>
          <w:szCs w:val="24"/>
        </w:rPr>
        <w:t>is</w:t>
      </w:r>
      <w:r>
        <w:rPr>
          <w:rFonts w:ascii="Times New Roman" w:hAnsi="Times New Roman" w:cs="Times New Roman"/>
          <w:sz w:val="24"/>
          <w:szCs w:val="24"/>
        </w:rPr>
        <w:t xml:space="preserve"> my ruling. </w:t>
      </w:r>
      <w:r w:rsidR="002F40AF">
        <w:rPr>
          <w:rFonts w:ascii="Times New Roman" w:hAnsi="Times New Roman" w:cs="Times New Roman"/>
          <w:sz w:val="24"/>
          <w:szCs w:val="24"/>
        </w:rPr>
        <w:t xml:space="preserve">I consider the matter urgent. It may be that in </w:t>
      </w:r>
      <w:r w:rsidR="002E1482">
        <w:rPr>
          <w:rFonts w:ascii="Times New Roman" w:hAnsi="Times New Roman" w:cs="Times New Roman"/>
          <w:sz w:val="24"/>
          <w:szCs w:val="24"/>
        </w:rPr>
        <w:t xml:space="preserve">the </w:t>
      </w:r>
      <w:r w:rsidR="002F40AF">
        <w:rPr>
          <w:rFonts w:ascii="Times New Roman" w:hAnsi="Times New Roman" w:cs="Times New Roman"/>
          <w:sz w:val="24"/>
          <w:szCs w:val="24"/>
        </w:rPr>
        <w:t xml:space="preserve">present matter the applicant seeks essentially the same relief that he </w:t>
      </w:r>
      <w:r w:rsidR="00093442">
        <w:rPr>
          <w:rFonts w:ascii="Times New Roman" w:hAnsi="Times New Roman" w:cs="Times New Roman"/>
          <w:sz w:val="24"/>
          <w:szCs w:val="24"/>
        </w:rPr>
        <w:t xml:space="preserve">and the others </w:t>
      </w:r>
      <w:r w:rsidR="002F40AF">
        <w:rPr>
          <w:rFonts w:ascii="Times New Roman" w:hAnsi="Times New Roman" w:cs="Times New Roman"/>
          <w:sz w:val="24"/>
          <w:szCs w:val="24"/>
        </w:rPr>
        <w:t xml:space="preserve">failed to get in the main matter on an urgent basis. The respondents </w:t>
      </w:r>
      <w:r w:rsidR="007F6168">
        <w:rPr>
          <w:rFonts w:ascii="Times New Roman" w:hAnsi="Times New Roman" w:cs="Times New Roman"/>
          <w:sz w:val="24"/>
          <w:szCs w:val="24"/>
        </w:rPr>
        <w:t xml:space="preserve">condemn the applicant for suggesting that urgency in the main matter was refused because construction at the site had not yet started. </w:t>
      </w:r>
      <w:r w:rsidR="002F40AF">
        <w:rPr>
          <w:rFonts w:ascii="Times New Roman" w:hAnsi="Times New Roman" w:cs="Times New Roman"/>
          <w:sz w:val="24"/>
          <w:szCs w:val="24"/>
        </w:rPr>
        <w:t xml:space="preserve">But the </w:t>
      </w:r>
      <w:r w:rsidR="007F6168">
        <w:rPr>
          <w:rFonts w:ascii="Times New Roman" w:hAnsi="Times New Roman" w:cs="Times New Roman"/>
          <w:sz w:val="24"/>
          <w:szCs w:val="24"/>
        </w:rPr>
        <w:t>applicant</w:t>
      </w:r>
      <w:r w:rsidR="002E1482">
        <w:rPr>
          <w:rFonts w:ascii="Times New Roman" w:hAnsi="Times New Roman" w:cs="Times New Roman"/>
          <w:sz w:val="24"/>
          <w:szCs w:val="24"/>
        </w:rPr>
        <w:t>’s suggestion in that regard</w:t>
      </w:r>
      <w:r w:rsidR="007F6168">
        <w:rPr>
          <w:rFonts w:ascii="Times New Roman" w:hAnsi="Times New Roman" w:cs="Times New Roman"/>
          <w:sz w:val="24"/>
          <w:szCs w:val="24"/>
        </w:rPr>
        <w:t xml:space="preserve"> is </w:t>
      </w:r>
      <w:r w:rsidR="002E1482">
        <w:rPr>
          <w:rFonts w:ascii="Times New Roman" w:hAnsi="Times New Roman" w:cs="Times New Roman"/>
          <w:sz w:val="24"/>
          <w:szCs w:val="24"/>
        </w:rPr>
        <w:t xml:space="preserve">quite </w:t>
      </w:r>
      <w:r w:rsidR="007F6168">
        <w:rPr>
          <w:rFonts w:ascii="Times New Roman" w:hAnsi="Times New Roman" w:cs="Times New Roman"/>
          <w:sz w:val="24"/>
          <w:szCs w:val="24"/>
        </w:rPr>
        <w:t>excus</w:t>
      </w:r>
      <w:r w:rsidR="002E1482">
        <w:rPr>
          <w:rFonts w:ascii="Times New Roman" w:hAnsi="Times New Roman" w:cs="Times New Roman"/>
          <w:sz w:val="24"/>
          <w:szCs w:val="24"/>
        </w:rPr>
        <w:t>able</w:t>
      </w:r>
      <w:r w:rsidR="007F6168">
        <w:rPr>
          <w:rFonts w:ascii="Times New Roman" w:hAnsi="Times New Roman" w:cs="Times New Roman"/>
          <w:sz w:val="24"/>
          <w:szCs w:val="24"/>
        </w:rPr>
        <w:t xml:space="preserve">. My attention </w:t>
      </w:r>
      <w:r w:rsidR="002E1482">
        <w:rPr>
          <w:rFonts w:ascii="Times New Roman" w:hAnsi="Times New Roman" w:cs="Times New Roman"/>
          <w:sz w:val="24"/>
          <w:szCs w:val="24"/>
        </w:rPr>
        <w:t>has been</w:t>
      </w:r>
      <w:r w:rsidR="007F6168">
        <w:rPr>
          <w:rFonts w:ascii="Times New Roman" w:hAnsi="Times New Roman" w:cs="Times New Roman"/>
          <w:sz w:val="24"/>
          <w:szCs w:val="24"/>
        </w:rPr>
        <w:t xml:space="preserve"> drawn to averments in the respondents’ opposing affidavits in the main matter</w:t>
      </w:r>
      <w:r w:rsidR="002E1482">
        <w:rPr>
          <w:rFonts w:ascii="Times New Roman" w:hAnsi="Times New Roman" w:cs="Times New Roman"/>
          <w:sz w:val="24"/>
          <w:szCs w:val="24"/>
        </w:rPr>
        <w:t>, to the effect</w:t>
      </w:r>
      <w:r w:rsidR="007F6168">
        <w:rPr>
          <w:rFonts w:ascii="Times New Roman" w:hAnsi="Times New Roman" w:cs="Times New Roman"/>
          <w:sz w:val="24"/>
          <w:szCs w:val="24"/>
        </w:rPr>
        <w:t xml:space="preserve"> that the applicants had jumped the gun </w:t>
      </w:r>
      <w:r w:rsidR="002E1482">
        <w:rPr>
          <w:rFonts w:ascii="Times New Roman" w:hAnsi="Times New Roman" w:cs="Times New Roman"/>
          <w:sz w:val="24"/>
          <w:szCs w:val="24"/>
        </w:rPr>
        <w:t>because</w:t>
      </w:r>
      <w:r w:rsidR="007F6168">
        <w:rPr>
          <w:rFonts w:ascii="Times New Roman" w:hAnsi="Times New Roman" w:cs="Times New Roman"/>
          <w:sz w:val="24"/>
          <w:szCs w:val="24"/>
        </w:rPr>
        <w:t xml:space="preserve"> no lease had yet been granted as the respondents were still negotiating. The</w:t>
      </w:r>
      <w:r w:rsidR="002E1482">
        <w:rPr>
          <w:rFonts w:ascii="Times New Roman" w:hAnsi="Times New Roman" w:cs="Times New Roman"/>
          <w:sz w:val="24"/>
          <w:szCs w:val="24"/>
        </w:rPr>
        <w:t xml:space="preserve"> respondents</w:t>
      </w:r>
      <w:r w:rsidR="007F6168">
        <w:rPr>
          <w:rFonts w:ascii="Times New Roman" w:hAnsi="Times New Roman" w:cs="Times New Roman"/>
          <w:sz w:val="24"/>
          <w:szCs w:val="24"/>
        </w:rPr>
        <w:t xml:space="preserve"> also averred therein that it was premature for the first respondent to be running with issues to do with environmental assessments, let alone construction, </w:t>
      </w:r>
      <w:r w:rsidR="002E1482">
        <w:rPr>
          <w:rFonts w:ascii="Times New Roman" w:hAnsi="Times New Roman" w:cs="Times New Roman"/>
          <w:sz w:val="24"/>
          <w:szCs w:val="24"/>
        </w:rPr>
        <w:t>before the lease and the permit</w:t>
      </w:r>
      <w:r w:rsidR="007F6168">
        <w:rPr>
          <w:rFonts w:ascii="Times New Roman" w:hAnsi="Times New Roman" w:cs="Times New Roman"/>
          <w:sz w:val="24"/>
          <w:szCs w:val="24"/>
        </w:rPr>
        <w:t xml:space="preserve"> had been granted. In his own affidavit in the main application, the applicant acknowledged that construction at the site was yet to begin.</w:t>
      </w:r>
    </w:p>
    <w:p w:rsidR="00973D31" w:rsidRDefault="007F6168"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E1482">
        <w:rPr>
          <w:rFonts w:ascii="Times New Roman" w:hAnsi="Times New Roman" w:cs="Times New Roman"/>
          <w:sz w:val="24"/>
          <w:szCs w:val="24"/>
        </w:rPr>
        <w:t>16</w:t>
      </w:r>
      <w:r>
        <w:rPr>
          <w:rFonts w:ascii="Times New Roman" w:hAnsi="Times New Roman" w:cs="Times New Roman"/>
          <w:sz w:val="24"/>
          <w:szCs w:val="24"/>
        </w:rPr>
        <w:t>]</w:t>
      </w:r>
      <w:r>
        <w:rPr>
          <w:rFonts w:ascii="Times New Roman" w:hAnsi="Times New Roman" w:cs="Times New Roman"/>
          <w:sz w:val="24"/>
          <w:szCs w:val="24"/>
        </w:rPr>
        <w:tab/>
        <w:t>If the applicant</w:t>
      </w:r>
      <w:r w:rsidR="00093442">
        <w:rPr>
          <w:rFonts w:ascii="Times New Roman" w:hAnsi="Times New Roman" w:cs="Times New Roman"/>
          <w:sz w:val="24"/>
          <w:szCs w:val="24"/>
        </w:rPr>
        <w:t>s</w:t>
      </w:r>
      <w:r>
        <w:rPr>
          <w:rFonts w:ascii="Times New Roman" w:hAnsi="Times New Roman" w:cs="Times New Roman"/>
          <w:sz w:val="24"/>
          <w:szCs w:val="24"/>
        </w:rPr>
        <w:t xml:space="preserve"> had jumped the gun in the main application, certainly not </w:t>
      </w:r>
      <w:r w:rsidR="002E1482">
        <w:rPr>
          <w:rFonts w:ascii="Times New Roman" w:hAnsi="Times New Roman" w:cs="Times New Roman"/>
          <w:sz w:val="24"/>
          <w:szCs w:val="24"/>
        </w:rPr>
        <w:t xml:space="preserve">in </w:t>
      </w:r>
      <w:r>
        <w:rPr>
          <w:rFonts w:ascii="Times New Roman" w:hAnsi="Times New Roman" w:cs="Times New Roman"/>
          <w:sz w:val="24"/>
          <w:szCs w:val="24"/>
        </w:rPr>
        <w:t xml:space="preserve">this </w:t>
      </w:r>
      <w:r w:rsidR="002E1482">
        <w:rPr>
          <w:rFonts w:ascii="Times New Roman" w:hAnsi="Times New Roman" w:cs="Times New Roman"/>
          <w:sz w:val="24"/>
          <w:szCs w:val="24"/>
        </w:rPr>
        <w:t>on</w:t>
      </w:r>
      <w:r>
        <w:rPr>
          <w:rFonts w:ascii="Times New Roman" w:hAnsi="Times New Roman" w:cs="Times New Roman"/>
          <w:sz w:val="24"/>
          <w:szCs w:val="24"/>
        </w:rPr>
        <w:t>e. It is common cause that some kind of construction has begun. The applicant’s allegations that excavation is in progress; that a large workforce and considerable building material</w:t>
      </w:r>
      <w:r w:rsidR="00763D30">
        <w:rPr>
          <w:rFonts w:ascii="Times New Roman" w:hAnsi="Times New Roman" w:cs="Times New Roman"/>
          <w:sz w:val="24"/>
          <w:szCs w:val="24"/>
        </w:rPr>
        <w:t>s</w:t>
      </w:r>
      <w:r>
        <w:rPr>
          <w:rFonts w:ascii="Times New Roman" w:hAnsi="Times New Roman" w:cs="Times New Roman"/>
          <w:sz w:val="24"/>
          <w:szCs w:val="24"/>
        </w:rPr>
        <w:t xml:space="preserve"> have been brought to site</w:t>
      </w:r>
      <w:r w:rsidR="002E1482">
        <w:rPr>
          <w:rFonts w:ascii="Times New Roman" w:hAnsi="Times New Roman" w:cs="Times New Roman"/>
          <w:sz w:val="24"/>
          <w:szCs w:val="24"/>
        </w:rPr>
        <w:t>,</w:t>
      </w:r>
      <w:r>
        <w:rPr>
          <w:rFonts w:ascii="Times New Roman" w:hAnsi="Times New Roman" w:cs="Times New Roman"/>
          <w:sz w:val="24"/>
          <w:szCs w:val="24"/>
        </w:rPr>
        <w:t xml:space="preserve"> and that roads have been paved</w:t>
      </w:r>
      <w:r w:rsidR="002E1482">
        <w:rPr>
          <w:rFonts w:ascii="Times New Roman" w:hAnsi="Times New Roman" w:cs="Times New Roman"/>
          <w:sz w:val="24"/>
          <w:szCs w:val="24"/>
        </w:rPr>
        <w:t>,</w:t>
      </w:r>
      <w:r>
        <w:rPr>
          <w:rFonts w:ascii="Times New Roman" w:hAnsi="Times New Roman" w:cs="Times New Roman"/>
          <w:sz w:val="24"/>
          <w:szCs w:val="24"/>
        </w:rPr>
        <w:t xml:space="preserve"> are not in dispute. </w:t>
      </w:r>
      <w:r w:rsidR="00093442">
        <w:rPr>
          <w:rFonts w:ascii="Times New Roman" w:hAnsi="Times New Roman" w:cs="Times New Roman"/>
          <w:sz w:val="24"/>
          <w:szCs w:val="24"/>
        </w:rPr>
        <w:t>Apparently t</w:t>
      </w:r>
      <w:r>
        <w:rPr>
          <w:rFonts w:ascii="Times New Roman" w:hAnsi="Times New Roman" w:cs="Times New Roman"/>
          <w:sz w:val="24"/>
          <w:szCs w:val="24"/>
        </w:rPr>
        <w:t xml:space="preserve">hese activities </w:t>
      </w:r>
      <w:r w:rsidR="00093442">
        <w:rPr>
          <w:rFonts w:ascii="Times New Roman" w:hAnsi="Times New Roman" w:cs="Times New Roman"/>
          <w:sz w:val="24"/>
          <w:szCs w:val="24"/>
        </w:rPr>
        <w:t>started</w:t>
      </w:r>
      <w:r>
        <w:rPr>
          <w:rFonts w:ascii="Times New Roman" w:hAnsi="Times New Roman" w:cs="Times New Roman"/>
          <w:sz w:val="24"/>
          <w:szCs w:val="24"/>
        </w:rPr>
        <w:t xml:space="preserve"> between the refusal by this court to deal with the main matter on an urgent basis and now. Thus, such a fundamental change in circumstances </w:t>
      </w:r>
      <w:r w:rsidR="00973D31">
        <w:rPr>
          <w:rFonts w:ascii="Times New Roman" w:hAnsi="Times New Roman" w:cs="Times New Roman"/>
          <w:sz w:val="24"/>
          <w:szCs w:val="24"/>
        </w:rPr>
        <w:t xml:space="preserve">does not make the question of urgency </w:t>
      </w:r>
      <w:r w:rsidR="00973D31" w:rsidRPr="002E1482">
        <w:rPr>
          <w:rFonts w:ascii="Times New Roman" w:hAnsi="Times New Roman" w:cs="Times New Roman"/>
          <w:i/>
          <w:sz w:val="24"/>
          <w:szCs w:val="24"/>
        </w:rPr>
        <w:t>res judicata</w:t>
      </w:r>
      <w:r w:rsidR="00093442">
        <w:rPr>
          <w:rFonts w:ascii="Times New Roman" w:hAnsi="Times New Roman" w:cs="Times New Roman"/>
          <w:sz w:val="24"/>
          <w:szCs w:val="24"/>
        </w:rPr>
        <w:t xml:space="preserve">, </w:t>
      </w:r>
      <w:r w:rsidR="00973D31">
        <w:rPr>
          <w:rFonts w:ascii="Times New Roman" w:hAnsi="Times New Roman" w:cs="Times New Roman"/>
          <w:sz w:val="24"/>
          <w:szCs w:val="24"/>
        </w:rPr>
        <w:t xml:space="preserve">as argued by the respondents. </w:t>
      </w:r>
    </w:p>
    <w:p w:rsidR="00DC5E4E" w:rsidRDefault="00973D31"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E1482">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t xml:space="preserve">Regarding the alleged laidback approach by the applicants in the main application in setting it down for hearing, I accept the argument by counsel that </w:t>
      </w:r>
      <w:r w:rsidR="00DC5E4E">
        <w:rPr>
          <w:rFonts w:ascii="Times New Roman" w:hAnsi="Times New Roman" w:cs="Times New Roman"/>
          <w:sz w:val="24"/>
          <w:szCs w:val="24"/>
        </w:rPr>
        <w:t xml:space="preserve">the </w:t>
      </w:r>
      <w:r>
        <w:rPr>
          <w:rFonts w:ascii="Times New Roman" w:hAnsi="Times New Roman" w:cs="Times New Roman"/>
          <w:sz w:val="24"/>
          <w:szCs w:val="24"/>
        </w:rPr>
        <w:t xml:space="preserve">lockdown measures </w:t>
      </w:r>
      <w:r w:rsidR="00DC5E4E">
        <w:rPr>
          <w:rFonts w:ascii="Times New Roman" w:hAnsi="Times New Roman" w:cs="Times New Roman"/>
          <w:sz w:val="24"/>
          <w:szCs w:val="24"/>
        </w:rPr>
        <w:t>imposed</w:t>
      </w:r>
      <w:r>
        <w:rPr>
          <w:rFonts w:ascii="Times New Roman" w:hAnsi="Times New Roman" w:cs="Times New Roman"/>
          <w:sz w:val="24"/>
          <w:szCs w:val="24"/>
        </w:rPr>
        <w:t xml:space="preserve"> by </w:t>
      </w:r>
      <w:r w:rsidR="00DC5E4E">
        <w:rPr>
          <w:rFonts w:ascii="Times New Roman" w:hAnsi="Times New Roman" w:cs="Times New Roman"/>
          <w:sz w:val="24"/>
          <w:szCs w:val="24"/>
        </w:rPr>
        <w:t>g</w:t>
      </w:r>
      <w:r>
        <w:rPr>
          <w:rFonts w:ascii="Times New Roman" w:hAnsi="Times New Roman" w:cs="Times New Roman"/>
          <w:sz w:val="24"/>
          <w:szCs w:val="24"/>
        </w:rPr>
        <w:t xml:space="preserve">overnments the world over, including </w:t>
      </w:r>
      <w:r w:rsidR="00DC5E4E">
        <w:rPr>
          <w:rFonts w:ascii="Times New Roman" w:hAnsi="Times New Roman" w:cs="Times New Roman"/>
          <w:sz w:val="24"/>
          <w:szCs w:val="24"/>
        </w:rPr>
        <w:t xml:space="preserve">ours </w:t>
      </w:r>
      <w:r>
        <w:rPr>
          <w:rFonts w:ascii="Times New Roman" w:hAnsi="Times New Roman" w:cs="Times New Roman"/>
          <w:sz w:val="24"/>
          <w:szCs w:val="24"/>
        </w:rPr>
        <w:t>at the beginning of this year</w:t>
      </w:r>
      <w:r w:rsidR="00DC5E4E">
        <w:rPr>
          <w:rFonts w:ascii="Times New Roman" w:hAnsi="Times New Roman" w:cs="Times New Roman"/>
          <w:sz w:val="24"/>
          <w:szCs w:val="24"/>
        </w:rPr>
        <w:t>, in efforts to check the spread of the covi</w:t>
      </w:r>
      <w:r w:rsidR="00DF78D7">
        <w:rPr>
          <w:rFonts w:ascii="Times New Roman" w:hAnsi="Times New Roman" w:cs="Times New Roman"/>
          <w:sz w:val="24"/>
          <w:szCs w:val="24"/>
        </w:rPr>
        <w:t>d</w:t>
      </w:r>
      <w:r w:rsidR="00DC5E4E">
        <w:rPr>
          <w:rFonts w:ascii="Times New Roman" w:hAnsi="Times New Roman" w:cs="Times New Roman"/>
          <w:sz w:val="24"/>
          <w:szCs w:val="24"/>
        </w:rPr>
        <w:t>-19 pandemic,</w:t>
      </w:r>
      <w:r>
        <w:rPr>
          <w:rFonts w:ascii="Times New Roman" w:hAnsi="Times New Roman" w:cs="Times New Roman"/>
          <w:sz w:val="24"/>
          <w:szCs w:val="24"/>
        </w:rPr>
        <w:t xml:space="preserve"> severely restricted the pace </w:t>
      </w:r>
      <w:r w:rsidR="00DC5E4E">
        <w:rPr>
          <w:rFonts w:ascii="Times New Roman" w:hAnsi="Times New Roman" w:cs="Times New Roman"/>
          <w:sz w:val="24"/>
          <w:szCs w:val="24"/>
        </w:rPr>
        <w:t>at which matters could be</w:t>
      </w:r>
      <w:r>
        <w:rPr>
          <w:rFonts w:ascii="Times New Roman" w:hAnsi="Times New Roman" w:cs="Times New Roman"/>
          <w:sz w:val="24"/>
          <w:szCs w:val="24"/>
        </w:rPr>
        <w:t xml:space="preserve"> prosecut</w:t>
      </w:r>
      <w:r w:rsidR="00DC5E4E">
        <w:rPr>
          <w:rFonts w:ascii="Times New Roman" w:hAnsi="Times New Roman" w:cs="Times New Roman"/>
          <w:sz w:val="24"/>
          <w:szCs w:val="24"/>
        </w:rPr>
        <w:t xml:space="preserve">ed </w:t>
      </w:r>
      <w:r>
        <w:rPr>
          <w:rFonts w:ascii="Times New Roman" w:hAnsi="Times New Roman" w:cs="Times New Roman"/>
          <w:sz w:val="24"/>
          <w:szCs w:val="24"/>
        </w:rPr>
        <w:t xml:space="preserve">through the courts, </w:t>
      </w:r>
      <w:r w:rsidR="00DC5E4E">
        <w:rPr>
          <w:rFonts w:ascii="Times New Roman" w:hAnsi="Times New Roman" w:cs="Times New Roman"/>
          <w:sz w:val="24"/>
          <w:szCs w:val="24"/>
        </w:rPr>
        <w:t xml:space="preserve">given that access was now so </w:t>
      </w:r>
      <w:r w:rsidR="00093442">
        <w:rPr>
          <w:rFonts w:ascii="Times New Roman" w:hAnsi="Times New Roman" w:cs="Times New Roman"/>
          <w:sz w:val="24"/>
          <w:szCs w:val="24"/>
        </w:rPr>
        <w:t xml:space="preserve">strictly </w:t>
      </w:r>
      <w:r w:rsidR="00DC5E4E">
        <w:rPr>
          <w:rFonts w:ascii="Times New Roman" w:hAnsi="Times New Roman" w:cs="Times New Roman"/>
          <w:sz w:val="24"/>
          <w:szCs w:val="24"/>
        </w:rPr>
        <w:t>limited. This would be more the case with the</w:t>
      </w:r>
      <w:r>
        <w:rPr>
          <w:rFonts w:ascii="Times New Roman" w:hAnsi="Times New Roman" w:cs="Times New Roman"/>
          <w:sz w:val="24"/>
          <w:szCs w:val="24"/>
        </w:rPr>
        <w:t xml:space="preserve"> main application which </w:t>
      </w:r>
      <w:r w:rsidR="00DC5E4E">
        <w:rPr>
          <w:rFonts w:ascii="Times New Roman" w:hAnsi="Times New Roman" w:cs="Times New Roman"/>
          <w:sz w:val="24"/>
          <w:szCs w:val="24"/>
        </w:rPr>
        <w:t xml:space="preserve">this court had </w:t>
      </w:r>
      <w:r>
        <w:rPr>
          <w:rFonts w:ascii="Times New Roman" w:hAnsi="Times New Roman" w:cs="Times New Roman"/>
          <w:sz w:val="24"/>
          <w:szCs w:val="24"/>
        </w:rPr>
        <w:t xml:space="preserve">already </w:t>
      </w:r>
      <w:r w:rsidR="00DC5E4E">
        <w:rPr>
          <w:rFonts w:ascii="Times New Roman" w:hAnsi="Times New Roman" w:cs="Times New Roman"/>
          <w:sz w:val="24"/>
          <w:szCs w:val="24"/>
        </w:rPr>
        <w:t xml:space="preserve">refused to deal with on an urgent basis. </w:t>
      </w:r>
    </w:p>
    <w:p w:rsidR="00E00BF5" w:rsidRDefault="00DC5E4E"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E1482">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r>
      <w:r w:rsidR="00973D31">
        <w:rPr>
          <w:rFonts w:ascii="Times New Roman" w:hAnsi="Times New Roman" w:cs="Times New Roman"/>
          <w:sz w:val="24"/>
          <w:szCs w:val="24"/>
        </w:rPr>
        <w:t xml:space="preserve"> It is not clear from the record when exactly this court rejected the purported urgency in the matter. </w:t>
      </w:r>
      <w:r w:rsidR="002E1482">
        <w:rPr>
          <w:rFonts w:ascii="Times New Roman" w:hAnsi="Times New Roman" w:cs="Times New Roman"/>
          <w:sz w:val="24"/>
          <w:szCs w:val="24"/>
        </w:rPr>
        <w:t>But what is clear is that t</w:t>
      </w:r>
      <w:r w:rsidR="00973D31">
        <w:rPr>
          <w:rFonts w:ascii="Times New Roman" w:hAnsi="Times New Roman" w:cs="Times New Roman"/>
          <w:sz w:val="24"/>
          <w:szCs w:val="24"/>
        </w:rPr>
        <w:t xml:space="preserve">he first and second respondents filed their notices of opposition on 29 September 2020 and 30 September 2020 respectively. The applicants filed their </w:t>
      </w:r>
      <w:r w:rsidR="00E57E1A">
        <w:rPr>
          <w:rFonts w:ascii="Times New Roman" w:hAnsi="Times New Roman" w:cs="Times New Roman"/>
          <w:sz w:val="24"/>
          <w:szCs w:val="24"/>
        </w:rPr>
        <w:t>answering affidavits on 26 October 2020 and 19 November 2020 (in reverse order). They filed their heads of argument on 14 December 2020. I am mindful of the respondents’ argument that in terms of r 236 (3) of Order 32 of the Rules of this court, where an applicant does not file his or her answering affidavit within 30 days of the respondent’s notice of opposition, the respondent may proceed to set the matter down himself/ herself</w:t>
      </w:r>
      <w:r>
        <w:rPr>
          <w:rFonts w:ascii="Times New Roman" w:hAnsi="Times New Roman" w:cs="Times New Roman"/>
          <w:sz w:val="24"/>
          <w:szCs w:val="24"/>
        </w:rPr>
        <w:t>,</w:t>
      </w:r>
      <w:r w:rsidR="00E57E1A">
        <w:rPr>
          <w:rFonts w:ascii="Times New Roman" w:hAnsi="Times New Roman" w:cs="Times New Roman"/>
          <w:sz w:val="24"/>
          <w:szCs w:val="24"/>
        </w:rPr>
        <w:t xml:space="preserve"> or apply for </w:t>
      </w:r>
      <w:r>
        <w:rPr>
          <w:rFonts w:ascii="Times New Roman" w:hAnsi="Times New Roman" w:cs="Times New Roman"/>
          <w:sz w:val="24"/>
          <w:szCs w:val="24"/>
        </w:rPr>
        <w:t xml:space="preserve">its </w:t>
      </w:r>
      <w:r w:rsidR="00E57E1A">
        <w:rPr>
          <w:rFonts w:ascii="Times New Roman" w:hAnsi="Times New Roman" w:cs="Times New Roman"/>
          <w:sz w:val="24"/>
          <w:szCs w:val="24"/>
        </w:rPr>
        <w:t xml:space="preserve">dismissal for want of prosecution. </w:t>
      </w:r>
      <w:r>
        <w:rPr>
          <w:rFonts w:ascii="Times New Roman" w:hAnsi="Times New Roman" w:cs="Times New Roman"/>
          <w:sz w:val="24"/>
          <w:szCs w:val="24"/>
        </w:rPr>
        <w:t xml:space="preserve">However, </w:t>
      </w:r>
      <w:r w:rsidR="00093442">
        <w:rPr>
          <w:rFonts w:ascii="Times New Roman" w:hAnsi="Times New Roman" w:cs="Times New Roman"/>
          <w:sz w:val="24"/>
          <w:szCs w:val="24"/>
        </w:rPr>
        <w:t>it is self-evident that</w:t>
      </w:r>
      <w:r>
        <w:rPr>
          <w:rFonts w:ascii="Times New Roman" w:hAnsi="Times New Roman" w:cs="Times New Roman"/>
          <w:sz w:val="24"/>
          <w:szCs w:val="24"/>
        </w:rPr>
        <w:t xml:space="preserve"> there </w:t>
      </w:r>
      <w:r w:rsidR="002E1482">
        <w:rPr>
          <w:rFonts w:ascii="Times New Roman" w:hAnsi="Times New Roman" w:cs="Times New Roman"/>
          <w:sz w:val="24"/>
          <w:szCs w:val="24"/>
        </w:rPr>
        <w:t>h</w:t>
      </w:r>
      <w:r>
        <w:rPr>
          <w:rFonts w:ascii="Times New Roman" w:hAnsi="Times New Roman" w:cs="Times New Roman"/>
          <w:sz w:val="24"/>
          <w:szCs w:val="24"/>
        </w:rPr>
        <w:t>as</w:t>
      </w:r>
      <w:r w:rsidR="002E1482">
        <w:rPr>
          <w:rFonts w:ascii="Times New Roman" w:hAnsi="Times New Roman" w:cs="Times New Roman"/>
          <w:sz w:val="24"/>
          <w:szCs w:val="24"/>
        </w:rPr>
        <w:t xml:space="preserve"> been</w:t>
      </w:r>
      <w:r>
        <w:rPr>
          <w:rFonts w:ascii="Times New Roman" w:hAnsi="Times New Roman" w:cs="Times New Roman"/>
          <w:sz w:val="24"/>
          <w:szCs w:val="24"/>
        </w:rPr>
        <w:t xml:space="preserve"> no </w:t>
      </w:r>
      <w:r w:rsidR="00093442">
        <w:rPr>
          <w:rFonts w:ascii="Times New Roman" w:hAnsi="Times New Roman" w:cs="Times New Roman"/>
          <w:sz w:val="24"/>
          <w:szCs w:val="24"/>
        </w:rPr>
        <w:t>appreciable</w:t>
      </w:r>
      <w:r>
        <w:rPr>
          <w:rFonts w:ascii="Times New Roman" w:hAnsi="Times New Roman" w:cs="Times New Roman"/>
          <w:sz w:val="24"/>
          <w:szCs w:val="24"/>
        </w:rPr>
        <w:t xml:space="preserve"> delay by the applicants in prosecuting the main application. </w:t>
      </w:r>
      <w:r w:rsidR="002E1482">
        <w:rPr>
          <w:rFonts w:ascii="Times New Roman" w:hAnsi="Times New Roman" w:cs="Times New Roman"/>
          <w:sz w:val="24"/>
          <w:szCs w:val="24"/>
        </w:rPr>
        <w:t>They were substantially within the timelines.</w:t>
      </w:r>
    </w:p>
    <w:p w:rsidR="00DC5E4E" w:rsidRDefault="00DC5E4E"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C03A9">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 xml:space="preserve">On </w:t>
      </w:r>
      <w:r w:rsidRPr="00DC5E4E">
        <w:rPr>
          <w:rFonts w:ascii="Times New Roman" w:hAnsi="Times New Roman" w:cs="Times New Roman"/>
          <w:i/>
          <w:sz w:val="24"/>
          <w:szCs w:val="24"/>
        </w:rPr>
        <w:t>locus standi</w:t>
      </w:r>
      <w:r>
        <w:rPr>
          <w:rFonts w:ascii="Times New Roman" w:hAnsi="Times New Roman" w:cs="Times New Roman"/>
          <w:sz w:val="24"/>
          <w:szCs w:val="24"/>
        </w:rPr>
        <w:t xml:space="preserve">, I am satisfied that the applicant has the right and the substantial interest to ensure that the main application is not undermined by anything done to render nugatory the remedy that he seeks there together with </w:t>
      </w:r>
      <w:r w:rsidR="00FC03A9">
        <w:rPr>
          <w:rFonts w:ascii="Times New Roman" w:hAnsi="Times New Roman" w:cs="Times New Roman"/>
          <w:sz w:val="24"/>
          <w:szCs w:val="24"/>
        </w:rPr>
        <w:t>the other</w:t>
      </w:r>
      <w:r w:rsidR="00093442">
        <w:rPr>
          <w:rFonts w:ascii="Times New Roman" w:hAnsi="Times New Roman" w:cs="Times New Roman"/>
          <w:sz w:val="24"/>
          <w:szCs w:val="24"/>
        </w:rPr>
        <w:t xml:space="preserve"> applicant</w:t>
      </w:r>
      <w:r w:rsidR="00FC03A9">
        <w:rPr>
          <w:rFonts w:ascii="Times New Roman" w:hAnsi="Times New Roman" w:cs="Times New Roman"/>
          <w:sz w:val="24"/>
          <w:szCs w:val="24"/>
        </w:rPr>
        <w:t>s. Whether</w:t>
      </w:r>
      <w:r>
        <w:rPr>
          <w:rFonts w:ascii="Times New Roman" w:hAnsi="Times New Roman" w:cs="Times New Roman"/>
          <w:sz w:val="24"/>
          <w:szCs w:val="24"/>
        </w:rPr>
        <w:t xml:space="preserve"> he and the</w:t>
      </w:r>
      <w:r w:rsidR="00FC03A9">
        <w:rPr>
          <w:rFonts w:ascii="Times New Roman" w:hAnsi="Times New Roman" w:cs="Times New Roman"/>
          <w:sz w:val="24"/>
          <w:szCs w:val="24"/>
        </w:rPr>
        <w:t xml:space="preserve"> other applicants therein</w:t>
      </w:r>
      <w:r>
        <w:rPr>
          <w:rFonts w:ascii="Times New Roman" w:hAnsi="Times New Roman" w:cs="Times New Roman"/>
          <w:sz w:val="24"/>
          <w:szCs w:val="24"/>
        </w:rPr>
        <w:t xml:space="preserve"> will in fact be able to convince the court that they have the requisite </w:t>
      </w:r>
      <w:r w:rsidRPr="00FC03A9">
        <w:rPr>
          <w:rFonts w:ascii="Times New Roman" w:hAnsi="Times New Roman" w:cs="Times New Roman"/>
          <w:i/>
          <w:sz w:val="24"/>
          <w:szCs w:val="24"/>
        </w:rPr>
        <w:t>locus standi</w:t>
      </w:r>
      <w:r w:rsidR="00FC03A9" w:rsidRPr="00FC03A9">
        <w:rPr>
          <w:rFonts w:ascii="Times New Roman" w:hAnsi="Times New Roman" w:cs="Times New Roman"/>
          <w:i/>
          <w:sz w:val="24"/>
          <w:szCs w:val="24"/>
        </w:rPr>
        <w:t xml:space="preserve"> in judicio</w:t>
      </w:r>
      <w:r>
        <w:rPr>
          <w:rFonts w:ascii="Times New Roman" w:hAnsi="Times New Roman" w:cs="Times New Roman"/>
          <w:sz w:val="24"/>
          <w:szCs w:val="24"/>
        </w:rPr>
        <w:t xml:space="preserve"> for the remedies </w:t>
      </w:r>
      <w:r w:rsidR="00FC03A9">
        <w:rPr>
          <w:rFonts w:ascii="Times New Roman" w:hAnsi="Times New Roman" w:cs="Times New Roman"/>
          <w:sz w:val="24"/>
          <w:szCs w:val="24"/>
        </w:rPr>
        <w:t xml:space="preserve">that they seek </w:t>
      </w:r>
      <w:r>
        <w:rPr>
          <w:rFonts w:ascii="Times New Roman" w:hAnsi="Times New Roman" w:cs="Times New Roman"/>
          <w:sz w:val="24"/>
          <w:szCs w:val="24"/>
        </w:rPr>
        <w:t xml:space="preserve">therein is not an aspect that I </w:t>
      </w:r>
      <w:r w:rsidR="000A4968">
        <w:rPr>
          <w:rFonts w:ascii="Times New Roman" w:hAnsi="Times New Roman" w:cs="Times New Roman"/>
          <w:sz w:val="24"/>
          <w:szCs w:val="24"/>
        </w:rPr>
        <w:t>should concern myself with in the curre</w:t>
      </w:r>
      <w:r w:rsidR="00FC03A9">
        <w:rPr>
          <w:rFonts w:ascii="Times New Roman" w:hAnsi="Times New Roman" w:cs="Times New Roman"/>
          <w:sz w:val="24"/>
          <w:szCs w:val="24"/>
        </w:rPr>
        <w:t xml:space="preserve">nt proceedings. The applicant’s </w:t>
      </w:r>
      <w:r w:rsidR="000A4968">
        <w:rPr>
          <w:rFonts w:ascii="Times New Roman" w:hAnsi="Times New Roman" w:cs="Times New Roman"/>
          <w:sz w:val="24"/>
          <w:szCs w:val="24"/>
        </w:rPr>
        <w:t xml:space="preserve">case </w:t>
      </w:r>
      <w:r w:rsidR="00FC03A9">
        <w:rPr>
          <w:rFonts w:ascii="Times New Roman" w:hAnsi="Times New Roman" w:cs="Times New Roman"/>
          <w:sz w:val="24"/>
          <w:szCs w:val="24"/>
        </w:rPr>
        <w:t xml:space="preserve">herein </w:t>
      </w:r>
      <w:r w:rsidR="000A4968">
        <w:rPr>
          <w:rFonts w:ascii="Times New Roman" w:hAnsi="Times New Roman" w:cs="Times New Roman"/>
          <w:sz w:val="24"/>
          <w:szCs w:val="24"/>
        </w:rPr>
        <w:t>is that there is a matter pending before this court but that the actions of the respondents in the interim jeopardise the efficacy of the order that he and the other</w:t>
      </w:r>
      <w:r w:rsidR="00FC03A9">
        <w:rPr>
          <w:rFonts w:ascii="Times New Roman" w:hAnsi="Times New Roman" w:cs="Times New Roman"/>
          <w:sz w:val="24"/>
          <w:szCs w:val="24"/>
        </w:rPr>
        <w:t xml:space="preserve"> applicant</w:t>
      </w:r>
      <w:r w:rsidR="000A4968">
        <w:rPr>
          <w:rFonts w:ascii="Times New Roman" w:hAnsi="Times New Roman" w:cs="Times New Roman"/>
          <w:sz w:val="24"/>
          <w:szCs w:val="24"/>
        </w:rPr>
        <w:t>s are waiting for in the main application. But</w:t>
      </w:r>
      <w:r w:rsidR="00FC03A9">
        <w:rPr>
          <w:rFonts w:ascii="Times New Roman" w:hAnsi="Times New Roman" w:cs="Times New Roman"/>
          <w:sz w:val="24"/>
          <w:szCs w:val="24"/>
        </w:rPr>
        <w:t xml:space="preserve"> at any rate,</w:t>
      </w:r>
      <w:r w:rsidR="000A4968" w:rsidRPr="000A4968">
        <w:rPr>
          <w:rFonts w:ascii="Times New Roman" w:hAnsi="Times New Roman" w:cs="Times New Roman"/>
          <w:i/>
          <w:sz w:val="24"/>
          <w:szCs w:val="24"/>
        </w:rPr>
        <w:t>prima facie</w:t>
      </w:r>
      <w:r w:rsidR="00093442">
        <w:rPr>
          <w:rFonts w:ascii="Times New Roman" w:hAnsi="Times New Roman" w:cs="Times New Roman"/>
          <w:sz w:val="24"/>
          <w:szCs w:val="24"/>
        </w:rPr>
        <w:t>, the applicants seem</w:t>
      </w:r>
      <w:r w:rsidR="000A4968">
        <w:rPr>
          <w:rFonts w:ascii="Times New Roman" w:hAnsi="Times New Roman" w:cs="Times New Roman"/>
          <w:sz w:val="24"/>
          <w:szCs w:val="24"/>
        </w:rPr>
        <w:t xml:space="preserve"> to have the requisite </w:t>
      </w:r>
      <w:r w:rsidR="000A4968" w:rsidRPr="00FC03A9">
        <w:rPr>
          <w:rFonts w:ascii="Times New Roman" w:hAnsi="Times New Roman" w:cs="Times New Roman"/>
          <w:i/>
          <w:sz w:val="24"/>
          <w:szCs w:val="24"/>
        </w:rPr>
        <w:t>locus standi</w:t>
      </w:r>
      <w:r w:rsidR="000A4968">
        <w:rPr>
          <w:rFonts w:ascii="Times New Roman" w:hAnsi="Times New Roman" w:cs="Times New Roman"/>
          <w:sz w:val="24"/>
          <w:szCs w:val="24"/>
        </w:rPr>
        <w:t xml:space="preserve">. Some of the rights that </w:t>
      </w:r>
      <w:r w:rsidR="00FC03A9">
        <w:rPr>
          <w:rFonts w:ascii="Times New Roman" w:hAnsi="Times New Roman" w:cs="Times New Roman"/>
          <w:sz w:val="24"/>
          <w:szCs w:val="24"/>
        </w:rPr>
        <w:t>t</w:t>
      </w:r>
      <w:r w:rsidR="000A4968">
        <w:rPr>
          <w:rFonts w:ascii="Times New Roman" w:hAnsi="Times New Roman" w:cs="Times New Roman"/>
          <w:sz w:val="24"/>
          <w:szCs w:val="24"/>
        </w:rPr>
        <w:t>he</w:t>
      </w:r>
      <w:r w:rsidR="00FC03A9">
        <w:rPr>
          <w:rFonts w:ascii="Times New Roman" w:hAnsi="Times New Roman" w:cs="Times New Roman"/>
          <w:sz w:val="24"/>
          <w:szCs w:val="24"/>
        </w:rPr>
        <w:t>y</w:t>
      </w:r>
      <w:r w:rsidR="000A4968">
        <w:rPr>
          <w:rFonts w:ascii="Times New Roman" w:hAnsi="Times New Roman" w:cs="Times New Roman"/>
          <w:sz w:val="24"/>
          <w:szCs w:val="24"/>
        </w:rPr>
        <w:t xml:space="preserve"> want to vindicate are enshrined in Chapter 4 of the Constitution, for example, </w:t>
      </w:r>
      <w:r w:rsidR="00FC03A9">
        <w:rPr>
          <w:rFonts w:ascii="Times New Roman" w:hAnsi="Times New Roman" w:cs="Times New Roman"/>
          <w:sz w:val="24"/>
          <w:szCs w:val="24"/>
        </w:rPr>
        <w:t xml:space="preserve">the </w:t>
      </w:r>
      <w:r w:rsidR="000A4968">
        <w:rPr>
          <w:rFonts w:ascii="Times New Roman" w:hAnsi="Times New Roman" w:cs="Times New Roman"/>
          <w:sz w:val="24"/>
          <w:szCs w:val="24"/>
        </w:rPr>
        <w:t>environmental rights in terms of s 73; the right to administrative justice in terms of s 68</w:t>
      </w:r>
      <w:r w:rsidR="00FC03A9">
        <w:rPr>
          <w:rFonts w:ascii="Times New Roman" w:hAnsi="Times New Roman" w:cs="Times New Roman"/>
          <w:sz w:val="24"/>
          <w:szCs w:val="24"/>
        </w:rPr>
        <w:t>,</w:t>
      </w:r>
      <w:r w:rsidR="000A4968">
        <w:rPr>
          <w:rFonts w:ascii="Times New Roman" w:hAnsi="Times New Roman" w:cs="Times New Roman"/>
          <w:sz w:val="24"/>
          <w:szCs w:val="24"/>
        </w:rPr>
        <w:t xml:space="preserve"> and the right to a fair hearing in terms of s 69. At this stage</w:t>
      </w:r>
      <w:r w:rsidR="00093442">
        <w:rPr>
          <w:rFonts w:ascii="Times New Roman" w:hAnsi="Times New Roman" w:cs="Times New Roman"/>
          <w:sz w:val="24"/>
          <w:szCs w:val="24"/>
        </w:rPr>
        <w:t>,</w:t>
      </w:r>
      <w:r w:rsidR="000A4968">
        <w:rPr>
          <w:rFonts w:ascii="Times New Roman" w:hAnsi="Times New Roman" w:cs="Times New Roman"/>
          <w:sz w:val="24"/>
          <w:szCs w:val="24"/>
        </w:rPr>
        <w:t xml:space="preserve"> I do not consider it my duty to assess the </w:t>
      </w:r>
      <w:r w:rsidR="00FC03A9">
        <w:rPr>
          <w:rFonts w:ascii="Times New Roman" w:hAnsi="Times New Roman" w:cs="Times New Roman"/>
          <w:sz w:val="24"/>
          <w:szCs w:val="24"/>
        </w:rPr>
        <w:t xml:space="preserve">applicants’ </w:t>
      </w:r>
      <w:r w:rsidR="00093442">
        <w:rPr>
          <w:rFonts w:ascii="Times New Roman" w:hAnsi="Times New Roman" w:cs="Times New Roman"/>
          <w:sz w:val="24"/>
          <w:szCs w:val="24"/>
        </w:rPr>
        <w:t>prospects of success</w:t>
      </w:r>
      <w:r w:rsidR="000A4968">
        <w:rPr>
          <w:rFonts w:ascii="Times New Roman" w:hAnsi="Times New Roman" w:cs="Times New Roman"/>
          <w:sz w:val="24"/>
          <w:szCs w:val="24"/>
        </w:rPr>
        <w:t xml:space="preserve"> in asserting those rights in the main application.   </w:t>
      </w:r>
    </w:p>
    <w:p w:rsidR="00595C0B" w:rsidRDefault="00FC03A9"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0A4968">
        <w:rPr>
          <w:rFonts w:ascii="Times New Roman" w:hAnsi="Times New Roman" w:cs="Times New Roman"/>
          <w:sz w:val="24"/>
          <w:szCs w:val="24"/>
        </w:rPr>
        <w:t>]</w:t>
      </w:r>
      <w:r w:rsidR="000A4968">
        <w:rPr>
          <w:rFonts w:ascii="Times New Roman" w:hAnsi="Times New Roman" w:cs="Times New Roman"/>
          <w:sz w:val="24"/>
          <w:szCs w:val="24"/>
        </w:rPr>
        <w:tab/>
        <w:t>I</w:t>
      </w:r>
      <w:r w:rsidR="00595C0B">
        <w:rPr>
          <w:rFonts w:ascii="Times New Roman" w:hAnsi="Times New Roman" w:cs="Times New Roman"/>
          <w:sz w:val="24"/>
          <w:szCs w:val="24"/>
        </w:rPr>
        <w:t>t also seems to me that</w:t>
      </w:r>
      <w:r w:rsidR="000A4968">
        <w:rPr>
          <w:rFonts w:ascii="Times New Roman" w:hAnsi="Times New Roman" w:cs="Times New Roman"/>
          <w:sz w:val="24"/>
          <w:szCs w:val="24"/>
        </w:rPr>
        <w:t xml:space="preserve"> the respondents have misconstrued </w:t>
      </w:r>
      <w:r>
        <w:rPr>
          <w:rFonts w:ascii="Times New Roman" w:hAnsi="Times New Roman" w:cs="Times New Roman"/>
          <w:sz w:val="24"/>
          <w:szCs w:val="24"/>
        </w:rPr>
        <w:t xml:space="preserve">the </w:t>
      </w:r>
      <w:r w:rsidRPr="00FC03A9">
        <w:rPr>
          <w:rFonts w:ascii="Times New Roman" w:hAnsi="Times New Roman" w:cs="Times New Roman"/>
          <w:i/>
          <w:sz w:val="24"/>
          <w:szCs w:val="24"/>
        </w:rPr>
        <w:t>ratio decidendi</w:t>
      </w:r>
      <w:r w:rsidR="00DF2AA1">
        <w:rPr>
          <w:rFonts w:ascii="Times New Roman" w:hAnsi="Times New Roman" w:cs="Times New Roman"/>
          <w:sz w:val="24"/>
          <w:szCs w:val="24"/>
        </w:rPr>
        <w:t>of</w:t>
      </w:r>
      <w:r w:rsidR="000A4968" w:rsidRPr="00B14BFA">
        <w:rPr>
          <w:rFonts w:ascii="Times New Roman" w:hAnsi="Times New Roman" w:cs="Times New Roman"/>
          <w:i/>
          <w:sz w:val="24"/>
          <w:szCs w:val="24"/>
        </w:rPr>
        <w:t>Mpofu v ZERA</w:t>
      </w:r>
      <w:r w:rsidR="00B14BFA" w:rsidRPr="00B14BFA">
        <w:rPr>
          <w:rFonts w:ascii="Times New Roman" w:hAnsi="Times New Roman" w:cs="Times New Roman"/>
          <w:i/>
          <w:sz w:val="24"/>
          <w:szCs w:val="24"/>
        </w:rPr>
        <w:t>&amp; Ors</w:t>
      </w:r>
      <w:r w:rsidR="00B14BFA">
        <w:rPr>
          <w:rFonts w:ascii="Times New Roman" w:hAnsi="Times New Roman" w:cs="Times New Roman"/>
          <w:sz w:val="24"/>
          <w:szCs w:val="24"/>
        </w:rPr>
        <w:t xml:space="preserve"> above</w:t>
      </w:r>
      <w:r w:rsidR="00595C0B">
        <w:rPr>
          <w:rFonts w:ascii="Times New Roman" w:hAnsi="Times New Roman" w:cs="Times New Roman"/>
          <w:sz w:val="24"/>
          <w:szCs w:val="24"/>
        </w:rPr>
        <w:t xml:space="preserve">. </w:t>
      </w:r>
      <w:r>
        <w:rPr>
          <w:rFonts w:ascii="Times New Roman" w:hAnsi="Times New Roman" w:cs="Times New Roman"/>
          <w:sz w:val="24"/>
          <w:szCs w:val="24"/>
        </w:rPr>
        <w:t>In that case, t</w:t>
      </w:r>
      <w:r w:rsidR="00595C0B">
        <w:rPr>
          <w:rFonts w:ascii="Times New Roman" w:hAnsi="Times New Roman" w:cs="Times New Roman"/>
          <w:sz w:val="24"/>
          <w:szCs w:val="24"/>
        </w:rPr>
        <w:t xml:space="preserve">he Constitutional Court acknowledged that the sentiments that in claiming </w:t>
      </w:r>
      <w:r w:rsidR="00595C0B" w:rsidRPr="00FC03A9">
        <w:rPr>
          <w:rFonts w:ascii="Times New Roman" w:hAnsi="Times New Roman" w:cs="Times New Roman"/>
          <w:i/>
          <w:sz w:val="24"/>
          <w:szCs w:val="24"/>
        </w:rPr>
        <w:t>locus standi</w:t>
      </w:r>
      <w:r w:rsidR="00595C0B">
        <w:rPr>
          <w:rFonts w:ascii="Times New Roman" w:hAnsi="Times New Roman" w:cs="Times New Roman"/>
          <w:sz w:val="24"/>
          <w:szCs w:val="24"/>
        </w:rPr>
        <w:t xml:space="preserve"> under s 85(1) of the Constitution, a person should act in one capacity in approach</w:t>
      </w:r>
      <w:r w:rsidR="00B14BFA">
        <w:rPr>
          <w:rFonts w:ascii="Times New Roman" w:hAnsi="Times New Roman" w:cs="Times New Roman"/>
          <w:sz w:val="24"/>
          <w:szCs w:val="24"/>
        </w:rPr>
        <w:t xml:space="preserve">ing </w:t>
      </w:r>
      <w:r>
        <w:rPr>
          <w:rFonts w:ascii="Times New Roman" w:hAnsi="Times New Roman" w:cs="Times New Roman"/>
          <w:sz w:val="24"/>
          <w:szCs w:val="24"/>
        </w:rPr>
        <w:t xml:space="preserve">a </w:t>
      </w:r>
      <w:r w:rsidR="00B14BFA">
        <w:rPr>
          <w:rFonts w:ascii="Times New Roman" w:hAnsi="Times New Roman" w:cs="Times New Roman"/>
          <w:sz w:val="24"/>
          <w:szCs w:val="24"/>
        </w:rPr>
        <w:t>court</w:t>
      </w:r>
      <w:r>
        <w:rPr>
          <w:rFonts w:ascii="Times New Roman" w:hAnsi="Times New Roman" w:cs="Times New Roman"/>
          <w:sz w:val="24"/>
          <w:szCs w:val="24"/>
        </w:rPr>
        <w:t>,</w:t>
      </w:r>
      <w:r w:rsidR="00B14BFA">
        <w:rPr>
          <w:rFonts w:ascii="Times New Roman" w:hAnsi="Times New Roman" w:cs="Times New Roman"/>
          <w:sz w:val="24"/>
          <w:szCs w:val="24"/>
        </w:rPr>
        <w:t xml:space="preserve"> and not act in two or</w:t>
      </w:r>
      <w:r w:rsidR="00595C0B">
        <w:rPr>
          <w:rFonts w:ascii="Times New Roman" w:hAnsi="Times New Roman" w:cs="Times New Roman"/>
          <w:sz w:val="24"/>
          <w:szCs w:val="24"/>
        </w:rPr>
        <w:t xml:space="preserve"> more capacities in one proceeding</w:t>
      </w:r>
      <w:r>
        <w:rPr>
          <w:rFonts w:ascii="Times New Roman" w:hAnsi="Times New Roman" w:cs="Times New Roman"/>
          <w:sz w:val="24"/>
          <w:szCs w:val="24"/>
        </w:rPr>
        <w:t>,</w:t>
      </w:r>
      <w:r w:rsidR="00595C0B">
        <w:rPr>
          <w:rFonts w:ascii="Times New Roman" w:hAnsi="Times New Roman" w:cs="Times New Roman"/>
          <w:sz w:val="24"/>
          <w:szCs w:val="24"/>
        </w:rPr>
        <w:t xml:space="preserve"> had been endorsed in the case of </w:t>
      </w:r>
      <w:r w:rsidR="00595C0B" w:rsidRPr="00B14BFA">
        <w:rPr>
          <w:rFonts w:ascii="Times New Roman" w:hAnsi="Times New Roman" w:cs="Times New Roman"/>
          <w:i/>
          <w:sz w:val="24"/>
          <w:szCs w:val="24"/>
        </w:rPr>
        <w:t>Nkomo v Minister of Local Government, Rural &amp; Urban Development &amp; Ors</w:t>
      </w:r>
      <w:r w:rsidR="00595C0B">
        <w:rPr>
          <w:rFonts w:ascii="Times New Roman" w:hAnsi="Times New Roman" w:cs="Times New Roman"/>
          <w:sz w:val="24"/>
          <w:szCs w:val="24"/>
        </w:rPr>
        <w:t xml:space="preserve"> 2016 (1) ZLR 113 (CC), p 18. But in </w:t>
      </w:r>
      <w:r w:rsidR="00595C0B" w:rsidRPr="00B14BFA">
        <w:rPr>
          <w:rFonts w:ascii="Times New Roman" w:hAnsi="Times New Roman" w:cs="Times New Roman"/>
          <w:i/>
          <w:sz w:val="24"/>
          <w:szCs w:val="24"/>
        </w:rPr>
        <w:t>Mpofu’s</w:t>
      </w:r>
      <w:r w:rsidR="00595C0B">
        <w:rPr>
          <w:rFonts w:ascii="Times New Roman" w:hAnsi="Times New Roman" w:cs="Times New Roman"/>
          <w:sz w:val="24"/>
          <w:szCs w:val="24"/>
        </w:rPr>
        <w:t xml:space="preserve"> case the court went on to state</w:t>
      </w:r>
      <w:r w:rsidR="00DF2AA1">
        <w:rPr>
          <w:rFonts w:ascii="Times New Roman" w:hAnsi="Times New Roman" w:cs="Times New Roman"/>
          <w:sz w:val="24"/>
          <w:szCs w:val="24"/>
        </w:rPr>
        <w:t>,</w:t>
      </w:r>
      <w:r w:rsidR="00595C0B">
        <w:rPr>
          <w:rFonts w:ascii="Times New Roman" w:hAnsi="Times New Roman" w:cs="Times New Roman"/>
          <w:sz w:val="24"/>
          <w:szCs w:val="24"/>
        </w:rPr>
        <w:t xml:space="preserve"> at p 3:</w:t>
      </w:r>
    </w:p>
    <w:p w:rsidR="00B14BFA" w:rsidRDefault="00595C0B" w:rsidP="00B14BF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14BFA">
        <w:rPr>
          <w:rFonts w:ascii="Times New Roman" w:hAnsi="Times New Roman" w:cs="Times New Roman"/>
        </w:rPr>
        <w:t xml:space="preserve">Although this Court has suggested that one must act in one capacity only under s 85(1) of the Constitution, where the circumstances so dictate and one avers </w:t>
      </w:r>
      <w:r w:rsidR="00B14BFA" w:rsidRPr="00B14BFA">
        <w:rPr>
          <w:rFonts w:ascii="Times New Roman" w:hAnsi="Times New Roman" w:cs="Times New Roman"/>
        </w:rPr>
        <w:t>that he or she is acting in two or more capacities, that alone, it would appear to me, on the basis of a broad and generous approach to standing that s 85(1) portends, cannot be a basis for denying audience if at least one of the capacities does entitle the applicant to standing</w:t>
      </w:r>
      <w:r w:rsidR="00B14BFA">
        <w:rPr>
          <w:rFonts w:ascii="Times New Roman" w:hAnsi="Times New Roman" w:cs="Times New Roman"/>
          <w:sz w:val="24"/>
          <w:szCs w:val="24"/>
        </w:rPr>
        <w:t>.”</w:t>
      </w:r>
    </w:p>
    <w:p w:rsidR="000A4968" w:rsidRDefault="00B14BFA"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C03A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T</w:t>
      </w:r>
      <w:r w:rsidR="00FC03A9">
        <w:rPr>
          <w:rFonts w:ascii="Times New Roman" w:hAnsi="Times New Roman" w:cs="Times New Roman"/>
          <w:sz w:val="24"/>
          <w:szCs w:val="24"/>
        </w:rPr>
        <w:t xml:space="preserve">hus, it is not a rule </w:t>
      </w:r>
      <w:r w:rsidR="002341B8">
        <w:rPr>
          <w:rFonts w:ascii="Times New Roman" w:hAnsi="Times New Roman" w:cs="Times New Roman"/>
          <w:sz w:val="24"/>
          <w:szCs w:val="24"/>
        </w:rPr>
        <w:t xml:space="preserve">of </w:t>
      </w:r>
      <w:r w:rsidR="00FC03A9">
        <w:rPr>
          <w:rFonts w:ascii="Times New Roman" w:hAnsi="Times New Roman" w:cs="Times New Roman"/>
          <w:sz w:val="24"/>
          <w:szCs w:val="24"/>
        </w:rPr>
        <w:t xml:space="preserve">thumb that in approaching a court under s 85(1) of the Constitution, an applicant much select only one capacity and stay bound by </w:t>
      </w:r>
      <w:r w:rsidR="002341B8">
        <w:rPr>
          <w:rFonts w:ascii="Times New Roman" w:hAnsi="Times New Roman" w:cs="Times New Roman"/>
          <w:sz w:val="24"/>
          <w:szCs w:val="24"/>
        </w:rPr>
        <w:t>it</w:t>
      </w:r>
      <w:r w:rsidR="00FC03A9">
        <w:rPr>
          <w:rFonts w:ascii="Times New Roman" w:hAnsi="Times New Roman" w:cs="Times New Roman"/>
          <w:sz w:val="24"/>
          <w:szCs w:val="24"/>
        </w:rPr>
        <w:t xml:space="preserve">. In fact, in the </w:t>
      </w:r>
      <w:r w:rsidR="00FC03A9" w:rsidRPr="00FC03A9">
        <w:rPr>
          <w:rFonts w:ascii="Times New Roman" w:hAnsi="Times New Roman" w:cs="Times New Roman"/>
          <w:i/>
          <w:sz w:val="24"/>
          <w:szCs w:val="24"/>
        </w:rPr>
        <w:t>Mpofu</w:t>
      </w:r>
      <w:r w:rsidR="00FC03A9">
        <w:rPr>
          <w:rFonts w:ascii="Times New Roman" w:hAnsi="Times New Roman" w:cs="Times New Roman"/>
          <w:sz w:val="24"/>
          <w:szCs w:val="24"/>
        </w:rPr>
        <w:t xml:space="preserve"> case</w:t>
      </w:r>
      <w:r w:rsidR="008D3EEF">
        <w:rPr>
          <w:rFonts w:ascii="Times New Roman" w:hAnsi="Times New Roman" w:cs="Times New Roman"/>
          <w:sz w:val="24"/>
          <w:szCs w:val="24"/>
        </w:rPr>
        <w:t>,</w:t>
      </w:r>
      <w:r w:rsidR="00FC03A9">
        <w:rPr>
          <w:rFonts w:ascii="Times New Roman" w:hAnsi="Times New Roman" w:cs="Times New Roman"/>
          <w:sz w:val="24"/>
          <w:szCs w:val="24"/>
        </w:rPr>
        <w:t xml:space="preserve"> t</w:t>
      </w:r>
      <w:r>
        <w:rPr>
          <w:rFonts w:ascii="Times New Roman" w:hAnsi="Times New Roman" w:cs="Times New Roman"/>
          <w:sz w:val="24"/>
          <w:szCs w:val="24"/>
        </w:rPr>
        <w:t xml:space="preserve">he court went on to cite with approval, an opinion and an authority to the effect that a litigant may have standing both to act in the public interest and to act in the interests of persons who cannot act in their own name. In the circumstances, I hold that the applicant has the requisite </w:t>
      </w:r>
      <w:r w:rsidRPr="00B14BFA">
        <w:rPr>
          <w:rFonts w:ascii="Times New Roman" w:hAnsi="Times New Roman" w:cs="Times New Roman"/>
          <w:i/>
          <w:sz w:val="24"/>
          <w:szCs w:val="24"/>
        </w:rPr>
        <w:t>locus standi in judicio</w:t>
      </w:r>
      <w:r>
        <w:rPr>
          <w:rFonts w:ascii="Times New Roman" w:hAnsi="Times New Roman" w:cs="Times New Roman"/>
          <w:sz w:val="24"/>
          <w:szCs w:val="24"/>
        </w:rPr>
        <w:t xml:space="preserve"> and hereby dismiss the preliminary objection.  </w:t>
      </w:r>
    </w:p>
    <w:p w:rsidR="00E00BF5" w:rsidRDefault="00B14BFA" w:rsidP="00C61EB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D3EE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8D3EEF">
        <w:rPr>
          <w:rFonts w:ascii="Times New Roman" w:hAnsi="Times New Roman" w:cs="Times New Roman"/>
          <w:sz w:val="24"/>
          <w:szCs w:val="24"/>
        </w:rPr>
        <w:t>T</w:t>
      </w:r>
      <w:r>
        <w:rPr>
          <w:rFonts w:ascii="Times New Roman" w:hAnsi="Times New Roman" w:cs="Times New Roman"/>
          <w:sz w:val="24"/>
          <w:szCs w:val="24"/>
        </w:rPr>
        <w:t>he objection regarding the certificate of urgency is</w:t>
      </w:r>
      <w:r w:rsidR="008D3EEF">
        <w:rPr>
          <w:rFonts w:ascii="Times New Roman" w:hAnsi="Times New Roman" w:cs="Times New Roman"/>
          <w:sz w:val="24"/>
          <w:szCs w:val="24"/>
        </w:rPr>
        <w:t>, with all due deference,</w:t>
      </w:r>
      <w:r w:rsidR="00AF40B9">
        <w:rPr>
          <w:rFonts w:ascii="Times New Roman" w:hAnsi="Times New Roman" w:cs="Times New Roman"/>
          <w:sz w:val="24"/>
          <w:szCs w:val="24"/>
        </w:rPr>
        <w:t xml:space="preserve"> frivolous. I consider it as one of those </w:t>
      </w:r>
      <w:r w:rsidR="008D3EEF">
        <w:rPr>
          <w:rFonts w:ascii="Times New Roman" w:hAnsi="Times New Roman" w:cs="Times New Roman"/>
          <w:sz w:val="24"/>
          <w:szCs w:val="24"/>
        </w:rPr>
        <w:t xml:space="preserve">that are </w:t>
      </w:r>
      <w:r w:rsidR="00AF40B9">
        <w:rPr>
          <w:rFonts w:ascii="Times New Roman" w:hAnsi="Times New Roman" w:cs="Times New Roman"/>
          <w:sz w:val="24"/>
          <w:szCs w:val="24"/>
        </w:rPr>
        <w:t>raise</w:t>
      </w:r>
      <w:r w:rsidR="008D3EEF">
        <w:rPr>
          <w:rFonts w:ascii="Times New Roman" w:hAnsi="Times New Roman" w:cs="Times New Roman"/>
          <w:sz w:val="24"/>
          <w:szCs w:val="24"/>
        </w:rPr>
        <w:t>d</w:t>
      </w:r>
      <w:r w:rsidR="00AF40B9">
        <w:rPr>
          <w:rFonts w:ascii="Times New Roman" w:hAnsi="Times New Roman" w:cs="Times New Roman"/>
          <w:sz w:val="24"/>
          <w:szCs w:val="24"/>
        </w:rPr>
        <w:t xml:space="preserve"> merely as “</w:t>
      </w:r>
      <w:r w:rsidR="00AF40B9" w:rsidRPr="008D3EEF">
        <w:rPr>
          <w:rFonts w:ascii="Times New Roman" w:hAnsi="Times New Roman" w:cs="Times New Roman"/>
          <w:i/>
          <w:sz w:val="24"/>
          <w:szCs w:val="24"/>
        </w:rPr>
        <w:t>a mandatory ritual</w:t>
      </w:r>
      <w:r w:rsidR="00AF40B9">
        <w:rPr>
          <w:rFonts w:ascii="Times New Roman" w:hAnsi="Times New Roman" w:cs="Times New Roman"/>
          <w:sz w:val="24"/>
          <w:szCs w:val="24"/>
        </w:rPr>
        <w:t>”</w:t>
      </w:r>
      <w:r w:rsidR="00AF40B9">
        <w:rPr>
          <w:rStyle w:val="FootnoteReference"/>
          <w:rFonts w:ascii="Times New Roman" w:hAnsi="Times New Roman" w:cs="Times New Roman"/>
          <w:sz w:val="24"/>
          <w:szCs w:val="24"/>
        </w:rPr>
        <w:footnoteReference w:id="2"/>
      </w:r>
      <w:r w:rsidR="00AF40B9">
        <w:rPr>
          <w:rFonts w:ascii="Times New Roman" w:hAnsi="Times New Roman" w:cs="Times New Roman"/>
          <w:sz w:val="24"/>
          <w:szCs w:val="24"/>
        </w:rPr>
        <w:t xml:space="preserve">. The lawyers issuing out the certificates of urgency in both the main application and </w:t>
      </w:r>
      <w:r w:rsidR="008D3EEF">
        <w:rPr>
          <w:rFonts w:ascii="Times New Roman" w:hAnsi="Times New Roman" w:cs="Times New Roman"/>
          <w:sz w:val="24"/>
          <w:szCs w:val="24"/>
        </w:rPr>
        <w:t xml:space="preserve">in </w:t>
      </w:r>
      <w:r w:rsidR="00AF40B9">
        <w:rPr>
          <w:rFonts w:ascii="Times New Roman" w:hAnsi="Times New Roman" w:cs="Times New Roman"/>
          <w:sz w:val="24"/>
          <w:szCs w:val="24"/>
        </w:rPr>
        <w:t>this one are dealing with almost identical subject matters. The major issues that drove the applicants in the main application to approach the court on an urgent basis are still alive in the current application. I have looked at both certificates scrupulously. Whilst there may be convergence in the choice of expression</w:t>
      </w:r>
      <w:r w:rsidR="008D3EEF">
        <w:rPr>
          <w:rFonts w:ascii="Times New Roman" w:hAnsi="Times New Roman" w:cs="Times New Roman"/>
          <w:sz w:val="24"/>
          <w:szCs w:val="24"/>
        </w:rPr>
        <w:t>s in some paragraphs</w:t>
      </w:r>
      <w:r w:rsidR="00AF40B9">
        <w:rPr>
          <w:rFonts w:ascii="Times New Roman" w:hAnsi="Times New Roman" w:cs="Times New Roman"/>
          <w:sz w:val="24"/>
          <w:szCs w:val="24"/>
        </w:rPr>
        <w:t xml:space="preserve">, nevertheless I am satisfied that the legal practitioner </w:t>
      </w:r>
      <w:r w:rsidR="008D3EEF">
        <w:rPr>
          <w:rFonts w:ascii="Times New Roman" w:hAnsi="Times New Roman" w:cs="Times New Roman"/>
          <w:sz w:val="24"/>
          <w:szCs w:val="24"/>
        </w:rPr>
        <w:t xml:space="preserve">in the current matter </w:t>
      </w:r>
      <w:r w:rsidR="00AF40B9">
        <w:rPr>
          <w:rFonts w:ascii="Times New Roman" w:hAnsi="Times New Roman" w:cs="Times New Roman"/>
          <w:sz w:val="24"/>
          <w:szCs w:val="24"/>
        </w:rPr>
        <w:t xml:space="preserve">did exercise independence of mind </w:t>
      </w:r>
      <w:r w:rsidR="003F5935">
        <w:rPr>
          <w:rFonts w:ascii="Times New Roman" w:hAnsi="Times New Roman" w:cs="Times New Roman"/>
          <w:sz w:val="24"/>
          <w:szCs w:val="24"/>
        </w:rPr>
        <w:t>in scrutinising the averments in the founding affidavit and certifying the matter as one of urgency. His or her</w:t>
      </w:r>
      <w:r w:rsidR="003F5935">
        <w:rPr>
          <w:rStyle w:val="FootnoteReference"/>
          <w:rFonts w:ascii="Times New Roman" w:hAnsi="Times New Roman" w:cs="Times New Roman"/>
          <w:sz w:val="24"/>
          <w:szCs w:val="24"/>
        </w:rPr>
        <w:footnoteReference w:id="3"/>
      </w:r>
      <w:r w:rsidR="003F5935">
        <w:rPr>
          <w:rFonts w:ascii="Times New Roman" w:hAnsi="Times New Roman" w:cs="Times New Roman"/>
          <w:sz w:val="24"/>
          <w:szCs w:val="24"/>
        </w:rPr>
        <w:t xml:space="preserve"> reference to “</w:t>
      </w:r>
      <w:r w:rsidR="003F5935" w:rsidRPr="003F5935">
        <w:rPr>
          <w:rFonts w:ascii="Times New Roman" w:hAnsi="Times New Roman" w:cs="Times New Roman"/>
          <w:i/>
          <w:sz w:val="24"/>
          <w:szCs w:val="24"/>
        </w:rPr>
        <w:t xml:space="preserve">… some 25 </w:t>
      </w:r>
      <w:r w:rsidR="008D3EEF">
        <w:rPr>
          <w:rFonts w:ascii="Times New Roman" w:hAnsi="Times New Roman" w:cs="Times New Roman"/>
          <w:i/>
          <w:sz w:val="24"/>
          <w:szCs w:val="24"/>
        </w:rPr>
        <w:t>(</w:t>
      </w:r>
      <w:r w:rsidR="003F5935" w:rsidRPr="003F5935">
        <w:rPr>
          <w:rFonts w:ascii="Times New Roman" w:hAnsi="Times New Roman" w:cs="Times New Roman"/>
          <w:i/>
          <w:sz w:val="24"/>
          <w:szCs w:val="24"/>
        </w:rPr>
        <w:t>Twenty Five) Applicants…</w:t>
      </w:r>
      <w:r w:rsidR="003F5935">
        <w:rPr>
          <w:rFonts w:ascii="Times New Roman" w:hAnsi="Times New Roman" w:cs="Times New Roman"/>
          <w:sz w:val="24"/>
          <w:szCs w:val="24"/>
        </w:rPr>
        <w:t>”</w:t>
      </w:r>
      <w:r w:rsidR="003F5935">
        <w:rPr>
          <w:rStyle w:val="FootnoteReference"/>
          <w:rFonts w:ascii="Times New Roman" w:hAnsi="Times New Roman" w:cs="Times New Roman"/>
          <w:sz w:val="24"/>
          <w:szCs w:val="24"/>
        </w:rPr>
        <w:footnoteReference w:id="4"/>
      </w:r>
      <w:r w:rsidR="003F5935">
        <w:rPr>
          <w:rFonts w:ascii="Times New Roman" w:hAnsi="Times New Roman" w:cs="Times New Roman"/>
          <w:sz w:val="24"/>
          <w:szCs w:val="24"/>
        </w:rPr>
        <w:t xml:space="preserve"> with which the respondents have taken issue, is faultless. Plainly, he or she is referring to the applicants in the main application, not th</w:t>
      </w:r>
      <w:r w:rsidR="00DF2AA1">
        <w:rPr>
          <w:rFonts w:ascii="Times New Roman" w:hAnsi="Times New Roman" w:cs="Times New Roman"/>
          <w:sz w:val="24"/>
          <w:szCs w:val="24"/>
        </w:rPr>
        <w:t>is one</w:t>
      </w:r>
      <w:r w:rsidR="003F5935">
        <w:rPr>
          <w:rFonts w:ascii="Times New Roman" w:hAnsi="Times New Roman" w:cs="Times New Roman"/>
          <w:sz w:val="24"/>
          <w:szCs w:val="24"/>
        </w:rPr>
        <w:t xml:space="preserve">.  I dismiss this point </w:t>
      </w:r>
      <w:r w:rsidR="003F5935" w:rsidRPr="003F5935">
        <w:rPr>
          <w:rFonts w:ascii="Times New Roman" w:hAnsi="Times New Roman" w:cs="Times New Roman"/>
          <w:i/>
          <w:sz w:val="24"/>
          <w:szCs w:val="24"/>
        </w:rPr>
        <w:t>in limine</w:t>
      </w:r>
      <w:r w:rsidR="003F5935">
        <w:rPr>
          <w:rFonts w:ascii="Times New Roman" w:hAnsi="Times New Roman" w:cs="Times New Roman"/>
          <w:sz w:val="24"/>
          <w:szCs w:val="24"/>
        </w:rPr>
        <w:t xml:space="preserve"> too. </w:t>
      </w:r>
    </w:p>
    <w:p w:rsidR="00E91D90" w:rsidRPr="00B418CC" w:rsidRDefault="00E91D90" w:rsidP="008D3EE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r w:rsidR="008D3EE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On the merits, the requirements for an interim interdict are so well known as to require no citation of authorities beyond the </w:t>
      </w:r>
      <w:r w:rsidRPr="00CA0C9D">
        <w:rPr>
          <w:rFonts w:ascii="Times New Roman" w:hAnsi="Times New Roman" w:cs="Times New Roman"/>
          <w:i/>
          <w:iCs/>
          <w:sz w:val="24"/>
          <w:szCs w:val="24"/>
        </w:rPr>
        <w:t>locusclassicus Setlogelo v Setlogelo</w:t>
      </w:r>
      <w:r w:rsidRPr="00CA0C9D">
        <w:rPr>
          <w:rFonts w:ascii="Times New Roman" w:hAnsi="Times New Roman" w:cs="Times New Roman"/>
          <w:sz w:val="24"/>
          <w:szCs w:val="24"/>
        </w:rPr>
        <w:t xml:space="preserve"> 1914 AD 221</w:t>
      </w:r>
      <w:r w:rsidRPr="00B8398E">
        <w:rPr>
          <w:rFonts w:ascii="Times New Roman" w:hAnsi="Times New Roman" w:cs="Times New Roman"/>
          <w:sz w:val="24"/>
          <w:szCs w:val="24"/>
        </w:rPr>
        <w:t>.</w:t>
      </w:r>
      <w:r w:rsidR="008D3EEF">
        <w:rPr>
          <w:rFonts w:ascii="Times New Roman" w:hAnsi="Times New Roman" w:cs="Times New Roman"/>
          <w:sz w:val="24"/>
          <w:szCs w:val="24"/>
        </w:rPr>
        <w:t>An</w:t>
      </w:r>
      <w:r>
        <w:rPr>
          <w:rFonts w:ascii="Times New Roman" w:hAnsi="Times New Roman" w:cs="Times New Roman"/>
          <w:sz w:val="24"/>
          <w:szCs w:val="24"/>
        </w:rPr>
        <w:t xml:space="preserve"> applicant must </w:t>
      </w:r>
      <w:r w:rsidRPr="00D91F5B">
        <w:rPr>
          <w:rFonts w:ascii="Times New Roman" w:hAnsi="Times New Roman" w:cs="Times New Roman"/>
          <w:sz w:val="24"/>
          <w:szCs w:val="24"/>
        </w:rPr>
        <w:t>show</w:t>
      </w:r>
      <w:r w:rsidR="008D3EEF">
        <w:rPr>
          <w:rFonts w:ascii="Times New Roman" w:hAnsi="Times New Roman" w:cs="Times New Roman"/>
          <w:sz w:val="24"/>
          <w:szCs w:val="24"/>
        </w:rPr>
        <w:t xml:space="preserve"> a</w:t>
      </w:r>
      <w:r w:rsidRPr="00B418CC">
        <w:rPr>
          <w:rFonts w:ascii="Times New Roman" w:hAnsi="Times New Roman" w:cs="Times New Roman"/>
          <w:i/>
          <w:sz w:val="24"/>
          <w:szCs w:val="24"/>
        </w:rPr>
        <w:t>prima facie</w:t>
      </w:r>
      <w:r w:rsidRPr="00B418CC">
        <w:rPr>
          <w:rFonts w:ascii="Times New Roman" w:hAnsi="Times New Roman" w:cs="Times New Roman"/>
          <w:sz w:val="24"/>
          <w:szCs w:val="24"/>
        </w:rPr>
        <w:t xml:space="preserve"> right having been infringed, or about to be infringed</w:t>
      </w:r>
      <w:r w:rsidR="002341B8">
        <w:rPr>
          <w:rFonts w:ascii="Times New Roman" w:hAnsi="Times New Roman" w:cs="Times New Roman"/>
          <w:sz w:val="24"/>
          <w:szCs w:val="24"/>
        </w:rPr>
        <w:t>,</w:t>
      </w:r>
      <w:r w:rsidRPr="00B418CC">
        <w:rPr>
          <w:rFonts w:ascii="Times New Roman" w:hAnsi="Times New Roman" w:cs="Times New Roman"/>
          <w:sz w:val="24"/>
          <w:szCs w:val="24"/>
        </w:rPr>
        <w:t xml:space="preserve"> even if it be open to some doubt; an apprehension of an irreparable harm if the interdict is not granted; a balance of convenience favouring the granting of the interdict</w:t>
      </w:r>
      <w:r w:rsidR="008D3EEF">
        <w:rPr>
          <w:rFonts w:ascii="Times New Roman" w:hAnsi="Times New Roman" w:cs="Times New Roman"/>
          <w:sz w:val="24"/>
          <w:szCs w:val="24"/>
        </w:rPr>
        <w:t>;</w:t>
      </w:r>
      <w:r>
        <w:rPr>
          <w:rFonts w:ascii="Times New Roman" w:hAnsi="Times New Roman" w:cs="Times New Roman"/>
          <w:sz w:val="24"/>
          <w:szCs w:val="24"/>
        </w:rPr>
        <w:t>the prospects of success on the merits</w:t>
      </w:r>
      <w:r w:rsidR="008D3EEF">
        <w:rPr>
          <w:rFonts w:ascii="Times New Roman" w:hAnsi="Times New Roman" w:cs="Times New Roman"/>
          <w:sz w:val="24"/>
          <w:szCs w:val="24"/>
        </w:rPr>
        <w:t xml:space="preserve">, and </w:t>
      </w:r>
      <w:r w:rsidRPr="00B418CC">
        <w:rPr>
          <w:rFonts w:ascii="Times New Roman" w:hAnsi="Times New Roman" w:cs="Times New Roman"/>
          <w:sz w:val="24"/>
          <w:szCs w:val="24"/>
        </w:rPr>
        <w:t>the absence of any other satisfactory remedy.</w:t>
      </w:r>
    </w:p>
    <w:p w:rsidR="00DA336B" w:rsidRDefault="00E91D90" w:rsidP="00E91D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8D3EE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Legal principles are not an exact science like mathematics where, for instance, one plus</w:t>
      </w:r>
      <w:r w:rsidR="00DF2AA1">
        <w:rPr>
          <w:rFonts w:ascii="Times New Roman" w:hAnsi="Times New Roman" w:cs="Times New Roman"/>
          <w:sz w:val="24"/>
          <w:szCs w:val="24"/>
        </w:rPr>
        <w:t xml:space="preserve"> one</w:t>
      </w:r>
      <w:r>
        <w:rPr>
          <w:rFonts w:ascii="Times New Roman" w:hAnsi="Times New Roman" w:cs="Times New Roman"/>
          <w:sz w:val="24"/>
          <w:szCs w:val="24"/>
        </w:rPr>
        <w:t xml:space="preserve"> is always equal</w:t>
      </w:r>
      <w:r w:rsidR="008D3EEF">
        <w:rPr>
          <w:rFonts w:ascii="Times New Roman" w:hAnsi="Times New Roman" w:cs="Times New Roman"/>
          <w:sz w:val="24"/>
          <w:szCs w:val="24"/>
        </w:rPr>
        <w:t>s</w:t>
      </w:r>
      <w:r>
        <w:rPr>
          <w:rFonts w:ascii="Times New Roman" w:hAnsi="Times New Roman" w:cs="Times New Roman"/>
          <w:sz w:val="24"/>
          <w:szCs w:val="24"/>
        </w:rPr>
        <w:t xml:space="preserve"> to two. These factors for an interdict are looked at objectively, cumulatively and in the context of the facts. One or other of them may be more important in some cases than they may be in others. T</w:t>
      </w:r>
      <w:r w:rsidR="004A2581">
        <w:rPr>
          <w:rFonts w:ascii="Times New Roman" w:hAnsi="Times New Roman" w:cs="Times New Roman"/>
          <w:sz w:val="24"/>
          <w:szCs w:val="24"/>
        </w:rPr>
        <w:t xml:space="preserve">here can be no doubt that </w:t>
      </w:r>
      <w:r>
        <w:rPr>
          <w:rFonts w:ascii="Times New Roman" w:hAnsi="Times New Roman" w:cs="Times New Roman"/>
          <w:sz w:val="24"/>
          <w:szCs w:val="24"/>
        </w:rPr>
        <w:t>t</w:t>
      </w:r>
      <w:r w:rsidR="004A2581">
        <w:rPr>
          <w:rFonts w:ascii="Times New Roman" w:hAnsi="Times New Roman" w:cs="Times New Roman"/>
          <w:sz w:val="24"/>
          <w:szCs w:val="24"/>
        </w:rPr>
        <w:t xml:space="preserve">he </w:t>
      </w:r>
      <w:r>
        <w:rPr>
          <w:rFonts w:ascii="Times New Roman" w:hAnsi="Times New Roman" w:cs="Times New Roman"/>
          <w:sz w:val="24"/>
          <w:szCs w:val="24"/>
        </w:rPr>
        <w:t xml:space="preserve">applicant </w:t>
      </w:r>
      <w:r w:rsidR="004A2581">
        <w:rPr>
          <w:rFonts w:ascii="Times New Roman" w:hAnsi="Times New Roman" w:cs="Times New Roman"/>
          <w:sz w:val="24"/>
          <w:szCs w:val="24"/>
        </w:rPr>
        <w:t xml:space="preserve">has a </w:t>
      </w:r>
      <w:r w:rsidR="004A2581" w:rsidRPr="004A2581">
        <w:rPr>
          <w:rFonts w:ascii="Times New Roman" w:hAnsi="Times New Roman" w:cs="Times New Roman"/>
          <w:i/>
          <w:sz w:val="24"/>
          <w:szCs w:val="24"/>
        </w:rPr>
        <w:t>prima facie</w:t>
      </w:r>
      <w:r w:rsidR="004A2581">
        <w:rPr>
          <w:rFonts w:ascii="Times New Roman" w:hAnsi="Times New Roman" w:cs="Times New Roman"/>
          <w:sz w:val="24"/>
          <w:szCs w:val="24"/>
        </w:rPr>
        <w:t xml:space="preserve"> right to insist on maintaining the </w:t>
      </w:r>
      <w:r w:rsidR="004A2581" w:rsidRPr="008D3EEF">
        <w:rPr>
          <w:rFonts w:ascii="Times New Roman" w:hAnsi="Times New Roman" w:cs="Times New Roman"/>
          <w:sz w:val="24"/>
          <w:szCs w:val="24"/>
        </w:rPr>
        <w:t xml:space="preserve">status </w:t>
      </w:r>
      <w:r w:rsidR="004A2581" w:rsidRPr="008D3EEF">
        <w:rPr>
          <w:rFonts w:ascii="Times New Roman" w:hAnsi="Times New Roman" w:cs="Times New Roman"/>
          <w:i/>
          <w:sz w:val="24"/>
          <w:szCs w:val="24"/>
        </w:rPr>
        <w:t>quo</w:t>
      </w:r>
      <w:r w:rsidR="008D3EEF" w:rsidRPr="008D3EEF">
        <w:rPr>
          <w:rFonts w:ascii="Times New Roman" w:hAnsi="Times New Roman" w:cs="Times New Roman"/>
          <w:i/>
          <w:sz w:val="24"/>
          <w:szCs w:val="24"/>
        </w:rPr>
        <w:t xml:space="preserve"> ante</w:t>
      </w:r>
      <w:r w:rsidR="004A2581">
        <w:rPr>
          <w:rFonts w:ascii="Times New Roman" w:hAnsi="Times New Roman" w:cs="Times New Roman"/>
          <w:sz w:val="24"/>
          <w:szCs w:val="24"/>
        </w:rPr>
        <w:t xml:space="preserve"> until the main application is determined. The respondents brand the interdict that he seeks as merely restorative</w:t>
      </w:r>
      <w:r w:rsidR="008D3EEF">
        <w:rPr>
          <w:rFonts w:ascii="Times New Roman" w:hAnsi="Times New Roman" w:cs="Times New Roman"/>
          <w:sz w:val="24"/>
          <w:szCs w:val="24"/>
        </w:rPr>
        <w:t>.O</w:t>
      </w:r>
      <w:r w:rsidR="004A2581">
        <w:rPr>
          <w:rFonts w:ascii="Times New Roman" w:hAnsi="Times New Roman" w:cs="Times New Roman"/>
          <w:sz w:val="24"/>
          <w:szCs w:val="24"/>
        </w:rPr>
        <w:t xml:space="preserve">n that basis </w:t>
      </w:r>
      <w:r w:rsidR="008D3EEF">
        <w:rPr>
          <w:rFonts w:ascii="Times New Roman" w:hAnsi="Times New Roman" w:cs="Times New Roman"/>
          <w:sz w:val="24"/>
          <w:szCs w:val="24"/>
        </w:rPr>
        <w:t xml:space="preserve">they </w:t>
      </w:r>
      <w:r w:rsidR="004A2581">
        <w:rPr>
          <w:rFonts w:ascii="Times New Roman" w:hAnsi="Times New Roman" w:cs="Times New Roman"/>
          <w:sz w:val="24"/>
          <w:szCs w:val="24"/>
        </w:rPr>
        <w:t xml:space="preserve">argue that the harm feared is reparable </w:t>
      </w:r>
      <w:r w:rsidR="008D3EEF">
        <w:rPr>
          <w:rFonts w:ascii="Times New Roman" w:hAnsi="Times New Roman" w:cs="Times New Roman"/>
          <w:sz w:val="24"/>
          <w:szCs w:val="24"/>
        </w:rPr>
        <w:t>because</w:t>
      </w:r>
      <w:r w:rsidR="004A2581">
        <w:rPr>
          <w:rFonts w:ascii="Times New Roman" w:hAnsi="Times New Roman" w:cs="Times New Roman"/>
          <w:sz w:val="24"/>
          <w:szCs w:val="24"/>
        </w:rPr>
        <w:t xml:space="preserve"> if he succeeds</w:t>
      </w:r>
      <w:r w:rsidR="008D3EEF">
        <w:rPr>
          <w:rFonts w:ascii="Times New Roman" w:hAnsi="Times New Roman" w:cs="Times New Roman"/>
          <w:sz w:val="24"/>
          <w:szCs w:val="24"/>
        </w:rPr>
        <w:t>,</w:t>
      </w:r>
      <w:r w:rsidR="004A2581">
        <w:rPr>
          <w:rFonts w:ascii="Times New Roman" w:hAnsi="Times New Roman" w:cs="Times New Roman"/>
          <w:sz w:val="24"/>
          <w:szCs w:val="24"/>
        </w:rPr>
        <w:t xml:space="preserve"> the first respondent will simply demolish whatever structures it will have put in place and restore the place to its original condition. But that is too superficial. </w:t>
      </w:r>
      <w:r w:rsidR="008D3EEF">
        <w:rPr>
          <w:rFonts w:ascii="Times New Roman" w:hAnsi="Times New Roman" w:cs="Times New Roman"/>
          <w:sz w:val="24"/>
          <w:szCs w:val="24"/>
        </w:rPr>
        <w:t xml:space="preserve">In the main application, the applicants </w:t>
      </w:r>
      <w:r w:rsidR="004A2581">
        <w:rPr>
          <w:rFonts w:ascii="Times New Roman" w:hAnsi="Times New Roman" w:cs="Times New Roman"/>
          <w:sz w:val="24"/>
          <w:szCs w:val="24"/>
        </w:rPr>
        <w:t>condemn the development at Siansimba for the destruction being caused to the environment. If roads are being paved, how do they get demolished? How will the fauna and flora being destroyed i</w:t>
      </w:r>
      <w:r w:rsidR="00DA336B">
        <w:rPr>
          <w:rFonts w:ascii="Times New Roman" w:hAnsi="Times New Roman" w:cs="Times New Roman"/>
          <w:sz w:val="24"/>
          <w:szCs w:val="24"/>
        </w:rPr>
        <w:t>n the process recover to the</w:t>
      </w:r>
      <w:r w:rsidR="00D274E1">
        <w:rPr>
          <w:rFonts w:ascii="Times New Roman" w:hAnsi="Times New Roman" w:cs="Times New Roman"/>
          <w:sz w:val="24"/>
          <w:szCs w:val="24"/>
        </w:rPr>
        <w:t>ir</w:t>
      </w:r>
      <w:r w:rsidR="00DA336B">
        <w:rPr>
          <w:rFonts w:ascii="Times New Roman" w:hAnsi="Times New Roman" w:cs="Times New Roman"/>
          <w:sz w:val="24"/>
          <w:szCs w:val="24"/>
        </w:rPr>
        <w:t xml:space="preserve"> original pristine condition? </w:t>
      </w:r>
    </w:p>
    <w:p w:rsidR="00D274E1" w:rsidRDefault="00E91D90" w:rsidP="00E91D90">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r w:rsidR="008D3EEF">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balance of convenience </w:t>
      </w:r>
      <w:r w:rsidR="008D3EEF">
        <w:rPr>
          <w:rFonts w:ascii="Times New Roman" w:hAnsi="Times New Roman" w:cs="Times New Roman"/>
          <w:sz w:val="24"/>
          <w:szCs w:val="24"/>
        </w:rPr>
        <w:t xml:space="preserve">eminently </w:t>
      </w:r>
      <w:r>
        <w:rPr>
          <w:rFonts w:ascii="Times New Roman" w:hAnsi="Times New Roman" w:cs="Times New Roman"/>
          <w:sz w:val="24"/>
          <w:szCs w:val="24"/>
        </w:rPr>
        <w:t xml:space="preserve">favours that construction be halted until the main matter is determined. </w:t>
      </w:r>
      <w:r w:rsidR="00D274E1">
        <w:rPr>
          <w:rFonts w:ascii="Times New Roman" w:hAnsi="Times New Roman" w:cs="Times New Roman"/>
          <w:sz w:val="24"/>
          <w:szCs w:val="24"/>
        </w:rPr>
        <w:t>It is no longer a long wait. As indicated before, the matter is likely to be determined in the next few days given the assurance given by my brother TAGU J, unless of course circumstances beyond control militate against that. The nature of the remedy being sought is such that there can be no other alternative. There is likely to be greater prejudice to the applicant</w:t>
      </w:r>
      <w:r w:rsidR="00347F6A">
        <w:rPr>
          <w:rFonts w:ascii="Times New Roman" w:hAnsi="Times New Roman" w:cs="Times New Roman"/>
          <w:sz w:val="24"/>
          <w:szCs w:val="24"/>
        </w:rPr>
        <w:t>s i</w:t>
      </w:r>
      <w:r w:rsidR="00D274E1">
        <w:rPr>
          <w:rFonts w:ascii="Times New Roman" w:hAnsi="Times New Roman" w:cs="Times New Roman"/>
          <w:sz w:val="24"/>
          <w:szCs w:val="24"/>
        </w:rPr>
        <w:t xml:space="preserve">f the interdict is not granted than to the respondents if it is granted. If the construction is stopped, but the applicants lose in the main matter, the first respondent, </w:t>
      </w:r>
      <w:r w:rsidR="00DF2AA1">
        <w:rPr>
          <w:rFonts w:ascii="Times New Roman" w:hAnsi="Times New Roman" w:cs="Times New Roman"/>
          <w:sz w:val="24"/>
          <w:szCs w:val="24"/>
        </w:rPr>
        <w:t xml:space="preserve">possibly </w:t>
      </w:r>
      <w:r w:rsidR="00D274E1">
        <w:rPr>
          <w:rFonts w:ascii="Times New Roman" w:hAnsi="Times New Roman" w:cs="Times New Roman"/>
          <w:sz w:val="24"/>
          <w:szCs w:val="24"/>
        </w:rPr>
        <w:t xml:space="preserve">together with the second, will probably miss their targets and probably suffer some financial loss. But this </w:t>
      </w:r>
      <w:r w:rsidR="00DF2AA1">
        <w:rPr>
          <w:rFonts w:ascii="Times New Roman" w:hAnsi="Times New Roman" w:cs="Times New Roman"/>
          <w:sz w:val="24"/>
          <w:szCs w:val="24"/>
        </w:rPr>
        <w:t>can</w:t>
      </w:r>
      <w:r w:rsidR="00D274E1">
        <w:rPr>
          <w:rFonts w:ascii="Times New Roman" w:hAnsi="Times New Roman" w:cs="Times New Roman"/>
          <w:sz w:val="24"/>
          <w:szCs w:val="24"/>
        </w:rPr>
        <w:t xml:space="preserve">not </w:t>
      </w:r>
      <w:r w:rsidR="00DF2AA1">
        <w:rPr>
          <w:rFonts w:ascii="Times New Roman" w:hAnsi="Times New Roman" w:cs="Times New Roman"/>
          <w:sz w:val="24"/>
          <w:szCs w:val="24"/>
        </w:rPr>
        <w:t xml:space="preserve">be </w:t>
      </w:r>
      <w:r w:rsidR="00D274E1">
        <w:rPr>
          <w:rFonts w:ascii="Times New Roman" w:hAnsi="Times New Roman" w:cs="Times New Roman"/>
          <w:sz w:val="24"/>
          <w:szCs w:val="24"/>
        </w:rPr>
        <w:t>such loss as may not be compensated by an award of damages</w:t>
      </w:r>
      <w:r w:rsidR="00347F6A">
        <w:rPr>
          <w:rFonts w:ascii="Times New Roman" w:hAnsi="Times New Roman" w:cs="Times New Roman"/>
          <w:sz w:val="24"/>
          <w:szCs w:val="24"/>
        </w:rPr>
        <w:t>,</w:t>
      </w:r>
      <w:r w:rsidR="00D274E1">
        <w:rPr>
          <w:rFonts w:ascii="Times New Roman" w:hAnsi="Times New Roman" w:cs="Times New Roman"/>
          <w:sz w:val="24"/>
          <w:szCs w:val="24"/>
        </w:rPr>
        <w:t xml:space="preserve"> should they persist</w:t>
      </w:r>
      <w:r w:rsidR="00347F6A">
        <w:rPr>
          <w:rFonts w:ascii="Times New Roman" w:hAnsi="Times New Roman" w:cs="Times New Roman"/>
          <w:sz w:val="24"/>
          <w:szCs w:val="24"/>
        </w:rPr>
        <w:t>. O</w:t>
      </w:r>
      <w:r w:rsidR="00D274E1">
        <w:rPr>
          <w:rFonts w:ascii="Times New Roman" w:hAnsi="Times New Roman" w:cs="Times New Roman"/>
          <w:sz w:val="24"/>
          <w:szCs w:val="24"/>
        </w:rPr>
        <w:t xml:space="preserve">n the other hand, if the applicants succeed after </w:t>
      </w:r>
      <w:r w:rsidR="00347F6A">
        <w:rPr>
          <w:rFonts w:ascii="Times New Roman" w:hAnsi="Times New Roman" w:cs="Times New Roman"/>
          <w:sz w:val="24"/>
          <w:szCs w:val="24"/>
        </w:rPr>
        <w:t xml:space="preserve">the </w:t>
      </w:r>
      <w:r w:rsidR="00D274E1">
        <w:rPr>
          <w:rFonts w:ascii="Times New Roman" w:hAnsi="Times New Roman" w:cs="Times New Roman"/>
          <w:sz w:val="24"/>
          <w:szCs w:val="24"/>
        </w:rPr>
        <w:t>destruction of the environment has occurred</w:t>
      </w:r>
      <w:r w:rsidR="00DF2AA1">
        <w:rPr>
          <w:rFonts w:ascii="Times New Roman" w:hAnsi="Times New Roman" w:cs="Times New Roman"/>
          <w:sz w:val="24"/>
          <w:szCs w:val="24"/>
        </w:rPr>
        <w:t>,</w:t>
      </w:r>
      <w:r w:rsidR="00D274E1">
        <w:rPr>
          <w:rFonts w:ascii="Times New Roman" w:hAnsi="Times New Roman" w:cs="Times New Roman"/>
          <w:sz w:val="24"/>
          <w:szCs w:val="24"/>
        </w:rPr>
        <w:t xml:space="preserve"> there is no way </w:t>
      </w:r>
      <w:r w:rsidR="00DF2AA1">
        <w:rPr>
          <w:rFonts w:ascii="Times New Roman" w:hAnsi="Times New Roman" w:cs="Times New Roman"/>
          <w:sz w:val="24"/>
          <w:szCs w:val="24"/>
        </w:rPr>
        <w:t xml:space="preserve">any </w:t>
      </w:r>
      <w:r w:rsidR="00D274E1">
        <w:rPr>
          <w:rFonts w:ascii="Times New Roman" w:hAnsi="Times New Roman" w:cs="Times New Roman"/>
          <w:sz w:val="24"/>
          <w:szCs w:val="24"/>
        </w:rPr>
        <w:t xml:space="preserve">human efforts can repair nature to exactly the condition it </w:t>
      </w:r>
      <w:r w:rsidR="004C52EF">
        <w:rPr>
          <w:rFonts w:ascii="Times New Roman" w:hAnsi="Times New Roman" w:cs="Times New Roman"/>
          <w:sz w:val="24"/>
          <w:szCs w:val="24"/>
        </w:rPr>
        <w:t>is</w:t>
      </w:r>
      <w:r w:rsidR="00D274E1">
        <w:rPr>
          <w:rFonts w:ascii="Times New Roman" w:hAnsi="Times New Roman" w:cs="Times New Roman"/>
          <w:sz w:val="24"/>
          <w:szCs w:val="24"/>
        </w:rPr>
        <w:t xml:space="preserve"> in. </w:t>
      </w:r>
      <w:r w:rsidR="00347F6A">
        <w:rPr>
          <w:rFonts w:ascii="Times New Roman" w:hAnsi="Times New Roman" w:cs="Times New Roman"/>
          <w:sz w:val="24"/>
          <w:szCs w:val="24"/>
        </w:rPr>
        <w:t>O</w:t>
      </w:r>
      <w:r w:rsidR="00D274E1">
        <w:rPr>
          <w:rFonts w:ascii="Times New Roman" w:hAnsi="Times New Roman" w:cs="Times New Roman"/>
          <w:sz w:val="24"/>
          <w:szCs w:val="24"/>
        </w:rPr>
        <w:t xml:space="preserve">nly nature will </w:t>
      </w:r>
      <w:r w:rsidR="00347F6A">
        <w:rPr>
          <w:rFonts w:ascii="Times New Roman" w:hAnsi="Times New Roman" w:cs="Times New Roman"/>
          <w:sz w:val="24"/>
          <w:szCs w:val="24"/>
        </w:rPr>
        <w:t>repair</w:t>
      </w:r>
      <w:r w:rsidR="00D274E1">
        <w:rPr>
          <w:rFonts w:ascii="Times New Roman" w:hAnsi="Times New Roman" w:cs="Times New Roman"/>
          <w:sz w:val="24"/>
          <w:szCs w:val="24"/>
        </w:rPr>
        <w:t xml:space="preserve"> itself, but probably after generations. Thus</w:t>
      </w:r>
      <w:r w:rsidR="00347F6A">
        <w:rPr>
          <w:rFonts w:ascii="Times New Roman" w:hAnsi="Times New Roman" w:cs="Times New Roman"/>
          <w:sz w:val="24"/>
          <w:szCs w:val="24"/>
        </w:rPr>
        <w:t>,</w:t>
      </w:r>
      <w:r w:rsidR="00D274E1">
        <w:rPr>
          <w:rFonts w:ascii="Times New Roman" w:hAnsi="Times New Roman" w:cs="Times New Roman"/>
          <w:sz w:val="24"/>
          <w:szCs w:val="24"/>
        </w:rPr>
        <w:t xml:space="preserve"> it is so logical to </w:t>
      </w:r>
      <w:r w:rsidR="00347F6A">
        <w:rPr>
          <w:rFonts w:ascii="Times New Roman" w:hAnsi="Times New Roman" w:cs="Times New Roman"/>
          <w:sz w:val="24"/>
          <w:szCs w:val="24"/>
        </w:rPr>
        <w:t>impose</w:t>
      </w:r>
      <w:r w:rsidR="00D274E1">
        <w:rPr>
          <w:rFonts w:ascii="Times New Roman" w:hAnsi="Times New Roman" w:cs="Times New Roman"/>
          <w:sz w:val="24"/>
          <w:szCs w:val="24"/>
        </w:rPr>
        <w:t xml:space="preserve"> a moratorium on construction. </w:t>
      </w:r>
    </w:p>
    <w:p w:rsidR="00BC00AC" w:rsidRDefault="00D274E1" w:rsidP="0079389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r w:rsidR="00347F6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w:t>
      </w:r>
      <w:r w:rsidR="00347F6A">
        <w:rPr>
          <w:rFonts w:ascii="Times New Roman" w:hAnsi="Times New Roman" w:cs="Times New Roman"/>
          <w:sz w:val="24"/>
          <w:szCs w:val="24"/>
        </w:rPr>
        <w:t>interdict sought</w:t>
      </w:r>
      <w:r>
        <w:rPr>
          <w:rFonts w:ascii="Times New Roman" w:hAnsi="Times New Roman" w:cs="Times New Roman"/>
          <w:sz w:val="24"/>
          <w:szCs w:val="24"/>
        </w:rPr>
        <w:t xml:space="preserve"> is merited. It shall be granted. However, the draft order is widely cast. Only the interdict to halt </w:t>
      </w:r>
      <w:r w:rsidR="00347F6A">
        <w:rPr>
          <w:rFonts w:ascii="Times New Roman" w:hAnsi="Times New Roman" w:cs="Times New Roman"/>
          <w:sz w:val="24"/>
          <w:szCs w:val="24"/>
        </w:rPr>
        <w:t xml:space="preserve">the physical </w:t>
      </w:r>
      <w:r>
        <w:rPr>
          <w:rFonts w:ascii="Times New Roman" w:hAnsi="Times New Roman" w:cs="Times New Roman"/>
          <w:sz w:val="24"/>
          <w:szCs w:val="24"/>
        </w:rPr>
        <w:t xml:space="preserve">development </w:t>
      </w:r>
      <w:r w:rsidR="00347F6A">
        <w:rPr>
          <w:rFonts w:ascii="Times New Roman" w:hAnsi="Times New Roman" w:cs="Times New Roman"/>
          <w:sz w:val="24"/>
          <w:szCs w:val="24"/>
        </w:rPr>
        <w:t xml:space="preserve">and the </w:t>
      </w:r>
      <w:r w:rsidR="00BC00AC">
        <w:rPr>
          <w:rFonts w:ascii="Times New Roman" w:hAnsi="Times New Roman" w:cs="Times New Roman"/>
          <w:sz w:val="24"/>
          <w:szCs w:val="24"/>
        </w:rPr>
        <w:t xml:space="preserve">operation of the campsite by the first respondent </w:t>
      </w:r>
      <w:r w:rsidR="004C52EF">
        <w:rPr>
          <w:rFonts w:ascii="Times New Roman" w:hAnsi="Times New Roman" w:cs="Times New Roman"/>
          <w:sz w:val="24"/>
          <w:szCs w:val="24"/>
        </w:rPr>
        <w:t>should be adequate for the purpose</w:t>
      </w:r>
      <w:r>
        <w:rPr>
          <w:rFonts w:ascii="Times New Roman" w:hAnsi="Times New Roman" w:cs="Times New Roman"/>
          <w:sz w:val="24"/>
          <w:szCs w:val="24"/>
        </w:rPr>
        <w:t>. Therefore</w:t>
      </w:r>
      <w:r w:rsidR="00347F6A">
        <w:rPr>
          <w:rFonts w:ascii="Times New Roman" w:hAnsi="Times New Roman" w:cs="Times New Roman"/>
          <w:sz w:val="24"/>
          <w:szCs w:val="24"/>
        </w:rPr>
        <w:t>,</w:t>
      </w:r>
      <w:r>
        <w:rPr>
          <w:rFonts w:ascii="Times New Roman" w:hAnsi="Times New Roman" w:cs="Times New Roman"/>
          <w:sz w:val="24"/>
          <w:szCs w:val="24"/>
        </w:rPr>
        <w:t xml:space="preserve"> the following </w:t>
      </w:r>
      <w:r w:rsidR="00452EAF">
        <w:rPr>
          <w:rFonts w:ascii="Times New Roman" w:hAnsi="Times New Roman" w:cs="Times New Roman"/>
          <w:sz w:val="24"/>
          <w:szCs w:val="24"/>
        </w:rPr>
        <w:t>relief is hereby</w:t>
      </w:r>
      <w:r>
        <w:rPr>
          <w:rFonts w:ascii="Times New Roman" w:hAnsi="Times New Roman" w:cs="Times New Roman"/>
          <w:sz w:val="24"/>
          <w:szCs w:val="24"/>
        </w:rPr>
        <w:t xml:space="preserve"> granted</w:t>
      </w:r>
      <w:r w:rsidR="00BC00AC">
        <w:rPr>
          <w:rFonts w:ascii="Times New Roman" w:hAnsi="Times New Roman" w:cs="Times New Roman"/>
          <w:sz w:val="24"/>
          <w:szCs w:val="24"/>
        </w:rPr>
        <w:t>:</w:t>
      </w:r>
    </w:p>
    <w:p w:rsidR="00C61EBA" w:rsidRDefault="00BC00AC" w:rsidP="00BC00A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w:t>
      </w:r>
      <w:r w:rsidR="00452EAF">
        <w:rPr>
          <w:rFonts w:ascii="Times New Roman" w:hAnsi="Times New Roman" w:cs="Times New Roman"/>
          <w:sz w:val="24"/>
          <w:szCs w:val="24"/>
        </w:rPr>
        <w:t>ending the determination of the main application before this court under the case reference no HC 5327/20</w:t>
      </w:r>
      <w:r w:rsidR="00793891">
        <w:rPr>
          <w:rFonts w:ascii="Times New Roman" w:hAnsi="Times New Roman" w:cs="Times New Roman"/>
          <w:sz w:val="24"/>
          <w:szCs w:val="24"/>
        </w:rPr>
        <w:t>:</w:t>
      </w:r>
    </w:p>
    <w:p w:rsidR="00452EAF" w:rsidRDefault="00452EAF" w:rsidP="00BC00AC">
      <w:pPr>
        <w:autoSpaceDE w:val="0"/>
        <w:autoSpaceDN w:val="0"/>
        <w:adjustRightInd w:val="0"/>
        <w:spacing w:line="240" w:lineRule="auto"/>
        <w:ind w:left="72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first respondent, and any person acting through it, shall immediately cease any further construction or development on Siansimba Campsite in the Zambezi Valley.</w:t>
      </w:r>
    </w:p>
    <w:p w:rsidR="00452EAF" w:rsidRDefault="00452EAF" w:rsidP="00BC00AC">
      <w:pPr>
        <w:autoSpaceDE w:val="0"/>
        <w:autoSpaceDN w:val="0"/>
        <w:adjustRightInd w:val="0"/>
        <w:spacing w:line="240" w:lineRule="auto"/>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operation of any permit granted by the second or third respondent in relation to the operation of Siansimba Campsite by the first respondent is hereby suspended. </w:t>
      </w:r>
    </w:p>
    <w:p w:rsidR="00793891" w:rsidRDefault="00452EAF" w:rsidP="00BC00AC">
      <w:pPr>
        <w:autoSpaceDE w:val="0"/>
        <w:autoSpaceDN w:val="0"/>
        <w:adjustRightInd w:val="0"/>
        <w:spacing w:line="240" w:lineRule="auto"/>
        <w:ind w:left="72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operation of </w:t>
      </w:r>
      <w:r w:rsidR="00BC00AC">
        <w:rPr>
          <w:rFonts w:ascii="Times New Roman" w:hAnsi="Times New Roman" w:cs="Times New Roman"/>
          <w:sz w:val="24"/>
          <w:szCs w:val="24"/>
        </w:rPr>
        <w:t xml:space="preserve">any </w:t>
      </w:r>
      <w:r>
        <w:rPr>
          <w:rFonts w:ascii="Times New Roman" w:hAnsi="Times New Roman" w:cs="Times New Roman"/>
          <w:sz w:val="24"/>
          <w:szCs w:val="24"/>
        </w:rPr>
        <w:t xml:space="preserve">lease agreement between the first and </w:t>
      </w:r>
      <w:r w:rsidR="00BC00AC">
        <w:rPr>
          <w:rFonts w:ascii="Times New Roman" w:hAnsi="Times New Roman" w:cs="Times New Roman"/>
          <w:sz w:val="24"/>
          <w:szCs w:val="24"/>
        </w:rPr>
        <w:t>second</w:t>
      </w:r>
      <w:r>
        <w:rPr>
          <w:rFonts w:ascii="Times New Roman" w:hAnsi="Times New Roman" w:cs="Times New Roman"/>
          <w:sz w:val="24"/>
          <w:szCs w:val="24"/>
        </w:rPr>
        <w:t xml:space="preserve"> respondents in relation to the operation of Siansimba C</w:t>
      </w:r>
      <w:r w:rsidR="00BC00AC">
        <w:rPr>
          <w:rFonts w:ascii="Times New Roman" w:hAnsi="Times New Roman" w:cs="Times New Roman"/>
          <w:sz w:val="24"/>
          <w:szCs w:val="24"/>
        </w:rPr>
        <w:t>ampsite by the first respondent is hereby suspended.</w:t>
      </w:r>
    </w:p>
    <w:p w:rsidR="00685991" w:rsidRDefault="00685991" w:rsidP="00C82D87">
      <w:pPr>
        <w:spacing w:after="0" w:line="360" w:lineRule="auto"/>
        <w:ind w:firstLine="720"/>
        <w:jc w:val="right"/>
        <w:rPr>
          <w:rFonts w:ascii="Times New Roman" w:hAnsi="Times New Roman" w:cs="Times New Roman"/>
          <w:sz w:val="24"/>
          <w:szCs w:val="24"/>
        </w:rPr>
      </w:pPr>
    </w:p>
    <w:p w:rsidR="00BC00AC" w:rsidRDefault="00BC00AC" w:rsidP="00C82D87">
      <w:pPr>
        <w:spacing w:after="0" w:line="360" w:lineRule="auto"/>
        <w:ind w:firstLine="720"/>
        <w:jc w:val="right"/>
        <w:rPr>
          <w:rFonts w:ascii="Times New Roman" w:hAnsi="Times New Roman" w:cs="Times New Roman"/>
          <w:sz w:val="24"/>
          <w:szCs w:val="24"/>
        </w:rPr>
      </w:pPr>
    </w:p>
    <w:p w:rsidR="00C82D87" w:rsidRDefault="00C61EBA"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15 July</w:t>
      </w:r>
      <w:r w:rsidR="00C82D87">
        <w:rPr>
          <w:rFonts w:ascii="Times New Roman" w:hAnsi="Times New Roman" w:cs="Times New Roman"/>
          <w:sz w:val="24"/>
          <w:szCs w:val="24"/>
        </w:rPr>
        <w:t xml:space="preserve"> 202</w:t>
      </w:r>
      <w:r>
        <w:rPr>
          <w:rFonts w:ascii="Times New Roman" w:hAnsi="Times New Roman" w:cs="Times New Roman"/>
          <w:sz w:val="24"/>
          <w:szCs w:val="24"/>
        </w:rPr>
        <w:t>1</w:t>
      </w:r>
    </w:p>
    <w:p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2308"/>
                    <a:stretch>
                      <a:fillRect/>
                    </a:stretch>
                  </pic:blipFill>
                  <pic:spPr bwMode="auto">
                    <a:xfrm>
                      <a:off x="0" y="0"/>
                      <a:ext cx="771525" cy="352425"/>
                    </a:xfrm>
                    <a:prstGeom prst="rect">
                      <a:avLst/>
                    </a:prstGeom>
                    <a:noFill/>
                    <a:ln>
                      <a:noFill/>
                    </a:ln>
                  </pic:spPr>
                </pic:pic>
              </a:graphicData>
            </a:graphic>
          </wp:inline>
        </w:drawing>
      </w:r>
    </w:p>
    <w:p w:rsidR="00C82D87" w:rsidRPr="00A90BAC" w:rsidRDefault="00C543A1"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Whatman &amp; Stewart</w:t>
      </w:r>
      <w:r w:rsidR="00C82D87" w:rsidRPr="00AE247B">
        <w:rPr>
          <w:rFonts w:ascii="Times New Roman" w:hAnsi="Times New Roman" w:cs="Times New Roman"/>
          <w:i/>
          <w:sz w:val="24"/>
          <w:szCs w:val="24"/>
        </w:rPr>
        <w:t>,</w:t>
      </w:r>
      <w:r w:rsidR="00C82D87" w:rsidRPr="00AE247B">
        <w:rPr>
          <w:rFonts w:ascii="Times New Roman" w:hAnsi="Times New Roman" w:cs="Times New Roman"/>
          <w:sz w:val="24"/>
          <w:szCs w:val="24"/>
        </w:rPr>
        <w:t xml:space="preserve">legal practitionersfor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p>
    <w:p w:rsidR="00ED7289" w:rsidRDefault="00C543A1" w:rsidP="005D69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Kevin J. Arnott</w:t>
      </w:r>
      <w:r w:rsidR="00C82D87" w:rsidRPr="00AE247B">
        <w:rPr>
          <w:rFonts w:ascii="Times New Roman" w:hAnsi="Times New Roman" w:cs="Times New Roman"/>
          <w:i/>
          <w:sz w:val="24"/>
          <w:szCs w:val="24"/>
        </w:rPr>
        <w:t>,</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sidR="00A10E7A">
        <w:rPr>
          <w:rFonts w:ascii="Times New Roman" w:hAnsi="Times New Roman" w:cs="Times New Roman"/>
          <w:sz w:val="24"/>
          <w:szCs w:val="24"/>
        </w:rPr>
        <w:t>first</w:t>
      </w:r>
      <w:r w:rsidR="00C82D87" w:rsidRPr="00AE247B">
        <w:rPr>
          <w:rFonts w:ascii="Times New Roman" w:hAnsi="Times New Roman" w:cs="Times New Roman"/>
          <w:sz w:val="24"/>
          <w:szCs w:val="24"/>
        </w:rPr>
        <w:t>respondent</w:t>
      </w:r>
    </w:p>
    <w:p w:rsidR="00046637" w:rsidRPr="00DD57AE" w:rsidRDefault="00C543A1" w:rsidP="00ED7289">
      <w:pPr>
        <w:spacing w:line="360" w:lineRule="auto"/>
        <w:jc w:val="both"/>
        <w:rPr>
          <w:rFonts w:ascii="Times New Roman" w:hAnsi="Times New Roman" w:cs="Times New Roman"/>
          <w:sz w:val="24"/>
          <w:szCs w:val="24"/>
        </w:rPr>
      </w:pPr>
      <w:r>
        <w:rPr>
          <w:rFonts w:ascii="Times New Roman" w:hAnsi="Times New Roman" w:cs="Times New Roman"/>
          <w:i/>
          <w:iCs/>
          <w:sz w:val="24"/>
          <w:szCs w:val="24"/>
        </w:rPr>
        <w:t>Chinogwenya &amp; Zhangazha</w:t>
      </w:r>
      <w:r w:rsidR="00CB0365">
        <w:rPr>
          <w:rFonts w:ascii="Times New Roman" w:hAnsi="Times New Roman" w:cs="Times New Roman"/>
          <w:sz w:val="24"/>
          <w:szCs w:val="24"/>
        </w:rPr>
        <w:t xml:space="preserve">, legal practitioners for the </w:t>
      </w:r>
      <w:r>
        <w:rPr>
          <w:rFonts w:ascii="Times New Roman" w:hAnsi="Times New Roman" w:cs="Times New Roman"/>
          <w:sz w:val="24"/>
          <w:szCs w:val="24"/>
        </w:rPr>
        <w:t>second</w:t>
      </w:r>
      <w:r w:rsidR="00CB0365">
        <w:rPr>
          <w:rFonts w:ascii="Times New Roman" w:hAnsi="Times New Roman" w:cs="Times New Roman"/>
          <w:sz w:val="24"/>
          <w:szCs w:val="24"/>
        </w:rPr>
        <w:t xml:space="preserve"> respondent</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4ED" w:rsidRDefault="008C04ED" w:rsidP="00EA00E7">
      <w:pPr>
        <w:spacing w:after="0" w:line="240" w:lineRule="auto"/>
      </w:pPr>
      <w:r>
        <w:separator/>
      </w:r>
    </w:p>
  </w:endnote>
  <w:endnote w:type="continuationSeparator" w:id="1">
    <w:p w:rsidR="008C04ED" w:rsidRDefault="008C04ED" w:rsidP="00EA0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73260"/>
      <w:docPartObj>
        <w:docPartGallery w:val="Page Numbers (Bottom of Page)"/>
        <w:docPartUnique/>
      </w:docPartObj>
    </w:sdtPr>
    <w:sdtEndPr>
      <w:rPr>
        <w:noProof/>
      </w:rPr>
    </w:sdtEndPr>
    <w:sdtContent>
      <w:p w:rsidR="00973D31" w:rsidRDefault="00973D31">
        <w:pPr>
          <w:pStyle w:val="Footer"/>
          <w:jc w:val="center"/>
        </w:pPr>
        <w:r>
          <w:t>Towards e-justice</w:t>
        </w:r>
      </w:p>
    </w:sdtContent>
  </w:sdt>
  <w:p w:rsidR="00973D31" w:rsidRPr="00962FBF" w:rsidRDefault="00973D31">
    <w:pPr>
      <w:pStyle w:val="Footer"/>
      <w:rPr>
        <w:i/>
        <w:color w:val="403152" w:themeColor="accent4" w:themeShade="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4ED" w:rsidRDefault="008C04ED" w:rsidP="00EA00E7">
      <w:pPr>
        <w:spacing w:after="0" w:line="240" w:lineRule="auto"/>
      </w:pPr>
      <w:r>
        <w:separator/>
      </w:r>
    </w:p>
  </w:footnote>
  <w:footnote w:type="continuationSeparator" w:id="1">
    <w:p w:rsidR="008C04ED" w:rsidRDefault="008C04ED" w:rsidP="00EA00E7">
      <w:pPr>
        <w:spacing w:after="0" w:line="240" w:lineRule="auto"/>
      </w:pPr>
      <w:r>
        <w:continuationSeparator/>
      </w:r>
    </w:p>
  </w:footnote>
  <w:footnote w:id="2">
    <w:p w:rsidR="00AF40B9" w:rsidRPr="00AF40B9" w:rsidRDefault="00AF40B9">
      <w:pPr>
        <w:pStyle w:val="FootnoteText"/>
        <w:rPr>
          <w:lang w:val="en-GB"/>
        </w:rPr>
      </w:pPr>
      <w:r>
        <w:rPr>
          <w:rStyle w:val="FootnoteReference"/>
        </w:rPr>
        <w:footnoteRef/>
      </w:r>
      <w:r w:rsidRPr="00AF40B9">
        <w:rPr>
          <w:i/>
          <w:lang w:val="en-GB"/>
        </w:rPr>
        <w:t>Rufasha v Bindura University of Science Education &amp; Ors</w:t>
      </w:r>
      <w:r>
        <w:rPr>
          <w:lang w:val="en-GB"/>
        </w:rPr>
        <w:t xml:space="preserve"> 2016 (2) ZLR 668 (H)</w:t>
      </w:r>
    </w:p>
  </w:footnote>
  <w:footnote w:id="3">
    <w:p w:rsidR="003F5935" w:rsidRPr="003F5935" w:rsidRDefault="003F5935">
      <w:pPr>
        <w:pStyle w:val="FootnoteText"/>
        <w:rPr>
          <w:lang w:val="en-GB"/>
        </w:rPr>
      </w:pPr>
      <w:r>
        <w:rPr>
          <w:rStyle w:val="FootnoteReference"/>
        </w:rPr>
        <w:footnoteRef/>
      </w:r>
      <w:r>
        <w:rPr>
          <w:lang w:val="en-GB"/>
        </w:rPr>
        <w:t>The name does not on its own lead to any identification of the gender</w:t>
      </w:r>
      <w:r w:rsidR="008D3EEF">
        <w:rPr>
          <w:lang w:val="en-GB"/>
        </w:rPr>
        <w:t xml:space="preserve"> of the legal practitioner.</w:t>
      </w:r>
    </w:p>
  </w:footnote>
  <w:footnote w:id="4">
    <w:p w:rsidR="003F5935" w:rsidRPr="003F5935" w:rsidRDefault="003F5935">
      <w:pPr>
        <w:pStyle w:val="FootnoteText"/>
        <w:rPr>
          <w:lang w:val="en-GB"/>
        </w:rPr>
      </w:pPr>
      <w:r>
        <w:rPr>
          <w:rStyle w:val="FootnoteReference"/>
        </w:rPr>
        <w:footnoteRef/>
      </w:r>
      <w:r>
        <w:rPr>
          <w:lang w:val="en-GB"/>
        </w:rPr>
        <w:t>Para 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184688"/>
      <w:docPartObj>
        <w:docPartGallery w:val="Page Numbers (Top of Page)"/>
        <w:docPartUnique/>
      </w:docPartObj>
    </w:sdtPr>
    <w:sdtEndPr>
      <w:rPr>
        <w:noProof/>
      </w:rPr>
    </w:sdtEndPr>
    <w:sdtContent>
      <w:p w:rsidR="00973D31" w:rsidRDefault="003405D2">
        <w:pPr>
          <w:pStyle w:val="Header"/>
          <w:jc w:val="right"/>
          <w:rPr>
            <w:noProof/>
          </w:rPr>
        </w:pPr>
        <w:r>
          <w:fldChar w:fldCharType="begin"/>
        </w:r>
        <w:r w:rsidR="00973D31">
          <w:instrText xml:space="preserve"> PAGE   \* MERGEFORMAT </w:instrText>
        </w:r>
        <w:r>
          <w:fldChar w:fldCharType="separate"/>
        </w:r>
        <w:r w:rsidR="008C04ED">
          <w:rPr>
            <w:noProof/>
          </w:rPr>
          <w:t>1</w:t>
        </w:r>
        <w:r>
          <w:rPr>
            <w:noProof/>
          </w:rPr>
          <w:fldChar w:fldCharType="end"/>
        </w:r>
      </w:p>
      <w:p w:rsidR="00973D31" w:rsidRDefault="003405D2" w:rsidP="00804777">
        <w:pPr>
          <w:pStyle w:val="Header"/>
          <w:jc w:val="right"/>
          <w:rPr>
            <w:noProof/>
          </w:rPr>
        </w:pPr>
      </w:p>
    </w:sdtContent>
  </w:sdt>
  <w:p w:rsidR="00973D31" w:rsidRDefault="00973D31" w:rsidP="00D86AE7">
    <w:pPr>
      <w:pStyle w:val="Header"/>
      <w:rPr>
        <w:noProof/>
      </w:rPr>
    </w:pPr>
    <w:r>
      <w:rPr>
        <w:noProof/>
      </w:rPr>
      <w:tab/>
      <w:t xml:space="preserve">Paul Connolly v Tusker Investments (Pvt) Ltd &amp; Ors Ors </w:t>
    </w:r>
    <w:r>
      <w:rPr>
        <w:noProof/>
      </w:rPr>
      <w:tab/>
    </w:r>
    <w:r w:rsidRPr="00804777">
      <w:rPr>
        <w:noProof/>
      </w:rPr>
      <w:tab/>
    </w:r>
    <w:r w:rsidRPr="00804777">
      <w:rPr>
        <w:noProof/>
      </w:rPr>
      <w:tab/>
    </w:r>
    <w:r w:rsidR="007C68F5">
      <w:rPr>
        <w:noProof/>
      </w:rPr>
      <w:tab/>
      <w:t>HH 374</w:t>
    </w:r>
    <w:r>
      <w:rPr>
        <w:noProof/>
      </w:rPr>
      <w:t>-21</w:t>
    </w:r>
  </w:p>
  <w:p w:rsidR="00973D31" w:rsidRDefault="00973D31" w:rsidP="00D86AE7">
    <w:pPr>
      <w:pStyle w:val="Header"/>
      <w:rPr>
        <w:noProof/>
      </w:rPr>
    </w:pPr>
    <w:r>
      <w:rPr>
        <w:noProof/>
      </w:rPr>
      <w:tab/>
    </w:r>
    <w:r>
      <w:rPr>
        <w:noProof/>
      </w:rPr>
      <w:tab/>
      <w:t>HC 3556/21</w:t>
    </w:r>
  </w:p>
  <w:p w:rsidR="00973D31" w:rsidRDefault="00973D31" w:rsidP="00804777">
    <w:pPr>
      <w:pStyle w:val="Header"/>
    </w:pPr>
    <w:r>
      <w:tab/>
    </w:r>
    <w:r>
      <w:tab/>
      <w:t>Ref Case No HC 5327/20</w:t>
    </w:r>
  </w:p>
  <w:p w:rsidR="00973D31" w:rsidRPr="00804777" w:rsidRDefault="00973D31" w:rsidP="00804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8">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nsid w:val="74220789"/>
    <w:multiLevelType w:val="hybridMultilevel"/>
    <w:tmpl w:val="37A2B44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cs="Wingdings" w:hint="default"/>
      </w:rPr>
    </w:lvl>
    <w:lvl w:ilvl="3" w:tplc="30090001" w:tentative="1">
      <w:start w:val="1"/>
      <w:numFmt w:val="bullet"/>
      <w:lvlText w:val=""/>
      <w:lvlJc w:val="left"/>
      <w:pPr>
        <w:ind w:left="2880" w:hanging="360"/>
      </w:pPr>
      <w:rPr>
        <w:rFonts w:ascii="Symbol" w:hAnsi="Symbol" w:cs="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cs="Wingdings" w:hint="default"/>
      </w:rPr>
    </w:lvl>
    <w:lvl w:ilvl="6" w:tplc="30090001" w:tentative="1">
      <w:start w:val="1"/>
      <w:numFmt w:val="bullet"/>
      <w:lvlText w:val=""/>
      <w:lvlJc w:val="left"/>
      <w:pPr>
        <w:ind w:left="5040" w:hanging="360"/>
      </w:pPr>
      <w:rPr>
        <w:rFonts w:ascii="Symbol" w:hAnsi="Symbol" w:cs="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cs="Wingdings" w:hint="default"/>
      </w:rPr>
    </w:lvl>
  </w:abstractNum>
  <w:abstractNum w:abstractNumId="31">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2"/>
  </w:num>
  <w:num w:numId="5">
    <w:abstractNumId w:val="0"/>
  </w:num>
  <w:num w:numId="6">
    <w:abstractNumId w:val="9"/>
  </w:num>
  <w:num w:numId="7">
    <w:abstractNumId w:val="23"/>
  </w:num>
  <w:num w:numId="8">
    <w:abstractNumId w:val="18"/>
  </w:num>
  <w:num w:numId="9">
    <w:abstractNumId w:val="15"/>
  </w:num>
  <w:num w:numId="10">
    <w:abstractNumId w:val="29"/>
  </w:num>
  <w:num w:numId="11">
    <w:abstractNumId w:val="25"/>
  </w:num>
  <w:num w:numId="12">
    <w:abstractNumId w:val="6"/>
  </w:num>
  <w:num w:numId="13">
    <w:abstractNumId w:val="32"/>
  </w:num>
  <w:num w:numId="14">
    <w:abstractNumId w:val="21"/>
  </w:num>
  <w:num w:numId="15">
    <w:abstractNumId w:val="26"/>
  </w:num>
  <w:num w:numId="16">
    <w:abstractNumId w:val="13"/>
  </w:num>
  <w:num w:numId="17">
    <w:abstractNumId w:val="12"/>
  </w:num>
  <w:num w:numId="18">
    <w:abstractNumId w:val="16"/>
  </w:num>
  <w:num w:numId="19">
    <w:abstractNumId w:val="31"/>
  </w:num>
  <w:num w:numId="20">
    <w:abstractNumId w:val="3"/>
  </w:num>
  <w:num w:numId="21">
    <w:abstractNumId w:val="24"/>
  </w:num>
  <w:num w:numId="22">
    <w:abstractNumId w:val="27"/>
  </w:num>
  <w:num w:numId="23">
    <w:abstractNumId w:val="17"/>
  </w:num>
  <w:num w:numId="24">
    <w:abstractNumId w:val="19"/>
  </w:num>
  <w:num w:numId="25">
    <w:abstractNumId w:val="4"/>
  </w:num>
  <w:num w:numId="26">
    <w:abstractNumId w:val="14"/>
  </w:num>
  <w:num w:numId="27">
    <w:abstractNumId w:val="1"/>
  </w:num>
  <w:num w:numId="28">
    <w:abstractNumId w:val="28"/>
  </w:num>
  <w:num w:numId="29">
    <w:abstractNumId w:val="7"/>
  </w:num>
  <w:num w:numId="30">
    <w:abstractNumId w:val="22"/>
  </w:num>
  <w:num w:numId="31">
    <w:abstractNumId w:val="10"/>
  </w:num>
  <w:num w:numId="32">
    <w:abstractNumId w:val="20"/>
  </w:num>
  <w:num w:numId="33">
    <w:abstractNumId w:val="3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56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6EC"/>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442"/>
    <w:rsid w:val="000937E3"/>
    <w:rsid w:val="00093EF1"/>
    <w:rsid w:val="00093FB6"/>
    <w:rsid w:val="00093FE4"/>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7AB"/>
    <w:rsid w:val="000A3AC4"/>
    <w:rsid w:val="000A3FED"/>
    <w:rsid w:val="000A4968"/>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6A7B"/>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2B5"/>
    <w:rsid w:val="001953F5"/>
    <w:rsid w:val="001977B3"/>
    <w:rsid w:val="00197BAD"/>
    <w:rsid w:val="001A0165"/>
    <w:rsid w:val="001A01AD"/>
    <w:rsid w:val="001A01F4"/>
    <w:rsid w:val="001A0570"/>
    <w:rsid w:val="001A0E82"/>
    <w:rsid w:val="001A0EFE"/>
    <w:rsid w:val="001A14C6"/>
    <w:rsid w:val="001A175F"/>
    <w:rsid w:val="001A2B31"/>
    <w:rsid w:val="001A3175"/>
    <w:rsid w:val="001A345B"/>
    <w:rsid w:val="001A3F14"/>
    <w:rsid w:val="001A4532"/>
    <w:rsid w:val="001A4B38"/>
    <w:rsid w:val="001A4E8E"/>
    <w:rsid w:val="001A5A96"/>
    <w:rsid w:val="001A5EAB"/>
    <w:rsid w:val="001A65BE"/>
    <w:rsid w:val="001A676D"/>
    <w:rsid w:val="001A6FC8"/>
    <w:rsid w:val="001A78EE"/>
    <w:rsid w:val="001A7D09"/>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16C"/>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1B8"/>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482"/>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0AF"/>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5D2"/>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47F6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E06"/>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0620"/>
    <w:rsid w:val="0039164E"/>
    <w:rsid w:val="00391B95"/>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265D"/>
    <w:rsid w:val="003A3819"/>
    <w:rsid w:val="003A39D9"/>
    <w:rsid w:val="003A3F5C"/>
    <w:rsid w:val="003A499E"/>
    <w:rsid w:val="003A5406"/>
    <w:rsid w:val="003A58CA"/>
    <w:rsid w:val="003A5D7F"/>
    <w:rsid w:val="003A68A7"/>
    <w:rsid w:val="003A6B41"/>
    <w:rsid w:val="003A706A"/>
    <w:rsid w:val="003A7166"/>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17B"/>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E5C"/>
    <w:rsid w:val="003F5935"/>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049"/>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105"/>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9D4"/>
    <w:rsid w:val="00442D94"/>
    <w:rsid w:val="00443225"/>
    <w:rsid w:val="00443386"/>
    <w:rsid w:val="0044358B"/>
    <w:rsid w:val="00443B37"/>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2EAF"/>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81"/>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2EF"/>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8BB"/>
    <w:rsid w:val="004F7C10"/>
    <w:rsid w:val="004F7E70"/>
    <w:rsid w:val="00500275"/>
    <w:rsid w:val="0050053B"/>
    <w:rsid w:val="00500D65"/>
    <w:rsid w:val="0050122B"/>
    <w:rsid w:val="0050128E"/>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69C"/>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C0B"/>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23"/>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5B4"/>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6F96"/>
    <w:rsid w:val="00617B00"/>
    <w:rsid w:val="00620542"/>
    <w:rsid w:val="00621A2B"/>
    <w:rsid w:val="00621B67"/>
    <w:rsid w:val="0062268F"/>
    <w:rsid w:val="006229E6"/>
    <w:rsid w:val="00622CA6"/>
    <w:rsid w:val="00622FF6"/>
    <w:rsid w:val="006231D9"/>
    <w:rsid w:val="00623BA3"/>
    <w:rsid w:val="006240A3"/>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02"/>
    <w:rsid w:val="006A0EE1"/>
    <w:rsid w:val="006A1BCE"/>
    <w:rsid w:val="006A1FEB"/>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5F14"/>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4B"/>
    <w:rsid w:val="006F0A77"/>
    <w:rsid w:val="006F0ADB"/>
    <w:rsid w:val="006F0E7B"/>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ECE"/>
    <w:rsid w:val="00700B1A"/>
    <w:rsid w:val="00700D33"/>
    <w:rsid w:val="00701213"/>
    <w:rsid w:val="00701E8E"/>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3D30"/>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891"/>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68F5"/>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68"/>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4C19"/>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47FCC"/>
    <w:rsid w:val="00850E7D"/>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555F"/>
    <w:rsid w:val="008669C2"/>
    <w:rsid w:val="00866EFF"/>
    <w:rsid w:val="008704DE"/>
    <w:rsid w:val="00870A4E"/>
    <w:rsid w:val="0087114F"/>
    <w:rsid w:val="00871477"/>
    <w:rsid w:val="0087169F"/>
    <w:rsid w:val="008717C1"/>
    <w:rsid w:val="00871F69"/>
    <w:rsid w:val="0087272A"/>
    <w:rsid w:val="008742F9"/>
    <w:rsid w:val="0087435C"/>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4E22"/>
    <w:rsid w:val="008B5259"/>
    <w:rsid w:val="008B58F3"/>
    <w:rsid w:val="008B69C8"/>
    <w:rsid w:val="008B71AC"/>
    <w:rsid w:val="008B7C0E"/>
    <w:rsid w:val="008B7E57"/>
    <w:rsid w:val="008C005A"/>
    <w:rsid w:val="008C02C8"/>
    <w:rsid w:val="008C04ED"/>
    <w:rsid w:val="008C1D7B"/>
    <w:rsid w:val="008C27C2"/>
    <w:rsid w:val="008C2807"/>
    <w:rsid w:val="008C2814"/>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42"/>
    <w:rsid w:val="008D3EEF"/>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9B8"/>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135"/>
    <w:rsid w:val="0090234F"/>
    <w:rsid w:val="00902821"/>
    <w:rsid w:val="00902AC1"/>
    <w:rsid w:val="009031BE"/>
    <w:rsid w:val="009032DD"/>
    <w:rsid w:val="009041A9"/>
    <w:rsid w:val="009048D4"/>
    <w:rsid w:val="00904BAA"/>
    <w:rsid w:val="00905299"/>
    <w:rsid w:val="00905B30"/>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6B8"/>
    <w:rsid w:val="00921758"/>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81"/>
    <w:rsid w:val="00932FE0"/>
    <w:rsid w:val="00933A65"/>
    <w:rsid w:val="00934200"/>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D31"/>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E7CA7"/>
    <w:rsid w:val="009F111C"/>
    <w:rsid w:val="009F126D"/>
    <w:rsid w:val="009F16FA"/>
    <w:rsid w:val="009F1D06"/>
    <w:rsid w:val="009F22FE"/>
    <w:rsid w:val="009F3A30"/>
    <w:rsid w:val="009F52BB"/>
    <w:rsid w:val="009F5826"/>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C0C"/>
    <w:rsid w:val="00A16194"/>
    <w:rsid w:val="00A1668A"/>
    <w:rsid w:val="00A16BF9"/>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18C"/>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48CC"/>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0B9"/>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F45"/>
    <w:rsid w:val="00B1386E"/>
    <w:rsid w:val="00B13B12"/>
    <w:rsid w:val="00B13F11"/>
    <w:rsid w:val="00B14635"/>
    <w:rsid w:val="00B14BFA"/>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1D00"/>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649"/>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2FE"/>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6EE3"/>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0AC"/>
    <w:rsid w:val="00BC0213"/>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4821"/>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4D"/>
    <w:rsid w:val="00BF52F9"/>
    <w:rsid w:val="00BF57C4"/>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ED9"/>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739"/>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3A1"/>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1EBA"/>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16A"/>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3D6B"/>
    <w:rsid w:val="00CA4354"/>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CC0"/>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4E1"/>
    <w:rsid w:val="00D27744"/>
    <w:rsid w:val="00D30C10"/>
    <w:rsid w:val="00D30FBB"/>
    <w:rsid w:val="00D314BC"/>
    <w:rsid w:val="00D31B6D"/>
    <w:rsid w:val="00D31BBB"/>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2CA"/>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671C"/>
    <w:rsid w:val="00D9709A"/>
    <w:rsid w:val="00D974F9"/>
    <w:rsid w:val="00D97C91"/>
    <w:rsid w:val="00D97E55"/>
    <w:rsid w:val="00DA0749"/>
    <w:rsid w:val="00DA09EF"/>
    <w:rsid w:val="00DA10C5"/>
    <w:rsid w:val="00DA1249"/>
    <w:rsid w:val="00DA1821"/>
    <w:rsid w:val="00DA1ED6"/>
    <w:rsid w:val="00DA2B2E"/>
    <w:rsid w:val="00DA336B"/>
    <w:rsid w:val="00DA34C2"/>
    <w:rsid w:val="00DA3750"/>
    <w:rsid w:val="00DA3994"/>
    <w:rsid w:val="00DA3EA1"/>
    <w:rsid w:val="00DA4506"/>
    <w:rsid w:val="00DA4991"/>
    <w:rsid w:val="00DA4CF2"/>
    <w:rsid w:val="00DA4DE6"/>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5E4E"/>
    <w:rsid w:val="00DC6038"/>
    <w:rsid w:val="00DC6E37"/>
    <w:rsid w:val="00DC7285"/>
    <w:rsid w:val="00DC767A"/>
    <w:rsid w:val="00DC76E5"/>
    <w:rsid w:val="00DC7BA6"/>
    <w:rsid w:val="00DC7FF9"/>
    <w:rsid w:val="00DD0142"/>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7D4"/>
    <w:rsid w:val="00DD7A9D"/>
    <w:rsid w:val="00DE01C9"/>
    <w:rsid w:val="00DE0483"/>
    <w:rsid w:val="00DE0687"/>
    <w:rsid w:val="00DE08D4"/>
    <w:rsid w:val="00DE0E96"/>
    <w:rsid w:val="00DE176B"/>
    <w:rsid w:val="00DE1EAB"/>
    <w:rsid w:val="00DE2304"/>
    <w:rsid w:val="00DE28A1"/>
    <w:rsid w:val="00DE2B2B"/>
    <w:rsid w:val="00DE3CB0"/>
    <w:rsid w:val="00DE4924"/>
    <w:rsid w:val="00DE5097"/>
    <w:rsid w:val="00DE5469"/>
    <w:rsid w:val="00DE5AE6"/>
    <w:rsid w:val="00DE690E"/>
    <w:rsid w:val="00DE69E7"/>
    <w:rsid w:val="00DE7B52"/>
    <w:rsid w:val="00DE7C29"/>
    <w:rsid w:val="00DF0D77"/>
    <w:rsid w:val="00DF2172"/>
    <w:rsid w:val="00DF22C4"/>
    <w:rsid w:val="00DF24E5"/>
    <w:rsid w:val="00DF273D"/>
    <w:rsid w:val="00DF28C4"/>
    <w:rsid w:val="00DF2AA1"/>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8D7"/>
    <w:rsid w:val="00DF7AAC"/>
    <w:rsid w:val="00E00888"/>
    <w:rsid w:val="00E008CF"/>
    <w:rsid w:val="00E00BF5"/>
    <w:rsid w:val="00E01558"/>
    <w:rsid w:val="00E02310"/>
    <w:rsid w:val="00E02F72"/>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626"/>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A04"/>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E1A"/>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1D90"/>
    <w:rsid w:val="00E92B1E"/>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109"/>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0D6"/>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93C"/>
    <w:rsid w:val="00F70AF8"/>
    <w:rsid w:val="00F71992"/>
    <w:rsid w:val="00F71A32"/>
    <w:rsid w:val="00F71BAF"/>
    <w:rsid w:val="00F72139"/>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2BC"/>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3A9"/>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9D12-0C31-4779-AA9C-DA87160D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LAW STUDENT</cp:lastModifiedBy>
  <cp:revision>3</cp:revision>
  <cp:lastPrinted>2021-07-15T07:01:00Z</cp:lastPrinted>
  <dcterms:created xsi:type="dcterms:W3CDTF">2021-07-23T07:08:00Z</dcterms:created>
  <dcterms:modified xsi:type="dcterms:W3CDTF">2022-01-10T09:06:00Z</dcterms:modified>
</cp:coreProperties>
</file>