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CCCC" w14:textId="7D8A7620" w:rsidR="00C373F1" w:rsidRDefault="00A6517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PAUL CHIHWATI</w:t>
      </w:r>
    </w:p>
    <w:p w14:paraId="36D176CA" w14:textId="1A63B40F"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7DFF51FA" w14:textId="713E40FF" w:rsidR="00984291" w:rsidRDefault="00A6517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ELIZABETH VIMBAI RWODZI</w:t>
      </w:r>
    </w:p>
    <w:p w14:paraId="3E68BE15" w14:textId="46A10D36"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2B84ABF5" w14:textId="00F728EA" w:rsidR="00984291" w:rsidRDefault="00A6517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PATRICK KABOTE</w:t>
      </w:r>
    </w:p>
    <w:p w14:paraId="3A2732C4" w14:textId="6BA4B36C"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28841DC9" w14:textId="7A2467FA" w:rsidR="00984291" w:rsidRDefault="00A6517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ZVIMBA RURAL DISTRICT COUNCIL</w:t>
      </w:r>
    </w:p>
    <w:p w14:paraId="27119BAE" w14:textId="77777777" w:rsidR="00BA4014" w:rsidRDefault="00BA4014" w:rsidP="00BA4014">
      <w:pPr>
        <w:spacing w:line="240" w:lineRule="auto"/>
        <w:contextualSpacing/>
        <w:rPr>
          <w:rFonts w:ascii="Times New Roman" w:hAnsi="Times New Roman" w:cs="Times New Roman"/>
          <w:sz w:val="24"/>
          <w:szCs w:val="24"/>
        </w:rPr>
      </w:pPr>
    </w:p>
    <w:p w14:paraId="698E1E27" w14:textId="77777777" w:rsidR="00BA4014" w:rsidRDefault="00BA4014" w:rsidP="00BA4014">
      <w:pPr>
        <w:spacing w:line="240" w:lineRule="auto"/>
        <w:contextualSpacing/>
        <w:rPr>
          <w:rFonts w:ascii="Times New Roman" w:hAnsi="Times New Roman" w:cs="Times New Roman"/>
          <w:sz w:val="24"/>
          <w:szCs w:val="24"/>
        </w:rPr>
      </w:pPr>
    </w:p>
    <w:p w14:paraId="0C27A400" w14:textId="4D534D95"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C15C3F">
        <w:rPr>
          <w:rFonts w:ascii="Times New Roman" w:hAnsi="Times New Roman" w:cs="Times New Roman"/>
          <w:sz w:val="24"/>
          <w:szCs w:val="24"/>
        </w:rPr>
        <w:t xml:space="preserve">, </w:t>
      </w:r>
      <w:r w:rsidR="00CB75FE">
        <w:rPr>
          <w:rFonts w:ascii="Times New Roman" w:hAnsi="Times New Roman" w:cs="Times New Roman"/>
          <w:sz w:val="24"/>
          <w:szCs w:val="24"/>
        </w:rPr>
        <w:t>31 May &amp; 5</w:t>
      </w:r>
      <w:r w:rsidR="00A65177">
        <w:rPr>
          <w:rFonts w:ascii="Times New Roman" w:hAnsi="Times New Roman" w:cs="Times New Roman"/>
          <w:sz w:val="24"/>
          <w:szCs w:val="24"/>
        </w:rPr>
        <w:t xml:space="preserve"> July 2024</w:t>
      </w:r>
    </w:p>
    <w:p w14:paraId="67CB41B4" w14:textId="77777777" w:rsidR="00750EC3" w:rsidRDefault="00750EC3" w:rsidP="00BA4014">
      <w:pPr>
        <w:spacing w:line="240" w:lineRule="auto"/>
        <w:contextualSpacing/>
        <w:rPr>
          <w:rFonts w:ascii="Times New Roman" w:hAnsi="Times New Roman" w:cs="Times New Roman"/>
          <w:sz w:val="24"/>
          <w:szCs w:val="24"/>
        </w:rPr>
      </w:pPr>
    </w:p>
    <w:p w14:paraId="7BA48EF2" w14:textId="77777777" w:rsidR="00591F93" w:rsidRDefault="00591F93" w:rsidP="00BA4014">
      <w:pPr>
        <w:spacing w:line="240" w:lineRule="auto"/>
        <w:contextualSpacing/>
        <w:rPr>
          <w:rFonts w:ascii="Times New Roman" w:hAnsi="Times New Roman" w:cs="Times New Roman"/>
          <w:sz w:val="24"/>
          <w:szCs w:val="24"/>
        </w:rPr>
      </w:pPr>
    </w:p>
    <w:p w14:paraId="44EAF7F6" w14:textId="6C682E91" w:rsidR="00750EC3" w:rsidRDefault="003B6740" w:rsidP="00750EC3">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Application for a d</w:t>
      </w:r>
      <w:r w:rsidR="00A65177">
        <w:rPr>
          <w:rFonts w:ascii="Times New Roman" w:hAnsi="Times New Roman" w:cs="Times New Roman"/>
          <w:b/>
          <w:bCs/>
          <w:sz w:val="24"/>
          <w:szCs w:val="24"/>
        </w:rPr>
        <w:t>eclaratur</w:t>
      </w:r>
    </w:p>
    <w:p w14:paraId="0A9EDBAC" w14:textId="0B5E02AB" w:rsidR="00A65177" w:rsidRDefault="00A65177" w:rsidP="00750EC3">
      <w:pPr>
        <w:spacing w:line="240" w:lineRule="auto"/>
        <w:contextualSpacing/>
        <w:rPr>
          <w:rFonts w:ascii="Times New Roman" w:hAnsi="Times New Roman" w:cs="Times New Roman"/>
          <w:b/>
          <w:bCs/>
          <w:sz w:val="24"/>
          <w:szCs w:val="24"/>
        </w:rPr>
      </w:pPr>
    </w:p>
    <w:p w14:paraId="309921E7" w14:textId="7DB67534" w:rsidR="00A65177" w:rsidRDefault="00A65177" w:rsidP="00750EC3">
      <w:pPr>
        <w:spacing w:line="240" w:lineRule="auto"/>
        <w:contextualSpacing/>
        <w:rPr>
          <w:rFonts w:ascii="Times New Roman" w:hAnsi="Times New Roman" w:cs="Times New Roman"/>
          <w:b/>
          <w:bCs/>
          <w:sz w:val="24"/>
          <w:szCs w:val="24"/>
        </w:rPr>
      </w:pPr>
    </w:p>
    <w:p w14:paraId="5BBB475F" w14:textId="4AF3F919" w:rsidR="00A65177" w:rsidRDefault="00A65177" w:rsidP="00750EC3">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F. Murisi, </w:t>
      </w:r>
      <w:r>
        <w:rPr>
          <w:rFonts w:ascii="Times New Roman" w:hAnsi="Times New Roman" w:cs="Times New Roman"/>
          <w:sz w:val="24"/>
          <w:szCs w:val="24"/>
        </w:rPr>
        <w:t>for the applicant</w:t>
      </w:r>
    </w:p>
    <w:p w14:paraId="0CA8071B" w14:textId="78041BD1" w:rsidR="00A65177" w:rsidRDefault="00A65177" w:rsidP="00750EC3">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K. Choga, </w:t>
      </w:r>
      <w:r>
        <w:rPr>
          <w:rFonts w:ascii="Times New Roman" w:hAnsi="Times New Roman" w:cs="Times New Roman"/>
          <w:sz w:val="24"/>
          <w:szCs w:val="24"/>
        </w:rPr>
        <w:t>for the 1</w:t>
      </w:r>
      <w:r w:rsidRPr="00A6517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50AC0973" w14:textId="448D6212" w:rsidR="00A65177" w:rsidRDefault="00A65177" w:rsidP="00750EC3">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M. Mutsvairo, </w:t>
      </w:r>
      <w:r>
        <w:rPr>
          <w:rFonts w:ascii="Times New Roman" w:hAnsi="Times New Roman" w:cs="Times New Roman"/>
          <w:sz w:val="24"/>
          <w:szCs w:val="24"/>
        </w:rPr>
        <w:t>for the 2</w:t>
      </w:r>
      <w:r w:rsidRPr="00A6517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7EF81691" w14:textId="3F4BE7C7" w:rsidR="00A65177" w:rsidRPr="00A65177" w:rsidRDefault="00A65177" w:rsidP="00750EC3">
      <w:pPr>
        <w:spacing w:line="240" w:lineRule="auto"/>
        <w:contextualSpacing/>
        <w:rPr>
          <w:rFonts w:ascii="Times New Roman" w:hAnsi="Times New Roman" w:cs="Times New Roman"/>
          <w:sz w:val="24"/>
          <w:szCs w:val="24"/>
        </w:rPr>
      </w:pPr>
      <w:r>
        <w:rPr>
          <w:rFonts w:ascii="Times New Roman" w:hAnsi="Times New Roman" w:cs="Times New Roman"/>
          <w:sz w:val="24"/>
          <w:szCs w:val="24"/>
        </w:rPr>
        <w:t>No appearance for the 3</w:t>
      </w:r>
      <w:r w:rsidRPr="00A6517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4F40FD89" w14:textId="77777777" w:rsidR="006615CA" w:rsidRDefault="006615CA" w:rsidP="00C373F1">
      <w:pPr>
        <w:spacing w:line="480" w:lineRule="auto"/>
        <w:rPr>
          <w:rFonts w:ascii="Times New Roman" w:hAnsi="Times New Roman" w:cs="Times New Roman"/>
          <w:sz w:val="24"/>
          <w:szCs w:val="24"/>
        </w:rPr>
      </w:pPr>
    </w:p>
    <w:p w14:paraId="2C0ED311" w14:textId="0680A410" w:rsidR="00E53063" w:rsidRDefault="00621042" w:rsidP="00A6517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7E0CAE">
        <w:rPr>
          <w:rFonts w:ascii="Times New Roman" w:hAnsi="Times New Roman" w:cs="Times New Roman"/>
          <w:sz w:val="24"/>
          <w:szCs w:val="24"/>
        </w:rPr>
        <w:t>The following is common cause. The 2</w:t>
      </w:r>
      <w:r w:rsidR="007E0CAE" w:rsidRPr="007E0CAE">
        <w:rPr>
          <w:rFonts w:ascii="Times New Roman" w:hAnsi="Times New Roman" w:cs="Times New Roman"/>
          <w:sz w:val="24"/>
          <w:szCs w:val="24"/>
          <w:vertAlign w:val="superscript"/>
        </w:rPr>
        <w:t>nd</w:t>
      </w:r>
      <w:r w:rsidR="007E0CAE">
        <w:rPr>
          <w:rFonts w:ascii="Times New Roman" w:hAnsi="Times New Roman" w:cs="Times New Roman"/>
          <w:sz w:val="24"/>
          <w:szCs w:val="24"/>
        </w:rPr>
        <w:t xml:space="preserve"> respondent </w:t>
      </w:r>
      <w:r w:rsidR="006017F8">
        <w:rPr>
          <w:rFonts w:ascii="Times New Roman" w:hAnsi="Times New Roman" w:cs="Times New Roman"/>
          <w:sz w:val="24"/>
          <w:szCs w:val="24"/>
        </w:rPr>
        <w:t xml:space="preserve">purchased </w:t>
      </w:r>
      <w:r w:rsidR="007E0CAE">
        <w:rPr>
          <w:rFonts w:ascii="Times New Roman" w:hAnsi="Times New Roman" w:cs="Times New Roman"/>
          <w:sz w:val="24"/>
          <w:szCs w:val="24"/>
        </w:rPr>
        <w:t>from the 3</w:t>
      </w:r>
      <w:r w:rsidR="007E0CAE" w:rsidRPr="007E0CAE">
        <w:rPr>
          <w:rFonts w:ascii="Times New Roman" w:hAnsi="Times New Roman" w:cs="Times New Roman"/>
          <w:sz w:val="24"/>
          <w:szCs w:val="24"/>
          <w:vertAlign w:val="superscript"/>
        </w:rPr>
        <w:t>rd</w:t>
      </w:r>
      <w:r w:rsidR="006017F8">
        <w:rPr>
          <w:rFonts w:ascii="Times New Roman" w:hAnsi="Times New Roman" w:cs="Times New Roman"/>
          <w:sz w:val="24"/>
          <w:szCs w:val="24"/>
        </w:rPr>
        <w:t xml:space="preserve"> respondent </w:t>
      </w:r>
      <w:r w:rsidR="007E0CAE">
        <w:rPr>
          <w:rFonts w:ascii="Times New Roman" w:hAnsi="Times New Roman" w:cs="Times New Roman"/>
          <w:sz w:val="24"/>
          <w:szCs w:val="24"/>
        </w:rPr>
        <w:t>stand number 46 Murombedzi Growth Point, Murombedzi</w:t>
      </w:r>
      <w:r w:rsidR="003B6740">
        <w:rPr>
          <w:rFonts w:ascii="Times New Roman" w:hAnsi="Times New Roman" w:cs="Times New Roman"/>
          <w:sz w:val="24"/>
          <w:szCs w:val="24"/>
        </w:rPr>
        <w:t xml:space="preserve"> ‘the property’</w:t>
      </w:r>
      <w:r w:rsidR="007E0CAE">
        <w:rPr>
          <w:rFonts w:ascii="Times New Roman" w:hAnsi="Times New Roman" w:cs="Times New Roman"/>
          <w:sz w:val="24"/>
          <w:szCs w:val="24"/>
        </w:rPr>
        <w:t>. The 3</w:t>
      </w:r>
      <w:r w:rsidR="007E0CAE" w:rsidRPr="007E0CAE">
        <w:rPr>
          <w:rFonts w:ascii="Times New Roman" w:hAnsi="Times New Roman" w:cs="Times New Roman"/>
          <w:sz w:val="24"/>
          <w:szCs w:val="24"/>
          <w:vertAlign w:val="superscript"/>
        </w:rPr>
        <w:t>rd</w:t>
      </w:r>
      <w:r w:rsidR="007E0CAE">
        <w:rPr>
          <w:rFonts w:ascii="Times New Roman" w:hAnsi="Times New Roman" w:cs="Times New Roman"/>
          <w:sz w:val="24"/>
          <w:szCs w:val="24"/>
        </w:rPr>
        <w:t xml:space="preserve"> respondent is a Rural District </w:t>
      </w:r>
      <w:r w:rsidR="003B6740">
        <w:rPr>
          <w:rFonts w:ascii="Times New Roman" w:hAnsi="Times New Roman" w:cs="Times New Roman"/>
          <w:sz w:val="24"/>
          <w:szCs w:val="24"/>
        </w:rPr>
        <w:t>Council. They entered into a lease with an option to buy agreement.</w:t>
      </w:r>
    </w:p>
    <w:p w14:paraId="130BEC2D" w14:textId="21C83AD7" w:rsidR="007E0CAE" w:rsidRDefault="007E0CAE"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26</w:t>
      </w:r>
      <w:r w:rsidRPr="007E0CAE">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2015 the </w:t>
      </w:r>
      <w:r w:rsidR="003B6740">
        <w:rPr>
          <w:rFonts w:ascii="Times New Roman" w:hAnsi="Times New Roman" w:cs="Times New Roman"/>
          <w:sz w:val="24"/>
          <w:szCs w:val="24"/>
        </w:rPr>
        <w:t>2</w:t>
      </w:r>
      <w:r w:rsidR="003B6740" w:rsidRPr="003B6740">
        <w:rPr>
          <w:rFonts w:ascii="Times New Roman" w:hAnsi="Times New Roman" w:cs="Times New Roman"/>
          <w:sz w:val="24"/>
          <w:szCs w:val="24"/>
          <w:vertAlign w:val="superscript"/>
        </w:rPr>
        <w:t>nd</w:t>
      </w:r>
      <w:r w:rsidR="003B6740">
        <w:rPr>
          <w:rFonts w:ascii="Times New Roman" w:hAnsi="Times New Roman" w:cs="Times New Roman"/>
          <w:sz w:val="24"/>
          <w:szCs w:val="24"/>
        </w:rPr>
        <w:t xml:space="preserve"> respondent</w:t>
      </w:r>
      <w:r>
        <w:rPr>
          <w:rFonts w:ascii="Times New Roman" w:hAnsi="Times New Roman" w:cs="Times New Roman"/>
          <w:sz w:val="24"/>
          <w:szCs w:val="24"/>
        </w:rPr>
        <w:t xml:space="preserve"> sold </w:t>
      </w:r>
      <w:r w:rsidR="003B6740">
        <w:rPr>
          <w:rFonts w:ascii="Times New Roman" w:hAnsi="Times New Roman" w:cs="Times New Roman"/>
          <w:sz w:val="24"/>
          <w:szCs w:val="24"/>
        </w:rPr>
        <w:t>the property</w:t>
      </w:r>
      <w:r>
        <w:rPr>
          <w:rFonts w:ascii="Times New Roman" w:hAnsi="Times New Roman" w:cs="Times New Roman"/>
          <w:sz w:val="24"/>
          <w:szCs w:val="24"/>
        </w:rPr>
        <w:t xml:space="preserve"> to the applicant in the sum of US$3 600.00. It was agreed as between the parties that, US$1 800.00 shall be paid in cash to the 2</w:t>
      </w:r>
      <w:r w:rsidRPr="007E0C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s</w:t>
      </w:r>
      <w:r w:rsidR="003B6740">
        <w:rPr>
          <w:rFonts w:ascii="Times New Roman" w:hAnsi="Times New Roman" w:cs="Times New Roman"/>
          <w:sz w:val="24"/>
          <w:szCs w:val="24"/>
        </w:rPr>
        <w:t>ignature. The balance o</w:t>
      </w:r>
      <w:r>
        <w:rPr>
          <w:rFonts w:ascii="Times New Roman" w:hAnsi="Times New Roman" w:cs="Times New Roman"/>
          <w:sz w:val="24"/>
          <w:szCs w:val="24"/>
        </w:rPr>
        <w:t>f US$1 800.00 was payable to the 3</w:t>
      </w:r>
      <w:r w:rsidRPr="007E0C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clear all outstanding arrears for levies and associated charges in respect of the property. No timeline was given as to such payment.</w:t>
      </w:r>
    </w:p>
    <w:p w14:paraId="0AED2D2B" w14:textId="47B7E6AA" w:rsidR="007E0CAE" w:rsidRDefault="007E0CAE"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duly paid the US$1 800.00 to the 2</w:t>
      </w:r>
      <w:r w:rsidRPr="007E0C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is in dispute </w:t>
      </w:r>
      <w:r w:rsidR="006017F8">
        <w:rPr>
          <w:rFonts w:ascii="Times New Roman" w:hAnsi="Times New Roman" w:cs="Times New Roman"/>
          <w:sz w:val="24"/>
          <w:szCs w:val="24"/>
        </w:rPr>
        <w:t>whether</w:t>
      </w:r>
      <w:r>
        <w:rPr>
          <w:rFonts w:ascii="Times New Roman" w:hAnsi="Times New Roman" w:cs="Times New Roman"/>
          <w:sz w:val="24"/>
          <w:szCs w:val="24"/>
        </w:rPr>
        <w:t xml:space="preserve"> he paid the balance to the 3</w:t>
      </w:r>
      <w:r w:rsidRPr="007E0C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No cession was effected, the property remained in the name of the 2</w:t>
      </w:r>
      <w:r w:rsidRPr="007E0C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206668A3" w14:textId="60D732D6" w:rsidR="007E0CAE" w:rsidRDefault="007E0CAE"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made no improvements on the </w:t>
      </w:r>
      <w:r w:rsidR="00A16530">
        <w:rPr>
          <w:rFonts w:ascii="Times New Roman" w:hAnsi="Times New Roman" w:cs="Times New Roman"/>
          <w:sz w:val="24"/>
          <w:szCs w:val="24"/>
        </w:rPr>
        <w:t>property</w:t>
      </w:r>
      <w:r>
        <w:rPr>
          <w:rFonts w:ascii="Times New Roman" w:hAnsi="Times New Roman" w:cs="Times New Roman"/>
          <w:sz w:val="24"/>
          <w:szCs w:val="24"/>
        </w:rPr>
        <w:t>. In august 2023 he</w:t>
      </w:r>
      <w:r w:rsidR="00D41334">
        <w:rPr>
          <w:rFonts w:ascii="Times New Roman" w:hAnsi="Times New Roman" w:cs="Times New Roman"/>
          <w:sz w:val="24"/>
          <w:szCs w:val="24"/>
        </w:rPr>
        <w:t xml:space="preserve"> </w:t>
      </w:r>
      <w:r w:rsidR="004F5A03">
        <w:rPr>
          <w:rFonts w:ascii="Times New Roman" w:hAnsi="Times New Roman" w:cs="Times New Roman"/>
          <w:sz w:val="24"/>
          <w:szCs w:val="24"/>
        </w:rPr>
        <w:t>discovered that</w:t>
      </w:r>
      <w:r>
        <w:rPr>
          <w:rFonts w:ascii="Times New Roman" w:hAnsi="Times New Roman" w:cs="Times New Roman"/>
          <w:sz w:val="24"/>
          <w:szCs w:val="24"/>
        </w:rPr>
        <w:t xml:space="preserve"> someone</w:t>
      </w:r>
      <w:r w:rsidR="0020586D">
        <w:rPr>
          <w:rFonts w:ascii="Times New Roman" w:hAnsi="Times New Roman" w:cs="Times New Roman"/>
          <w:sz w:val="24"/>
          <w:szCs w:val="24"/>
        </w:rPr>
        <w:t xml:space="preserve"> ha</w:t>
      </w:r>
      <w:r w:rsidR="003B6740">
        <w:rPr>
          <w:rFonts w:ascii="Times New Roman" w:hAnsi="Times New Roman" w:cs="Times New Roman"/>
          <w:sz w:val="24"/>
          <w:szCs w:val="24"/>
        </w:rPr>
        <w:t>d started work</w:t>
      </w:r>
      <w:r w:rsidR="0020586D">
        <w:rPr>
          <w:rFonts w:ascii="Times New Roman" w:hAnsi="Times New Roman" w:cs="Times New Roman"/>
          <w:sz w:val="24"/>
          <w:szCs w:val="24"/>
        </w:rPr>
        <w:t xml:space="preserve"> on the property.</w:t>
      </w:r>
      <w:r w:rsidR="003B6740">
        <w:rPr>
          <w:rFonts w:ascii="Times New Roman" w:hAnsi="Times New Roman" w:cs="Times New Roman"/>
          <w:sz w:val="24"/>
          <w:szCs w:val="24"/>
        </w:rPr>
        <w:t xml:space="preserve"> This person who turned out to be the 1</w:t>
      </w:r>
      <w:r w:rsidR="003B6740" w:rsidRPr="003B6740">
        <w:rPr>
          <w:rFonts w:ascii="Times New Roman" w:hAnsi="Times New Roman" w:cs="Times New Roman"/>
          <w:sz w:val="24"/>
          <w:szCs w:val="24"/>
          <w:vertAlign w:val="superscript"/>
        </w:rPr>
        <w:t>st</w:t>
      </w:r>
      <w:r w:rsidR="003B6740">
        <w:rPr>
          <w:rFonts w:ascii="Times New Roman" w:hAnsi="Times New Roman" w:cs="Times New Roman"/>
          <w:sz w:val="24"/>
          <w:szCs w:val="24"/>
        </w:rPr>
        <w:t xml:space="preserve"> respondent had started digging.</w:t>
      </w:r>
      <w:r w:rsidR="0020586D">
        <w:rPr>
          <w:rFonts w:ascii="Times New Roman" w:hAnsi="Times New Roman" w:cs="Times New Roman"/>
          <w:sz w:val="24"/>
          <w:szCs w:val="24"/>
        </w:rPr>
        <w:t xml:space="preserve"> The applicant approached the 3</w:t>
      </w:r>
      <w:r w:rsidR="0020586D" w:rsidRPr="0020586D">
        <w:rPr>
          <w:rFonts w:ascii="Times New Roman" w:hAnsi="Times New Roman" w:cs="Times New Roman"/>
          <w:sz w:val="24"/>
          <w:szCs w:val="24"/>
          <w:vertAlign w:val="superscript"/>
        </w:rPr>
        <w:t>rd</w:t>
      </w:r>
      <w:r w:rsidR="0020586D">
        <w:rPr>
          <w:rFonts w:ascii="Times New Roman" w:hAnsi="Times New Roman" w:cs="Times New Roman"/>
          <w:sz w:val="24"/>
          <w:szCs w:val="24"/>
        </w:rPr>
        <w:t xml:space="preserve"> respondent for clarification. </w:t>
      </w:r>
      <w:r w:rsidR="0020586D">
        <w:rPr>
          <w:rFonts w:ascii="Times New Roman" w:hAnsi="Times New Roman" w:cs="Times New Roman"/>
          <w:sz w:val="24"/>
          <w:szCs w:val="24"/>
        </w:rPr>
        <w:lastRenderedPageBreak/>
        <w:t xml:space="preserve">To his surprise he </w:t>
      </w:r>
      <w:r w:rsidR="006017F8">
        <w:rPr>
          <w:rFonts w:ascii="Times New Roman" w:hAnsi="Times New Roman" w:cs="Times New Roman"/>
          <w:sz w:val="24"/>
          <w:szCs w:val="24"/>
        </w:rPr>
        <w:t>learnt</w:t>
      </w:r>
      <w:r w:rsidR="003B6740">
        <w:rPr>
          <w:rFonts w:ascii="Times New Roman" w:hAnsi="Times New Roman" w:cs="Times New Roman"/>
          <w:sz w:val="24"/>
          <w:szCs w:val="24"/>
        </w:rPr>
        <w:t xml:space="preserve"> that the 2nd</w:t>
      </w:r>
      <w:r w:rsidR="0020586D">
        <w:rPr>
          <w:rFonts w:ascii="Times New Roman" w:hAnsi="Times New Roman" w:cs="Times New Roman"/>
          <w:sz w:val="24"/>
          <w:szCs w:val="24"/>
        </w:rPr>
        <w:t xml:space="preserve"> respondent had sold the same property to the 1</w:t>
      </w:r>
      <w:r w:rsidR="0020586D" w:rsidRPr="0020586D">
        <w:rPr>
          <w:rFonts w:ascii="Times New Roman" w:hAnsi="Times New Roman" w:cs="Times New Roman"/>
          <w:sz w:val="24"/>
          <w:szCs w:val="24"/>
          <w:vertAlign w:val="superscript"/>
        </w:rPr>
        <w:t>st</w:t>
      </w:r>
      <w:r w:rsidR="0020586D">
        <w:rPr>
          <w:rFonts w:ascii="Times New Roman" w:hAnsi="Times New Roman" w:cs="Times New Roman"/>
          <w:sz w:val="24"/>
          <w:szCs w:val="24"/>
        </w:rPr>
        <w:t xml:space="preserve"> respondent.</w:t>
      </w:r>
    </w:p>
    <w:p w14:paraId="035AB5E4" w14:textId="6F92B5C9" w:rsidR="003B1C4C" w:rsidRPr="007E1F69" w:rsidRDefault="003B1C4C" w:rsidP="003B67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a result, the applicant approaches this court for a </w:t>
      </w:r>
      <w:r w:rsidR="00D41334">
        <w:rPr>
          <w:rFonts w:ascii="Times New Roman" w:hAnsi="Times New Roman" w:cs="Times New Roman"/>
          <w:sz w:val="24"/>
          <w:szCs w:val="24"/>
        </w:rPr>
        <w:t>declaratory order</w:t>
      </w:r>
      <w:r>
        <w:rPr>
          <w:rFonts w:ascii="Times New Roman" w:hAnsi="Times New Roman" w:cs="Times New Roman"/>
          <w:sz w:val="24"/>
          <w:szCs w:val="24"/>
        </w:rPr>
        <w:t xml:space="preserve"> that t</w:t>
      </w:r>
      <w:r w:rsidR="00CB75FE">
        <w:rPr>
          <w:rFonts w:ascii="Times New Roman" w:hAnsi="Times New Roman" w:cs="Times New Roman"/>
          <w:sz w:val="24"/>
          <w:szCs w:val="24"/>
        </w:rPr>
        <w:t>he agreement of sale between</w:t>
      </w:r>
      <w:r>
        <w:rPr>
          <w:rFonts w:ascii="Times New Roman" w:hAnsi="Times New Roman" w:cs="Times New Roman"/>
          <w:sz w:val="24"/>
          <w:szCs w:val="24"/>
        </w:rPr>
        <w:t xml:space="preserve"> </w:t>
      </w:r>
      <w:r w:rsidR="003B6740">
        <w:rPr>
          <w:rFonts w:ascii="Times New Roman" w:hAnsi="Times New Roman" w:cs="Times New Roman"/>
          <w:sz w:val="24"/>
          <w:szCs w:val="24"/>
        </w:rPr>
        <w:t>him</w:t>
      </w:r>
      <w:r>
        <w:rPr>
          <w:rFonts w:ascii="Times New Roman" w:hAnsi="Times New Roman" w:cs="Times New Roman"/>
          <w:sz w:val="24"/>
          <w:szCs w:val="24"/>
        </w:rPr>
        <w:t xml:space="preserve"> and the 2</w:t>
      </w:r>
      <w:r w:rsidRPr="003B1C4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declared valid and </w:t>
      </w:r>
      <w:r w:rsidR="003B6740">
        <w:rPr>
          <w:rFonts w:ascii="Times New Roman" w:hAnsi="Times New Roman" w:cs="Times New Roman"/>
          <w:sz w:val="24"/>
          <w:szCs w:val="24"/>
        </w:rPr>
        <w:t>binding, that</w:t>
      </w:r>
      <w:r w:rsidR="007E1F69">
        <w:rPr>
          <w:rFonts w:ascii="Times New Roman" w:hAnsi="Times New Roman" w:cs="Times New Roman"/>
          <w:sz w:val="24"/>
          <w:szCs w:val="24"/>
        </w:rPr>
        <w:t xml:space="preserve"> the agreement of sale between the 1</w:t>
      </w:r>
      <w:r w:rsidR="007E1F69" w:rsidRPr="007E1F69">
        <w:rPr>
          <w:rFonts w:ascii="Times New Roman" w:hAnsi="Times New Roman" w:cs="Times New Roman"/>
          <w:sz w:val="24"/>
          <w:szCs w:val="24"/>
          <w:vertAlign w:val="superscript"/>
        </w:rPr>
        <w:t>st</w:t>
      </w:r>
      <w:r w:rsidR="007E1F69">
        <w:rPr>
          <w:rFonts w:ascii="Times New Roman" w:hAnsi="Times New Roman" w:cs="Times New Roman"/>
          <w:sz w:val="24"/>
          <w:szCs w:val="24"/>
        </w:rPr>
        <w:t xml:space="preserve"> and 2</w:t>
      </w:r>
      <w:r w:rsidR="007E1F69" w:rsidRPr="007E1F69">
        <w:rPr>
          <w:rFonts w:ascii="Times New Roman" w:hAnsi="Times New Roman" w:cs="Times New Roman"/>
          <w:sz w:val="24"/>
          <w:szCs w:val="24"/>
          <w:vertAlign w:val="superscript"/>
        </w:rPr>
        <w:t>nd</w:t>
      </w:r>
      <w:r w:rsidR="007E1F69">
        <w:rPr>
          <w:rFonts w:ascii="Times New Roman" w:hAnsi="Times New Roman" w:cs="Times New Roman"/>
          <w:sz w:val="24"/>
          <w:szCs w:val="24"/>
        </w:rPr>
        <w:t xml:space="preserve"> respondents be declared null and vo</w:t>
      </w:r>
      <w:r w:rsidR="003B6740">
        <w:rPr>
          <w:rFonts w:ascii="Times New Roman" w:hAnsi="Times New Roman" w:cs="Times New Roman"/>
          <w:sz w:val="24"/>
          <w:szCs w:val="24"/>
        </w:rPr>
        <w:t>id and c</w:t>
      </w:r>
      <w:r w:rsidR="007E1F69">
        <w:rPr>
          <w:rFonts w:ascii="Times New Roman" w:hAnsi="Times New Roman" w:cs="Times New Roman"/>
          <w:sz w:val="24"/>
          <w:szCs w:val="24"/>
        </w:rPr>
        <w:t>osts of suit against the 2</w:t>
      </w:r>
      <w:r w:rsidR="007E1F69" w:rsidRPr="007E1F69">
        <w:rPr>
          <w:rFonts w:ascii="Times New Roman" w:hAnsi="Times New Roman" w:cs="Times New Roman"/>
          <w:sz w:val="24"/>
          <w:szCs w:val="24"/>
          <w:vertAlign w:val="superscript"/>
        </w:rPr>
        <w:t>nd</w:t>
      </w:r>
      <w:r w:rsidR="007E1F69">
        <w:rPr>
          <w:rFonts w:ascii="Times New Roman" w:hAnsi="Times New Roman" w:cs="Times New Roman"/>
          <w:sz w:val="24"/>
          <w:szCs w:val="24"/>
        </w:rPr>
        <w:t xml:space="preserve"> respondent</w:t>
      </w:r>
      <w:r w:rsidR="003B6740">
        <w:rPr>
          <w:rFonts w:ascii="Times New Roman" w:hAnsi="Times New Roman" w:cs="Times New Roman"/>
          <w:sz w:val="24"/>
          <w:szCs w:val="24"/>
        </w:rPr>
        <w:t xml:space="preserve"> on a higher scale</w:t>
      </w:r>
      <w:r w:rsidR="007E1F69">
        <w:rPr>
          <w:rFonts w:ascii="Times New Roman" w:hAnsi="Times New Roman" w:cs="Times New Roman"/>
          <w:sz w:val="24"/>
          <w:szCs w:val="24"/>
        </w:rPr>
        <w:t>.</w:t>
      </w:r>
    </w:p>
    <w:p w14:paraId="56A0D1B1" w14:textId="6AFDF181" w:rsidR="007E1F69" w:rsidRDefault="007E1F69" w:rsidP="006135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7E1F6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E1F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opposed the </w:t>
      </w:r>
      <w:r w:rsidR="00CB75FE">
        <w:rPr>
          <w:rFonts w:ascii="Times New Roman" w:hAnsi="Times New Roman" w:cs="Times New Roman"/>
          <w:sz w:val="24"/>
          <w:szCs w:val="24"/>
        </w:rPr>
        <w:t>application. The 3</w:t>
      </w:r>
      <w:r w:rsidR="00CB75FE" w:rsidRPr="00CB75FE">
        <w:rPr>
          <w:rFonts w:ascii="Times New Roman" w:hAnsi="Times New Roman" w:cs="Times New Roman"/>
          <w:sz w:val="24"/>
          <w:szCs w:val="24"/>
          <w:vertAlign w:val="superscript"/>
        </w:rPr>
        <w:t>rd</w:t>
      </w:r>
      <w:r w:rsidR="00CB75FE">
        <w:rPr>
          <w:rFonts w:ascii="Times New Roman" w:hAnsi="Times New Roman" w:cs="Times New Roman"/>
          <w:sz w:val="24"/>
          <w:szCs w:val="24"/>
        </w:rPr>
        <w:t xml:space="preserve"> respondent did not file any opposing papers.</w:t>
      </w:r>
      <w:r>
        <w:rPr>
          <w:rFonts w:ascii="Times New Roman" w:hAnsi="Times New Roman" w:cs="Times New Roman"/>
          <w:sz w:val="24"/>
          <w:szCs w:val="24"/>
        </w:rPr>
        <w:t xml:space="preserve"> </w:t>
      </w:r>
      <w:r w:rsidR="006017F8">
        <w:rPr>
          <w:rFonts w:ascii="Times New Roman" w:hAnsi="Times New Roman" w:cs="Times New Roman"/>
          <w:sz w:val="24"/>
          <w:szCs w:val="24"/>
        </w:rPr>
        <w:t>The main thrust of the opposition by both the 1</w:t>
      </w:r>
      <w:r w:rsidR="006017F8" w:rsidRPr="006017F8">
        <w:rPr>
          <w:rFonts w:ascii="Times New Roman" w:hAnsi="Times New Roman" w:cs="Times New Roman"/>
          <w:sz w:val="24"/>
          <w:szCs w:val="24"/>
          <w:vertAlign w:val="superscript"/>
        </w:rPr>
        <w:t>st</w:t>
      </w:r>
      <w:r w:rsidR="006017F8">
        <w:rPr>
          <w:rFonts w:ascii="Times New Roman" w:hAnsi="Times New Roman" w:cs="Times New Roman"/>
          <w:sz w:val="24"/>
          <w:szCs w:val="24"/>
        </w:rPr>
        <w:t xml:space="preserve"> and 2</w:t>
      </w:r>
      <w:r w:rsidR="006017F8" w:rsidRPr="006017F8">
        <w:rPr>
          <w:rFonts w:ascii="Times New Roman" w:hAnsi="Times New Roman" w:cs="Times New Roman"/>
          <w:sz w:val="24"/>
          <w:szCs w:val="24"/>
          <w:vertAlign w:val="superscript"/>
        </w:rPr>
        <w:t>nd</w:t>
      </w:r>
      <w:r w:rsidR="006017F8">
        <w:rPr>
          <w:rFonts w:ascii="Times New Roman" w:hAnsi="Times New Roman" w:cs="Times New Roman"/>
          <w:sz w:val="24"/>
          <w:szCs w:val="24"/>
        </w:rPr>
        <w:t xml:space="preserve"> respondents is that the applicant repudiated the contract as such the 2</w:t>
      </w:r>
      <w:r w:rsidR="006017F8" w:rsidRPr="006017F8">
        <w:rPr>
          <w:rFonts w:ascii="Times New Roman" w:hAnsi="Times New Roman" w:cs="Times New Roman"/>
          <w:sz w:val="24"/>
          <w:szCs w:val="24"/>
          <w:vertAlign w:val="superscript"/>
        </w:rPr>
        <w:t>nd</w:t>
      </w:r>
      <w:r w:rsidR="006017F8">
        <w:rPr>
          <w:rFonts w:ascii="Times New Roman" w:hAnsi="Times New Roman" w:cs="Times New Roman"/>
          <w:sz w:val="24"/>
          <w:szCs w:val="24"/>
        </w:rPr>
        <w:t xml:space="preserve"> respondent was entitled to sale.</w:t>
      </w:r>
      <w:r w:rsidR="006135F8">
        <w:rPr>
          <w:rFonts w:ascii="Times New Roman" w:hAnsi="Times New Roman" w:cs="Times New Roman"/>
          <w:sz w:val="24"/>
          <w:szCs w:val="24"/>
        </w:rPr>
        <w:t xml:space="preserve"> </w:t>
      </w:r>
      <w:r w:rsidR="003B6740">
        <w:rPr>
          <w:rFonts w:ascii="Times New Roman" w:hAnsi="Times New Roman" w:cs="Times New Roman"/>
          <w:sz w:val="24"/>
          <w:szCs w:val="24"/>
        </w:rPr>
        <w:t xml:space="preserve">Further to that, </w:t>
      </w:r>
      <w:r w:rsidR="006017F8">
        <w:rPr>
          <w:rFonts w:ascii="Times New Roman" w:hAnsi="Times New Roman" w:cs="Times New Roman"/>
          <w:sz w:val="24"/>
          <w:szCs w:val="24"/>
        </w:rPr>
        <w:t>the 1</w:t>
      </w:r>
      <w:r w:rsidR="006017F8" w:rsidRPr="006017F8">
        <w:rPr>
          <w:rFonts w:ascii="Times New Roman" w:hAnsi="Times New Roman" w:cs="Times New Roman"/>
          <w:sz w:val="24"/>
          <w:szCs w:val="24"/>
          <w:vertAlign w:val="superscript"/>
        </w:rPr>
        <w:t>st</w:t>
      </w:r>
      <w:r w:rsidR="006017F8">
        <w:rPr>
          <w:rFonts w:ascii="Times New Roman" w:hAnsi="Times New Roman" w:cs="Times New Roman"/>
          <w:sz w:val="24"/>
          <w:szCs w:val="24"/>
        </w:rPr>
        <w:t xml:space="preserve"> respondent argued that she </w:t>
      </w:r>
      <w:r w:rsidR="003B6740">
        <w:rPr>
          <w:rFonts w:ascii="Times New Roman" w:hAnsi="Times New Roman" w:cs="Times New Roman"/>
          <w:sz w:val="24"/>
          <w:szCs w:val="24"/>
        </w:rPr>
        <w:t>is</w:t>
      </w:r>
      <w:r>
        <w:rPr>
          <w:rFonts w:ascii="Times New Roman" w:hAnsi="Times New Roman" w:cs="Times New Roman"/>
          <w:sz w:val="24"/>
          <w:szCs w:val="24"/>
        </w:rPr>
        <w:t xml:space="preserve"> an innocent purchaser</w:t>
      </w:r>
      <w:r w:rsidR="006017F8">
        <w:rPr>
          <w:rFonts w:ascii="Times New Roman" w:hAnsi="Times New Roman" w:cs="Times New Roman"/>
          <w:sz w:val="24"/>
          <w:szCs w:val="24"/>
        </w:rPr>
        <w:t xml:space="preserve"> who must be protected</w:t>
      </w:r>
      <w:r>
        <w:rPr>
          <w:rFonts w:ascii="Times New Roman" w:hAnsi="Times New Roman" w:cs="Times New Roman"/>
          <w:sz w:val="24"/>
          <w:szCs w:val="24"/>
        </w:rPr>
        <w:t>. She was unaware of the sale between the applicant and the 2</w:t>
      </w:r>
      <w:r w:rsidRPr="007E1F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71A14F6C" w14:textId="28C21DBF" w:rsidR="007E1F69" w:rsidRDefault="006017F8"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raising repudiation, th</w:t>
      </w:r>
      <w:r w:rsidR="007E1F69">
        <w:rPr>
          <w:rFonts w:ascii="Times New Roman" w:hAnsi="Times New Roman" w:cs="Times New Roman"/>
          <w:sz w:val="24"/>
          <w:szCs w:val="24"/>
        </w:rPr>
        <w:t>e 2</w:t>
      </w:r>
      <w:r w:rsidR="007E1F69" w:rsidRPr="007E1F69">
        <w:rPr>
          <w:rFonts w:ascii="Times New Roman" w:hAnsi="Times New Roman" w:cs="Times New Roman"/>
          <w:sz w:val="24"/>
          <w:szCs w:val="24"/>
          <w:vertAlign w:val="superscript"/>
        </w:rPr>
        <w:t>nd</w:t>
      </w:r>
      <w:r w:rsidR="007E1F69">
        <w:rPr>
          <w:rFonts w:ascii="Times New Roman" w:hAnsi="Times New Roman" w:cs="Times New Roman"/>
          <w:sz w:val="24"/>
          <w:szCs w:val="24"/>
        </w:rPr>
        <w:t xml:space="preserve"> respondent raised all the dust that he could to resist t</w:t>
      </w:r>
      <w:r>
        <w:rPr>
          <w:rFonts w:ascii="Times New Roman" w:hAnsi="Times New Roman" w:cs="Times New Roman"/>
          <w:sz w:val="24"/>
          <w:szCs w:val="24"/>
        </w:rPr>
        <w:t>he claim including preliminary</w:t>
      </w:r>
      <w:r w:rsidR="007E1F69">
        <w:rPr>
          <w:rFonts w:ascii="Times New Roman" w:hAnsi="Times New Roman" w:cs="Times New Roman"/>
          <w:sz w:val="24"/>
          <w:szCs w:val="24"/>
        </w:rPr>
        <w:t xml:space="preserve"> points</w:t>
      </w:r>
      <w:r>
        <w:rPr>
          <w:rFonts w:ascii="Times New Roman" w:hAnsi="Times New Roman" w:cs="Times New Roman"/>
          <w:sz w:val="24"/>
          <w:szCs w:val="24"/>
        </w:rPr>
        <w:t>.</w:t>
      </w:r>
      <w:r w:rsidR="007E1F69">
        <w:rPr>
          <w:rFonts w:ascii="Times New Roman" w:hAnsi="Times New Roman" w:cs="Times New Roman"/>
          <w:sz w:val="24"/>
          <w:szCs w:val="24"/>
        </w:rPr>
        <w:t xml:space="preserve"> </w:t>
      </w:r>
      <w:r>
        <w:rPr>
          <w:rFonts w:ascii="Times New Roman" w:hAnsi="Times New Roman" w:cs="Times New Roman"/>
          <w:sz w:val="24"/>
          <w:szCs w:val="24"/>
        </w:rPr>
        <w:t>Initially in his</w:t>
      </w:r>
      <w:r w:rsidR="007E1F69">
        <w:rPr>
          <w:rFonts w:ascii="Times New Roman" w:hAnsi="Times New Roman" w:cs="Times New Roman"/>
          <w:sz w:val="24"/>
          <w:szCs w:val="24"/>
        </w:rPr>
        <w:t xml:space="preserve"> </w:t>
      </w:r>
      <w:r w:rsidR="004F5A03">
        <w:rPr>
          <w:rFonts w:ascii="Times New Roman" w:hAnsi="Times New Roman" w:cs="Times New Roman"/>
          <w:sz w:val="24"/>
          <w:szCs w:val="24"/>
        </w:rPr>
        <w:t>opposi</w:t>
      </w:r>
      <w:r>
        <w:rPr>
          <w:rFonts w:ascii="Times New Roman" w:hAnsi="Times New Roman" w:cs="Times New Roman"/>
          <w:sz w:val="24"/>
          <w:szCs w:val="24"/>
        </w:rPr>
        <w:t xml:space="preserve">ng </w:t>
      </w:r>
      <w:r w:rsidR="002A2582">
        <w:rPr>
          <w:rFonts w:ascii="Times New Roman" w:hAnsi="Times New Roman" w:cs="Times New Roman"/>
          <w:sz w:val="24"/>
          <w:szCs w:val="24"/>
        </w:rPr>
        <w:t>affidavit he</w:t>
      </w:r>
      <w:r w:rsidR="007E1F69">
        <w:rPr>
          <w:rFonts w:ascii="Times New Roman" w:hAnsi="Times New Roman" w:cs="Times New Roman"/>
          <w:sz w:val="24"/>
          <w:szCs w:val="24"/>
        </w:rPr>
        <w:t xml:space="preserve"> raised prescription that the cause of action arose on 27 July 2015, the claim prescribed in July 2018.</w:t>
      </w:r>
      <w:r w:rsidR="002A2582">
        <w:rPr>
          <w:rFonts w:ascii="Times New Roman" w:hAnsi="Times New Roman" w:cs="Times New Roman"/>
          <w:sz w:val="24"/>
          <w:szCs w:val="24"/>
        </w:rPr>
        <w:t xml:space="preserve"> On the date of hearing the point taken was withdrawn on the basis that a declaratur does not prescribe. The decision was not properly thought through in light of later decisions</w:t>
      </w:r>
      <w:r w:rsidR="002A2582">
        <w:rPr>
          <w:rStyle w:val="FootnoteReference"/>
          <w:rFonts w:ascii="Times New Roman" w:hAnsi="Times New Roman" w:cs="Times New Roman"/>
          <w:sz w:val="24"/>
          <w:szCs w:val="24"/>
        </w:rPr>
        <w:footnoteReference w:id="1"/>
      </w:r>
      <w:r w:rsidR="002A2582">
        <w:rPr>
          <w:rFonts w:ascii="Times New Roman" w:hAnsi="Times New Roman" w:cs="Times New Roman"/>
          <w:sz w:val="24"/>
          <w:szCs w:val="24"/>
        </w:rPr>
        <w:t>.Since the</w:t>
      </w:r>
      <w:r w:rsidR="00D41334">
        <w:rPr>
          <w:rFonts w:ascii="Times New Roman" w:hAnsi="Times New Roman" w:cs="Times New Roman"/>
          <w:sz w:val="24"/>
          <w:szCs w:val="24"/>
        </w:rPr>
        <w:t xml:space="preserve"> preliminary point </w:t>
      </w:r>
      <w:r w:rsidR="00F23FC8">
        <w:rPr>
          <w:rFonts w:ascii="Times New Roman" w:hAnsi="Times New Roman" w:cs="Times New Roman"/>
          <w:sz w:val="24"/>
          <w:szCs w:val="24"/>
        </w:rPr>
        <w:t>was abandoned there is no need for further engagement with the issue.</w:t>
      </w:r>
    </w:p>
    <w:p w14:paraId="3CA5A7CC" w14:textId="281777CE" w:rsidR="002055A9" w:rsidRDefault="002055A9"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second preliminary point was taken</w:t>
      </w:r>
      <w:r w:rsidR="004F5A03">
        <w:rPr>
          <w:rFonts w:ascii="Times New Roman" w:hAnsi="Times New Roman" w:cs="Times New Roman"/>
          <w:sz w:val="24"/>
          <w:szCs w:val="24"/>
        </w:rPr>
        <w:t>, raised in the heads of argument,</w:t>
      </w:r>
      <w:r>
        <w:rPr>
          <w:rFonts w:ascii="Times New Roman" w:hAnsi="Times New Roman" w:cs="Times New Roman"/>
          <w:sz w:val="24"/>
          <w:szCs w:val="24"/>
        </w:rPr>
        <w:t xml:space="preserve"> that there is</w:t>
      </w:r>
      <w:r w:rsidR="004F5A03">
        <w:rPr>
          <w:rFonts w:ascii="Times New Roman" w:hAnsi="Times New Roman" w:cs="Times New Roman"/>
          <w:sz w:val="24"/>
          <w:szCs w:val="24"/>
        </w:rPr>
        <w:t xml:space="preserve"> no applicant before the court since the signature on the founding affidavit differs from the one on the </w:t>
      </w:r>
      <w:r>
        <w:rPr>
          <w:rFonts w:ascii="Times New Roman" w:hAnsi="Times New Roman" w:cs="Times New Roman"/>
          <w:sz w:val="24"/>
          <w:szCs w:val="24"/>
        </w:rPr>
        <w:t>agreement</w:t>
      </w:r>
      <w:r w:rsidR="003C4216">
        <w:rPr>
          <w:rFonts w:ascii="Times New Roman" w:hAnsi="Times New Roman" w:cs="Times New Roman"/>
          <w:sz w:val="24"/>
          <w:szCs w:val="24"/>
        </w:rPr>
        <w:t xml:space="preserve"> of sale. It was said this was a point of law and it could be raised at any time. Surprisingly the </w:t>
      </w:r>
      <w:r>
        <w:rPr>
          <w:rFonts w:ascii="Times New Roman" w:hAnsi="Times New Roman" w:cs="Times New Roman"/>
          <w:sz w:val="24"/>
          <w:szCs w:val="24"/>
        </w:rPr>
        <w:t xml:space="preserve">court was invited to look closely at the signatures and </w:t>
      </w:r>
      <w:r w:rsidR="00A16530">
        <w:rPr>
          <w:rFonts w:ascii="Times New Roman" w:hAnsi="Times New Roman" w:cs="Times New Roman"/>
          <w:sz w:val="24"/>
          <w:szCs w:val="24"/>
        </w:rPr>
        <w:t>come to</w:t>
      </w:r>
      <w:r>
        <w:rPr>
          <w:rFonts w:ascii="Times New Roman" w:hAnsi="Times New Roman" w:cs="Times New Roman"/>
          <w:sz w:val="24"/>
          <w:szCs w:val="24"/>
        </w:rPr>
        <w:t xml:space="preserve"> the conclusion that</w:t>
      </w:r>
      <w:r w:rsidR="00CB75FE">
        <w:rPr>
          <w:rFonts w:ascii="Times New Roman" w:hAnsi="Times New Roman" w:cs="Times New Roman"/>
          <w:sz w:val="24"/>
          <w:szCs w:val="24"/>
        </w:rPr>
        <w:t xml:space="preserve"> the signatures</w:t>
      </w:r>
      <w:r>
        <w:rPr>
          <w:rFonts w:ascii="Times New Roman" w:hAnsi="Times New Roman" w:cs="Times New Roman"/>
          <w:sz w:val="24"/>
          <w:szCs w:val="24"/>
        </w:rPr>
        <w:t xml:space="preserve"> ar</w:t>
      </w:r>
      <w:r w:rsidR="003C4216">
        <w:rPr>
          <w:rFonts w:ascii="Times New Roman" w:hAnsi="Times New Roman" w:cs="Times New Roman"/>
          <w:sz w:val="24"/>
          <w:szCs w:val="24"/>
        </w:rPr>
        <w:t>e different. That invitation ably demonstrated that the point taken is not a question of law but a question of fact</w:t>
      </w:r>
      <w:r w:rsidR="00CB75FE">
        <w:rPr>
          <w:rFonts w:ascii="Times New Roman" w:hAnsi="Times New Roman" w:cs="Times New Roman"/>
          <w:sz w:val="24"/>
          <w:szCs w:val="24"/>
        </w:rPr>
        <w:t xml:space="preserve"> resolvable on facts,</w:t>
      </w:r>
      <w:r w:rsidR="003C4216">
        <w:rPr>
          <w:rFonts w:ascii="Times New Roman" w:hAnsi="Times New Roman" w:cs="Times New Roman"/>
          <w:sz w:val="24"/>
          <w:szCs w:val="24"/>
        </w:rPr>
        <w:t xml:space="preserve"> as properly </w:t>
      </w:r>
      <w:r w:rsidR="00F23FC8">
        <w:rPr>
          <w:rFonts w:ascii="Times New Roman" w:hAnsi="Times New Roman" w:cs="Times New Roman"/>
          <w:sz w:val="24"/>
          <w:szCs w:val="24"/>
        </w:rPr>
        <w:t>submitted for</w:t>
      </w:r>
      <w:r w:rsidR="00CB75FE">
        <w:rPr>
          <w:rFonts w:ascii="Times New Roman" w:hAnsi="Times New Roman" w:cs="Times New Roman"/>
          <w:sz w:val="24"/>
          <w:szCs w:val="24"/>
        </w:rPr>
        <w:t xml:space="preserve"> the applicant.</w:t>
      </w:r>
      <w:r w:rsidR="00F23FC8">
        <w:rPr>
          <w:rFonts w:ascii="Times New Roman" w:hAnsi="Times New Roman" w:cs="Times New Roman"/>
          <w:sz w:val="24"/>
          <w:szCs w:val="24"/>
        </w:rPr>
        <w:t xml:space="preserve"> It cannot therefore be raised belated</w:t>
      </w:r>
      <w:r w:rsidR="00CB75FE">
        <w:rPr>
          <w:rFonts w:ascii="Times New Roman" w:hAnsi="Times New Roman" w:cs="Times New Roman"/>
          <w:sz w:val="24"/>
          <w:szCs w:val="24"/>
        </w:rPr>
        <w:t>ly</w:t>
      </w:r>
      <w:r w:rsidR="00F23FC8">
        <w:rPr>
          <w:rFonts w:ascii="Times New Roman" w:hAnsi="Times New Roman" w:cs="Times New Roman"/>
          <w:sz w:val="24"/>
          <w:szCs w:val="24"/>
        </w:rPr>
        <w:t xml:space="preserve"> in the heads of argument. The applicant cannot ably respond. The 2nd respondent relied on the authority of </w:t>
      </w:r>
      <w:r w:rsidRPr="00A16530">
        <w:rPr>
          <w:rFonts w:ascii="Times New Roman" w:hAnsi="Times New Roman" w:cs="Times New Roman"/>
          <w:i/>
          <w:iCs/>
          <w:sz w:val="24"/>
          <w:szCs w:val="24"/>
        </w:rPr>
        <w:t xml:space="preserve">Francis </w:t>
      </w:r>
      <w:proofErr w:type="spellStart"/>
      <w:r w:rsidRPr="00A16530">
        <w:rPr>
          <w:rFonts w:ascii="Times New Roman" w:hAnsi="Times New Roman" w:cs="Times New Roman"/>
          <w:i/>
          <w:iCs/>
          <w:sz w:val="24"/>
          <w:szCs w:val="24"/>
        </w:rPr>
        <w:t>Haisaid</w:t>
      </w:r>
      <w:proofErr w:type="spellEnd"/>
      <w:r w:rsidRPr="00A16530">
        <w:rPr>
          <w:rFonts w:ascii="Times New Roman" w:hAnsi="Times New Roman" w:cs="Times New Roman"/>
          <w:i/>
          <w:iCs/>
          <w:sz w:val="24"/>
          <w:szCs w:val="24"/>
        </w:rPr>
        <w:t xml:space="preserve"> v </w:t>
      </w:r>
      <w:proofErr w:type="spellStart"/>
      <w:r w:rsidRPr="00A16530">
        <w:rPr>
          <w:rFonts w:ascii="Times New Roman" w:hAnsi="Times New Roman" w:cs="Times New Roman"/>
          <w:i/>
          <w:iCs/>
          <w:sz w:val="24"/>
          <w:szCs w:val="24"/>
        </w:rPr>
        <w:t>Musomere</w:t>
      </w:r>
      <w:proofErr w:type="spellEnd"/>
      <w:r w:rsidRPr="00A16530">
        <w:rPr>
          <w:rFonts w:ascii="Times New Roman" w:hAnsi="Times New Roman" w:cs="Times New Roman"/>
          <w:i/>
          <w:iCs/>
          <w:sz w:val="24"/>
          <w:szCs w:val="24"/>
        </w:rPr>
        <w:t xml:space="preserve"> &amp; Ors HH 593/18</w:t>
      </w:r>
      <w:r w:rsidR="00F23FC8">
        <w:rPr>
          <w:rFonts w:ascii="Times New Roman" w:hAnsi="Times New Roman" w:cs="Times New Roman"/>
          <w:sz w:val="24"/>
          <w:szCs w:val="24"/>
        </w:rPr>
        <w:t xml:space="preserve"> for the court to examine the signatures. What escaped the 2</w:t>
      </w:r>
      <w:r w:rsidR="00F23FC8" w:rsidRPr="00F23FC8">
        <w:rPr>
          <w:rFonts w:ascii="Times New Roman" w:hAnsi="Times New Roman" w:cs="Times New Roman"/>
          <w:sz w:val="24"/>
          <w:szCs w:val="24"/>
          <w:vertAlign w:val="superscript"/>
        </w:rPr>
        <w:t>nd</w:t>
      </w:r>
      <w:r w:rsidR="00F23FC8">
        <w:rPr>
          <w:rFonts w:ascii="Times New Roman" w:hAnsi="Times New Roman" w:cs="Times New Roman"/>
          <w:sz w:val="24"/>
          <w:szCs w:val="24"/>
        </w:rPr>
        <w:t xml:space="preserve"> respondent is that, </w:t>
      </w:r>
      <w:r w:rsidR="00CB75FE">
        <w:rPr>
          <w:rFonts w:ascii="Times New Roman" w:hAnsi="Times New Roman" w:cs="Times New Roman"/>
          <w:sz w:val="24"/>
          <w:szCs w:val="24"/>
        </w:rPr>
        <w:t xml:space="preserve">in that case </w:t>
      </w:r>
      <w:r w:rsidR="00F23FC8">
        <w:rPr>
          <w:rFonts w:ascii="Times New Roman" w:hAnsi="Times New Roman" w:cs="Times New Roman"/>
          <w:sz w:val="24"/>
          <w:szCs w:val="24"/>
        </w:rPr>
        <w:t>the issue was properly before the court. A court can only exercise its mind on issues that a</w:t>
      </w:r>
      <w:r w:rsidR="00CB75FE">
        <w:rPr>
          <w:rFonts w:ascii="Times New Roman" w:hAnsi="Times New Roman" w:cs="Times New Roman"/>
          <w:sz w:val="24"/>
          <w:szCs w:val="24"/>
        </w:rPr>
        <w:t>re</w:t>
      </w:r>
      <w:r w:rsidR="00F23FC8">
        <w:rPr>
          <w:rFonts w:ascii="Times New Roman" w:hAnsi="Times New Roman" w:cs="Times New Roman"/>
          <w:sz w:val="24"/>
          <w:szCs w:val="24"/>
        </w:rPr>
        <w:t xml:space="preserve"> properly before it. In this case the issue is not properly before the court. The </w:t>
      </w:r>
      <w:r w:rsidR="00F23FC8">
        <w:rPr>
          <w:rFonts w:ascii="Times New Roman" w:hAnsi="Times New Roman" w:cs="Times New Roman"/>
          <w:sz w:val="24"/>
          <w:szCs w:val="24"/>
        </w:rPr>
        <w:lastRenderedPageBreak/>
        <w:t>issue raised is a question of fact and it cannot be raised at any point during proceedings. The point taken is dismissed.</w:t>
      </w:r>
    </w:p>
    <w:p w14:paraId="4AFBCD29" w14:textId="39B5AA2B" w:rsidR="00223816" w:rsidRDefault="00223816"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issue for determination is </w:t>
      </w:r>
      <w:r w:rsidR="00E228D2">
        <w:rPr>
          <w:rFonts w:ascii="Times New Roman" w:hAnsi="Times New Roman" w:cs="Times New Roman"/>
          <w:sz w:val="24"/>
          <w:szCs w:val="24"/>
        </w:rPr>
        <w:t>whether</w:t>
      </w:r>
      <w:r>
        <w:rPr>
          <w:rFonts w:ascii="Times New Roman" w:hAnsi="Times New Roman" w:cs="Times New Roman"/>
          <w:sz w:val="24"/>
          <w:szCs w:val="24"/>
        </w:rPr>
        <w:t xml:space="preserve"> the applicant satisfied the </w:t>
      </w:r>
      <w:r w:rsidR="00E228D2">
        <w:rPr>
          <w:rFonts w:ascii="Times New Roman" w:hAnsi="Times New Roman" w:cs="Times New Roman"/>
          <w:sz w:val="24"/>
          <w:szCs w:val="24"/>
        </w:rPr>
        <w:t>requirements</w:t>
      </w:r>
      <w:r>
        <w:rPr>
          <w:rFonts w:ascii="Times New Roman" w:hAnsi="Times New Roman" w:cs="Times New Roman"/>
          <w:sz w:val="24"/>
          <w:szCs w:val="24"/>
        </w:rPr>
        <w:t xml:space="preserve"> of a </w:t>
      </w:r>
      <w:r w:rsidR="00F23FC8">
        <w:rPr>
          <w:rFonts w:ascii="Times New Roman" w:hAnsi="Times New Roman" w:cs="Times New Roman"/>
          <w:sz w:val="24"/>
          <w:szCs w:val="24"/>
        </w:rPr>
        <w:t>declaratur</w:t>
      </w:r>
      <w:r>
        <w:rPr>
          <w:rFonts w:ascii="Times New Roman" w:hAnsi="Times New Roman" w:cs="Times New Roman"/>
          <w:sz w:val="24"/>
          <w:szCs w:val="24"/>
        </w:rPr>
        <w:t xml:space="preserve"> and this court must exercise its discretion in his favour.</w:t>
      </w:r>
    </w:p>
    <w:p w14:paraId="596A4ED3" w14:textId="067F07D6" w:rsidR="003B7224" w:rsidRDefault="00F23FC8"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3B7224">
        <w:rPr>
          <w:rFonts w:ascii="Times New Roman" w:hAnsi="Times New Roman" w:cs="Times New Roman"/>
          <w:sz w:val="24"/>
          <w:szCs w:val="24"/>
        </w:rPr>
        <w:t xml:space="preserve"> leading case of </w:t>
      </w:r>
      <w:r w:rsidR="003B7224" w:rsidRPr="00E228D2">
        <w:rPr>
          <w:rFonts w:ascii="Times New Roman" w:hAnsi="Times New Roman" w:cs="Times New Roman"/>
          <w:i/>
          <w:iCs/>
          <w:sz w:val="24"/>
          <w:szCs w:val="24"/>
        </w:rPr>
        <w:t>Johnson v AFG 1995 (1) ZLR 65 (S)</w:t>
      </w:r>
      <w:r w:rsidR="003B7224">
        <w:rPr>
          <w:rFonts w:ascii="Times New Roman" w:hAnsi="Times New Roman" w:cs="Times New Roman"/>
          <w:sz w:val="24"/>
          <w:szCs w:val="24"/>
        </w:rPr>
        <w:t xml:space="preserve"> the court opined that the applicant must be an interested person, in the sense of having a direct and substantial interest in the subject </w:t>
      </w:r>
      <w:r w:rsidR="00CB75FE">
        <w:rPr>
          <w:rFonts w:ascii="Times New Roman" w:hAnsi="Times New Roman" w:cs="Times New Roman"/>
          <w:sz w:val="24"/>
          <w:szCs w:val="24"/>
        </w:rPr>
        <w:t>matter. There must also be a live dispute which is not academic.</w:t>
      </w:r>
    </w:p>
    <w:p w14:paraId="27A5CEBF" w14:textId="7A249D8D" w:rsidR="004D058E" w:rsidRDefault="00F23FC8" w:rsidP="00A65177">
      <w:pPr>
        <w:spacing w:line="360" w:lineRule="auto"/>
        <w:ind w:firstLine="720"/>
        <w:jc w:val="both"/>
        <w:rPr>
          <w:rFonts w:ascii="Times New Roman" w:hAnsi="Times New Roman" w:cs="Times New Roman"/>
          <w:sz w:val="24"/>
          <w:szCs w:val="24"/>
        </w:rPr>
      </w:pPr>
      <w:r w:rsidRPr="008C5915">
        <w:rPr>
          <w:rFonts w:ascii="Times New Roman" w:hAnsi="Times New Roman" w:cs="Times New Roman"/>
          <w:i/>
          <w:sz w:val="24"/>
          <w:szCs w:val="24"/>
        </w:rPr>
        <w:t>Herbstein</w:t>
      </w:r>
      <w:r w:rsidR="004D058E" w:rsidRPr="008C5915">
        <w:rPr>
          <w:rFonts w:ascii="Times New Roman" w:hAnsi="Times New Roman" w:cs="Times New Roman"/>
          <w:i/>
          <w:sz w:val="24"/>
          <w:szCs w:val="24"/>
        </w:rPr>
        <w:t xml:space="preserve"> and Van Winsen</w:t>
      </w:r>
      <w:r w:rsidR="008C62E3">
        <w:rPr>
          <w:rStyle w:val="FootnoteReference"/>
          <w:rFonts w:ascii="Times New Roman" w:hAnsi="Times New Roman" w:cs="Times New Roman"/>
          <w:sz w:val="24"/>
          <w:szCs w:val="24"/>
        </w:rPr>
        <w:footnoteReference w:id="2"/>
      </w:r>
      <w:r w:rsidR="004B6C7D">
        <w:rPr>
          <w:rFonts w:ascii="Times New Roman" w:hAnsi="Times New Roman" w:cs="Times New Roman"/>
          <w:sz w:val="24"/>
          <w:szCs w:val="24"/>
        </w:rPr>
        <w:t xml:space="preserve"> breakdown the factors to be established as follows:</w:t>
      </w:r>
    </w:p>
    <w:p w14:paraId="1E3F2D1E" w14:textId="3DE6C792" w:rsidR="004B6C7D" w:rsidRDefault="004B6C7D" w:rsidP="004B6C7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must have an interest in the</w:t>
      </w:r>
      <w:r w:rsidR="008C5915">
        <w:rPr>
          <w:rFonts w:ascii="Times New Roman" w:hAnsi="Times New Roman" w:cs="Times New Roman"/>
          <w:sz w:val="24"/>
          <w:szCs w:val="24"/>
        </w:rPr>
        <w:t xml:space="preserve"> subject matter</w:t>
      </w:r>
    </w:p>
    <w:p w14:paraId="202E6CEF" w14:textId="0B666713" w:rsidR="004B6C7D" w:rsidRDefault="004B6C7D" w:rsidP="004B6C7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An existing</w:t>
      </w:r>
      <w:r w:rsidR="008C5915">
        <w:rPr>
          <w:rFonts w:ascii="Times New Roman" w:hAnsi="Times New Roman" w:cs="Times New Roman"/>
          <w:sz w:val="24"/>
          <w:szCs w:val="24"/>
        </w:rPr>
        <w:t>,</w:t>
      </w:r>
      <w:r>
        <w:rPr>
          <w:rFonts w:ascii="Times New Roman" w:hAnsi="Times New Roman" w:cs="Times New Roman"/>
          <w:sz w:val="24"/>
          <w:szCs w:val="24"/>
        </w:rPr>
        <w:t xml:space="preserve"> future or </w:t>
      </w:r>
      <w:r w:rsidR="00E228D2">
        <w:rPr>
          <w:rFonts w:ascii="Times New Roman" w:hAnsi="Times New Roman" w:cs="Times New Roman"/>
          <w:sz w:val="24"/>
          <w:szCs w:val="24"/>
        </w:rPr>
        <w:t>contingent</w:t>
      </w:r>
      <w:r>
        <w:rPr>
          <w:rFonts w:ascii="Times New Roman" w:hAnsi="Times New Roman" w:cs="Times New Roman"/>
          <w:sz w:val="24"/>
          <w:szCs w:val="24"/>
        </w:rPr>
        <w:t xml:space="preserve"> right or obligation</w:t>
      </w:r>
    </w:p>
    <w:p w14:paraId="759FC9D8" w14:textId="098625AC" w:rsidR="004B6C7D" w:rsidRDefault="004B6C7D" w:rsidP="004B6C7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must be binding on the persons concerned.</w:t>
      </w:r>
    </w:p>
    <w:p w14:paraId="7A5FEC9B" w14:textId="1970B8C7" w:rsidR="004B6C7D" w:rsidRPr="004B6C7D" w:rsidRDefault="004B6C7D" w:rsidP="004B6C7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Absence of other relief.</w:t>
      </w:r>
    </w:p>
    <w:p w14:paraId="376125EF" w14:textId="2F21F80B" w:rsidR="004B6C7D" w:rsidRDefault="004B6C7D"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w:t>
      </w:r>
      <w:r w:rsidR="00716A82">
        <w:rPr>
          <w:rFonts w:ascii="Times New Roman" w:hAnsi="Times New Roman" w:cs="Times New Roman"/>
          <w:sz w:val="24"/>
          <w:szCs w:val="24"/>
        </w:rPr>
        <w:t xml:space="preserve"> in dispute that the applicant has an interest in the property. The agreement of sale between the applicant and the 2</w:t>
      </w:r>
      <w:r w:rsidR="00716A82" w:rsidRPr="00716A82">
        <w:rPr>
          <w:rFonts w:ascii="Times New Roman" w:hAnsi="Times New Roman" w:cs="Times New Roman"/>
          <w:sz w:val="24"/>
          <w:szCs w:val="24"/>
          <w:vertAlign w:val="superscript"/>
        </w:rPr>
        <w:t>nd</w:t>
      </w:r>
      <w:r w:rsidR="00716A82">
        <w:rPr>
          <w:rFonts w:ascii="Times New Roman" w:hAnsi="Times New Roman" w:cs="Times New Roman"/>
          <w:sz w:val="24"/>
          <w:szCs w:val="24"/>
        </w:rPr>
        <w:t xml:space="preserve"> respondent </w:t>
      </w:r>
      <w:r w:rsidR="008C5915">
        <w:rPr>
          <w:rFonts w:ascii="Times New Roman" w:hAnsi="Times New Roman" w:cs="Times New Roman"/>
          <w:sz w:val="24"/>
          <w:szCs w:val="24"/>
        </w:rPr>
        <w:t>gave the</w:t>
      </w:r>
      <w:r w:rsidR="00716A82">
        <w:rPr>
          <w:rFonts w:ascii="Times New Roman" w:hAnsi="Times New Roman" w:cs="Times New Roman"/>
          <w:sz w:val="24"/>
          <w:szCs w:val="24"/>
        </w:rPr>
        <w:t xml:space="preserve"> applicant personal rights in the property.</w:t>
      </w:r>
      <w:r w:rsidR="00CB75FE">
        <w:rPr>
          <w:rFonts w:ascii="Times New Roman" w:hAnsi="Times New Roman" w:cs="Times New Roman"/>
          <w:sz w:val="24"/>
          <w:szCs w:val="24"/>
        </w:rPr>
        <w:t xml:space="preserve"> </w:t>
      </w:r>
    </w:p>
    <w:p w14:paraId="4D7A8BD9" w14:textId="0ADF52D9" w:rsidR="00716A82" w:rsidRDefault="00716A82"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real issue is </w:t>
      </w:r>
      <w:r w:rsidR="00E228D2">
        <w:rPr>
          <w:rFonts w:ascii="Times New Roman" w:hAnsi="Times New Roman" w:cs="Times New Roman"/>
          <w:sz w:val="24"/>
          <w:szCs w:val="24"/>
        </w:rPr>
        <w:t>whether</w:t>
      </w:r>
      <w:r>
        <w:rPr>
          <w:rFonts w:ascii="Times New Roman" w:hAnsi="Times New Roman" w:cs="Times New Roman"/>
          <w:sz w:val="24"/>
          <w:szCs w:val="24"/>
        </w:rPr>
        <w:t xml:space="preserve"> the right still exists. Both the 1</w:t>
      </w:r>
      <w:r w:rsidRPr="00716A8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16A8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submitted that the applicant </w:t>
      </w:r>
      <w:r w:rsidR="00E228D2">
        <w:rPr>
          <w:rFonts w:ascii="Times New Roman" w:hAnsi="Times New Roman" w:cs="Times New Roman"/>
          <w:sz w:val="24"/>
          <w:szCs w:val="24"/>
        </w:rPr>
        <w:t>repudiated</w:t>
      </w:r>
      <w:r>
        <w:rPr>
          <w:rFonts w:ascii="Times New Roman" w:hAnsi="Times New Roman" w:cs="Times New Roman"/>
          <w:sz w:val="24"/>
          <w:szCs w:val="24"/>
        </w:rPr>
        <w:t xml:space="preserve"> the contract when he failed to pay the US$1 800.00 to the 3</w:t>
      </w:r>
      <w:r w:rsidRPr="00716A8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the authority of </w:t>
      </w:r>
      <w:r w:rsidRPr="00E228D2">
        <w:rPr>
          <w:rFonts w:ascii="Times New Roman" w:hAnsi="Times New Roman" w:cs="Times New Roman"/>
          <w:i/>
          <w:iCs/>
          <w:sz w:val="24"/>
          <w:szCs w:val="24"/>
        </w:rPr>
        <w:t>Mutizhe v Ganda &amp; Ors SC 17/09</w:t>
      </w:r>
      <w:r>
        <w:rPr>
          <w:rFonts w:ascii="Times New Roman" w:hAnsi="Times New Roman" w:cs="Times New Roman"/>
          <w:sz w:val="24"/>
          <w:szCs w:val="24"/>
        </w:rPr>
        <w:t xml:space="preserve"> it was argued that the applicant cancelled the contract by his own breach.</w:t>
      </w:r>
    </w:p>
    <w:p w14:paraId="2F976279" w14:textId="196FD03C" w:rsidR="004B1734" w:rsidRDefault="004B1734"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citing a paragraph from the </w:t>
      </w:r>
      <w:r w:rsidRPr="008C5915">
        <w:rPr>
          <w:rFonts w:ascii="Times New Roman" w:hAnsi="Times New Roman" w:cs="Times New Roman"/>
          <w:i/>
          <w:sz w:val="24"/>
          <w:szCs w:val="24"/>
        </w:rPr>
        <w:t>Mutizhe</w:t>
      </w:r>
      <w:r>
        <w:rPr>
          <w:rFonts w:ascii="Times New Roman" w:hAnsi="Times New Roman" w:cs="Times New Roman"/>
          <w:sz w:val="24"/>
          <w:szCs w:val="24"/>
        </w:rPr>
        <w:t xml:space="preserve"> </w:t>
      </w:r>
      <w:r w:rsidR="008C5915">
        <w:rPr>
          <w:rFonts w:ascii="Times New Roman" w:hAnsi="Times New Roman" w:cs="Times New Roman"/>
          <w:sz w:val="24"/>
          <w:szCs w:val="24"/>
        </w:rPr>
        <w:t>case (supra) and</w:t>
      </w:r>
      <w:r>
        <w:rPr>
          <w:rFonts w:ascii="Times New Roman" w:hAnsi="Times New Roman" w:cs="Times New Roman"/>
          <w:sz w:val="24"/>
          <w:szCs w:val="24"/>
        </w:rPr>
        <w:t xml:space="preserve"> adding</w:t>
      </w:r>
      <w:r w:rsidR="007B36E9">
        <w:rPr>
          <w:rFonts w:ascii="Times New Roman" w:hAnsi="Times New Roman" w:cs="Times New Roman"/>
          <w:sz w:val="24"/>
          <w:szCs w:val="24"/>
        </w:rPr>
        <w:t xml:space="preserve"> that the applicant breached the contract, no oral submissions were made to advance the position. A party who relies on a precedent has a duty to </w:t>
      </w:r>
      <w:r w:rsidR="00E228D2">
        <w:rPr>
          <w:rFonts w:ascii="Times New Roman" w:hAnsi="Times New Roman" w:cs="Times New Roman"/>
          <w:sz w:val="24"/>
          <w:szCs w:val="24"/>
        </w:rPr>
        <w:t>demonstrate</w:t>
      </w:r>
      <w:r w:rsidR="007B36E9">
        <w:rPr>
          <w:rFonts w:ascii="Times New Roman" w:hAnsi="Times New Roman" w:cs="Times New Roman"/>
          <w:sz w:val="24"/>
          <w:szCs w:val="24"/>
        </w:rPr>
        <w:t xml:space="preserve"> how such a case is a relevant authority to his or her case.</w:t>
      </w:r>
    </w:p>
    <w:p w14:paraId="598C62C8" w14:textId="58C8C80D" w:rsidR="00072F5E" w:rsidRDefault="00072F5E"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in the </w:t>
      </w:r>
      <w:r w:rsidRPr="008C5915">
        <w:rPr>
          <w:rFonts w:ascii="Times New Roman" w:hAnsi="Times New Roman" w:cs="Times New Roman"/>
          <w:i/>
          <w:sz w:val="24"/>
          <w:szCs w:val="24"/>
        </w:rPr>
        <w:t xml:space="preserve">Mutizhe </w:t>
      </w:r>
      <w:r>
        <w:rPr>
          <w:rFonts w:ascii="Times New Roman" w:hAnsi="Times New Roman" w:cs="Times New Roman"/>
          <w:sz w:val="24"/>
          <w:szCs w:val="24"/>
        </w:rPr>
        <w:t>case the court confirmed the positio</w:t>
      </w:r>
      <w:r w:rsidR="00CB75FE">
        <w:rPr>
          <w:rFonts w:ascii="Times New Roman" w:hAnsi="Times New Roman" w:cs="Times New Roman"/>
          <w:sz w:val="24"/>
          <w:szCs w:val="24"/>
        </w:rPr>
        <w:t xml:space="preserve">n of the law on </w:t>
      </w:r>
      <w:proofErr w:type="spellStart"/>
      <w:r w:rsidR="00CB75FE">
        <w:rPr>
          <w:rFonts w:ascii="Times New Roman" w:hAnsi="Times New Roman" w:cs="Times New Roman"/>
          <w:sz w:val="24"/>
          <w:szCs w:val="24"/>
        </w:rPr>
        <w:t>repudiation.C</w:t>
      </w:r>
      <w:r w:rsidR="00E228D2">
        <w:rPr>
          <w:rFonts w:ascii="Times New Roman" w:hAnsi="Times New Roman" w:cs="Times New Roman"/>
          <w:sz w:val="24"/>
          <w:szCs w:val="24"/>
        </w:rPr>
        <w:t>ancelation</w:t>
      </w:r>
      <w:proofErr w:type="spellEnd"/>
      <w:r>
        <w:rPr>
          <w:rFonts w:ascii="Times New Roman" w:hAnsi="Times New Roman" w:cs="Times New Roman"/>
          <w:sz w:val="24"/>
          <w:szCs w:val="24"/>
        </w:rPr>
        <w:t xml:space="preserve"> is lawful where there has been repudiation which is accepted by the innocent party. Repudiation therefore is more of a breach giving rise to cancelation.</w:t>
      </w:r>
      <w:r w:rsidR="009B5FC8">
        <w:rPr>
          <w:rFonts w:ascii="Times New Roman" w:hAnsi="Times New Roman" w:cs="Times New Roman"/>
          <w:sz w:val="24"/>
          <w:szCs w:val="24"/>
        </w:rPr>
        <w:t xml:space="preserve"> See </w:t>
      </w:r>
      <w:r w:rsidR="009B5FC8" w:rsidRPr="008A0EC7">
        <w:rPr>
          <w:rFonts w:ascii="Times New Roman" w:hAnsi="Times New Roman" w:cs="Times New Roman"/>
          <w:i/>
          <w:iCs/>
          <w:sz w:val="24"/>
          <w:szCs w:val="24"/>
        </w:rPr>
        <w:t xml:space="preserve">Data </w:t>
      </w:r>
      <w:proofErr w:type="spellStart"/>
      <w:r w:rsidR="009B5FC8" w:rsidRPr="008A0EC7">
        <w:rPr>
          <w:rFonts w:ascii="Times New Roman" w:hAnsi="Times New Roman" w:cs="Times New Roman"/>
          <w:i/>
          <w:iCs/>
          <w:sz w:val="24"/>
          <w:szCs w:val="24"/>
        </w:rPr>
        <w:t>Color</w:t>
      </w:r>
      <w:proofErr w:type="spellEnd"/>
      <w:r w:rsidR="009B5FC8" w:rsidRPr="008A0EC7">
        <w:rPr>
          <w:rFonts w:ascii="Times New Roman" w:hAnsi="Times New Roman" w:cs="Times New Roman"/>
          <w:i/>
          <w:iCs/>
          <w:sz w:val="24"/>
          <w:szCs w:val="24"/>
        </w:rPr>
        <w:t xml:space="preserve"> International (Pty) Ltd v </w:t>
      </w:r>
      <w:proofErr w:type="spellStart"/>
      <w:r w:rsidR="009B5FC8" w:rsidRPr="008A0EC7">
        <w:rPr>
          <w:rFonts w:ascii="Times New Roman" w:hAnsi="Times New Roman" w:cs="Times New Roman"/>
          <w:i/>
          <w:iCs/>
          <w:sz w:val="24"/>
          <w:szCs w:val="24"/>
        </w:rPr>
        <w:t>Intamarket</w:t>
      </w:r>
      <w:proofErr w:type="spellEnd"/>
      <w:r w:rsidR="009B5FC8" w:rsidRPr="008A0EC7">
        <w:rPr>
          <w:rFonts w:ascii="Times New Roman" w:hAnsi="Times New Roman" w:cs="Times New Roman"/>
          <w:i/>
          <w:iCs/>
          <w:sz w:val="24"/>
          <w:szCs w:val="24"/>
        </w:rPr>
        <w:t xml:space="preserve"> (Pty) Ltd 2001 (2) SA 284 (SCA) 300 D</w:t>
      </w:r>
      <w:r w:rsidR="009B5FC8">
        <w:rPr>
          <w:rFonts w:ascii="Times New Roman" w:hAnsi="Times New Roman" w:cs="Times New Roman"/>
          <w:sz w:val="24"/>
          <w:szCs w:val="24"/>
        </w:rPr>
        <w:t>.</w:t>
      </w:r>
    </w:p>
    <w:p w14:paraId="511C5D57" w14:textId="5102A30F" w:rsidR="008C5915" w:rsidRDefault="009B5FC8"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9B5F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attached a letter from the 3</w:t>
      </w:r>
      <w:r w:rsidRPr="009B5FC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addressed to </w:t>
      </w:r>
      <w:r w:rsidR="004437CA">
        <w:rPr>
          <w:rFonts w:ascii="Times New Roman" w:hAnsi="Times New Roman" w:cs="Times New Roman"/>
          <w:sz w:val="24"/>
          <w:szCs w:val="24"/>
        </w:rPr>
        <w:t>him</w:t>
      </w:r>
      <w:r>
        <w:rPr>
          <w:rFonts w:ascii="Times New Roman" w:hAnsi="Times New Roman" w:cs="Times New Roman"/>
          <w:sz w:val="24"/>
          <w:szCs w:val="24"/>
        </w:rPr>
        <w:t xml:space="preserve"> advising of arrears on levies</w:t>
      </w:r>
      <w:r w:rsidR="008C5915">
        <w:rPr>
          <w:rFonts w:ascii="Times New Roman" w:hAnsi="Times New Roman" w:cs="Times New Roman"/>
          <w:sz w:val="24"/>
          <w:szCs w:val="24"/>
        </w:rPr>
        <w:t xml:space="preserve"> and associated payments. The le</w:t>
      </w:r>
      <w:r>
        <w:rPr>
          <w:rFonts w:ascii="Times New Roman" w:hAnsi="Times New Roman" w:cs="Times New Roman"/>
          <w:sz w:val="24"/>
          <w:szCs w:val="24"/>
        </w:rPr>
        <w:t xml:space="preserve">tter was used to demonstrate that by 2021 there were </w:t>
      </w:r>
      <w:r w:rsidR="008C5915">
        <w:rPr>
          <w:rFonts w:ascii="Times New Roman" w:hAnsi="Times New Roman" w:cs="Times New Roman"/>
          <w:sz w:val="24"/>
          <w:szCs w:val="24"/>
        </w:rPr>
        <w:t>arrears that</w:t>
      </w:r>
      <w:r>
        <w:rPr>
          <w:rFonts w:ascii="Times New Roman" w:hAnsi="Times New Roman" w:cs="Times New Roman"/>
          <w:sz w:val="24"/>
          <w:szCs w:val="24"/>
        </w:rPr>
        <w:t xml:space="preserve"> was evidence of </w:t>
      </w:r>
      <w:r w:rsidR="008A0EC7">
        <w:rPr>
          <w:rFonts w:ascii="Times New Roman" w:hAnsi="Times New Roman" w:cs="Times New Roman"/>
          <w:sz w:val="24"/>
          <w:szCs w:val="24"/>
        </w:rPr>
        <w:t>non-payment</w:t>
      </w:r>
      <w:r>
        <w:rPr>
          <w:rFonts w:ascii="Times New Roman" w:hAnsi="Times New Roman" w:cs="Times New Roman"/>
          <w:sz w:val="24"/>
          <w:szCs w:val="24"/>
        </w:rPr>
        <w:t>.</w:t>
      </w:r>
      <w:r w:rsidR="001E55C5">
        <w:rPr>
          <w:rFonts w:ascii="Times New Roman" w:hAnsi="Times New Roman" w:cs="Times New Roman"/>
          <w:sz w:val="24"/>
          <w:szCs w:val="24"/>
        </w:rPr>
        <w:t xml:space="preserve"> As already stated, the payment to 3</w:t>
      </w:r>
      <w:r w:rsidR="001E55C5" w:rsidRPr="001E55C5">
        <w:rPr>
          <w:rFonts w:ascii="Times New Roman" w:hAnsi="Times New Roman" w:cs="Times New Roman"/>
          <w:sz w:val="24"/>
          <w:szCs w:val="24"/>
          <w:vertAlign w:val="superscript"/>
        </w:rPr>
        <w:t>rd</w:t>
      </w:r>
      <w:r w:rsidR="001E55C5">
        <w:rPr>
          <w:rFonts w:ascii="Times New Roman" w:hAnsi="Times New Roman" w:cs="Times New Roman"/>
          <w:sz w:val="24"/>
          <w:szCs w:val="24"/>
        </w:rPr>
        <w:t xml:space="preserve"> respondent had no performance date which implies that time </w:t>
      </w:r>
      <w:r w:rsidR="008C5915">
        <w:rPr>
          <w:rFonts w:ascii="Times New Roman" w:hAnsi="Times New Roman" w:cs="Times New Roman"/>
          <w:sz w:val="24"/>
          <w:szCs w:val="24"/>
        </w:rPr>
        <w:t>was not of essence. There was no evidence from the 3</w:t>
      </w:r>
      <w:r w:rsidR="008C5915" w:rsidRPr="008C5915">
        <w:rPr>
          <w:rFonts w:ascii="Times New Roman" w:hAnsi="Times New Roman" w:cs="Times New Roman"/>
          <w:sz w:val="24"/>
          <w:szCs w:val="24"/>
          <w:vertAlign w:val="superscript"/>
        </w:rPr>
        <w:t>rd</w:t>
      </w:r>
      <w:r w:rsidR="008C5915">
        <w:rPr>
          <w:rFonts w:ascii="Times New Roman" w:hAnsi="Times New Roman" w:cs="Times New Roman"/>
          <w:sz w:val="24"/>
          <w:szCs w:val="24"/>
        </w:rPr>
        <w:t xml:space="preserve"> respondent that the said amount was not paid. It is trite that he who alleges must prove. The difficulty that arises is that the agreement was entered in 2015 and the letter was addressed in 2021 some 6 years </w:t>
      </w:r>
      <w:r w:rsidR="004437CA">
        <w:rPr>
          <w:rFonts w:ascii="Times New Roman" w:hAnsi="Times New Roman" w:cs="Times New Roman"/>
          <w:sz w:val="24"/>
          <w:szCs w:val="24"/>
        </w:rPr>
        <w:t>later. Obviously</w:t>
      </w:r>
      <w:r w:rsidR="008C5915">
        <w:rPr>
          <w:rFonts w:ascii="Times New Roman" w:hAnsi="Times New Roman" w:cs="Times New Roman"/>
          <w:sz w:val="24"/>
          <w:szCs w:val="24"/>
        </w:rPr>
        <w:t xml:space="preserve"> the </w:t>
      </w:r>
      <w:r w:rsidR="004437CA">
        <w:rPr>
          <w:rFonts w:ascii="Times New Roman" w:hAnsi="Times New Roman" w:cs="Times New Roman"/>
          <w:sz w:val="24"/>
          <w:szCs w:val="24"/>
        </w:rPr>
        <w:t xml:space="preserve">US$1800 was meant to clear arrears up to </w:t>
      </w:r>
      <w:r w:rsidR="008C5915">
        <w:rPr>
          <w:rFonts w:ascii="Times New Roman" w:hAnsi="Times New Roman" w:cs="Times New Roman"/>
          <w:sz w:val="24"/>
          <w:szCs w:val="24"/>
        </w:rPr>
        <w:t xml:space="preserve">2015 from then on it was the applicant’s responsibility to </w:t>
      </w:r>
      <w:r w:rsidR="004437CA">
        <w:rPr>
          <w:rFonts w:ascii="Times New Roman" w:hAnsi="Times New Roman" w:cs="Times New Roman"/>
          <w:sz w:val="24"/>
          <w:szCs w:val="24"/>
        </w:rPr>
        <w:t>pay. The</w:t>
      </w:r>
      <w:r w:rsidR="008C5915">
        <w:rPr>
          <w:rFonts w:ascii="Times New Roman" w:hAnsi="Times New Roman" w:cs="Times New Roman"/>
          <w:sz w:val="24"/>
          <w:szCs w:val="24"/>
        </w:rPr>
        <w:t xml:space="preserve"> letter did not specify when the arrears arose so it remained meaningless in so far as the point the 2</w:t>
      </w:r>
      <w:r w:rsidR="008C5915" w:rsidRPr="008C5915">
        <w:rPr>
          <w:rFonts w:ascii="Times New Roman" w:hAnsi="Times New Roman" w:cs="Times New Roman"/>
          <w:sz w:val="24"/>
          <w:szCs w:val="24"/>
          <w:vertAlign w:val="superscript"/>
        </w:rPr>
        <w:t>nd</w:t>
      </w:r>
      <w:r w:rsidR="008C5915">
        <w:rPr>
          <w:rFonts w:ascii="Times New Roman" w:hAnsi="Times New Roman" w:cs="Times New Roman"/>
          <w:sz w:val="24"/>
          <w:szCs w:val="24"/>
        </w:rPr>
        <w:t xml:space="preserve"> respondent intended to prove. For all </w:t>
      </w:r>
      <w:r w:rsidR="004437CA">
        <w:rPr>
          <w:rFonts w:ascii="Times New Roman" w:hAnsi="Times New Roman" w:cs="Times New Roman"/>
          <w:sz w:val="24"/>
          <w:szCs w:val="24"/>
        </w:rPr>
        <w:t>intents and purposes the arrears could have arisen post 2015.</w:t>
      </w:r>
    </w:p>
    <w:p w14:paraId="71783302" w14:textId="755175AD" w:rsidR="009B5FC8" w:rsidRDefault="001E55C5"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8A0EC7">
        <w:rPr>
          <w:rFonts w:ascii="Times New Roman" w:hAnsi="Times New Roman" w:cs="Times New Roman"/>
          <w:sz w:val="24"/>
          <w:szCs w:val="24"/>
        </w:rPr>
        <w:t>inquired</w:t>
      </w:r>
      <w:r>
        <w:rPr>
          <w:rFonts w:ascii="Times New Roman" w:hAnsi="Times New Roman" w:cs="Times New Roman"/>
          <w:sz w:val="24"/>
          <w:szCs w:val="24"/>
        </w:rPr>
        <w:t xml:space="preserve"> from the 2</w:t>
      </w:r>
      <w:r w:rsidRPr="001E55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counsel to whose prejudice it was had the property been </w:t>
      </w:r>
      <w:r w:rsidR="008A0EC7">
        <w:rPr>
          <w:rFonts w:ascii="Times New Roman" w:hAnsi="Times New Roman" w:cs="Times New Roman"/>
          <w:sz w:val="24"/>
          <w:szCs w:val="24"/>
        </w:rPr>
        <w:t>repossessed</w:t>
      </w:r>
      <w:r>
        <w:rPr>
          <w:rFonts w:ascii="Times New Roman" w:hAnsi="Times New Roman" w:cs="Times New Roman"/>
          <w:sz w:val="24"/>
          <w:szCs w:val="24"/>
        </w:rPr>
        <w:t xml:space="preserve">. The response was that, it was the applicant. This demonstrates that the parties were </w:t>
      </w:r>
      <w:r w:rsidRPr="004437CA">
        <w:rPr>
          <w:rFonts w:ascii="Times New Roman" w:hAnsi="Times New Roman" w:cs="Times New Roman"/>
          <w:i/>
          <w:sz w:val="24"/>
          <w:szCs w:val="24"/>
        </w:rPr>
        <w:t>ad idem</w:t>
      </w:r>
      <w:r>
        <w:rPr>
          <w:rFonts w:ascii="Times New Roman" w:hAnsi="Times New Roman" w:cs="Times New Roman"/>
          <w:sz w:val="24"/>
          <w:szCs w:val="24"/>
        </w:rPr>
        <w:t xml:space="preserve"> that personal rights in the property had passed from the 2</w:t>
      </w:r>
      <w:r w:rsidRPr="001E55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applicant.</w:t>
      </w:r>
    </w:p>
    <w:p w14:paraId="5369EAE8" w14:textId="4BF77D88" w:rsidR="00A16697" w:rsidRDefault="00A16697"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2</w:t>
      </w:r>
      <w:r w:rsidRPr="00A166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raise a plea of breach is belated</w:t>
      </w:r>
      <w:r w:rsidR="004437CA">
        <w:rPr>
          <w:rFonts w:ascii="Times New Roman" w:hAnsi="Times New Roman" w:cs="Times New Roman"/>
          <w:sz w:val="24"/>
          <w:szCs w:val="24"/>
        </w:rPr>
        <w:t>,</w:t>
      </w:r>
      <w:r>
        <w:rPr>
          <w:rFonts w:ascii="Times New Roman" w:hAnsi="Times New Roman" w:cs="Times New Roman"/>
          <w:sz w:val="24"/>
          <w:szCs w:val="24"/>
        </w:rPr>
        <w:t xml:space="preserve"> the horse has already bolted. The 2</w:t>
      </w:r>
      <w:r w:rsidRPr="00A166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cancel the contract between the parties</w:t>
      </w:r>
      <w:r w:rsidR="004437CA">
        <w:rPr>
          <w:rFonts w:ascii="Times New Roman" w:hAnsi="Times New Roman" w:cs="Times New Roman"/>
          <w:sz w:val="24"/>
          <w:szCs w:val="24"/>
        </w:rPr>
        <w:t xml:space="preserve"> as a result of the said breach if there was any</w:t>
      </w:r>
      <w:r>
        <w:rPr>
          <w:rFonts w:ascii="Times New Roman" w:hAnsi="Times New Roman" w:cs="Times New Roman"/>
          <w:sz w:val="24"/>
          <w:szCs w:val="24"/>
        </w:rPr>
        <w:t>. The written agreement of sale provided a remedy to any breach. The 2</w:t>
      </w:r>
      <w:r w:rsidRPr="00A166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enjoined to put the applicant in mora by giving 14 days’ written notice to remedy the breach. Failure to remedy would entitle 2</w:t>
      </w:r>
      <w:r w:rsidRPr="00A166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cancel. This was not done. The 2</w:t>
      </w:r>
      <w:r w:rsidRPr="00A166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therefore did not cancel the agreement it remained valid.</w:t>
      </w:r>
    </w:p>
    <w:p w14:paraId="6B537CBB" w14:textId="30B87125" w:rsidR="00016B74" w:rsidRDefault="00016B74"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say this cognisant of the fact that the applicant did not produce all the</w:t>
      </w:r>
      <w:r w:rsidR="00FE10DA">
        <w:rPr>
          <w:rFonts w:ascii="Times New Roman" w:hAnsi="Times New Roman" w:cs="Times New Roman"/>
          <w:sz w:val="24"/>
          <w:szCs w:val="24"/>
        </w:rPr>
        <w:t xml:space="preserve"> receipts to show that the US$1 800.00 was paid to the 3</w:t>
      </w:r>
      <w:r w:rsidR="00FE10DA" w:rsidRPr="00FE10DA">
        <w:rPr>
          <w:rFonts w:ascii="Times New Roman" w:hAnsi="Times New Roman" w:cs="Times New Roman"/>
          <w:sz w:val="24"/>
          <w:szCs w:val="24"/>
          <w:vertAlign w:val="superscript"/>
        </w:rPr>
        <w:t>rd</w:t>
      </w:r>
      <w:r w:rsidR="00FE10DA">
        <w:rPr>
          <w:rFonts w:ascii="Times New Roman" w:hAnsi="Times New Roman" w:cs="Times New Roman"/>
          <w:sz w:val="24"/>
          <w:szCs w:val="24"/>
        </w:rPr>
        <w:t xml:space="preserve"> </w:t>
      </w:r>
      <w:r w:rsidR="004437CA">
        <w:rPr>
          <w:rFonts w:ascii="Times New Roman" w:hAnsi="Times New Roman" w:cs="Times New Roman"/>
          <w:sz w:val="24"/>
          <w:szCs w:val="24"/>
        </w:rPr>
        <w:t>respondent. He attached a few documents and averred that he could not get the rest due to lapse of time.</w:t>
      </w:r>
      <w:r w:rsidR="00FE10DA">
        <w:rPr>
          <w:rFonts w:ascii="Times New Roman" w:hAnsi="Times New Roman" w:cs="Times New Roman"/>
          <w:sz w:val="24"/>
          <w:szCs w:val="24"/>
        </w:rPr>
        <w:t xml:space="preserve"> In my view </w:t>
      </w:r>
      <w:r w:rsidR="004437CA">
        <w:rPr>
          <w:rFonts w:ascii="Times New Roman" w:hAnsi="Times New Roman" w:cs="Times New Roman"/>
          <w:sz w:val="24"/>
          <w:szCs w:val="24"/>
        </w:rPr>
        <w:t>if there was some unpaid</w:t>
      </w:r>
      <w:r w:rsidR="00FE10DA">
        <w:rPr>
          <w:rFonts w:ascii="Times New Roman" w:hAnsi="Times New Roman" w:cs="Times New Roman"/>
          <w:sz w:val="24"/>
          <w:szCs w:val="24"/>
        </w:rPr>
        <w:t xml:space="preserve"> balance </w:t>
      </w:r>
      <w:r w:rsidR="004437CA">
        <w:rPr>
          <w:rFonts w:ascii="Times New Roman" w:hAnsi="Times New Roman" w:cs="Times New Roman"/>
          <w:sz w:val="24"/>
          <w:szCs w:val="24"/>
        </w:rPr>
        <w:t>the</w:t>
      </w:r>
      <w:r w:rsidR="00FE10DA">
        <w:rPr>
          <w:rFonts w:ascii="Times New Roman" w:hAnsi="Times New Roman" w:cs="Times New Roman"/>
          <w:sz w:val="24"/>
          <w:szCs w:val="24"/>
        </w:rPr>
        <w:t xml:space="preserve"> prejudice</w:t>
      </w:r>
      <w:r w:rsidR="004437CA">
        <w:rPr>
          <w:rFonts w:ascii="Times New Roman" w:hAnsi="Times New Roman" w:cs="Times New Roman"/>
          <w:sz w:val="24"/>
          <w:szCs w:val="24"/>
        </w:rPr>
        <w:t xml:space="preserve"> was on the</w:t>
      </w:r>
      <w:r w:rsidR="00FE10DA">
        <w:rPr>
          <w:rFonts w:ascii="Times New Roman" w:hAnsi="Times New Roman" w:cs="Times New Roman"/>
          <w:sz w:val="24"/>
          <w:szCs w:val="24"/>
        </w:rPr>
        <w:t xml:space="preserve"> applicant and not the 2</w:t>
      </w:r>
      <w:r w:rsidR="00FE10DA" w:rsidRPr="00FE10DA">
        <w:rPr>
          <w:rFonts w:ascii="Times New Roman" w:hAnsi="Times New Roman" w:cs="Times New Roman"/>
          <w:sz w:val="24"/>
          <w:szCs w:val="24"/>
          <w:vertAlign w:val="superscript"/>
        </w:rPr>
        <w:t>nd</w:t>
      </w:r>
      <w:r w:rsidR="00FE10DA">
        <w:rPr>
          <w:rFonts w:ascii="Times New Roman" w:hAnsi="Times New Roman" w:cs="Times New Roman"/>
          <w:sz w:val="24"/>
          <w:szCs w:val="24"/>
        </w:rPr>
        <w:t xml:space="preserve"> respondent. As the holder of personal </w:t>
      </w:r>
      <w:r w:rsidR="00A75A71">
        <w:rPr>
          <w:rFonts w:ascii="Times New Roman" w:hAnsi="Times New Roman" w:cs="Times New Roman"/>
          <w:sz w:val="24"/>
          <w:szCs w:val="24"/>
        </w:rPr>
        <w:t>rights</w:t>
      </w:r>
      <w:r w:rsidR="004437CA">
        <w:rPr>
          <w:rFonts w:ascii="Times New Roman" w:hAnsi="Times New Roman" w:cs="Times New Roman"/>
          <w:sz w:val="24"/>
          <w:szCs w:val="24"/>
        </w:rPr>
        <w:t xml:space="preserve"> in the property</w:t>
      </w:r>
      <w:r w:rsidR="00A75A71">
        <w:rPr>
          <w:rFonts w:ascii="Times New Roman" w:hAnsi="Times New Roman" w:cs="Times New Roman"/>
          <w:sz w:val="24"/>
          <w:szCs w:val="24"/>
        </w:rPr>
        <w:t>,</w:t>
      </w:r>
      <w:r w:rsidR="00FE10DA">
        <w:rPr>
          <w:rFonts w:ascii="Times New Roman" w:hAnsi="Times New Roman" w:cs="Times New Roman"/>
          <w:sz w:val="24"/>
          <w:szCs w:val="24"/>
        </w:rPr>
        <w:t xml:space="preserve"> he stood to lose the property as opposed to the 2</w:t>
      </w:r>
      <w:r w:rsidR="00FE10DA" w:rsidRPr="00FE10DA">
        <w:rPr>
          <w:rFonts w:ascii="Times New Roman" w:hAnsi="Times New Roman" w:cs="Times New Roman"/>
          <w:sz w:val="24"/>
          <w:szCs w:val="24"/>
          <w:vertAlign w:val="superscript"/>
        </w:rPr>
        <w:t>nd</w:t>
      </w:r>
      <w:r w:rsidR="00FE10DA">
        <w:rPr>
          <w:rFonts w:ascii="Times New Roman" w:hAnsi="Times New Roman" w:cs="Times New Roman"/>
          <w:sz w:val="24"/>
          <w:szCs w:val="24"/>
        </w:rPr>
        <w:t xml:space="preserve"> respondent who had already received his payment. The stakes were high against the applicant </w:t>
      </w:r>
      <w:r w:rsidR="00A16E82">
        <w:rPr>
          <w:rFonts w:ascii="Times New Roman" w:hAnsi="Times New Roman" w:cs="Times New Roman"/>
          <w:sz w:val="24"/>
          <w:szCs w:val="24"/>
        </w:rPr>
        <w:t>as opposed to the 2</w:t>
      </w:r>
      <w:r w:rsidR="00A16E82" w:rsidRPr="00A16E82">
        <w:rPr>
          <w:rFonts w:ascii="Times New Roman" w:hAnsi="Times New Roman" w:cs="Times New Roman"/>
          <w:sz w:val="24"/>
          <w:szCs w:val="24"/>
          <w:vertAlign w:val="superscript"/>
        </w:rPr>
        <w:t>nd</w:t>
      </w:r>
      <w:r w:rsidR="00A16E82">
        <w:rPr>
          <w:rFonts w:ascii="Times New Roman" w:hAnsi="Times New Roman" w:cs="Times New Roman"/>
          <w:sz w:val="24"/>
          <w:szCs w:val="24"/>
        </w:rPr>
        <w:t xml:space="preserve"> respondent in the event of a </w:t>
      </w:r>
      <w:r w:rsidR="00CB75FE">
        <w:rPr>
          <w:rFonts w:ascii="Times New Roman" w:hAnsi="Times New Roman" w:cs="Times New Roman"/>
          <w:sz w:val="24"/>
          <w:szCs w:val="24"/>
        </w:rPr>
        <w:t>repossession. Since a declaratory order is a discretionary relief it is my firm view that the applicant is entitled to the order.</w:t>
      </w:r>
    </w:p>
    <w:p w14:paraId="464A64F3" w14:textId="71F08F96" w:rsidR="00C80DF9" w:rsidRDefault="005E7F57"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address the other ancillary issues raised for the 2</w:t>
      </w:r>
      <w:r w:rsidRPr="005E7F5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Firstly the 2</w:t>
      </w:r>
      <w:r w:rsidR="00A75A71" w:rsidRPr="005E7F57">
        <w:rPr>
          <w:rFonts w:ascii="Times New Roman" w:hAnsi="Times New Roman" w:cs="Times New Roman"/>
          <w:sz w:val="24"/>
          <w:szCs w:val="24"/>
          <w:vertAlign w:val="superscript"/>
        </w:rPr>
        <w:t>nd</w:t>
      </w:r>
      <w:r w:rsidR="00A75A71">
        <w:rPr>
          <w:rFonts w:ascii="Times New Roman" w:hAnsi="Times New Roman" w:cs="Times New Roman"/>
          <w:sz w:val="24"/>
          <w:szCs w:val="24"/>
        </w:rPr>
        <w:t xml:space="preserve"> respondent</w:t>
      </w:r>
      <w:r>
        <w:rPr>
          <w:rFonts w:ascii="Times New Roman" w:hAnsi="Times New Roman" w:cs="Times New Roman"/>
          <w:sz w:val="24"/>
          <w:szCs w:val="24"/>
        </w:rPr>
        <w:t xml:space="preserve"> sought to escape</w:t>
      </w:r>
      <w:r w:rsidR="007114DD">
        <w:rPr>
          <w:rFonts w:ascii="Times New Roman" w:hAnsi="Times New Roman" w:cs="Times New Roman"/>
          <w:sz w:val="24"/>
          <w:szCs w:val="24"/>
        </w:rPr>
        <w:t xml:space="preserve"> the consequences of his conduct by </w:t>
      </w:r>
      <w:r w:rsidR="00A75A71">
        <w:rPr>
          <w:rFonts w:ascii="Times New Roman" w:hAnsi="Times New Roman" w:cs="Times New Roman"/>
          <w:sz w:val="24"/>
          <w:szCs w:val="24"/>
        </w:rPr>
        <w:t>referring</w:t>
      </w:r>
      <w:r w:rsidR="007114DD">
        <w:rPr>
          <w:rFonts w:ascii="Times New Roman" w:hAnsi="Times New Roman" w:cs="Times New Roman"/>
          <w:sz w:val="24"/>
          <w:szCs w:val="24"/>
        </w:rPr>
        <w:t xml:space="preserve"> to his own </w:t>
      </w:r>
      <w:r w:rsidR="004437CA">
        <w:rPr>
          <w:rFonts w:ascii="Times New Roman" w:hAnsi="Times New Roman" w:cs="Times New Roman"/>
          <w:sz w:val="24"/>
          <w:szCs w:val="24"/>
        </w:rPr>
        <w:t>misdemeanours</w:t>
      </w:r>
      <w:r w:rsidR="007114DD">
        <w:rPr>
          <w:rFonts w:ascii="Times New Roman" w:hAnsi="Times New Roman" w:cs="Times New Roman"/>
          <w:sz w:val="24"/>
          <w:szCs w:val="24"/>
        </w:rPr>
        <w:t xml:space="preserve">. That cannot be accepted. It was </w:t>
      </w:r>
      <w:r w:rsidR="00A75A71">
        <w:rPr>
          <w:rFonts w:ascii="Times New Roman" w:hAnsi="Times New Roman" w:cs="Times New Roman"/>
          <w:sz w:val="24"/>
          <w:szCs w:val="24"/>
        </w:rPr>
        <w:t>submitted</w:t>
      </w:r>
      <w:r w:rsidR="007114DD">
        <w:rPr>
          <w:rFonts w:ascii="Times New Roman" w:hAnsi="Times New Roman" w:cs="Times New Roman"/>
          <w:sz w:val="24"/>
          <w:szCs w:val="24"/>
        </w:rPr>
        <w:t xml:space="preserve"> that the 2</w:t>
      </w:r>
      <w:r w:rsidR="007114DD" w:rsidRPr="007114DD">
        <w:rPr>
          <w:rFonts w:ascii="Times New Roman" w:hAnsi="Times New Roman" w:cs="Times New Roman"/>
          <w:sz w:val="24"/>
          <w:szCs w:val="24"/>
          <w:vertAlign w:val="superscript"/>
        </w:rPr>
        <w:t>nd</w:t>
      </w:r>
      <w:r w:rsidR="007114DD">
        <w:rPr>
          <w:rFonts w:ascii="Times New Roman" w:hAnsi="Times New Roman" w:cs="Times New Roman"/>
          <w:sz w:val="24"/>
          <w:szCs w:val="24"/>
        </w:rPr>
        <w:t xml:space="preserve"> respondent sold</w:t>
      </w:r>
      <w:r w:rsidR="00CB75FE">
        <w:rPr>
          <w:rFonts w:ascii="Times New Roman" w:hAnsi="Times New Roman" w:cs="Times New Roman"/>
          <w:sz w:val="24"/>
          <w:szCs w:val="24"/>
        </w:rPr>
        <w:t xml:space="preserve"> the </w:t>
      </w:r>
      <w:r w:rsidR="00CB75FE">
        <w:rPr>
          <w:rFonts w:ascii="Times New Roman" w:hAnsi="Times New Roman" w:cs="Times New Roman"/>
          <w:sz w:val="24"/>
          <w:szCs w:val="24"/>
        </w:rPr>
        <w:lastRenderedPageBreak/>
        <w:t>property in breach of a clause his cession agreement with the 3</w:t>
      </w:r>
      <w:r w:rsidR="00CB75FE" w:rsidRPr="00CB75FE">
        <w:rPr>
          <w:rFonts w:ascii="Times New Roman" w:hAnsi="Times New Roman" w:cs="Times New Roman"/>
          <w:sz w:val="24"/>
          <w:szCs w:val="24"/>
          <w:vertAlign w:val="superscript"/>
        </w:rPr>
        <w:t>rd</w:t>
      </w:r>
      <w:r w:rsidR="00CB75FE">
        <w:rPr>
          <w:rFonts w:ascii="Times New Roman" w:hAnsi="Times New Roman" w:cs="Times New Roman"/>
          <w:sz w:val="24"/>
          <w:szCs w:val="24"/>
        </w:rPr>
        <w:t xml:space="preserve"> respondent. Secondly </w:t>
      </w:r>
      <w:r w:rsidR="00C80DF9">
        <w:rPr>
          <w:rFonts w:ascii="Times New Roman" w:hAnsi="Times New Roman" w:cs="Times New Roman"/>
          <w:sz w:val="24"/>
          <w:szCs w:val="24"/>
        </w:rPr>
        <w:t xml:space="preserve">that </w:t>
      </w:r>
      <w:r w:rsidR="00C80DF9" w:rsidRPr="00CB75FE">
        <w:rPr>
          <w:rFonts w:ascii="Times New Roman" w:hAnsi="Times New Roman" w:cs="Times New Roman"/>
          <w:sz w:val="24"/>
          <w:szCs w:val="24"/>
        </w:rPr>
        <w:t>the</w:t>
      </w:r>
      <w:r w:rsidR="00CB75FE" w:rsidRPr="00CB75FE">
        <w:rPr>
          <w:rFonts w:ascii="Times New Roman" w:hAnsi="Times New Roman" w:cs="Times New Roman"/>
          <w:sz w:val="24"/>
          <w:szCs w:val="24"/>
        </w:rPr>
        <w:t xml:space="preserve"> agreement is invalid since the applicant did not obtain real rights. </w:t>
      </w:r>
      <w:r w:rsidR="00CB75FE">
        <w:rPr>
          <w:rFonts w:ascii="Times New Roman" w:hAnsi="Times New Roman" w:cs="Times New Roman"/>
          <w:sz w:val="24"/>
          <w:szCs w:val="24"/>
        </w:rPr>
        <w:t xml:space="preserve">The second point taken </w:t>
      </w:r>
      <w:r w:rsidR="00C80DF9">
        <w:rPr>
          <w:rFonts w:ascii="Times New Roman" w:hAnsi="Times New Roman" w:cs="Times New Roman"/>
          <w:sz w:val="24"/>
          <w:szCs w:val="24"/>
        </w:rPr>
        <w:t xml:space="preserve">is </w:t>
      </w:r>
      <w:r w:rsidR="00C80DF9" w:rsidRPr="00CB75FE">
        <w:rPr>
          <w:rFonts w:ascii="Times New Roman" w:hAnsi="Times New Roman" w:cs="Times New Roman"/>
          <w:sz w:val="24"/>
          <w:szCs w:val="24"/>
        </w:rPr>
        <w:t>borne</w:t>
      </w:r>
      <w:r w:rsidR="00CB75FE" w:rsidRPr="00CB75FE">
        <w:rPr>
          <w:rFonts w:ascii="Times New Roman" w:hAnsi="Times New Roman" w:cs="Times New Roman"/>
          <w:sz w:val="24"/>
          <w:szCs w:val="24"/>
        </w:rPr>
        <w:t xml:space="preserve"> out o</w:t>
      </w:r>
      <w:r w:rsidR="00CB75FE">
        <w:rPr>
          <w:rFonts w:ascii="Times New Roman" w:hAnsi="Times New Roman" w:cs="Times New Roman"/>
          <w:sz w:val="24"/>
          <w:szCs w:val="24"/>
        </w:rPr>
        <w:t xml:space="preserve">f a misunderstanding of the law </w:t>
      </w:r>
      <w:r w:rsidR="00CB75FE" w:rsidRPr="00CB75FE">
        <w:rPr>
          <w:rFonts w:ascii="Times New Roman" w:hAnsi="Times New Roman" w:cs="Times New Roman"/>
          <w:sz w:val="24"/>
          <w:szCs w:val="24"/>
        </w:rPr>
        <w:t>a cession</w:t>
      </w:r>
      <w:r w:rsidR="00C80DF9">
        <w:rPr>
          <w:rFonts w:ascii="Times New Roman" w:hAnsi="Times New Roman" w:cs="Times New Roman"/>
          <w:sz w:val="24"/>
          <w:szCs w:val="24"/>
        </w:rPr>
        <w:t xml:space="preserve"> agreement</w:t>
      </w:r>
      <w:r w:rsidR="00CB75FE" w:rsidRPr="00CB75FE">
        <w:rPr>
          <w:rFonts w:ascii="Times New Roman" w:hAnsi="Times New Roman" w:cs="Times New Roman"/>
          <w:sz w:val="24"/>
          <w:szCs w:val="24"/>
        </w:rPr>
        <w:t xml:space="preserve"> is recognisable at law</w:t>
      </w:r>
      <w:r w:rsidR="00C80DF9">
        <w:rPr>
          <w:rFonts w:ascii="Times New Roman" w:hAnsi="Times New Roman" w:cs="Times New Roman"/>
          <w:sz w:val="24"/>
          <w:szCs w:val="24"/>
        </w:rPr>
        <w:t xml:space="preserve">. </w:t>
      </w:r>
    </w:p>
    <w:p w14:paraId="5016F2EC" w14:textId="238341A3" w:rsidR="005E7F57" w:rsidRDefault="00C80DF9"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clause relied upon by the 2</w:t>
      </w:r>
      <w:r w:rsidRPr="00C80DF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which was a terms of his agreement with the</w:t>
      </w:r>
      <w:r w:rsidR="007114DD">
        <w:rPr>
          <w:rFonts w:ascii="Times New Roman" w:hAnsi="Times New Roman" w:cs="Times New Roman"/>
          <w:sz w:val="24"/>
          <w:szCs w:val="24"/>
        </w:rPr>
        <w:t xml:space="preserve"> 3</w:t>
      </w:r>
      <w:r w:rsidR="007114DD" w:rsidRPr="007114DD">
        <w:rPr>
          <w:rFonts w:ascii="Times New Roman" w:hAnsi="Times New Roman" w:cs="Times New Roman"/>
          <w:sz w:val="24"/>
          <w:szCs w:val="24"/>
          <w:vertAlign w:val="superscript"/>
        </w:rPr>
        <w:t>rd</w:t>
      </w:r>
      <w:r w:rsidR="007114DD">
        <w:rPr>
          <w:rFonts w:ascii="Times New Roman" w:hAnsi="Times New Roman" w:cs="Times New Roman"/>
          <w:sz w:val="24"/>
          <w:szCs w:val="24"/>
        </w:rPr>
        <w:t xml:space="preserve"> respondent provided in part.</w:t>
      </w:r>
    </w:p>
    <w:p w14:paraId="50FB04B1" w14:textId="264B8BCA" w:rsidR="007114DD" w:rsidRDefault="00772AE4" w:rsidP="00A75A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437CA">
        <w:rPr>
          <w:rFonts w:ascii="Times New Roman" w:hAnsi="Times New Roman" w:cs="Times New Roman"/>
        </w:rPr>
        <w:t>S 8. The lessee (2</w:t>
      </w:r>
      <w:r w:rsidRPr="004437CA">
        <w:rPr>
          <w:rFonts w:ascii="Times New Roman" w:hAnsi="Times New Roman" w:cs="Times New Roman"/>
          <w:vertAlign w:val="superscript"/>
        </w:rPr>
        <w:t>nd</w:t>
      </w:r>
      <w:r w:rsidRPr="004437CA">
        <w:rPr>
          <w:rFonts w:ascii="Times New Roman" w:hAnsi="Times New Roman" w:cs="Times New Roman"/>
        </w:rPr>
        <w:t xml:space="preserve"> respondent) shall not cede or assign this lease or sublet or part with the possession of the stand, or any part with the possession of the stand, or any part hereof or alienate, mortgage, donate or otherwise dispose of the same or cede or assign any right acquired by him hereunder without the previous (sic) consent in writing of the lessor,</w:t>
      </w:r>
      <w:r w:rsidR="00F7131C" w:rsidRPr="004437CA">
        <w:rPr>
          <w:rFonts w:ascii="Times New Roman" w:hAnsi="Times New Roman" w:cs="Times New Roman"/>
        </w:rPr>
        <w:t xml:space="preserve"> or until title to the stand shall have been granted to him as hereinafter mentioned”.</w:t>
      </w:r>
    </w:p>
    <w:p w14:paraId="3B3E8A24" w14:textId="7F502E32" w:rsidR="00103B24" w:rsidRDefault="00103B24" w:rsidP="00A65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that clause, </w:t>
      </w:r>
      <w:r w:rsidR="004437CA">
        <w:rPr>
          <w:rFonts w:ascii="Times New Roman" w:hAnsi="Times New Roman" w:cs="Times New Roman"/>
          <w:sz w:val="24"/>
          <w:szCs w:val="24"/>
        </w:rPr>
        <w:t>it was argued</w:t>
      </w:r>
      <w:r w:rsidR="00C80DF9">
        <w:rPr>
          <w:rFonts w:ascii="Times New Roman" w:hAnsi="Times New Roman" w:cs="Times New Roman"/>
          <w:sz w:val="24"/>
          <w:szCs w:val="24"/>
        </w:rPr>
        <w:t xml:space="preserve"> that</w:t>
      </w:r>
      <w:r w:rsidR="004437C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437CA">
        <w:rPr>
          <w:rFonts w:ascii="Times New Roman" w:hAnsi="Times New Roman" w:cs="Times New Roman"/>
          <w:sz w:val="24"/>
          <w:szCs w:val="24"/>
        </w:rPr>
        <w:t>agreement</w:t>
      </w:r>
      <w:r>
        <w:rPr>
          <w:rFonts w:ascii="Times New Roman" w:hAnsi="Times New Roman" w:cs="Times New Roman"/>
          <w:sz w:val="24"/>
          <w:szCs w:val="24"/>
        </w:rPr>
        <w:t xml:space="preserve"> between the</w:t>
      </w:r>
      <w:r w:rsidR="00086E0C">
        <w:rPr>
          <w:rFonts w:ascii="Times New Roman" w:hAnsi="Times New Roman" w:cs="Times New Roman"/>
          <w:sz w:val="24"/>
          <w:szCs w:val="24"/>
        </w:rPr>
        <w:t xml:space="preserve"> applicant and the 2</w:t>
      </w:r>
      <w:r w:rsidR="00086E0C" w:rsidRPr="00086E0C">
        <w:rPr>
          <w:rFonts w:ascii="Times New Roman" w:hAnsi="Times New Roman" w:cs="Times New Roman"/>
          <w:sz w:val="24"/>
          <w:szCs w:val="24"/>
          <w:vertAlign w:val="superscript"/>
        </w:rPr>
        <w:t>nd</w:t>
      </w:r>
      <w:r w:rsidR="00086E0C">
        <w:rPr>
          <w:rFonts w:ascii="Times New Roman" w:hAnsi="Times New Roman" w:cs="Times New Roman"/>
          <w:sz w:val="24"/>
          <w:szCs w:val="24"/>
        </w:rPr>
        <w:t xml:space="preserve"> respondent was illegal as there was no consent from the 3</w:t>
      </w:r>
      <w:r w:rsidR="00086E0C" w:rsidRPr="00086E0C">
        <w:rPr>
          <w:rFonts w:ascii="Times New Roman" w:hAnsi="Times New Roman" w:cs="Times New Roman"/>
          <w:sz w:val="24"/>
          <w:szCs w:val="24"/>
          <w:vertAlign w:val="superscript"/>
        </w:rPr>
        <w:t>rd</w:t>
      </w:r>
      <w:r w:rsidR="00086E0C">
        <w:rPr>
          <w:rFonts w:ascii="Times New Roman" w:hAnsi="Times New Roman" w:cs="Times New Roman"/>
          <w:sz w:val="24"/>
          <w:szCs w:val="24"/>
        </w:rPr>
        <w:t xml:space="preserve"> respondent.</w:t>
      </w:r>
    </w:p>
    <w:p w14:paraId="0E0E85F1" w14:textId="739841DB" w:rsidR="002A6004" w:rsidRDefault="00AC3012"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has no merit. </w:t>
      </w:r>
      <w:r w:rsidR="0002011E">
        <w:rPr>
          <w:rFonts w:ascii="Times New Roman" w:hAnsi="Times New Roman" w:cs="Times New Roman"/>
          <w:sz w:val="24"/>
          <w:szCs w:val="24"/>
        </w:rPr>
        <w:t>In a line of cases</w:t>
      </w:r>
      <w:r w:rsidR="0002011E">
        <w:rPr>
          <w:rStyle w:val="FootnoteReference"/>
          <w:rFonts w:ascii="Times New Roman" w:hAnsi="Times New Roman" w:cs="Times New Roman"/>
          <w:sz w:val="24"/>
          <w:szCs w:val="24"/>
        </w:rPr>
        <w:footnoteReference w:id="3"/>
      </w:r>
      <w:r w:rsidR="0002011E">
        <w:rPr>
          <w:rFonts w:ascii="Times New Roman" w:hAnsi="Times New Roman" w:cs="Times New Roman"/>
          <w:sz w:val="24"/>
          <w:szCs w:val="24"/>
        </w:rPr>
        <w:t xml:space="preserve"> this court has pronounced itself that the agreement is valid between the lessee- purchaser and the buyer. The </w:t>
      </w:r>
      <w:r w:rsidR="00C80DF9">
        <w:rPr>
          <w:rFonts w:ascii="Times New Roman" w:hAnsi="Times New Roman" w:cs="Times New Roman"/>
          <w:sz w:val="24"/>
          <w:szCs w:val="24"/>
        </w:rPr>
        <w:t xml:space="preserve">only limitation is that the </w:t>
      </w:r>
      <w:r w:rsidR="0002011E">
        <w:rPr>
          <w:rFonts w:ascii="Times New Roman" w:hAnsi="Times New Roman" w:cs="Times New Roman"/>
          <w:sz w:val="24"/>
          <w:szCs w:val="24"/>
        </w:rPr>
        <w:t>buyer cannot enforce the agreement</w:t>
      </w:r>
      <w:r w:rsidR="00776138">
        <w:rPr>
          <w:rFonts w:ascii="Times New Roman" w:hAnsi="Times New Roman" w:cs="Times New Roman"/>
          <w:sz w:val="24"/>
          <w:szCs w:val="24"/>
        </w:rPr>
        <w:t xml:space="preserve"> </w:t>
      </w:r>
      <w:r w:rsidR="000850D0">
        <w:rPr>
          <w:rFonts w:ascii="Times New Roman" w:hAnsi="Times New Roman" w:cs="Times New Roman"/>
          <w:sz w:val="24"/>
          <w:szCs w:val="24"/>
        </w:rPr>
        <w:t>as against</w:t>
      </w:r>
      <w:r w:rsidR="0002011E">
        <w:rPr>
          <w:rFonts w:ascii="Times New Roman" w:hAnsi="Times New Roman" w:cs="Times New Roman"/>
          <w:sz w:val="24"/>
          <w:szCs w:val="24"/>
        </w:rPr>
        <w:t xml:space="preserve"> the lessor. In </w:t>
      </w:r>
      <w:r w:rsidR="0002011E">
        <w:rPr>
          <w:rFonts w:ascii="Times New Roman" w:hAnsi="Times New Roman" w:cs="Times New Roman"/>
          <w:i/>
          <w:sz w:val="24"/>
          <w:szCs w:val="24"/>
        </w:rPr>
        <w:t>Nkomo v M</w:t>
      </w:r>
      <w:r w:rsidR="0002011E" w:rsidRPr="0002011E">
        <w:rPr>
          <w:rFonts w:ascii="Times New Roman" w:hAnsi="Times New Roman" w:cs="Times New Roman"/>
          <w:i/>
          <w:sz w:val="24"/>
          <w:szCs w:val="24"/>
        </w:rPr>
        <w:t xml:space="preserve">ujuru 1997 (1) </w:t>
      </w:r>
      <w:r w:rsidR="0002011E">
        <w:rPr>
          <w:rFonts w:ascii="Times New Roman" w:hAnsi="Times New Roman" w:cs="Times New Roman"/>
          <w:i/>
          <w:sz w:val="24"/>
          <w:szCs w:val="24"/>
        </w:rPr>
        <w:t>ZLR</w:t>
      </w:r>
      <w:r w:rsidR="0002011E" w:rsidRPr="0002011E">
        <w:rPr>
          <w:rFonts w:ascii="Times New Roman" w:hAnsi="Times New Roman" w:cs="Times New Roman"/>
          <w:i/>
          <w:sz w:val="24"/>
          <w:szCs w:val="24"/>
        </w:rPr>
        <w:t xml:space="preserve"> 155 (</w:t>
      </w:r>
      <w:r w:rsidR="0002011E">
        <w:rPr>
          <w:rFonts w:ascii="Times New Roman" w:hAnsi="Times New Roman" w:cs="Times New Roman"/>
          <w:i/>
          <w:sz w:val="24"/>
          <w:szCs w:val="24"/>
        </w:rPr>
        <w:t>HC</w:t>
      </w:r>
      <w:r w:rsidR="0002011E" w:rsidRPr="0002011E">
        <w:rPr>
          <w:rFonts w:ascii="Times New Roman" w:hAnsi="Times New Roman" w:cs="Times New Roman"/>
          <w:i/>
          <w:sz w:val="24"/>
          <w:szCs w:val="24"/>
        </w:rPr>
        <w:t>)</w:t>
      </w:r>
      <w:r w:rsidR="0002011E">
        <w:rPr>
          <w:rFonts w:ascii="Times New Roman" w:hAnsi="Times New Roman" w:cs="Times New Roman"/>
          <w:sz w:val="24"/>
          <w:szCs w:val="24"/>
        </w:rPr>
        <w:t xml:space="preserve"> </w:t>
      </w:r>
      <w:r w:rsidR="0002011E" w:rsidRPr="0002011E">
        <w:rPr>
          <w:rFonts w:ascii="Times New Roman" w:hAnsi="Times New Roman" w:cs="Times New Roman"/>
          <w:sz w:val="24"/>
          <w:szCs w:val="24"/>
        </w:rPr>
        <w:t xml:space="preserve">the applicant held a lease with the </w:t>
      </w:r>
      <w:r w:rsidR="002A6004">
        <w:rPr>
          <w:rFonts w:ascii="Times New Roman" w:hAnsi="Times New Roman" w:cs="Times New Roman"/>
          <w:sz w:val="24"/>
          <w:szCs w:val="24"/>
        </w:rPr>
        <w:t xml:space="preserve">Government over </w:t>
      </w:r>
      <w:r w:rsidR="0002011E">
        <w:rPr>
          <w:rFonts w:ascii="Times New Roman" w:hAnsi="Times New Roman" w:cs="Times New Roman"/>
          <w:sz w:val="24"/>
          <w:szCs w:val="24"/>
        </w:rPr>
        <w:t xml:space="preserve">a certain </w:t>
      </w:r>
      <w:r w:rsidR="002A6004">
        <w:rPr>
          <w:rFonts w:ascii="Times New Roman" w:hAnsi="Times New Roman" w:cs="Times New Roman"/>
          <w:sz w:val="24"/>
          <w:szCs w:val="24"/>
        </w:rPr>
        <w:t>property. Part of the terms of agreement were that the lessee should not cede or assign the lease, or sublet or alienate the stand without the lessors’ written consent. Applicant had sold, and later sought to cancel the agreement based on the clause. The headnote to the case aptly captured the position which is apposite in this case that;</w:t>
      </w:r>
    </w:p>
    <w:p w14:paraId="040F7FE5" w14:textId="010ACEF0" w:rsidR="00AC3012" w:rsidRDefault="002A6004" w:rsidP="00C80DF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F179A">
        <w:rPr>
          <w:rFonts w:ascii="Times New Roman" w:hAnsi="Times New Roman" w:cs="Times New Roman"/>
          <w:sz w:val="24"/>
          <w:szCs w:val="24"/>
        </w:rPr>
        <w:t>applicant’s</w:t>
      </w:r>
      <w:r>
        <w:rPr>
          <w:rFonts w:ascii="Times New Roman" w:hAnsi="Times New Roman" w:cs="Times New Roman"/>
          <w:sz w:val="24"/>
          <w:szCs w:val="24"/>
        </w:rPr>
        <w:t xml:space="preserve"> failure to comply with the condition prohibiting alienation did not amount to</w:t>
      </w:r>
      <w:r w:rsidR="001F179A">
        <w:rPr>
          <w:rFonts w:ascii="Times New Roman" w:hAnsi="Times New Roman" w:cs="Times New Roman"/>
          <w:sz w:val="24"/>
          <w:szCs w:val="24"/>
        </w:rPr>
        <w:t xml:space="preserve"> non-compliance</w:t>
      </w:r>
      <w:r>
        <w:rPr>
          <w:rFonts w:ascii="Times New Roman" w:hAnsi="Times New Roman" w:cs="Times New Roman"/>
          <w:sz w:val="24"/>
          <w:szCs w:val="24"/>
        </w:rPr>
        <w:t xml:space="preserve"> with a contractual formality so as to render the agreement null and void. It was clear that the assignment was unenforceable and ineffective as against the Government at the instance of either the applicant or the respondent. On the other hand, it was not prohibited by statute, or common law nor was it contrary to public</w:t>
      </w:r>
      <w:r w:rsidR="00022B0B">
        <w:rPr>
          <w:rFonts w:ascii="Times New Roman" w:hAnsi="Times New Roman" w:cs="Times New Roman"/>
          <w:sz w:val="24"/>
          <w:szCs w:val="24"/>
        </w:rPr>
        <w:t xml:space="preserve"> policy or contra bono mores, nor were there statutory required formalities to be complied with. It was therefore </w:t>
      </w:r>
      <w:r w:rsidR="00022B0B" w:rsidRPr="00022B0B">
        <w:rPr>
          <w:rFonts w:ascii="Times New Roman" w:hAnsi="Times New Roman" w:cs="Times New Roman"/>
          <w:sz w:val="24"/>
          <w:szCs w:val="24"/>
          <w:u w:val="single"/>
        </w:rPr>
        <w:t xml:space="preserve">legally binding inter </w:t>
      </w:r>
      <w:r w:rsidR="00D801A5" w:rsidRPr="00022B0B">
        <w:rPr>
          <w:rFonts w:ascii="Times New Roman" w:hAnsi="Times New Roman" w:cs="Times New Roman"/>
          <w:sz w:val="24"/>
          <w:szCs w:val="24"/>
          <w:u w:val="single"/>
        </w:rPr>
        <w:t>parties</w:t>
      </w:r>
      <w:r w:rsidR="00022B0B">
        <w:rPr>
          <w:rFonts w:ascii="Times New Roman" w:hAnsi="Times New Roman" w:cs="Times New Roman"/>
          <w:sz w:val="24"/>
          <w:szCs w:val="24"/>
        </w:rPr>
        <w:t>’ underlining for emphasis</w:t>
      </w:r>
      <w:r>
        <w:rPr>
          <w:rFonts w:ascii="Times New Roman" w:hAnsi="Times New Roman" w:cs="Times New Roman"/>
          <w:sz w:val="24"/>
          <w:szCs w:val="24"/>
        </w:rPr>
        <w:t>.</w:t>
      </w:r>
    </w:p>
    <w:p w14:paraId="6AAC61F7" w14:textId="77777777" w:rsidR="00C80DF9" w:rsidRDefault="00022B0B"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parity of reasoning, the agreement of sale is </w:t>
      </w:r>
      <w:r w:rsidR="001F179A">
        <w:rPr>
          <w:rFonts w:ascii="Times New Roman" w:hAnsi="Times New Roman" w:cs="Times New Roman"/>
          <w:sz w:val="24"/>
          <w:szCs w:val="24"/>
        </w:rPr>
        <w:t>binding</w:t>
      </w:r>
      <w:r>
        <w:rPr>
          <w:rFonts w:ascii="Times New Roman" w:hAnsi="Times New Roman" w:cs="Times New Roman"/>
          <w:sz w:val="24"/>
          <w:szCs w:val="24"/>
        </w:rPr>
        <w:t xml:space="preserve"> between the 2</w:t>
      </w:r>
      <w:r w:rsidRPr="00022B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the applicant despite the </w:t>
      </w:r>
      <w:r w:rsidR="001F179A">
        <w:rPr>
          <w:rFonts w:ascii="Times New Roman" w:hAnsi="Times New Roman" w:cs="Times New Roman"/>
          <w:sz w:val="24"/>
          <w:szCs w:val="24"/>
        </w:rPr>
        <w:t>non-compliance</w:t>
      </w:r>
      <w:r>
        <w:rPr>
          <w:rFonts w:ascii="Times New Roman" w:hAnsi="Times New Roman" w:cs="Times New Roman"/>
          <w:sz w:val="24"/>
          <w:szCs w:val="24"/>
        </w:rPr>
        <w:t xml:space="preserve"> with the 3</w:t>
      </w:r>
      <w:r w:rsidRPr="00022B0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conditions. </w:t>
      </w:r>
    </w:p>
    <w:p w14:paraId="6C429CED" w14:textId="4D1A9C29" w:rsidR="00022B0B" w:rsidRDefault="00022B0B"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F179A">
        <w:rPr>
          <w:rFonts w:ascii="Times New Roman" w:hAnsi="Times New Roman" w:cs="Times New Roman"/>
          <w:sz w:val="24"/>
          <w:szCs w:val="24"/>
        </w:rPr>
        <w:t>applicant’s</w:t>
      </w:r>
      <w:r>
        <w:rPr>
          <w:rFonts w:ascii="Times New Roman" w:hAnsi="Times New Roman" w:cs="Times New Roman"/>
          <w:sz w:val="24"/>
          <w:szCs w:val="24"/>
        </w:rPr>
        <w:t xml:space="preserve"> personal rights in the property are still in existence. The 2</w:t>
      </w:r>
      <w:r w:rsidRPr="00022B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7C7E9B">
        <w:rPr>
          <w:rFonts w:ascii="Times New Roman" w:hAnsi="Times New Roman" w:cs="Times New Roman"/>
          <w:sz w:val="24"/>
          <w:szCs w:val="24"/>
        </w:rPr>
        <w:t>s</w:t>
      </w:r>
      <w:r>
        <w:rPr>
          <w:rFonts w:ascii="Times New Roman" w:hAnsi="Times New Roman" w:cs="Times New Roman"/>
          <w:sz w:val="24"/>
          <w:szCs w:val="24"/>
        </w:rPr>
        <w:t xml:space="preserve"> is still bound by the agreement.</w:t>
      </w:r>
    </w:p>
    <w:p w14:paraId="4E44A7A6" w14:textId="31918051" w:rsidR="00B07563" w:rsidRDefault="00B07563"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B0756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having sold his personal rights in the property.</w:t>
      </w:r>
      <w:r w:rsidR="007C7E9B">
        <w:rPr>
          <w:rFonts w:ascii="Times New Roman" w:hAnsi="Times New Roman" w:cs="Times New Roman"/>
          <w:sz w:val="24"/>
          <w:szCs w:val="24"/>
        </w:rPr>
        <w:t xml:space="preserve"> He had no additional rights to sell to the 1</w:t>
      </w:r>
      <w:r w:rsidR="007C7E9B" w:rsidRPr="007C7E9B">
        <w:rPr>
          <w:rFonts w:ascii="Times New Roman" w:hAnsi="Times New Roman" w:cs="Times New Roman"/>
          <w:sz w:val="24"/>
          <w:szCs w:val="24"/>
          <w:vertAlign w:val="superscript"/>
        </w:rPr>
        <w:t>st</w:t>
      </w:r>
      <w:r w:rsidR="007C7E9B">
        <w:rPr>
          <w:rFonts w:ascii="Times New Roman" w:hAnsi="Times New Roman" w:cs="Times New Roman"/>
          <w:sz w:val="24"/>
          <w:szCs w:val="24"/>
        </w:rPr>
        <w:t xml:space="preserve"> respondents. Even if the matter is treated as a double sale situation the 1</w:t>
      </w:r>
      <w:r w:rsidR="007C7E9B" w:rsidRPr="007C7E9B">
        <w:rPr>
          <w:rFonts w:ascii="Times New Roman" w:hAnsi="Times New Roman" w:cs="Times New Roman"/>
          <w:sz w:val="24"/>
          <w:szCs w:val="24"/>
          <w:vertAlign w:val="superscript"/>
        </w:rPr>
        <w:t>st</w:t>
      </w:r>
      <w:r w:rsidR="007C7E9B">
        <w:rPr>
          <w:rFonts w:ascii="Times New Roman" w:hAnsi="Times New Roman" w:cs="Times New Roman"/>
          <w:sz w:val="24"/>
          <w:szCs w:val="24"/>
        </w:rPr>
        <w:t xml:space="preserve"> respondent was the second purchaser.</w:t>
      </w:r>
    </w:p>
    <w:p w14:paraId="427532E4" w14:textId="0B9FF2D1" w:rsidR="007C7E9B" w:rsidRDefault="007C7E9B"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position of the law</w:t>
      </w:r>
      <w:r w:rsidR="00DF53AF">
        <w:rPr>
          <w:rFonts w:ascii="Times New Roman" w:hAnsi="Times New Roman" w:cs="Times New Roman"/>
          <w:sz w:val="24"/>
          <w:szCs w:val="24"/>
        </w:rPr>
        <w:t xml:space="preserve"> in double sales</w:t>
      </w:r>
      <w:r w:rsidR="00C80DF9">
        <w:rPr>
          <w:rFonts w:ascii="Times New Roman" w:hAnsi="Times New Roman" w:cs="Times New Roman"/>
          <w:sz w:val="24"/>
          <w:szCs w:val="24"/>
        </w:rPr>
        <w:t xml:space="preserve"> where</w:t>
      </w:r>
      <w:r w:rsidR="00DF53AF">
        <w:rPr>
          <w:rFonts w:ascii="Times New Roman" w:hAnsi="Times New Roman" w:cs="Times New Roman"/>
          <w:sz w:val="24"/>
          <w:szCs w:val="24"/>
        </w:rPr>
        <w:t xml:space="preserve"> title has not passed</w:t>
      </w:r>
      <w:r w:rsidR="00D801A5">
        <w:rPr>
          <w:rFonts w:ascii="Times New Roman" w:hAnsi="Times New Roman" w:cs="Times New Roman"/>
          <w:sz w:val="24"/>
          <w:szCs w:val="24"/>
        </w:rPr>
        <w:t xml:space="preserve"> is now settled.</w:t>
      </w:r>
      <w:r w:rsidR="000850D0">
        <w:rPr>
          <w:rFonts w:ascii="Times New Roman" w:hAnsi="Times New Roman" w:cs="Times New Roman"/>
          <w:sz w:val="24"/>
          <w:szCs w:val="24"/>
        </w:rPr>
        <w:t xml:space="preserve"> </w:t>
      </w:r>
      <w:r w:rsidR="00D801A5">
        <w:rPr>
          <w:rFonts w:ascii="Times New Roman" w:hAnsi="Times New Roman" w:cs="Times New Roman"/>
          <w:sz w:val="24"/>
          <w:szCs w:val="24"/>
        </w:rPr>
        <w:t>T</w:t>
      </w:r>
      <w:r w:rsidR="00DF53AF">
        <w:rPr>
          <w:rFonts w:ascii="Times New Roman" w:hAnsi="Times New Roman" w:cs="Times New Roman"/>
          <w:sz w:val="24"/>
          <w:szCs w:val="24"/>
        </w:rPr>
        <w:t xml:space="preserve">he first in time is the stronger. See </w:t>
      </w:r>
      <w:proofErr w:type="spellStart"/>
      <w:r w:rsidR="00DF53AF" w:rsidRPr="00DF53AF">
        <w:rPr>
          <w:rFonts w:ascii="Times New Roman" w:hAnsi="Times New Roman" w:cs="Times New Roman"/>
          <w:bCs/>
          <w:i/>
          <w:iCs/>
          <w:sz w:val="24"/>
          <w:szCs w:val="24"/>
        </w:rPr>
        <w:t>Guga</w:t>
      </w:r>
      <w:proofErr w:type="spellEnd"/>
      <w:r w:rsidR="00DF53AF" w:rsidRPr="00DF53AF">
        <w:rPr>
          <w:rFonts w:ascii="Times New Roman" w:hAnsi="Times New Roman" w:cs="Times New Roman"/>
          <w:bCs/>
          <w:i/>
          <w:iCs/>
          <w:sz w:val="24"/>
          <w:szCs w:val="24"/>
        </w:rPr>
        <w:t xml:space="preserve"> </w:t>
      </w:r>
      <w:r w:rsidR="00DF53AF" w:rsidRPr="00DF53AF">
        <w:rPr>
          <w:rFonts w:ascii="Times New Roman" w:hAnsi="Times New Roman" w:cs="Times New Roman"/>
          <w:bCs/>
          <w:i/>
          <w:sz w:val="24"/>
          <w:szCs w:val="24"/>
        </w:rPr>
        <w:t xml:space="preserve">-v- </w:t>
      </w:r>
      <w:r w:rsidR="00DF53AF" w:rsidRPr="00DF53AF">
        <w:rPr>
          <w:rFonts w:ascii="Times New Roman" w:hAnsi="Times New Roman" w:cs="Times New Roman"/>
          <w:bCs/>
          <w:i/>
          <w:iCs/>
          <w:sz w:val="24"/>
          <w:szCs w:val="24"/>
        </w:rPr>
        <w:t xml:space="preserve">Moyo &amp; Others </w:t>
      </w:r>
      <w:r w:rsidR="00DF53AF" w:rsidRPr="00DF53AF">
        <w:rPr>
          <w:rFonts w:ascii="Times New Roman" w:hAnsi="Times New Roman" w:cs="Times New Roman"/>
          <w:bCs/>
          <w:i/>
          <w:sz w:val="24"/>
          <w:szCs w:val="24"/>
        </w:rPr>
        <w:t>2000(2) ZLR 458(S)</w:t>
      </w:r>
      <w:r w:rsidR="00DF53AF" w:rsidRPr="00DF53AF">
        <w:rPr>
          <w:rFonts w:ascii="Times New Roman" w:hAnsi="Times New Roman" w:cs="Times New Roman"/>
          <w:i/>
          <w:sz w:val="24"/>
          <w:szCs w:val="24"/>
        </w:rPr>
        <w:t>.</w:t>
      </w:r>
      <w:r>
        <w:rPr>
          <w:rFonts w:ascii="Times New Roman" w:hAnsi="Times New Roman" w:cs="Times New Roman"/>
          <w:sz w:val="24"/>
          <w:szCs w:val="24"/>
        </w:rPr>
        <w:t xml:space="preserve">In this case there is no title to talk of. </w:t>
      </w:r>
      <w:r w:rsidR="00D801A5">
        <w:rPr>
          <w:rFonts w:ascii="Times New Roman" w:hAnsi="Times New Roman" w:cs="Times New Roman"/>
          <w:sz w:val="24"/>
          <w:szCs w:val="24"/>
        </w:rPr>
        <w:t>Even th</w:t>
      </w:r>
      <w:r>
        <w:rPr>
          <w:rFonts w:ascii="Times New Roman" w:hAnsi="Times New Roman" w:cs="Times New Roman"/>
          <w:sz w:val="24"/>
          <w:szCs w:val="24"/>
        </w:rPr>
        <w:t>e cession has not even passed from the 2</w:t>
      </w:r>
      <w:r w:rsidRPr="007C7E9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1</w:t>
      </w:r>
      <w:r w:rsidRPr="007C7E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1</w:t>
      </w:r>
      <w:r w:rsidRPr="007C7E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not effected any </w:t>
      </w:r>
      <w:r w:rsidR="001F179A">
        <w:rPr>
          <w:rFonts w:ascii="Times New Roman" w:hAnsi="Times New Roman" w:cs="Times New Roman"/>
          <w:sz w:val="24"/>
          <w:szCs w:val="24"/>
        </w:rPr>
        <w:t>improvements</w:t>
      </w:r>
      <w:r>
        <w:rPr>
          <w:rFonts w:ascii="Times New Roman" w:hAnsi="Times New Roman" w:cs="Times New Roman"/>
          <w:sz w:val="24"/>
          <w:szCs w:val="24"/>
        </w:rPr>
        <w:t xml:space="preserve"> on the property except for some minimal digging. On her part, the 1</w:t>
      </w:r>
      <w:r w:rsidRPr="007C7E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make a case why her agreement sho</w:t>
      </w:r>
      <w:r w:rsidR="00DF53AF">
        <w:rPr>
          <w:rFonts w:ascii="Times New Roman" w:hAnsi="Times New Roman" w:cs="Times New Roman"/>
          <w:sz w:val="24"/>
          <w:szCs w:val="24"/>
        </w:rPr>
        <w:t>uld be recognized ahead of the</w:t>
      </w:r>
      <w:r>
        <w:rPr>
          <w:rFonts w:ascii="Times New Roman" w:hAnsi="Times New Roman" w:cs="Times New Roman"/>
          <w:sz w:val="24"/>
          <w:szCs w:val="24"/>
        </w:rPr>
        <w:t xml:space="preserve"> applicant’s except that she is an innocent purchaser. As already stated in the absence of transfer of title or any considerable developments, the applicant has a stronger claim.</w:t>
      </w:r>
    </w:p>
    <w:p w14:paraId="5C2E9A30" w14:textId="43DC3B06" w:rsidR="00E502AE" w:rsidRDefault="00E502AE"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502A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F179A">
        <w:rPr>
          <w:rFonts w:ascii="Times New Roman" w:hAnsi="Times New Roman" w:cs="Times New Roman"/>
          <w:sz w:val="24"/>
          <w:szCs w:val="24"/>
        </w:rPr>
        <w:t>respondent’s</w:t>
      </w:r>
      <w:r>
        <w:rPr>
          <w:rFonts w:ascii="Times New Roman" w:hAnsi="Times New Roman" w:cs="Times New Roman"/>
          <w:sz w:val="24"/>
          <w:szCs w:val="24"/>
        </w:rPr>
        <w:t xml:space="preserve"> recourse are damages as against the 2</w:t>
      </w:r>
      <w:r w:rsidRPr="00E502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15C5A0F9" w14:textId="0A29103A" w:rsidR="004C4C58" w:rsidRDefault="004C4C58"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costs, the applicant seeks costs on a higher scale against the 2</w:t>
      </w:r>
      <w:r w:rsidRPr="004C4C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 agree. </w:t>
      </w:r>
      <w:r w:rsidR="00C80DF9">
        <w:rPr>
          <w:rFonts w:ascii="Times New Roman" w:hAnsi="Times New Roman" w:cs="Times New Roman"/>
          <w:sz w:val="24"/>
          <w:szCs w:val="24"/>
        </w:rPr>
        <w:t xml:space="preserve">Courts are slow to grant such punitive costs since they tend to </w:t>
      </w:r>
      <w:r>
        <w:rPr>
          <w:rFonts w:ascii="Times New Roman" w:hAnsi="Times New Roman" w:cs="Times New Roman"/>
          <w:sz w:val="24"/>
          <w:szCs w:val="24"/>
        </w:rPr>
        <w:t xml:space="preserve">discourage litigants </w:t>
      </w:r>
      <w:r w:rsidR="00C80DF9">
        <w:rPr>
          <w:rFonts w:ascii="Times New Roman" w:hAnsi="Times New Roman" w:cs="Times New Roman"/>
          <w:sz w:val="24"/>
          <w:szCs w:val="24"/>
        </w:rPr>
        <w:t>from court.</w:t>
      </w:r>
      <w:r>
        <w:rPr>
          <w:rFonts w:ascii="Times New Roman" w:hAnsi="Times New Roman" w:cs="Times New Roman"/>
          <w:sz w:val="24"/>
          <w:szCs w:val="24"/>
        </w:rPr>
        <w:t xml:space="preserve"> </w:t>
      </w:r>
      <w:r w:rsidR="001F179A">
        <w:rPr>
          <w:rFonts w:ascii="Times New Roman" w:hAnsi="Times New Roman" w:cs="Times New Roman"/>
          <w:sz w:val="24"/>
          <w:szCs w:val="24"/>
        </w:rPr>
        <w:t>However,</w:t>
      </w:r>
      <w:r>
        <w:rPr>
          <w:rFonts w:ascii="Times New Roman" w:hAnsi="Times New Roman" w:cs="Times New Roman"/>
          <w:sz w:val="24"/>
          <w:szCs w:val="24"/>
        </w:rPr>
        <w:t xml:space="preserve"> courts can award costs on a higher scale to mark its displeasure as a result of the </w:t>
      </w:r>
      <w:r w:rsidR="001F179A">
        <w:rPr>
          <w:rFonts w:ascii="Times New Roman" w:hAnsi="Times New Roman" w:cs="Times New Roman"/>
          <w:sz w:val="24"/>
          <w:szCs w:val="24"/>
        </w:rPr>
        <w:t>litigant’s</w:t>
      </w:r>
      <w:r>
        <w:rPr>
          <w:rFonts w:ascii="Times New Roman" w:hAnsi="Times New Roman" w:cs="Times New Roman"/>
          <w:sz w:val="24"/>
          <w:szCs w:val="24"/>
        </w:rPr>
        <w:t xml:space="preserve"> conduct.</w:t>
      </w:r>
    </w:p>
    <w:p w14:paraId="735746B4" w14:textId="5E3F74EC" w:rsidR="00B66457" w:rsidRDefault="00B66457"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F179A">
        <w:rPr>
          <w:rFonts w:ascii="Times New Roman" w:hAnsi="Times New Roman" w:cs="Times New Roman"/>
          <w:i/>
          <w:iCs/>
          <w:sz w:val="24"/>
          <w:szCs w:val="24"/>
        </w:rPr>
        <w:t>Rubin L Law of Costs in South Africa</w:t>
      </w:r>
      <w:r>
        <w:rPr>
          <w:rStyle w:val="FootnoteReference"/>
          <w:rFonts w:ascii="Times New Roman" w:hAnsi="Times New Roman" w:cs="Times New Roman"/>
          <w:sz w:val="24"/>
          <w:szCs w:val="24"/>
        </w:rPr>
        <w:footnoteReference w:id="4"/>
      </w:r>
      <w:r w:rsidR="00743382">
        <w:rPr>
          <w:rFonts w:ascii="Times New Roman" w:hAnsi="Times New Roman" w:cs="Times New Roman"/>
          <w:sz w:val="24"/>
          <w:szCs w:val="24"/>
        </w:rPr>
        <w:t xml:space="preserve"> the author classified the grounds upon which a court can award costs on a higher scale as follows:</w:t>
      </w:r>
    </w:p>
    <w:p w14:paraId="43756FBB" w14:textId="00B6AB06" w:rsidR="00743382" w:rsidRDefault="00743382" w:rsidP="00743382">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Dishonest conduct either in the transaction giving rise to the proceedings or in the proceedings.</w:t>
      </w:r>
    </w:p>
    <w:p w14:paraId="7ACBA446" w14:textId="0602FA78" w:rsidR="00743382" w:rsidRDefault="00743382" w:rsidP="00743382">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Malicious conduct.</w:t>
      </w:r>
    </w:p>
    <w:p w14:paraId="3B4F7947" w14:textId="1A8E4148" w:rsidR="00743382" w:rsidRDefault="00743382" w:rsidP="00743382">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Reckless proceedings.</w:t>
      </w:r>
    </w:p>
    <w:p w14:paraId="5E6B1430" w14:textId="143CF13C" w:rsidR="00743382" w:rsidRPr="00743382" w:rsidRDefault="00743382" w:rsidP="00743382">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Vexatious and frivolous proceedings.</w:t>
      </w:r>
    </w:p>
    <w:p w14:paraId="640BA45D" w14:textId="3A83968F" w:rsidR="00743382" w:rsidRDefault="00743382"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74338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1F179A">
        <w:rPr>
          <w:rFonts w:ascii="Times New Roman" w:hAnsi="Times New Roman" w:cs="Times New Roman"/>
          <w:sz w:val="24"/>
          <w:szCs w:val="24"/>
        </w:rPr>
        <w:t>respondent’s</w:t>
      </w:r>
      <w:r>
        <w:rPr>
          <w:rFonts w:ascii="Times New Roman" w:hAnsi="Times New Roman" w:cs="Times New Roman"/>
          <w:sz w:val="24"/>
          <w:szCs w:val="24"/>
        </w:rPr>
        <w:t xml:space="preserve"> approach to th</w:t>
      </w:r>
      <w:r w:rsidR="00BA616C">
        <w:rPr>
          <w:rFonts w:ascii="Times New Roman" w:hAnsi="Times New Roman" w:cs="Times New Roman"/>
          <w:sz w:val="24"/>
          <w:szCs w:val="24"/>
        </w:rPr>
        <w:t>e</w:t>
      </w:r>
      <w:r>
        <w:rPr>
          <w:rFonts w:ascii="Times New Roman" w:hAnsi="Times New Roman" w:cs="Times New Roman"/>
          <w:sz w:val="24"/>
          <w:szCs w:val="24"/>
        </w:rPr>
        <w:t xml:space="preserve">se proceedings </w:t>
      </w:r>
      <w:r w:rsidR="00C80DF9">
        <w:rPr>
          <w:rFonts w:ascii="Times New Roman" w:hAnsi="Times New Roman" w:cs="Times New Roman"/>
          <w:sz w:val="24"/>
          <w:szCs w:val="24"/>
        </w:rPr>
        <w:t>is regrettable. He</w:t>
      </w:r>
      <w:r>
        <w:rPr>
          <w:rFonts w:ascii="Times New Roman" w:hAnsi="Times New Roman" w:cs="Times New Roman"/>
          <w:sz w:val="24"/>
          <w:szCs w:val="24"/>
        </w:rPr>
        <w:t xml:space="preserve"> raised so many issues some were even difficult to understand yet he was well aware of the agreement of sale</w:t>
      </w:r>
      <w:r w:rsidR="00C80DF9">
        <w:rPr>
          <w:rFonts w:ascii="Times New Roman" w:hAnsi="Times New Roman" w:cs="Times New Roman"/>
          <w:sz w:val="24"/>
          <w:szCs w:val="24"/>
        </w:rPr>
        <w:t xml:space="preserve"> between him and the applicant</w:t>
      </w:r>
      <w:r>
        <w:rPr>
          <w:rFonts w:ascii="Times New Roman" w:hAnsi="Times New Roman" w:cs="Times New Roman"/>
          <w:sz w:val="24"/>
          <w:szCs w:val="24"/>
        </w:rPr>
        <w:t xml:space="preserve">. At some point he </w:t>
      </w:r>
      <w:r w:rsidR="001F179A">
        <w:rPr>
          <w:rFonts w:ascii="Times New Roman" w:hAnsi="Times New Roman" w:cs="Times New Roman"/>
          <w:sz w:val="24"/>
          <w:szCs w:val="24"/>
        </w:rPr>
        <w:t>dishonoured</w:t>
      </w:r>
      <w:r>
        <w:rPr>
          <w:rFonts w:ascii="Times New Roman" w:hAnsi="Times New Roman" w:cs="Times New Roman"/>
          <w:sz w:val="24"/>
          <w:szCs w:val="24"/>
        </w:rPr>
        <w:t xml:space="preserve"> the agreement, particularly the affidavit he signed acknowledging receipt of US$1 800.00. He then</w:t>
      </w:r>
      <w:r w:rsidR="00BA616C">
        <w:rPr>
          <w:rFonts w:ascii="Times New Roman" w:hAnsi="Times New Roman" w:cs="Times New Roman"/>
          <w:sz w:val="24"/>
          <w:szCs w:val="24"/>
        </w:rPr>
        <w:t xml:space="preserve"> in an </w:t>
      </w:r>
      <w:r w:rsidR="00C80DF9">
        <w:rPr>
          <w:rFonts w:ascii="Times New Roman" w:hAnsi="Times New Roman" w:cs="Times New Roman"/>
          <w:sz w:val="24"/>
          <w:szCs w:val="24"/>
        </w:rPr>
        <w:t>about turn without explanation</w:t>
      </w:r>
      <w:r>
        <w:rPr>
          <w:rFonts w:ascii="Times New Roman" w:hAnsi="Times New Roman" w:cs="Times New Roman"/>
          <w:sz w:val="24"/>
          <w:szCs w:val="24"/>
        </w:rPr>
        <w:t xml:space="preserve"> focused on the alleged unpaid US$1 800.00 due to the 3</w:t>
      </w:r>
      <w:r w:rsidRPr="0074338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BA616C">
        <w:rPr>
          <w:rFonts w:ascii="Times New Roman" w:hAnsi="Times New Roman" w:cs="Times New Roman"/>
          <w:sz w:val="24"/>
          <w:szCs w:val="24"/>
        </w:rPr>
        <w:t xml:space="preserve"> In all this </w:t>
      </w:r>
      <w:proofErr w:type="gramStart"/>
      <w:r w:rsidR="00BA616C">
        <w:rPr>
          <w:rFonts w:ascii="Times New Roman" w:hAnsi="Times New Roman" w:cs="Times New Roman"/>
          <w:sz w:val="24"/>
          <w:szCs w:val="24"/>
        </w:rPr>
        <w:t xml:space="preserve">it </w:t>
      </w:r>
      <w:r w:rsidR="00C80DF9">
        <w:rPr>
          <w:rFonts w:ascii="Times New Roman" w:hAnsi="Times New Roman" w:cs="Times New Roman"/>
          <w:sz w:val="24"/>
          <w:szCs w:val="24"/>
        </w:rPr>
        <w:t xml:space="preserve"> was</w:t>
      </w:r>
      <w:proofErr w:type="gramEnd"/>
      <w:r w:rsidR="00C80DF9">
        <w:rPr>
          <w:rFonts w:ascii="Times New Roman" w:hAnsi="Times New Roman" w:cs="Times New Roman"/>
          <w:sz w:val="24"/>
          <w:szCs w:val="24"/>
        </w:rPr>
        <w:t xml:space="preserve"> </w:t>
      </w:r>
      <w:r w:rsidR="00BA616C">
        <w:rPr>
          <w:rFonts w:ascii="Times New Roman" w:hAnsi="Times New Roman" w:cs="Times New Roman"/>
          <w:sz w:val="24"/>
          <w:szCs w:val="24"/>
        </w:rPr>
        <w:t xml:space="preserve">well within his knowledge that he had not cancelled the agreement with the applicant yet </w:t>
      </w:r>
      <w:r w:rsidR="00BA616C">
        <w:rPr>
          <w:rFonts w:ascii="Times New Roman" w:hAnsi="Times New Roman" w:cs="Times New Roman"/>
          <w:sz w:val="24"/>
          <w:szCs w:val="24"/>
        </w:rPr>
        <w:lastRenderedPageBreak/>
        <w:t>he went on to sale the same property to the 1</w:t>
      </w:r>
      <w:r w:rsidR="00BA616C" w:rsidRPr="00BA616C">
        <w:rPr>
          <w:rFonts w:ascii="Times New Roman" w:hAnsi="Times New Roman" w:cs="Times New Roman"/>
          <w:sz w:val="24"/>
          <w:szCs w:val="24"/>
          <w:vertAlign w:val="superscript"/>
        </w:rPr>
        <w:t>st</w:t>
      </w:r>
      <w:r w:rsidR="00BA616C">
        <w:rPr>
          <w:rFonts w:ascii="Times New Roman" w:hAnsi="Times New Roman" w:cs="Times New Roman"/>
          <w:sz w:val="24"/>
          <w:szCs w:val="24"/>
        </w:rPr>
        <w:t xml:space="preserve"> respondent.</w:t>
      </w:r>
      <w:r w:rsidR="00C80DF9">
        <w:rPr>
          <w:rFonts w:ascii="Times New Roman" w:hAnsi="Times New Roman" w:cs="Times New Roman"/>
          <w:sz w:val="24"/>
          <w:szCs w:val="24"/>
        </w:rPr>
        <w:t xml:space="preserve"> He literally had a second bite of the cherry , fr</w:t>
      </w:r>
      <w:r w:rsidR="00A30685">
        <w:rPr>
          <w:rFonts w:ascii="Times New Roman" w:hAnsi="Times New Roman" w:cs="Times New Roman"/>
          <w:sz w:val="24"/>
          <w:szCs w:val="24"/>
        </w:rPr>
        <w:t>om the same property he made</w:t>
      </w:r>
      <w:r w:rsidR="00C80DF9">
        <w:rPr>
          <w:rFonts w:ascii="Times New Roman" w:hAnsi="Times New Roman" w:cs="Times New Roman"/>
          <w:sz w:val="24"/>
          <w:szCs w:val="24"/>
        </w:rPr>
        <w:t xml:space="preserve"> two </w:t>
      </w:r>
      <w:r w:rsidR="00A30685">
        <w:rPr>
          <w:rFonts w:ascii="Times New Roman" w:hAnsi="Times New Roman" w:cs="Times New Roman"/>
          <w:sz w:val="24"/>
          <w:szCs w:val="24"/>
        </w:rPr>
        <w:t>purchases.</w:t>
      </w:r>
      <w:bookmarkStart w:id="0" w:name="_GoBack"/>
      <w:bookmarkEnd w:id="0"/>
      <w:r w:rsidR="00BA616C">
        <w:rPr>
          <w:rFonts w:ascii="Times New Roman" w:hAnsi="Times New Roman" w:cs="Times New Roman"/>
          <w:sz w:val="24"/>
          <w:szCs w:val="24"/>
        </w:rPr>
        <w:t xml:space="preserve"> Such conduct must be discouraged. The court can only mark its displeasure through costs on a higher scale.</w:t>
      </w:r>
    </w:p>
    <w:p w14:paraId="43A11470" w14:textId="12D64522" w:rsidR="002634E0" w:rsidRPr="001F179A" w:rsidRDefault="002634E0" w:rsidP="001F179A">
      <w:pPr>
        <w:spacing w:line="360" w:lineRule="auto"/>
        <w:jc w:val="both"/>
        <w:rPr>
          <w:rFonts w:ascii="Times New Roman" w:hAnsi="Times New Roman" w:cs="Times New Roman"/>
          <w:b/>
          <w:bCs/>
          <w:sz w:val="24"/>
          <w:szCs w:val="24"/>
        </w:rPr>
      </w:pPr>
      <w:r w:rsidRPr="001F179A">
        <w:rPr>
          <w:rFonts w:ascii="Times New Roman" w:hAnsi="Times New Roman" w:cs="Times New Roman"/>
          <w:b/>
          <w:bCs/>
          <w:sz w:val="24"/>
          <w:szCs w:val="24"/>
        </w:rPr>
        <w:t>Disposition</w:t>
      </w:r>
    </w:p>
    <w:p w14:paraId="4F4579DB" w14:textId="64D6DDDA" w:rsidR="002634E0" w:rsidRDefault="002634E0"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2634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sold the property to the applicant and received the US$1 800.00. The agreement of sale remains valid since it was not validly cancelled by the 2</w:t>
      </w:r>
      <w:r w:rsidRPr="002634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sale to the 1</w:t>
      </w:r>
      <w:r w:rsidRPr="002634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void ab initio. The 2</w:t>
      </w:r>
      <w:r w:rsidRPr="002634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no longer had </w:t>
      </w:r>
      <w:r w:rsidR="00BA616C">
        <w:rPr>
          <w:rFonts w:ascii="Times New Roman" w:hAnsi="Times New Roman" w:cs="Times New Roman"/>
          <w:sz w:val="24"/>
          <w:szCs w:val="24"/>
        </w:rPr>
        <w:t>any rights to dispose</w:t>
      </w:r>
      <w:r>
        <w:rPr>
          <w:rFonts w:ascii="Times New Roman" w:hAnsi="Times New Roman" w:cs="Times New Roman"/>
          <w:sz w:val="24"/>
          <w:szCs w:val="24"/>
        </w:rPr>
        <w:t xml:space="preserve"> in the property. The balance of probabilities and interest of justice require that the first in time, the applicant must</w:t>
      </w:r>
      <w:r w:rsidR="00F4585A">
        <w:rPr>
          <w:rFonts w:ascii="Times New Roman" w:hAnsi="Times New Roman" w:cs="Times New Roman"/>
          <w:sz w:val="24"/>
          <w:szCs w:val="24"/>
        </w:rPr>
        <w:t xml:space="preserve"> be granted relief. The applicant satisfied the requirements of a </w:t>
      </w:r>
      <w:r w:rsidR="00BA616C">
        <w:rPr>
          <w:rFonts w:ascii="Times New Roman" w:hAnsi="Times New Roman" w:cs="Times New Roman"/>
          <w:sz w:val="24"/>
          <w:szCs w:val="24"/>
        </w:rPr>
        <w:t>declaratur</w:t>
      </w:r>
      <w:r w:rsidR="00F4585A">
        <w:rPr>
          <w:rFonts w:ascii="Times New Roman" w:hAnsi="Times New Roman" w:cs="Times New Roman"/>
          <w:sz w:val="24"/>
          <w:szCs w:val="24"/>
        </w:rPr>
        <w:t>.</w:t>
      </w:r>
    </w:p>
    <w:p w14:paraId="5BCB27A8" w14:textId="78CCC4E5" w:rsidR="00F4585A" w:rsidRDefault="00F4585A" w:rsidP="00AC30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granted:</w:t>
      </w:r>
    </w:p>
    <w:p w14:paraId="62AA8804" w14:textId="2B2899DD" w:rsidR="00F4585A" w:rsidRDefault="00F4585A" w:rsidP="00F4585A">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a </w:t>
      </w:r>
      <w:r w:rsidR="005A1610">
        <w:rPr>
          <w:rFonts w:ascii="Times New Roman" w:hAnsi="Times New Roman" w:cs="Times New Roman"/>
          <w:sz w:val="24"/>
          <w:szCs w:val="24"/>
        </w:rPr>
        <w:t>declaratory</w:t>
      </w:r>
      <w:r>
        <w:rPr>
          <w:rFonts w:ascii="Times New Roman" w:hAnsi="Times New Roman" w:cs="Times New Roman"/>
          <w:sz w:val="24"/>
          <w:szCs w:val="24"/>
        </w:rPr>
        <w:t xml:space="preserve"> order be and is hereby granted.</w:t>
      </w:r>
    </w:p>
    <w:p w14:paraId="77A10D8D" w14:textId="4DFFD21A" w:rsidR="00463BE6" w:rsidRDefault="00463BE6" w:rsidP="00F4585A">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declared that the agreement of sale between the applicant and the 2</w:t>
      </w:r>
      <w:r w:rsidRPr="00463BE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entered into in respect of stand number 46 Murombedzi Growth Point, Murombedzi is still valid and </w:t>
      </w:r>
      <w:r w:rsidR="005A1610">
        <w:rPr>
          <w:rFonts w:ascii="Times New Roman" w:hAnsi="Times New Roman" w:cs="Times New Roman"/>
          <w:sz w:val="24"/>
          <w:szCs w:val="24"/>
        </w:rPr>
        <w:t>binding</w:t>
      </w:r>
      <w:r>
        <w:rPr>
          <w:rFonts w:ascii="Times New Roman" w:hAnsi="Times New Roman" w:cs="Times New Roman"/>
          <w:sz w:val="24"/>
          <w:szCs w:val="24"/>
        </w:rPr>
        <w:t xml:space="preserve"> between the parties.</w:t>
      </w:r>
    </w:p>
    <w:p w14:paraId="0C6D3249" w14:textId="36E8A1A2" w:rsidR="007C0E3F" w:rsidRDefault="007C0E3F" w:rsidP="00F4585A">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of </w:t>
      </w:r>
      <w:r w:rsidR="005A1610">
        <w:rPr>
          <w:rFonts w:ascii="Times New Roman" w:hAnsi="Times New Roman" w:cs="Times New Roman"/>
          <w:sz w:val="24"/>
          <w:szCs w:val="24"/>
        </w:rPr>
        <w:t>sale</w:t>
      </w:r>
      <w:r>
        <w:rPr>
          <w:rFonts w:ascii="Times New Roman" w:hAnsi="Times New Roman" w:cs="Times New Roman"/>
          <w:sz w:val="24"/>
          <w:szCs w:val="24"/>
        </w:rPr>
        <w:t xml:space="preserve"> entered into between the 1</w:t>
      </w:r>
      <w:r w:rsidRPr="007C0E3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C0E3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respect of the said property be and is hereby declared null and void.</w:t>
      </w:r>
    </w:p>
    <w:p w14:paraId="42239E70" w14:textId="7504EEC5" w:rsidR="007C0E3F" w:rsidRDefault="007C0E3F" w:rsidP="00F4585A">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7C0E3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pay costs on the legal practitioner and client scale.</w:t>
      </w:r>
    </w:p>
    <w:p w14:paraId="5948F5A0" w14:textId="559D64B9" w:rsidR="00DD5CF9" w:rsidRDefault="00DD5CF9" w:rsidP="00DD5CF9">
      <w:pPr>
        <w:spacing w:line="360" w:lineRule="auto"/>
        <w:jc w:val="both"/>
        <w:rPr>
          <w:rFonts w:ascii="Times New Roman" w:hAnsi="Times New Roman" w:cs="Times New Roman"/>
          <w:sz w:val="24"/>
          <w:szCs w:val="24"/>
        </w:rPr>
      </w:pPr>
    </w:p>
    <w:p w14:paraId="122DFC07" w14:textId="092A64D3" w:rsidR="00DD5CF9" w:rsidRDefault="00DD5CF9" w:rsidP="00DD5CF9">
      <w:pPr>
        <w:spacing w:line="360" w:lineRule="auto"/>
        <w:jc w:val="both"/>
        <w:rPr>
          <w:rFonts w:ascii="Times New Roman" w:hAnsi="Times New Roman" w:cs="Times New Roman"/>
          <w:sz w:val="24"/>
          <w:szCs w:val="24"/>
        </w:rPr>
      </w:pPr>
    </w:p>
    <w:p w14:paraId="3A6AA2AF" w14:textId="6F974A09" w:rsidR="00DD5CF9" w:rsidRPr="00DD7617" w:rsidRDefault="00DD5CF9" w:rsidP="00DD5CF9">
      <w:pPr>
        <w:spacing w:line="360" w:lineRule="auto"/>
        <w:jc w:val="both"/>
        <w:rPr>
          <w:rFonts w:ascii="Times New Roman" w:hAnsi="Times New Roman" w:cs="Times New Roman"/>
          <w:i/>
          <w:iCs/>
          <w:sz w:val="24"/>
          <w:szCs w:val="24"/>
        </w:rPr>
      </w:pPr>
      <w:r w:rsidRPr="00DD7617">
        <w:rPr>
          <w:rFonts w:ascii="Times New Roman" w:hAnsi="Times New Roman" w:cs="Times New Roman"/>
          <w:i/>
          <w:iCs/>
          <w:sz w:val="24"/>
          <w:szCs w:val="24"/>
        </w:rPr>
        <w:t xml:space="preserve">Murisi &amp; Associates, </w:t>
      </w:r>
      <w:r w:rsidR="000A4CBF" w:rsidRPr="00DD7617">
        <w:rPr>
          <w:rFonts w:ascii="Times New Roman" w:hAnsi="Times New Roman" w:cs="Times New Roman"/>
          <w:i/>
          <w:iCs/>
          <w:sz w:val="24"/>
          <w:szCs w:val="24"/>
        </w:rPr>
        <w:t>applicant’s</w:t>
      </w:r>
      <w:r w:rsidRPr="00DD7617">
        <w:rPr>
          <w:rFonts w:ascii="Times New Roman" w:hAnsi="Times New Roman" w:cs="Times New Roman"/>
          <w:i/>
          <w:iCs/>
          <w:sz w:val="24"/>
          <w:szCs w:val="24"/>
        </w:rPr>
        <w:t xml:space="preserve"> legal practitioners</w:t>
      </w:r>
    </w:p>
    <w:p w14:paraId="0B232AB2" w14:textId="145E3512" w:rsidR="00DD5CF9" w:rsidRPr="00DD7617" w:rsidRDefault="00DD5CF9" w:rsidP="00DD5CF9">
      <w:pPr>
        <w:spacing w:line="360" w:lineRule="auto"/>
        <w:jc w:val="both"/>
        <w:rPr>
          <w:rFonts w:ascii="Times New Roman" w:hAnsi="Times New Roman" w:cs="Times New Roman"/>
          <w:i/>
          <w:iCs/>
          <w:sz w:val="24"/>
          <w:szCs w:val="24"/>
        </w:rPr>
      </w:pPr>
      <w:r w:rsidRPr="00DD7617">
        <w:rPr>
          <w:rFonts w:ascii="Times New Roman" w:hAnsi="Times New Roman" w:cs="Times New Roman"/>
          <w:i/>
          <w:iCs/>
          <w:sz w:val="24"/>
          <w:szCs w:val="24"/>
        </w:rPr>
        <w:t>Choga &amp; Associates, 1</w:t>
      </w:r>
      <w:r w:rsidRPr="00DD7617">
        <w:rPr>
          <w:rFonts w:ascii="Times New Roman" w:hAnsi="Times New Roman" w:cs="Times New Roman"/>
          <w:i/>
          <w:iCs/>
          <w:sz w:val="24"/>
          <w:szCs w:val="24"/>
          <w:vertAlign w:val="superscript"/>
        </w:rPr>
        <w:t>st</w:t>
      </w:r>
      <w:r w:rsidRPr="00DD7617">
        <w:rPr>
          <w:rFonts w:ascii="Times New Roman" w:hAnsi="Times New Roman" w:cs="Times New Roman"/>
          <w:i/>
          <w:iCs/>
          <w:sz w:val="24"/>
          <w:szCs w:val="24"/>
        </w:rPr>
        <w:t xml:space="preserve"> </w:t>
      </w:r>
      <w:r w:rsidR="000A4CBF" w:rsidRPr="00DD7617">
        <w:rPr>
          <w:rFonts w:ascii="Times New Roman" w:hAnsi="Times New Roman" w:cs="Times New Roman"/>
          <w:i/>
          <w:iCs/>
          <w:sz w:val="24"/>
          <w:szCs w:val="24"/>
        </w:rPr>
        <w:t>respondent’s</w:t>
      </w:r>
      <w:r w:rsidRPr="00DD7617">
        <w:rPr>
          <w:rFonts w:ascii="Times New Roman" w:hAnsi="Times New Roman" w:cs="Times New Roman"/>
          <w:i/>
          <w:iCs/>
          <w:sz w:val="24"/>
          <w:szCs w:val="24"/>
        </w:rPr>
        <w:t xml:space="preserve"> legal practitioners</w:t>
      </w:r>
    </w:p>
    <w:p w14:paraId="6794972E" w14:textId="5151DA0F" w:rsidR="00DD5CF9" w:rsidRPr="00DD7617" w:rsidRDefault="00DD5CF9" w:rsidP="00DD5CF9">
      <w:pPr>
        <w:spacing w:line="360" w:lineRule="auto"/>
        <w:jc w:val="both"/>
        <w:rPr>
          <w:rFonts w:ascii="Times New Roman" w:hAnsi="Times New Roman" w:cs="Times New Roman"/>
          <w:i/>
          <w:iCs/>
          <w:sz w:val="24"/>
          <w:szCs w:val="24"/>
        </w:rPr>
      </w:pPr>
      <w:r w:rsidRPr="00DD7617">
        <w:rPr>
          <w:rFonts w:ascii="Times New Roman" w:hAnsi="Times New Roman" w:cs="Times New Roman"/>
          <w:i/>
          <w:iCs/>
          <w:sz w:val="24"/>
          <w:szCs w:val="24"/>
        </w:rPr>
        <w:t>M</w:t>
      </w:r>
      <w:r w:rsidR="001B48E2" w:rsidRPr="00DD7617">
        <w:rPr>
          <w:rFonts w:ascii="Times New Roman" w:hAnsi="Times New Roman" w:cs="Times New Roman"/>
          <w:i/>
          <w:iCs/>
          <w:sz w:val="24"/>
          <w:szCs w:val="24"/>
        </w:rPr>
        <w:t>u</w:t>
      </w:r>
      <w:r w:rsidRPr="00DD7617">
        <w:rPr>
          <w:rFonts w:ascii="Times New Roman" w:hAnsi="Times New Roman" w:cs="Times New Roman"/>
          <w:i/>
          <w:iCs/>
          <w:sz w:val="24"/>
          <w:szCs w:val="24"/>
        </w:rPr>
        <w:t>shonga</w:t>
      </w:r>
      <w:r w:rsidR="001B48E2" w:rsidRPr="00DD7617">
        <w:rPr>
          <w:rFonts w:ascii="Times New Roman" w:hAnsi="Times New Roman" w:cs="Times New Roman"/>
          <w:i/>
          <w:iCs/>
          <w:sz w:val="24"/>
          <w:szCs w:val="24"/>
        </w:rPr>
        <w:t xml:space="preserve">, Mutsvairo </w:t>
      </w:r>
      <w:r w:rsidRPr="00DD7617">
        <w:rPr>
          <w:rFonts w:ascii="Times New Roman" w:hAnsi="Times New Roman" w:cs="Times New Roman"/>
          <w:i/>
          <w:iCs/>
          <w:sz w:val="24"/>
          <w:szCs w:val="24"/>
        </w:rPr>
        <w:t>&amp; Associates</w:t>
      </w:r>
      <w:r w:rsidR="00DD7617" w:rsidRPr="00DD7617">
        <w:rPr>
          <w:rFonts w:ascii="Times New Roman" w:hAnsi="Times New Roman" w:cs="Times New Roman"/>
          <w:i/>
          <w:iCs/>
          <w:sz w:val="24"/>
          <w:szCs w:val="24"/>
        </w:rPr>
        <w:t>, 2</w:t>
      </w:r>
      <w:r w:rsidR="00DD7617" w:rsidRPr="00DD7617">
        <w:rPr>
          <w:rFonts w:ascii="Times New Roman" w:hAnsi="Times New Roman" w:cs="Times New Roman"/>
          <w:i/>
          <w:iCs/>
          <w:sz w:val="24"/>
          <w:szCs w:val="24"/>
          <w:vertAlign w:val="superscript"/>
        </w:rPr>
        <w:t>nd</w:t>
      </w:r>
      <w:r w:rsidR="00DD7617" w:rsidRPr="00DD7617">
        <w:rPr>
          <w:rFonts w:ascii="Times New Roman" w:hAnsi="Times New Roman" w:cs="Times New Roman"/>
          <w:i/>
          <w:iCs/>
          <w:sz w:val="24"/>
          <w:szCs w:val="24"/>
        </w:rPr>
        <w:t xml:space="preserve"> </w:t>
      </w:r>
      <w:r w:rsidR="000A4CBF" w:rsidRPr="00DD7617">
        <w:rPr>
          <w:rFonts w:ascii="Times New Roman" w:hAnsi="Times New Roman" w:cs="Times New Roman"/>
          <w:i/>
          <w:iCs/>
          <w:sz w:val="24"/>
          <w:szCs w:val="24"/>
        </w:rPr>
        <w:t>respondent’s</w:t>
      </w:r>
      <w:r w:rsidR="00DD7617" w:rsidRPr="00DD7617">
        <w:rPr>
          <w:rFonts w:ascii="Times New Roman" w:hAnsi="Times New Roman" w:cs="Times New Roman"/>
          <w:i/>
          <w:iCs/>
          <w:sz w:val="24"/>
          <w:szCs w:val="24"/>
        </w:rPr>
        <w:t xml:space="preserve"> legal practitioners</w:t>
      </w:r>
    </w:p>
    <w:p w14:paraId="6F9EC08B" w14:textId="77777777" w:rsidR="00022B0B" w:rsidRDefault="00022B0B" w:rsidP="00AC3012">
      <w:pPr>
        <w:spacing w:line="360" w:lineRule="auto"/>
        <w:ind w:firstLine="720"/>
        <w:jc w:val="both"/>
        <w:rPr>
          <w:rFonts w:ascii="Times New Roman" w:hAnsi="Times New Roman" w:cs="Times New Roman"/>
          <w:sz w:val="24"/>
          <w:szCs w:val="24"/>
        </w:rPr>
      </w:pPr>
    </w:p>
    <w:sectPr w:rsidR="00022B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E6FC" w14:textId="77777777" w:rsidR="008079C0" w:rsidRDefault="008079C0" w:rsidP="00C373F1">
      <w:pPr>
        <w:spacing w:after="0" w:line="240" w:lineRule="auto"/>
      </w:pPr>
      <w:r>
        <w:separator/>
      </w:r>
    </w:p>
  </w:endnote>
  <w:endnote w:type="continuationSeparator" w:id="0">
    <w:p w14:paraId="1776A5F0" w14:textId="77777777" w:rsidR="008079C0" w:rsidRDefault="008079C0"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EDD6" w14:textId="77777777" w:rsidR="008079C0" w:rsidRDefault="008079C0" w:rsidP="00C373F1">
      <w:pPr>
        <w:spacing w:after="0" w:line="240" w:lineRule="auto"/>
      </w:pPr>
      <w:r>
        <w:separator/>
      </w:r>
    </w:p>
  </w:footnote>
  <w:footnote w:type="continuationSeparator" w:id="0">
    <w:p w14:paraId="5956C697" w14:textId="77777777" w:rsidR="008079C0" w:rsidRDefault="008079C0" w:rsidP="00C373F1">
      <w:pPr>
        <w:spacing w:after="0" w:line="240" w:lineRule="auto"/>
      </w:pPr>
      <w:r>
        <w:continuationSeparator/>
      </w:r>
    </w:p>
  </w:footnote>
  <w:footnote w:id="1">
    <w:p w14:paraId="55804201" w14:textId="75C204D3" w:rsidR="00C80DF9" w:rsidRPr="002A2582" w:rsidRDefault="00C80DF9">
      <w:pPr>
        <w:pStyle w:val="FootnoteText"/>
        <w:rPr>
          <w:lang w:val="en-US"/>
        </w:rPr>
      </w:pPr>
      <w:r>
        <w:rPr>
          <w:rStyle w:val="FootnoteReference"/>
        </w:rPr>
        <w:footnoteRef/>
      </w:r>
      <w:r>
        <w:t xml:space="preserve"> </w:t>
      </w:r>
      <w:r>
        <w:rPr>
          <w:lang w:val="en-US"/>
        </w:rPr>
        <w:t xml:space="preserve">See </w:t>
      </w:r>
      <w:proofErr w:type="spellStart"/>
      <w:r>
        <w:rPr>
          <w:lang w:val="en-US"/>
        </w:rPr>
        <w:t>Dhliwayo</w:t>
      </w:r>
      <w:proofErr w:type="spellEnd"/>
      <w:r>
        <w:rPr>
          <w:lang w:val="en-US"/>
        </w:rPr>
        <w:t xml:space="preserve"> &amp;Ors v </w:t>
      </w:r>
      <w:proofErr w:type="spellStart"/>
      <w:r>
        <w:rPr>
          <w:lang w:val="en-US"/>
        </w:rPr>
        <w:t>Bere</w:t>
      </w:r>
      <w:proofErr w:type="spellEnd"/>
      <w:r>
        <w:rPr>
          <w:lang w:val="en-US"/>
        </w:rPr>
        <w:t xml:space="preserve"> NO &amp; Ors HH 164/24,Chiparaushe &amp; 66 Ors v Triangle Ltd &amp; Anor HH196/15</w:t>
      </w:r>
    </w:p>
  </w:footnote>
  <w:footnote w:id="2">
    <w:p w14:paraId="4C35896D" w14:textId="0C670390" w:rsidR="00C80DF9" w:rsidRPr="008C62E3" w:rsidRDefault="00C80DF9">
      <w:pPr>
        <w:pStyle w:val="FootnoteText"/>
        <w:rPr>
          <w:lang w:val="en-US"/>
        </w:rPr>
      </w:pPr>
      <w:r>
        <w:rPr>
          <w:rStyle w:val="FootnoteReference"/>
        </w:rPr>
        <w:footnoteRef/>
      </w:r>
      <w:r>
        <w:t xml:space="preserve"> </w:t>
      </w:r>
      <w:r>
        <w:rPr>
          <w:lang w:val="en-US"/>
        </w:rPr>
        <w:t>The Civil Practice of the High Courts &amp; Supreme Courts of Appeal on South Africa 5</w:t>
      </w:r>
      <w:r w:rsidRPr="008C62E3">
        <w:rPr>
          <w:vertAlign w:val="superscript"/>
          <w:lang w:val="en-US"/>
        </w:rPr>
        <w:t>th</w:t>
      </w:r>
      <w:r>
        <w:rPr>
          <w:lang w:val="en-US"/>
        </w:rPr>
        <w:t xml:space="preserve"> Edition</w:t>
      </w:r>
    </w:p>
  </w:footnote>
  <w:footnote w:id="3">
    <w:p w14:paraId="21A5115C" w14:textId="59715DF1" w:rsidR="00C80DF9" w:rsidRPr="0002011E" w:rsidRDefault="00C80DF9">
      <w:pPr>
        <w:pStyle w:val="FootnoteText"/>
        <w:rPr>
          <w:lang w:val="en-US"/>
        </w:rPr>
      </w:pPr>
      <w:r>
        <w:rPr>
          <w:rStyle w:val="FootnoteReference"/>
        </w:rPr>
        <w:footnoteRef/>
      </w:r>
      <w:r>
        <w:t xml:space="preserve"> </w:t>
      </w:r>
      <w:proofErr w:type="spellStart"/>
      <w:r>
        <w:t>Jangara</w:t>
      </w:r>
      <w:proofErr w:type="spellEnd"/>
      <w:r>
        <w:t xml:space="preserve"> v </w:t>
      </w:r>
      <w:proofErr w:type="spellStart"/>
      <w:r>
        <w:t>Nyakuyamba</w:t>
      </w:r>
      <w:proofErr w:type="spellEnd"/>
      <w:r>
        <w:t xml:space="preserve"> &amp; O</w:t>
      </w:r>
      <w:r w:rsidRPr="0002011E">
        <w:t xml:space="preserve">rs 1998 (2) </w:t>
      </w:r>
      <w:r>
        <w:t>ZLR</w:t>
      </w:r>
      <w:r w:rsidRPr="0002011E">
        <w:t xml:space="preserve"> 475 (</w:t>
      </w:r>
      <w:r>
        <w:t>HC</w:t>
      </w:r>
      <w:r w:rsidRPr="0002011E">
        <w:t>)</w:t>
      </w:r>
    </w:p>
  </w:footnote>
  <w:footnote w:id="4">
    <w:p w14:paraId="7718D24C" w14:textId="01BACF30" w:rsidR="00C80DF9" w:rsidRPr="00B66457" w:rsidRDefault="00C80DF9">
      <w:pPr>
        <w:pStyle w:val="FootnoteText"/>
        <w:rPr>
          <w:lang w:val="en-US"/>
        </w:rPr>
      </w:pPr>
      <w:r>
        <w:rPr>
          <w:rStyle w:val="FootnoteReference"/>
        </w:rPr>
        <w:footnoteRef/>
      </w:r>
      <w:r>
        <w:t xml:space="preserve"> </w:t>
      </w:r>
      <w:r>
        <w:rPr>
          <w:lang w:val="en-US"/>
        </w:rPr>
        <w:t>Juta &amp; Co (1949) 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14:paraId="1291F596" w14:textId="11F51F98" w:rsidR="00C80DF9" w:rsidRDefault="00C80DF9">
        <w:pPr>
          <w:pStyle w:val="Header"/>
          <w:jc w:val="right"/>
          <w:rPr>
            <w:noProof/>
          </w:rPr>
        </w:pPr>
        <w:r>
          <w:fldChar w:fldCharType="begin"/>
        </w:r>
        <w:r>
          <w:instrText xml:space="preserve"> PAGE   \* MERGEFORMAT </w:instrText>
        </w:r>
        <w:r>
          <w:fldChar w:fldCharType="separate"/>
        </w:r>
        <w:r w:rsidR="00A30685">
          <w:rPr>
            <w:noProof/>
          </w:rPr>
          <w:t>6</w:t>
        </w:r>
        <w:r>
          <w:rPr>
            <w:noProof/>
          </w:rPr>
          <w:fldChar w:fldCharType="end"/>
        </w:r>
      </w:p>
      <w:p w14:paraId="1D7F99F6" w14:textId="1B65335F" w:rsidR="00C80DF9" w:rsidRDefault="00C80DF9" w:rsidP="00A65177">
        <w:pPr>
          <w:pStyle w:val="Header"/>
          <w:jc w:val="right"/>
          <w:rPr>
            <w:noProof/>
          </w:rPr>
        </w:pPr>
        <w:r>
          <w:rPr>
            <w:noProof/>
          </w:rPr>
          <w:t xml:space="preserve">HCC 62/24 </w:t>
        </w:r>
      </w:p>
      <w:p w14:paraId="517AE4C2" w14:textId="3A8CEE81" w:rsidR="00C80DF9" w:rsidRDefault="00C80DF9" w:rsidP="00591F93">
        <w:pPr>
          <w:pStyle w:val="Header"/>
          <w:jc w:val="right"/>
          <w:rPr>
            <w:noProof/>
          </w:rPr>
        </w:pPr>
        <w:r>
          <w:rPr>
            <w:noProof/>
          </w:rPr>
          <w:t>HCCR 186/23</w:t>
        </w:r>
      </w:p>
    </w:sdtContent>
  </w:sdt>
  <w:p w14:paraId="72A6D07F" w14:textId="77777777" w:rsidR="00C80DF9" w:rsidRDefault="00C80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640"/>
    <w:multiLevelType w:val="hybridMultilevel"/>
    <w:tmpl w:val="1390CE08"/>
    <w:lvl w:ilvl="0" w:tplc="F83251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C0671E"/>
    <w:multiLevelType w:val="hybridMultilevel"/>
    <w:tmpl w:val="1924F95E"/>
    <w:lvl w:ilvl="0" w:tplc="0A6C3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304034"/>
    <w:multiLevelType w:val="hybridMultilevel"/>
    <w:tmpl w:val="F50A4AA8"/>
    <w:lvl w:ilvl="0" w:tplc="6B2AC85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7216C"/>
    <w:multiLevelType w:val="hybridMultilevel"/>
    <w:tmpl w:val="49F24F36"/>
    <w:lvl w:ilvl="0" w:tplc="5686AC5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04E0359"/>
    <w:multiLevelType w:val="hybridMultilevel"/>
    <w:tmpl w:val="65340248"/>
    <w:lvl w:ilvl="0" w:tplc="75D25B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49F2C4F"/>
    <w:multiLevelType w:val="hybridMultilevel"/>
    <w:tmpl w:val="18DADF86"/>
    <w:lvl w:ilvl="0" w:tplc="8C66CB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F522AD2"/>
    <w:multiLevelType w:val="hybridMultilevel"/>
    <w:tmpl w:val="BA6A1234"/>
    <w:lvl w:ilvl="0" w:tplc="244CC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208F7"/>
    <w:multiLevelType w:val="hybridMultilevel"/>
    <w:tmpl w:val="81366C1C"/>
    <w:lvl w:ilvl="0" w:tplc="ECE477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BF31A07"/>
    <w:multiLevelType w:val="hybridMultilevel"/>
    <w:tmpl w:val="7CA2B94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AE00290"/>
    <w:multiLevelType w:val="hybridMultilevel"/>
    <w:tmpl w:val="5240E914"/>
    <w:lvl w:ilvl="0" w:tplc="10B2F74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5B213D35"/>
    <w:multiLevelType w:val="hybridMultilevel"/>
    <w:tmpl w:val="36BC2C2C"/>
    <w:lvl w:ilvl="0" w:tplc="0A1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946EA"/>
    <w:multiLevelType w:val="hybridMultilevel"/>
    <w:tmpl w:val="6B2016A8"/>
    <w:lvl w:ilvl="0" w:tplc="6EB6C8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12"/>
  </w:num>
  <w:num w:numId="3">
    <w:abstractNumId w:val="10"/>
  </w:num>
  <w:num w:numId="4">
    <w:abstractNumId w:val="3"/>
  </w:num>
  <w:num w:numId="5">
    <w:abstractNumId w:val="14"/>
  </w:num>
  <w:num w:numId="6">
    <w:abstractNumId w:val="7"/>
  </w:num>
  <w:num w:numId="7">
    <w:abstractNumId w:val="0"/>
  </w:num>
  <w:num w:numId="8">
    <w:abstractNumId w:val="15"/>
  </w:num>
  <w:num w:numId="9">
    <w:abstractNumId w:val="4"/>
  </w:num>
  <w:num w:numId="10">
    <w:abstractNumId w:val="2"/>
  </w:num>
  <w:num w:numId="11">
    <w:abstractNumId w:val="9"/>
  </w:num>
  <w:num w:numId="12">
    <w:abstractNumId w:val="13"/>
  </w:num>
  <w:num w:numId="13">
    <w:abstractNumId w:val="1"/>
  </w:num>
  <w:num w:numId="14">
    <w:abstractNumId w:val="5"/>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12BB7"/>
    <w:rsid w:val="00013300"/>
    <w:rsid w:val="00016B74"/>
    <w:rsid w:val="00016E8C"/>
    <w:rsid w:val="0002011E"/>
    <w:rsid w:val="00022B0B"/>
    <w:rsid w:val="0003670D"/>
    <w:rsid w:val="00037518"/>
    <w:rsid w:val="00040D23"/>
    <w:rsid w:val="000419AE"/>
    <w:rsid w:val="00043A83"/>
    <w:rsid w:val="00057201"/>
    <w:rsid w:val="00057EA2"/>
    <w:rsid w:val="0006603A"/>
    <w:rsid w:val="00072F5E"/>
    <w:rsid w:val="00074282"/>
    <w:rsid w:val="00074938"/>
    <w:rsid w:val="000850D0"/>
    <w:rsid w:val="00085419"/>
    <w:rsid w:val="000867E7"/>
    <w:rsid w:val="00086E0C"/>
    <w:rsid w:val="000906E2"/>
    <w:rsid w:val="00095B36"/>
    <w:rsid w:val="000A01CF"/>
    <w:rsid w:val="000A384F"/>
    <w:rsid w:val="000A4CBF"/>
    <w:rsid w:val="000C33E9"/>
    <w:rsid w:val="000E1F0E"/>
    <w:rsid w:val="000F37FB"/>
    <w:rsid w:val="00100D64"/>
    <w:rsid w:val="00101FF2"/>
    <w:rsid w:val="00102BFA"/>
    <w:rsid w:val="00103B24"/>
    <w:rsid w:val="0010687F"/>
    <w:rsid w:val="001111A9"/>
    <w:rsid w:val="0011178A"/>
    <w:rsid w:val="001134A9"/>
    <w:rsid w:val="00131973"/>
    <w:rsid w:val="0013516C"/>
    <w:rsid w:val="001375B3"/>
    <w:rsid w:val="00137792"/>
    <w:rsid w:val="00142F28"/>
    <w:rsid w:val="00143615"/>
    <w:rsid w:val="00153CE5"/>
    <w:rsid w:val="00154BD8"/>
    <w:rsid w:val="00154CAD"/>
    <w:rsid w:val="00156EAE"/>
    <w:rsid w:val="001610AB"/>
    <w:rsid w:val="00162EA6"/>
    <w:rsid w:val="001632AF"/>
    <w:rsid w:val="00164EC3"/>
    <w:rsid w:val="00167C08"/>
    <w:rsid w:val="00170791"/>
    <w:rsid w:val="0017169F"/>
    <w:rsid w:val="001719D5"/>
    <w:rsid w:val="001733CF"/>
    <w:rsid w:val="00181019"/>
    <w:rsid w:val="00192887"/>
    <w:rsid w:val="00197418"/>
    <w:rsid w:val="001A3C01"/>
    <w:rsid w:val="001A6DF9"/>
    <w:rsid w:val="001A77D9"/>
    <w:rsid w:val="001A7C87"/>
    <w:rsid w:val="001B0E86"/>
    <w:rsid w:val="001B48E2"/>
    <w:rsid w:val="001B761B"/>
    <w:rsid w:val="001B7910"/>
    <w:rsid w:val="001C4E3B"/>
    <w:rsid w:val="001C6508"/>
    <w:rsid w:val="001D6E0D"/>
    <w:rsid w:val="001E1A0F"/>
    <w:rsid w:val="001E213D"/>
    <w:rsid w:val="001E55C5"/>
    <w:rsid w:val="001E5A77"/>
    <w:rsid w:val="001E696B"/>
    <w:rsid w:val="001F0F39"/>
    <w:rsid w:val="001F179A"/>
    <w:rsid w:val="001F1BEC"/>
    <w:rsid w:val="001F3988"/>
    <w:rsid w:val="001F42CA"/>
    <w:rsid w:val="001F4444"/>
    <w:rsid w:val="00205076"/>
    <w:rsid w:val="002055A9"/>
    <w:rsid w:val="0020586D"/>
    <w:rsid w:val="00210F42"/>
    <w:rsid w:val="0021450A"/>
    <w:rsid w:val="00221D58"/>
    <w:rsid w:val="00223816"/>
    <w:rsid w:val="00226E99"/>
    <w:rsid w:val="0023415D"/>
    <w:rsid w:val="0024423A"/>
    <w:rsid w:val="00244B56"/>
    <w:rsid w:val="002516E8"/>
    <w:rsid w:val="00254336"/>
    <w:rsid w:val="002572E5"/>
    <w:rsid w:val="0026072A"/>
    <w:rsid w:val="00261FF4"/>
    <w:rsid w:val="002634E0"/>
    <w:rsid w:val="00264620"/>
    <w:rsid w:val="00273CB1"/>
    <w:rsid w:val="00277B9E"/>
    <w:rsid w:val="00282C1E"/>
    <w:rsid w:val="00284288"/>
    <w:rsid w:val="002878BA"/>
    <w:rsid w:val="00287BF7"/>
    <w:rsid w:val="00292805"/>
    <w:rsid w:val="002A2582"/>
    <w:rsid w:val="002A6004"/>
    <w:rsid w:val="002A6A3B"/>
    <w:rsid w:val="002C40D2"/>
    <w:rsid w:val="002C6E2B"/>
    <w:rsid w:val="002E7CE4"/>
    <w:rsid w:val="002F36A7"/>
    <w:rsid w:val="003002B8"/>
    <w:rsid w:val="003013FA"/>
    <w:rsid w:val="00302A3E"/>
    <w:rsid w:val="003043D9"/>
    <w:rsid w:val="003073EA"/>
    <w:rsid w:val="003129C4"/>
    <w:rsid w:val="0031551B"/>
    <w:rsid w:val="00316B8C"/>
    <w:rsid w:val="00324EFB"/>
    <w:rsid w:val="003277AB"/>
    <w:rsid w:val="003302A8"/>
    <w:rsid w:val="0033030F"/>
    <w:rsid w:val="00333C3B"/>
    <w:rsid w:val="00337C72"/>
    <w:rsid w:val="003407B6"/>
    <w:rsid w:val="0034637E"/>
    <w:rsid w:val="0036225C"/>
    <w:rsid w:val="00363C83"/>
    <w:rsid w:val="00363F43"/>
    <w:rsid w:val="0037016E"/>
    <w:rsid w:val="00371375"/>
    <w:rsid w:val="0037565A"/>
    <w:rsid w:val="00376450"/>
    <w:rsid w:val="00380137"/>
    <w:rsid w:val="00381208"/>
    <w:rsid w:val="003859C8"/>
    <w:rsid w:val="003B1C4C"/>
    <w:rsid w:val="003B3C85"/>
    <w:rsid w:val="003B577C"/>
    <w:rsid w:val="003B57CE"/>
    <w:rsid w:val="003B6740"/>
    <w:rsid w:val="003B7224"/>
    <w:rsid w:val="003C07BB"/>
    <w:rsid w:val="003C2ADD"/>
    <w:rsid w:val="003C4216"/>
    <w:rsid w:val="003D1C17"/>
    <w:rsid w:val="003E1466"/>
    <w:rsid w:val="003E48D1"/>
    <w:rsid w:val="003E7392"/>
    <w:rsid w:val="003F0930"/>
    <w:rsid w:val="004072ED"/>
    <w:rsid w:val="00411393"/>
    <w:rsid w:val="00432DCC"/>
    <w:rsid w:val="004352B4"/>
    <w:rsid w:val="004409B7"/>
    <w:rsid w:val="004437CA"/>
    <w:rsid w:val="00444ACB"/>
    <w:rsid w:val="00445D7B"/>
    <w:rsid w:val="00446467"/>
    <w:rsid w:val="0044787D"/>
    <w:rsid w:val="0045037E"/>
    <w:rsid w:val="0045490F"/>
    <w:rsid w:val="00456360"/>
    <w:rsid w:val="0046127F"/>
    <w:rsid w:val="00461C2A"/>
    <w:rsid w:val="00463BE6"/>
    <w:rsid w:val="004649F0"/>
    <w:rsid w:val="0047637B"/>
    <w:rsid w:val="004806E3"/>
    <w:rsid w:val="00481178"/>
    <w:rsid w:val="00484876"/>
    <w:rsid w:val="00484CAE"/>
    <w:rsid w:val="004872B2"/>
    <w:rsid w:val="00493F0F"/>
    <w:rsid w:val="004961A2"/>
    <w:rsid w:val="004A6834"/>
    <w:rsid w:val="004B1734"/>
    <w:rsid w:val="004B6C7D"/>
    <w:rsid w:val="004C4C58"/>
    <w:rsid w:val="004C5B75"/>
    <w:rsid w:val="004C6B92"/>
    <w:rsid w:val="004D058E"/>
    <w:rsid w:val="004D0CB0"/>
    <w:rsid w:val="004D570E"/>
    <w:rsid w:val="004D740E"/>
    <w:rsid w:val="004E2B84"/>
    <w:rsid w:val="004E4C76"/>
    <w:rsid w:val="004E6F85"/>
    <w:rsid w:val="004E70FD"/>
    <w:rsid w:val="004E76E9"/>
    <w:rsid w:val="004F0699"/>
    <w:rsid w:val="004F0AF9"/>
    <w:rsid w:val="004F596D"/>
    <w:rsid w:val="004F5A03"/>
    <w:rsid w:val="00501450"/>
    <w:rsid w:val="00501EDC"/>
    <w:rsid w:val="0050479C"/>
    <w:rsid w:val="00512460"/>
    <w:rsid w:val="00520511"/>
    <w:rsid w:val="00526248"/>
    <w:rsid w:val="005266CE"/>
    <w:rsid w:val="005336A3"/>
    <w:rsid w:val="00534D34"/>
    <w:rsid w:val="00535F1F"/>
    <w:rsid w:val="00543A3A"/>
    <w:rsid w:val="00543D32"/>
    <w:rsid w:val="00550537"/>
    <w:rsid w:val="00554A56"/>
    <w:rsid w:val="0055515C"/>
    <w:rsid w:val="0056224F"/>
    <w:rsid w:val="00564B27"/>
    <w:rsid w:val="00565037"/>
    <w:rsid w:val="005701A3"/>
    <w:rsid w:val="00574866"/>
    <w:rsid w:val="005753DD"/>
    <w:rsid w:val="0058465E"/>
    <w:rsid w:val="00587CA0"/>
    <w:rsid w:val="00591F93"/>
    <w:rsid w:val="00592B00"/>
    <w:rsid w:val="00594FE2"/>
    <w:rsid w:val="00596421"/>
    <w:rsid w:val="005967A9"/>
    <w:rsid w:val="005A1429"/>
    <w:rsid w:val="005A1610"/>
    <w:rsid w:val="005A29BA"/>
    <w:rsid w:val="005A2E2B"/>
    <w:rsid w:val="005A39BE"/>
    <w:rsid w:val="005A4A3C"/>
    <w:rsid w:val="005B33F7"/>
    <w:rsid w:val="005B3F7D"/>
    <w:rsid w:val="005B5417"/>
    <w:rsid w:val="005B792A"/>
    <w:rsid w:val="005C0B32"/>
    <w:rsid w:val="005E3498"/>
    <w:rsid w:val="005E7F57"/>
    <w:rsid w:val="005F43FB"/>
    <w:rsid w:val="00600F20"/>
    <w:rsid w:val="006017F8"/>
    <w:rsid w:val="006027DA"/>
    <w:rsid w:val="006044D3"/>
    <w:rsid w:val="00604AE7"/>
    <w:rsid w:val="006130EC"/>
    <w:rsid w:val="00613482"/>
    <w:rsid w:val="006135F8"/>
    <w:rsid w:val="006148EC"/>
    <w:rsid w:val="0061628F"/>
    <w:rsid w:val="00621042"/>
    <w:rsid w:val="006229FE"/>
    <w:rsid w:val="00624CC0"/>
    <w:rsid w:val="00625F34"/>
    <w:rsid w:val="00644B3A"/>
    <w:rsid w:val="00645002"/>
    <w:rsid w:val="006479C8"/>
    <w:rsid w:val="00647CEB"/>
    <w:rsid w:val="006519C9"/>
    <w:rsid w:val="006538CD"/>
    <w:rsid w:val="006615CA"/>
    <w:rsid w:val="006617D4"/>
    <w:rsid w:val="00661D14"/>
    <w:rsid w:val="00666952"/>
    <w:rsid w:val="00671997"/>
    <w:rsid w:val="006719ED"/>
    <w:rsid w:val="00671D8A"/>
    <w:rsid w:val="00674172"/>
    <w:rsid w:val="0068163E"/>
    <w:rsid w:val="006856D0"/>
    <w:rsid w:val="006860F1"/>
    <w:rsid w:val="00691752"/>
    <w:rsid w:val="0069517F"/>
    <w:rsid w:val="006954A3"/>
    <w:rsid w:val="0069633A"/>
    <w:rsid w:val="006A18E5"/>
    <w:rsid w:val="006A2BF8"/>
    <w:rsid w:val="006B1204"/>
    <w:rsid w:val="006B16E8"/>
    <w:rsid w:val="006C0E51"/>
    <w:rsid w:val="006D262F"/>
    <w:rsid w:val="006D43D9"/>
    <w:rsid w:val="006D483C"/>
    <w:rsid w:val="006D74A6"/>
    <w:rsid w:val="006D79FE"/>
    <w:rsid w:val="006E6690"/>
    <w:rsid w:val="006F0646"/>
    <w:rsid w:val="006F36EE"/>
    <w:rsid w:val="006F535B"/>
    <w:rsid w:val="006F6095"/>
    <w:rsid w:val="0070227A"/>
    <w:rsid w:val="00704286"/>
    <w:rsid w:val="00704318"/>
    <w:rsid w:val="00710F50"/>
    <w:rsid w:val="007114DD"/>
    <w:rsid w:val="007119C9"/>
    <w:rsid w:val="00715F78"/>
    <w:rsid w:val="00716129"/>
    <w:rsid w:val="00716A82"/>
    <w:rsid w:val="00717DCB"/>
    <w:rsid w:val="00727994"/>
    <w:rsid w:val="00730EC6"/>
    <w:rsid w:val="007324FD"/>
    <w:rsid w:val="00734AFD"/>
    <w:rsid w:val="00742EF7"/>
    <w:rsid w:val="00743382"/>
    <w:rsid w:val="00744472"/>
    <w:rsid w:val="0074552F"/>
    <w:rsid w:val="00746010"/>
    <w:rsid w:val="00750EC3"/>
    <w:rsid w:val="00754158"/>
    <w:rsid w:val="00754F73"/>
    <w:rsid w:val="00756A05"/>
    <w:rsid w:val="00760A78"/>
    <w:rsid w:val="00764304"/>
    <w:rsid w:val="00765F58"/>
    <w:rsid w:val="007707D9"/>
    <w:rsid w:val="00770A7F"/>
    <w:rsid w:val="00772AE4"/>
    <w:rsid w:val="0077393F"/>
    <w:rsid w:val="00776138"/>
    <w:rsid w:val="00781391"/>
    <w:rsid w:val="00782CC6"/>
    <w:rsid w:val="0078653D"/>
    <w:rsid w:val="007876EA"/>
    <w:rsid w:val="00792DBA"/>
    <w:rsid w:val="007A5BB8"/>
    <w:rsid w:val="007B36E9"/>
    <w:rsid w:val="007B7E1A"/>
    <w:rsid w:val="007C0DA6"/>
    <w:rsid w:val="007C0E3F"/>
    <w:rsid w:val="007C7E9B"/>
    <w:rsid w:val="007D1A6C"/>
    <w:rsid w:val="007D2541"/>
    <w:rsid w:val="007D36AF"/>
    <w:rsid w:val="007D373B"/>
    <w:rsid w:val="007D708E"/>
    <w:rsid w:val="007E0CAE"/>
    <w:rsid w:val="007E1F69"/>
    <w:rsid w:val="007E3F49"/>
    <w:rsid w:val="007E5284"/>
    <w:rsid w:val="007E6C9B"/>
    <w:rsid w:val="007F2DED"/>
    <w:rsid w:val="007F4EF9"/>
    <w:rsid w:val="007F78A2"/>
    <w:rsid w:val="00800F25"/>
    <w:rsid w:val="008060CB"/>
    <w:rsid w:val="008079C0"/>
    <w:rsid w:val="00811D20"/>
    <w:rsid w:val="00814BAA"/>
    <w:rsid w:val="00824566"/>
    <w:rsid w:val="00826B72"/>
    <w:rsid w:val="0083205F"/>
    <w:rsid w:val="00835708"/>
    <w:rsid w:val="00836240"/>
    <w:rsid w:val="00836DDB"/>
    <w:rsid w:val="0083793A"/>
    <w:rsid w:val="00856A8A"/>
    <w:rsid w:val="00860393"/>
    <w:rsid w:val="00860A93"/>
    <w:rsid w:val="00862814"/>
    <w:rsid w:val="00864F3E"/>
    <w:rsid w:val="00866134"/>
    <w:rsid w:val="00871076"/>
    <w:rsid w:val="008721A5"/>
    <w:rsid w:val="0087279B"/>
    <w:rsid w:val="008805DB"/>
    <w:rsid w:val="008878C3"/>
    <w:rsid w:val="00891387"/>
    <w:rsid w:val="008940D7"/>
    <w:rsid w:val="00896CBC"/>
    <w:rsid w:val="008A0EC7"/>
    <w:rsid w:val="008A1C96"/>
    <w:rsid w:val="008A2746"/>
    <w:rsid w:val="008B20A3"/>
    <w:rsid w:val="008B63FE"/>
    <w:rsid w:val="008C4189"/>
    <w:rsid w:val="008C5915"/>
    <w:rsid w:val="008C62E3"/>
    <w:rsid w:val="008C7B9A"/>
    <w:rsid w:val="008D73F1"/>
    <w:rsid w:val="008E57E5"/>
    <w:rsid w:val="008F2361"/>
    <w:rsid w:val="008F4CA4"/>
    <w:rsid w:val="00905905"/>
    <w:rsid w:val="009132C6"/>
    <w:rsid w:val="00924811"/>
    <w:rsid w:val="009261B4"/>
    <w:rsid w:val="00931580"/>
    <w:rsid w:val="00933936"/>
    <w:rsid w:val="00940B57"/>
    <w:rsid w:val="009420D5"/>
    <w:rsid w:val="009474D0"/>
    <w:rsid w:val="00950674"/>
    <w:rsid w:val="00953BBD"/>
    <w:rsid w:val="00956FA6"/>
    <w:rsid w:val="00957B3F"/>
    <w:rsid w:val="0096339C"/>
    <w:rsid w:val="00965D2F"/>
    <w:rsid w:val="00975A55"/>
    <w:rsid w:val="00984291"/>
    <w:rsid w:val="00985009"/>
    <w:rsid w:val="00994E28"/>
    <w:rsid w:val="00996ECF"/>
    <w:rsid w:val="009A1D78"/>
    <w:rsid w:val="009A3335"/>
    <w:rsid w:val="009A46D2"/>
    <w:rsid w:val="009A787C"/>
    <w:rsid w:val="009B00F9"/>
    <w:rsid w:val="009B27C3"/>
    <w:rsid w:val="009B5FC8"/>
    <w:rsid w:val="009C08FB"/>
    <w:rsid w:val="009C3C66"/>
    <w:rsid w:val="009D74A5"/>
    <w:rsid w:val="009E0C40"/>
    <w:rsid w:val="009E3C29"/>
    <w:rsid w:val="009F47AA"/>
    <w:rsid w:val="00A1350A"/>
    <w:rsid w:val="00A13E29"/>
    <w:rsid w:val="00A14CE9"/>
    <w:rsid w:val="00A16530"/>
    <w:rsid w:val="00A16697"/>
    <w:rsid w:val="00A16E82"/>
    <w:rsid w:val="00A26176"/>
    <w:rsid w:val="00A30685"/>
    <w:rsid w:val="00A35DC9"/>
    <w:rsid w:val="00A362D9"/>
    <w:rsid w:val="00A416C4"/>
    <w:rsid w:val="00A47701"/>
    <w:rsid w:val="00A5112D"/>
    <w:rsid w:val="00A5132C"/>
    <w:rsid w:val="00A57940"/>
    <w:rsid w:val="00A579F7"/>
    <w:rsid w:val="00A612C8"/>
    <w:rsid w:val="00A6197D"/>
    <w:rsid w:val="00A64937"/>
    <w:rsid w:val="00A64E87"/>
    <w:rsid w:val="00A65177"/>
    <w:rsid w:val="00A707B8"/>
    <w:rsid w:val="00A70986"/>
    <w:rsid w:val="00A709DE"/>
    <w:rsid w:val="00A75A71"/>
    <w:rsid w:val="00A75FBE"/>
    <w:rsid w:val="00A84A39"/>
    <w:rsid w:val="00A91966"/>
    <w:rsid w:val="00A97FB6"/>
    <w:rsid w:val="00AB0E42"/>
    <w:rsid w:val="00AB3455"/>
    <w:rsid w:val="00AB5DCC"/>
    <w:rsid w:val="00AC3012"/>
    <w:rsid w:val="00AD0074"/>
    <w:rsid w:val="00AD624B"/>
    <w:rsid w:val="00AE3374"/>
    <w:rsid w:val="00AE3DEA"/>
    <w:rsid w:val="00AE4B3D"/>
    <w:rsid w:val="00AE5BC0"/>
    <w:rsid w:val="00AF0505"/>
    <w:rsid w:val="00AF509A"/>
    <w:rsid w:val="00AF5ED0"/>
    <w:rsid w:val="00B02249"/>
    <w:rsid w:val="00B04D31"/>
    <w:rsid w:val="00B061FB"/>
    <w:rsid w:val="00B06885"/>
    <w:rsid w:val="00B07563"/>
    <w:rsid w:val="00B12E62"/>
    <w:rsid w:val="00B17CD0"/>
    <w:rsid w:val="00B2456A"/>
    <w:rsid w:val="00B30731"/>
    <w:rsid w:val="00B32994"/>
    <w:rsid w:val="00B337E2"/>
    <w:rsid w:val="00B43145"/>
    <w:rsid w:val="00B43150"/>
    <w:rsid w:val="00B46ADB"/>
    <w:rsid w:val="00B46FCA"/>
    <w:rsid w:val="00B4712D"/>
    <w:rsid w:val="00B5420C"/>
    <w:rsid w:val="00B54382"/>
    <w:rsid w:val="00B545F9"/>
    <w:rsid w:val="00B63D98"/>
    <w:rsid w:val="00B63ED3"/>
    <w:rsid w:val="00B65A36"/>
    <w:rsid w:val="00B66457"/>
    <w:rsid w:val="00B7157E"/>
    <w:rsid w:val="00B733FF"/>
    <w:rsid w:val="00B75381"/>
    <w:rsid w:val="00B81A9E"/>
    <w:rsid w:val="00B86F77"/>
    <w:rsid w:val="00B871AF"/>
    <w:rsid w:val="00B93DD3"/>
    <w:rsid w:val="00BA0B6D"/>
    <w:rsid w:val="00BA1231"/>
    <w:rsid w:val="00BA4014"/>
    <w:rsid w:val="00BA616C"/>
    <w:rsid w:val="00BB4C41"/>
    <w:rsid w:val="00BB7563"/>
    <w:rsid w:val="00BC5E03"/>
    <w:rsid w:val="00BC6A46"/>
    <w:rsid w:val="00BD428A"/>
    <w:rsid w:val="00BD4F0A"/>
    <w:rsid w:val="00BD50C1"/>
    <w:rsid w:val="00BE1B85"/>
    <w:rsid w:val="00BE5905"/>
    <w:rsid w:val="00BE7962"/>
    <w:rsid w:val="00BF5E02"/>
    <w:rsid w:val="00C04138"/>
    <w:rsid w:val="00C0418E"/>
    <w:rsid w:val="00C11120"/>
    <w:rsid w:val="00C12C45"/>
    <w:rsid w:val="00C15C3F"/>
    <w:rsid w:val="00C201C5"/>
    <w:rsid w:val="00C3128A"/>
    <w:rsid w:val="00C326A9"/>
    <w:rsid w:val="00C32967"/>
    <w:rsid w:val="00C330C8"/>
    <w:rsid w:val="00C3420E"/>
    <w:rsid w:val="00C366B4"/>
    <w:rsid w:val="00C373F1"/>
    <w:rsid w:val="00C45197"/>
    <w:rsid w:val="00C46E0F"/>
    <w:rsid w:val="00C51807"/>
    <w:rsid w:val="00C54C95"/>
    <w:rsid w:val="00C60695"/>
    <w:rsid w:val="00C607DA"/>
    <w:rsid w:val="00C7125E"/>
    <w:rsid w:val="00C73897"/>
    <w:rsid w:val="00C75A8F"/>
    <w:rsid w:val="00C80DF9"/>
    <w:rsid w:val="00C8238A"/>
    <w:rsid w:val="00C922A8"/>
    <w:rsid w:val="00C949E3"/>
    <w:rsid w:val="00C95ED0"/>
    <w:rsid w:val="00C96178"/>
    <w:rsid w:val="00C9743D"/>
    <w:rsid w:val="00CA4B33"/>
    <w:rsid w:val="00CA522E"/>
    <w:rsid w:val="00CA5E5F"/>
    <w:rsid w:val="00CB1C48"/>
    <w:rsid w:val="00CB312A"/>
    <w:rsid w:val="00CB5207"/>
    <w:rsid w:val="00CB6079"/>
    <w:rsid w:val="00CB6454"/>
    <w:rsid w:val="00CB75FE"/>
    <w:rsid w:val="00CC358E"/>
    <w:rsid w:val="00CD2A6A"/>
    <w:rsid w:val="00CD7E7F"/>
    <w:rsid w:val="00CE02AB"/>
    <w:rsid w:val="00CE0F21"/>
    <w:rsid w:val="00CE205E"/>
    <w:rsid w:val="00CE323D"/>
    <w:rsid w:val="00CE439B"/>
    <w:rsid w:val="00CE526F"/>
    <w:rsid w:val="00CF1717"/>
    <w:rsid w:val="00CF1BA0"/>
    <w:rsid w:val="00CF5D19"/>
    <w:rsid w:val="00CF6FBF"/>
    <w:rsid w:val="00CF7385"/>
    <w:rsid w:val="00D05F1D"/>
    <w:rsid w:val="00D1264E"/>
    <w:rsid w:val="00D26C2E"/>
    <w:rsid w:val="00D36709"/>
    <w:rsid w:val="00D37F3D"/>
    <w:rsid w:val="00D41151"/>
    <w:rsid w:val="00D41334"/>
    <w:rsid w:val="00D44690"/>
    <w:rsid w:val="00D51145"/>
    <w:rsid w:val="00D54F28"/>
    <w:rsid w:val="00D65BEE"/>
    <w:rsid w:val="00D70BEC"/>
    <w:rsid w:val="00D714E5"/>
    <w:rsid w:val="00D801A5"/>
    <w:rsid w:val="00D806F0"/>
    <w:rsid w:val="00D80A72"/>
    <w:rsid w:val="00D85A60"/>
    <w:rsid w:val="00D916B8"/>
    <w:rsid w:val="00D956D6"/>
    <w:rsid w:val="00DA2791"/>
    <w:rsid w:val="00DA3BE3"/>
    <w:rsid w:val="00DA3F49"/>
    <w:rsid w:val="00DB2694"/>
    <w:rsid w:val="00DB272A"/>
    <w:rsid w:val="00DC0A13"/>
    <w:rsid w:val="00DC596F"/>
    <w:rsid w:val="00DC7CB5"/>
    <w:rsid w:val="00DD26C2"/>
    <w:rsid w:val="00DD476A"/>
    <w:rsid w:val="00DD5CF9"/>
    <w:rsid w:val="00DD7617"/>
    <w:rsid w:val="00DE0AB3"/>
    <w:rsid w:val="00DE2133"/>
    <w:rsid w:val="00DF3247"/>
    <w:rsid w:val="00DF53AF"/>
    <w:rsid w:val="00DF670E"/>
    <w:rsid w:val="00E03AD2"/>
    <w:rsid w:val="00E055CA"/>
    <w:rsid w:val="00E07504"/>
    <w:rsid w:val="00E1091B"/>
    <w:rsid w:val="00E11533"/>
    <w:rsid w:val="00E175AB"/>
    <w:rsid w:val="00E227A0"/>
    <w:rsid w:val="00E228D2"/>
    <w:rsid w:val="00E2360B"/>
    <w:rsid w:val="00E23B3A"/>
    <w:rsid w:val="00E27CF2"/>
    <w:rsid w:val="00E331B6"/>
    <w:rsid w:val="00E41B8D"/>
    <w:rsid w:val="00E428AC"/>
    <w:rsid w:val="00E42FE0"/>
    <w:rsid w:val="00E44273"/>
    <w:rsid w:val="00E46A68"/>
    <w:rsid w:val="00E502AE"/>
    <w:rsid w:val="00E53063"/>
    <w:rsid w:val="00E54601"/>
    <w:rsid w:val="00E56296"/>
    <w:rsid w:val="00E66212"/>
    <w:rsid w:val="00E70E78"/>
    <w:rsid w:val="00E804AA"/>
    <w:rsid w:val="00E8072F"/>
    <w:rsid w:val="00E855EA"/>
    <w:rsid w:val="00E85C72"/>
    <w:rsid w:val="00E861F6"/>
    <w:rsid w:val="00EA1587"/>
    <w:rsid w:val="00EA20BE"/>
    <w:rsid w:val="00EA254B"/>
    <w:rsid w:val="00EA2BD8"/>
    <w:rsid w:val="00EA6870"/>
    <w:rsid w:val="00EB14CB"/>
    <w:rsid w:val="00EB6C5F"/>
    <w:rsid w:val="00EB778D"/>
    <w:rsid w:val="00EC09FF"/>
    <w:rsid w:val="00EC448C"/>
    <w:rsid w:val="00ED0CA9"/>
    <w:rsid w:val="00ED286B"/>
    <w:rsid w:val="00ED2F39"/>
    <w:rsid w:val="00ED31FF"/>
    <w:rsid w:val="00ED5032"/>
    <w:rsid w:val="00ED79C0"/>
    <w:rsid w:val="00EE293E"/>
    <w:rsid w:val="00EF0D96"/>
    <w:rsid w:val="00EF0DF9"/>
    <w:rsid w:val="00EF12CF"/>
    <w:rsid w:val="00EF3E84"/>
    <w:rsid w:val="00EF51EE"/>
    <w:rsid w:val="00EF6ECD"/>
    <w:rsid w:val="00F03879"/>
    <w:rsid w:val="00F12D5E"/>
    <w:rsid w:val="00F15975"/>
    <w:rsid w:val="00F23FC8"/>
    <w:rsid w:val="00F26675"/>
    <w:rsid w:val="00F27159"/>
    <w:rsid w:val="00F40AE8"/>
    <w:rsid w:val="00F439F0"/>
    <w:rsid w:val="00F4585A"/>
    <w:rsid w:val="00F45DB2"/>
    <w:rsid w:val="00F47DA9"/>
    <w:rsid w:val="00F549EF"/>
    <w:rsid w:val="00F57969"/>
    <w:rsid w:val="00F62281"/>
    <w:rsid w:val="00F63573"/>
    <w:rsid w:val="00F6618D"/>
    <w:rsid w:val="00F67139"/>
    <w:rsid w:val="00F711A6"/>
    <w:rsid w:val="00F7131C"/>
    <w:rsid w:val="00F71F42"/>
    <w:rsid w:val="00F74224"/>
    <w:rsid w:val="00F76831"/>
    <w:rsid w:val="00F82D9E"/>
    <w:rsid w:val="00F82F74"/>
    <w:rsid w:val="00F912EC"/>
    <w:rsid w:val="00F91DE4"/>
    <w:rsid w:val="00FA4198"/>
    <w:rsid w:val="00FB1B8C"/>
    <w:rsid w:val="00FB41C6"/>
    <w:rsid w:val="00FC0CA9"/>
    <w:rsid w:val="00FC2EA6"/>
    <w:rsid w:val="00FC5D91"/>
    <w:rsid w:val="00FD3170"/>
    <w:rsid w:val="00FE10DA"/>
    <w:rsid w:val="00FF47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7350"/>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paragraph" w:styleId="FootnoteText">
    <w:name w:val="footnote text"/>
    <w:basedOn w:val="Normal"/>
    <w:link w:val="FootnoteTextChar"/>
    <w:uiPriority w:val="99"/>
    <w:semiHidden/>
    <w:unhideWhenUsed/>
    <w:rsid w:val="008C62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2E3"/>
    <w:rPr>
      <w:sz w:val="20"/>
      <w:szCs w:val="20"/>
    </w:rPr>
  </w:style>
  <w:style w:type="character" w:styleId="FootnoteReference">
    <w:name w:val="footnote reference"/>
    <w:basedOn w:val="DefaultParagraphFont"/>
    <w:uiPriority w:val="99"/>
    <w:semiHidden/>
    <w:unhideWhenUsed/>
    <w:rsid w:val="008C6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B0DC-02BA-4863-80D2-49B22081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3</cp:revision>
  <cp:lastPrinted>2023-06-30T08:21:00Z</cp:lastPrinted>
  <dcterms:created xsi:type="dcterms:W3CDTF">2024-07-05T07:43:00Z</dcterms:created>
  <dcterms:modified xsi:type="dcterms:W3CDTF">2024-07-05T08:12:00Z</dcterms:modified>
</cp:coreProperties>
</file>