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67" w:rsidRDefault="00EA5067" w:rsidP="00592350">
      <w:pPr>
        <w:pStyle w:val="NoSpacing"/>
        <w:jc w:val="both"/>
        <w:rPr>
          <w:rFonts w:ascii="Times New Roman" w:hAnsi="Times New Roman" w:cs="Times New Roman"/>
          <w:b/>
          <w:szCs w:val="24"/>
        </w:rPr>
      </w:pPr>
      <w:r>
        <w:rPr>
          <w:rFonts w:ascii="Times New Roman" w:hAnsi="Times New Roman" w:cs="Times New Roman"/>
          <w:b/>
          <w:szCs w:val="24"/>
        </w:rPr>
        <w:t>PATRICK DUBE</w:t>
      </w:r>
    </w:p>
    <w:p w:rsidR="00EA5067" w:rsidRDefault="00EA5067" w:rsidP="00592350">
      <w:pPr>
        <w:pStyle w:val="NoSpacing"/>
        <w:jc w:val="both"/>
        <w:rPr>
          <w:rFonts w:ascii="Times New Roman" w:hAnsi="Times New Roman" w:cs="Times New Roman"/>
          <w:b/>
          <w:szCs w:val="24"/>
        </w:rPr>
      </w:pPr>
    </w:p>
    <w:p w:rsidR="00EA5067" w:rsidRDefault="00EA5067" w:rsidP="00592350">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EA5067" w:rsidRDefault="00EA5067" w:rsidP="00592350">
      <w:pPr>
        <w:pStyle w:val="NoSpacing"/>
        <w:jc w:val="both"/>
        <w:rPr>
          <w:rFonts w:ascii="Times New Roman" w:hAnsi="Times New Roman" w:cs="Times New Roman"/>
          <w:b/>
          <w:szCs w:val="24"/>
        </w:rPr>
      </w:pPr>
    </w:p>
    <w:p w:rsidR="00EA5067" w:rsidRDefault="00EA5067" w:rsidP="00592350">
      <w:pPr>
        <w:pStyle w:val="NoSpacing"/>
        <w:jc w:val="both"/>
        <w:rPr>
          <w:rFonts w:ascii="Times New Roman" w:hAnsi="Times New Roman" w:cs="Times New Roman"/>
          <w:b/>
          <w:szCs w:val="24"/>
        </w:rPr>
      </w:pPr>
      <w:r>
        <w:rPr>
          <w:rFonts w:ascii="Times New Roman" w:hAnsi="Times New Roman" w:cs="Times New Roman"/>
          <w:b/>
          <w:szCs w:val="24"/>
        </w:rPr>
        <w:t>THE STATE</w:t>
      </w:r>
    </w:p>
    <w:p w:rsidR="00EA5067" w:rsidRDefault="00EA5067" w:rsidP="00592350">
      <w:pPr>
        <w:pStyle w:val="NoSpacing"/>
        <w:jc w:val="both"/>
        <w:rPr>
          <w:rFonts w:ascii="Times New Roman" w:hAnsi="Times New Roman" w:cs="Times New Roman"/>
          <w:b/>
          <w:szCs w:val="24"/>
        </w:rPr>
      </w:pPr>
    </w:p>
    <w:p w:rsidR="00EA5067" w:rsidRDefault="00EA5067" w:rsidP="00592350">
      <w:pPr>
        <w:pStyle w:val="NoSpacing"/>
        <w:jc w:val="both"/>
        <w:rPr>
          <w:rFonts w:ascii="Times New Roman" w:hAnsi="Times New Roman" w:cs="Times New Roman"/>
          <w:b/>
          <w:szCs w:val="24"/>
        </w:rPr>
      </w:pPr>
      <w:r>
        <w:rPr>
          <w:rFonts w:ascii="Times New Roman" w:hAnsi="Times New Roman" w:cs="Times New Roman"/>
          <w:b/>
          <w:szCs w:val="24"/>
        </w:rPr>
        <w:t>And</w:t>
      </w:r>
    </w:p>
    <w:p w:rsidR="00EA5067" w:rsidRDefault="00EA5067" w:rsidP="00592350">
      <w:pPr>
        <w:pStyle w:val="NoSpacing"/>
        <w:jc w:val="both"/>
        <w:rPr>
          <w:rFonts w:ascii="Times New Roman" w:hAnsi="Times New Roman" w:cs="Times New Roman"/>
          <w:b/>
          <w:szCs w:val="24"/>
        </w:rPr>
      </w:pPr>
    </w:p>
    <w:p w:rsidR="00EA5067" w:rsidRDefault="00EA5067" w:rsidP="00592350">
      <w:pPr>
        <w:pStyle w:val="NoSpacing"/>
        <w:jc w:val="both"/>
        <w:rPr>
          <w:rFonts w:ascii="Times New Roman" w:hAnsi="Times New Roman" w:cs="Times New Roman"/>
          <w:szCs w:val="24"/>
        </w:rPr>
      </w:pPr>
      <w:r>
        <w:rPr>
          <w:rFonts w:ascii="Times New Roman" w:hAnsi="Times New Roman" w:cs="Times New Roman"/>
          <w:b/>
          <w:szCs w:val="24"/>
        </w:rPr>
        <w:t>MR S NDLOVU (N.O)</w:t>
      </w:r>
    </w:p>
    <w:p w:rsidR="00EA5067" w:rsidRDefault="00EA5067" w:rsidP="00592350">
      <w:pPr>
        <w:pStyle w:val="NoSpacing"/>
        <w:jc w:val="both"/>
        <w:rPr>
          <w:rFonts w:ascii="Times New Roman" w:hAnsi="Times New Roman" w:cs="Times New Roman"/>
          <w:szCs w:val="24"/>
        </w:rPr>
      </w:pPr>
    </w:p>
    <w:p w:rsidR="00EA5067" w:rsidRDefault="00EA5067" w:rsidP="00592350">
      <w:pPr>
        <w:pStyle w:val="NoSpacing"/>
        <w:jc w:val="both"/>
        <w:rPr>
          <w:rFonts w:ascii="Times New Roman" w:hAnsi="Times New Roman" w:cs="Times New Roman"/>
          <w:szCs w:val="24"/>
        </w:rPr>
      </w:pPr>
    </w:p>
    <w:p w:rsidR="00EA5067" w:rsidRDefault="00EA5067" w:rsidP="00592350">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EA5067" w:rsidRDefault="00EA5067" w:rsidP="00592350">
      <w:pPr>
        <w:pStyle w:val="NoSpacing"/>
        <w:jc w:val="both"/>
        <w:rPr>
          <w:rFonts w:ascii="Times New Roman" w:hAnsi="Times New Roman" w:cs="Times New Roman"/>
          <w:szCs w:val="24"/>
        </w:rPr>
      </w:pPr>
      <w:r>
        <w:rPr>
          <w:rFonts w:ascii="Times New Roman" w:hAnsi="Times New Roman" w:cs="Times New Roman"/>
          <w:szCs w:val="24"/>
        </w:rPr>
        <w:t>MABHIKWA J</w:t>
      </w:r>
    </w:p>
    <w:p w:rsidR="00EA5067" w:rsidRDefault="00EA5067" w:rsidP="00592350">
      <w:pPr>
        <w:pStyle w:val="NoSpacing"/>
        <w:jc w:val="both"/>
        <w:rPr>
          <w:rFonts w:ascii="Times New Roman" w:hAnsi="Times New Roman" w:cs="Times New Roman"/>
          <w:szCs w:val="24"/>
        </w:rPr>
      </w:pPr>
      <w:r>
        <w:rPr>
          <w:rFonts w:ascii="Times New Roman" w:hAnsi="Times New Roman" w:cs="Times New Roman"/>
          <w:szCs w:val="24"/>
        </w:rPr>
        <w:t>BULAWAYO 22 AUGUST 2019 AND 21 MAY 2020</w:t>
      </w:r>
    </w:p>
    <w:p w:rsidR="00EA5067" w:rsidRDefault="00EA5067" w:rsidP="00592350">
      <w:pPr>
        <w:pStyle w:val="NoSpacing"/>
        <w:jc w:val="both"/>
        <w:rPr>
          <w:rFonts w:ascii="Times New Roman" w:hAnsi="Times New Roman" w:cs="Times New Roman"/>
          <w:szCs w:val="24"/>
        </w:rPr>
      </w:pPr>
    </w:p>
    <w:p w:rsidR="00EA5067" w:rsidRDefault="00EA5067" w:rsidP="00592350">
      <w:pPr>
        <w:pStyle w:val="NoSpacing"/>
        <w:jc w:val="both"/>
        <w:rPr>
          <w:rFonts w:ascii="Times New Roman" w:hAnsi="Times New Roman" w:cs="Times New Roman"/>
          <w:b/>
          <w:szCs w:val="24"/>
        </w:rPr>
      </w:pPr>
    </w:p>
    <w:p w:rsidR="00EA5067" w:rsidRDefault="00EA5067" w:rsidP="00592350">
      <w:pPr>
        <w:pStyle w:val="NoSpacing"/>
        <w:jc w:val="both"/>
        <w:rPr>
          <w:rFonts w:ascii="Times New Roman" w:hAnsi="Times New Roman" w:cs="Times New Roman"/>
          <w:b/>
          <w:szCs w:val="24"/>
        </w:rPr>
      </w:pPr>
      <w:r>
        <w:rPr>
          <w:rFonts w:ascii="Times New Roman" w:hAnsi="Times New Roman" w:cs="Times New Roman"/>
          <w:b/>
          <w:szCs w:val="24"/>
        </w:rPr>
        <w:t>Unopposed Application</w:t>
      </w:r>
    </w:p>
    <w:p w:rsidR="00EA5067" w:rsidRDefault="00EA5067" w:rsidP="00592350">
      <w:pPr>
        <w:pStyle w:val="NoSpacing"/>
        <w:jc w:val="both"/>
        <w:rPr>
          <w:rFonts w:ascii="Times New Roman" w:hAnsi="Times New Roman" w:cs="Times New Roman"/>
          <w:b/>
          <w:szCs w:val="24"/>
        </w:rPr>
      </w:pPr>
    </w:p>
    <w:p w:rsidR="00EA5067" w:rsidRDefault="00EA5067" w:rsidP="00592350">
      <w:pPr>
        <w:pStyle w:val="NoSpacing"/>
        <w:jc w:val="both"/>
        <w:rPr>
          <w:rFonts w:ascii="Times New Roman" w:hAnsi="Times New Roman" w:cs="Times New Roman"/>
          <w:i/>
          <w:szCs w:val="24"/>
        </w:rPr>
      </w:pPr>
    </w:p>
    <w:p w:rsidR="00EA5067" w:rsidRDefault="00EA5067" w:rsidP="00592350">
      <w:pPr>
        <w:pStyle w:val="NoSpacing"/>
        <w:jc w:val="both"/>
        <w:rPr>
          <w:rFonts w:ascii="Times New Roman" w:hAnsi="Times New Roman" w:cs="Times New Roman"/>
          <w:szCs w:val="24"/>
        </w:rPr>
      </w:pPr>
      <w:r>
        <w:rPr>
          <w:rFonts w:ascii="Times New Roman" w:hAnsi="Times New Roman" w:cs="Times New Roman"/>
          <w:i/>
          <w:szCs w:val="24"/>
        </w:rPr>
        <w:t xml:space="preserve">T Tavengwa, </w:t>
      </w:r>
      <w:r>
        <w:rPr>
          <w:rFonts w:ascii="Times New Roman" w:hAnsi="Times New Roman" w:cs="Times New Roman"/>
          <w:szCs w:val="24"/>
        </w:rPr>
        <w:t>for the applicant</w:t>
      </w:r>
    </w:p>
    <w:p w:rsidR="00EA5067" w:rsidRDefault="00EA5067" w:rsidP="00592350">
      <w:pPr>
        <w:pStyle w:val="NoSpacing"/>
        <w:jc w:val="both"/>
        <w:rPr>
          <w:rFonts w:ascii="Times New Roman" w:hAnsi="Times New Roman" w:cs="Times New Roman"/>
          <w:szCs w:val="24"/>
        </w:rPr>
      </w:pPr>
      <w:r w:rsidRPr="00EA5067">
        <w:rPr>
          <w:rFonts w:ascii="Times New Roman" w:hAnsi="Times New Roman" w:cs="Times New Roman"/>
          <w:i/>
          <w:szCs w:val="24"/>
        </w:rPr>
        <w:t>B Maphosa</w:t>
      </w:r>
      <w:r>
        <w:rPr>
          <w:rFonts w:ascii="Times New Roman" w:hAnsi="Times New Roman" w:cs="Times New Roman"/>
          <w:szCs w:val="24"/>
        </w:rPr>
        <w:t>, for the</w:t>
      </w:r>
      <w:r w:rsidR="008F180A">
        <w:rPr>
          <w:rFonts w:ascii="Times New Roman" w:hAnsi="Times New Roman" w:cs="Times New Roman"/>
          <w:szCs w:val="24"/>
        </w:rPr>
        <w:t xml:space="preserve"> 1</w:t>
      </w:r>
      <w:r w:rsidR="008F180A" w:rsidRPr="008F180A">
        <w:rPr>
          <w:rFonts w:ascii="Times New Roman" w:hAnsi="Times New Roman" w:cs="Times New Roman"/>
          <w:szCs w:val="24"/>
          <w:vertAlign w:val="superscript"/>
        </w:rPr>
        <w:t>st</w:t>
      </w:r>
      <w:r w:rsidR="008F180A">
        <w:rPr>
          <w:rFonts w:ascii="Times New Roman" w:hAnsi="Times New Roman" w:cs="Times New Roman"/>
          <w:szCs w:val="24"/>
        </w:rPr>
        <w:t xml:space="preserve"> </w:t>
      </w:r>
      <w:r>
        <w:rPr>
          <w:rFonts w:ascii="Times New Roman" w:hAnsi="Times New Roman" w:cs="Times New Roman"/>
          <w:szCs w:val="24"/>
        </w:rPr>
        <w:t>respondent</w:t>
      </w:r>
    </w:p>
    <w:p w:rsidR="00EA5067" w:rsidRDefault="00EA5067" w:rsidP="00592350">
      <w:pPr>
        <w:spacing w:line="360" w:lineRule="auto"/>
        <w:jc w:val="both"/>
        <w:rPr>
          <w:rFonts w:ascii="Times New Roman" w:hAnsi="Times New Roman" w:cs="Times New Roman"/>
          <w:sz w:val="24"/>
          <w:szCs w:val="24"/>
        </w:rPr>
      </w:pPr>
    </w:p>
    <w:p w:rsidR="001D08C3" w:rsidRDefault="00EA5067" w:rsidP="0059235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MABHIKWA 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I must say from the onse</w:t>
      </w:r>
      <w:r w:rsidR="008F180A">
        <w:rPr>
          <w:rFonts w:ascii="Times New Roman" w:hAnsi="Times New Roman" w:cs="Times New Roman"/>
          <w:sz w:val="24"/>
          <w:szCs w:val="24"/>
        </w:rPr>
        <w:t>t that I hold the view that</w:t>
      </w:r>
      <w:r>
        <w:rPr>
          <w:rFonts w:ascii="Times New Roman" w:hAnsi="Times New Roman" w:cs="Times New Roman"/>
          <w:sz w:val="24"/>
          <w:szCs w:val="24"/>
        </w:rPr>
        <w:t xml:space="preserve"> applications for the review of uncompleted proceedings of a lower court, particularly criminal proceedings, being brought before a single Judge in Motion Court should be g</w:t>
      </w:r>
      <w:r w:rsidR="008F180A">
        <w:rPr>
          <w:rFonts w:ascii="Times New Roman" w:hAnsi="Times New Roman" w:cs="Times New Roman"/>
          <w:sz w:val="24"/>
          <w:szCs w:val="24"/>
        </w:rPr>
        <w:t>reatly discouraged.  They are</w:t>
      </w:r>
      <w:r>
        <w:rPr>
          <w:rFonts w:ascii="Times New Roman" w:hAnsi="Times New Roman" w:cs="Times New Roman"/>
          <w:sz w:val="24"/>
          <w:szCs w:val="24"/>
        </w:rPr>
        <w:t>, in my</w:t>
      </w:r>
      <w:r w:rsidR="008F180A">
        <w:rPr>
          <w:rFonts w:ascii="Times New Roman" w:hAnsi="Times New Roman" w:cs="Times New Roman"/>
          <w:sz w:val="24"/>
          <w:szCs w:val="24"/>
        </w:rPr>
        <w:t xml:space="preserve"> view, </w:t>
      </w:r>
      <w:r>
        <w:rPr>
          <w:rFonts w:ascii="Times New Roman" w:hAnsi="Times New Roman" w:cs="Times New Roman"/>
          <w:sz w:val="24"/>
          <w:szCs w:val="24"/>
        </w:rPr>
        <w:t>generally undesirable.</w:t>
      </w:r>
    </w:p>
    <w:p w:rsidR="00EA5067" w:rsidRDefault="00EA5067" w:rsidP="00592350">
      <w:pPr>
        <w:spacing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592350">
        <w:rPr>
          <w:rFonts w:ascii="Times New Roman" w:hAnsi="Times New Roman" w:cs="Times New Roman"/>
          <w:sz w:val="24"/>
          <w:szCs w:val="24"/>
        </w:rPr>
        <w:t>t has often been argued that a Review A</w:t>
      </w:r>
      <w:r>
        <w:rPr>
          <w:rFonts w:ascii="Times New Roman" w:hAnsi="Times New Roman" w:cs="Times New Roman"/>
          <w:sz w:val="24"/>
          <w:szCs w:val="24"/>
        </w:rPr>
        <w:t xml:space="preserve">pplication of this nature is so made in terms of the Common Law.  It has also been argued, as appears to be the case </w:t>
      </w:r>
      <w:r w:rsidRPr="00592350">
        <w:rPr>
          <w:rFonts w:ascii="Times New Roman" w:hAnsi="Times New Roman" w:cs="Times New Roman"/>
          <w:i/>
          <w:sz w:val="24"/>
          <w:szCs w:val="24"/>
        </w:rPr>
        <w:t>in casu</w:t>
      </w:r>
      <w:r w:rsidR="008F180A">
        <w:rPr>
          <w:rFonts w:ascii="Times New Roman" w:hAnsi="Times New Roman" w:cs="Times New Roman"/>
          <w:sz w:val="24"/>
          <w:szCs w:val="24"/>
        </w:rPr>
        <w:t xml:space="preserve"> that such reviews </w:t>
      </w:r>
      <w:r>
        <w:rPr>
          <w:rFonts w:ascii="Times New Roman" w:hAnsi="Times New Roman" w:cs="Times New Roman"/>
          <w:sz w:val="24"/>
          <w:szCs w:val="24"/>
        </w:rPr>
        <w:t xml:space="preserve">may </w:t>
      </w:r>
      <w:r w:rsidR="008F180A">
        <w:rPr>
          <w:rFonts w:ascii="Times New Roman" w:hAnsi="Times New Roman" w:cs="Times New Roman"/>
          <w:sz w:val="24"/>
          <w:szCs w:val="24"/>
        </w:rPr>
        <w:t xml:space="preserve">also </w:t>
      </w:r>
      <w:r>
        <w:rPr>
          <w:rFonts w:ascii="Times New Roman" w:hAnsi="Times New Roman" w:cs="Times New Roman"/>
          <w:sz w:val="24"/>
          <w:szCs w:val="24"/>
        </w:rPr>
        <w:t xml:space="preserve">be brought in terms of </w:t>
      </w:r>
      <w:r w:rsidR="003462DD">
        <w:rPr>
          <w:rFonts w:ascii="Times New Roman" w:hAnsi="Times New Roman" w:cs="Times New Roman"/>
          <w:sz w:val="24"/>
          <w:szCs w:val="24"/>
        </w:rPr>
        <w:t xml:space="preserve">the </w:t>
      </w:r>
      <w:r>
        <w:rPr>
          <w:rFonts w:ascii="Times New Roman" w:hAnsi="Times New Roman" w:cs="Times New Roman"/>
          <w:sz w:val="24"/>
          <w:szCs w:val="24"/>
        </w:rPr>
        <w:t>High Court Rules, 1971 as there is nothing in the said rules or any other law that prohibits a litigant from bringing such an application.</w:t>
      </w:r>
    </w:p>
    <w:p w:rsidR="00EA5067" w:rsidRDefault="00EA5067" w:rsidP="0059235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 application page for the review applica</w:t>
      </w:r>
      <w:r w:rsidR="008943EA">
        <w:rPr>
          <w:rFonts w:ascii="Times New Roman" w:hAnsi="Times New Roman" w:cs="Times New Roman"/>
          <w:sz w:val="24"/>
          <w:szCs w:val="24"/>
        </w:rPr>
        <w:t>tion in question clearly is in F</w:t>
      </w:r>
      <w:r w:rsidR="008F180A">
        <w:rPr>
          <w:rFonts w:ascii="Times New Roman" w:hAnsi="Times New Roman" w:cs="Times New Roman"/>
          <w:sz w:val="24"/>
          <w:szCs w:val="24"/>
        </w:rPr>
        <w:t>orm 29.  It gives</w:t>
      </w:r>
      <w:r>
        <w:rPr>
          <w:rFonts w:ascii="Times New Roman" w:hAnsi="Times New Roman" w:cs="Times New Roman"/>
          <w:sz w:val="24"/>
          <w:szCs w:val="24"/>
        </w:rPr>
        <w:t xml:space="preserve"> notice to the two (2) respondents, the State and trial Magistrate that an application will be made to the High Court and that an accompanying affidavit will be used in support of the application.  Thereafter, </w:t>
      </w:r>
      <w:r w:rsidR="008F180A">
        <w:rPr>
          <w:rFonts w:ascii="Times New Roman" w:hAnsi="Times New Roman" w:cs="Times New Roman"/>
          <w:sz w:val="24"/>
          <w:szCs w:val="24"/>
        </w:rPr>
        <w:t xml:space="preserve">it </w:t>
      </w:r>
      <w:r>
        <w:rPr>
          <w:rFonts w:ascii="Times New Roman" w:hAnsi="Times New Roman" w:cs="Times New Roman"/>
          <w:sz w:val="24"/>
          <w:szCs w:val="24"/>
        </w:rPr>
        <w:t>sets out the obligations of the responde</w:t>
      </w:r>
      <w:r w:rsidR="006A5B80">
        <w:rPr>
          <w:rFonts w:ascii="Times New Roman" w:hAnsi="Times New Roman" w:cs="Times New Roman"/>
          <w:sz w:val="24"/>
          <w:szCs w:val="24"/>
        </w:rPr>
        <w:t>n</w:t>
      </w:r>
      <w:r>
        <w:rPr>
          <w:rFonts w:ascii="Times New Roman" w:hAnsi="Times New Roman" w:cs="Times New Roman"/>
          <w:sz w:val="24"/>
          <w:szCs w:val="24"/>
        </w:rPr>
        <w:t xml:space="preserve">ts should they intend to oppose the </w:t>
      </w:r>
      <w:r w:rsidR="008F180A">
        <w:rPr>
          <w:rFonts w:ascii="Times New Roman" w:hAnsi="Times New Roman" w:cs="Times New Roman"/>
          <w:sz w:val="24"/>
          <w:szCs w:val="24"/>
        </w:rPr>
        <w:t>application.  T</w:t>
      </w:r>
      <w:r>
        <w:rPr>
          <w:rFonts w:ascii="Times New Roman" w:hAnsi="Times New Roman" w:cs="Times New Roman"/>
          <w:sz w:val="24"/>
          <w:szCs w:val="24"/>
        </w:rPr>
        <w:t>hey should file notices of opposition in Form No. 29A together with</w:t>
      </w:r>
      <w:r w:rsidR="006A5B80">
        <w:rPr>
          <w:rFonts w:ascii="Times New Roman" w:hAnsi="Times New Roman" w:cs="Times New Roman"/>
          <w:sz w:val="24"/>
          <w:szCs w:val="24"/>
        </w:rPr>
        <w:t xml:space="preserve"> one or more opposing affidavits with the Registrar of the High Court Bulawayo within ten (10) days after the date of service of the application on them.  They are notified of the applicant’s address and also </w:t>
      </w:r>
      <w:r w:rsidR="008F180A">
        <w:rPr>
          <w:rFonts w:ascii="Times New Roman" w:hAnsi="Times New Roman" w:cs="Times New Roman"/>
          <w:sz w:val="24"/>
          <w:szCs w:val="24"/>
        </w:rPr>
        <w:t xml:space="preserve">of the need to file </w:t>
      </w:r>
      <w:r w:rsidR="006A5B80">
        <w:rPr>
          <w:rFonts w:ascii="Times New Roman" w:hAnsi="Times New Roman" w:cs="Times New Roman"/>
          <w:sz w:val="24"/>
          <w:szCs w:val="24"/>
        </w:rPr>
        <w:t xml:space="preserve">any additional documents </w:t>
      </w:r>
      <w:r w:rsidR="006A5B80">
        <w:rPr>
          <w:rFonts w:ascii="Times New Roman" w:hAnsi="Times New Roman" w:cs="Times New Roman"/>
          <w:sz w:val="24"/>
          <w:szCs w:val="24"/>
        </w:rPr>
        <w:lastRenderedPageBreak/>
        <w:t xml:space="preserve">verifying the facts set </w:t>
      </w:r>
      <w:r w:rsidR="003462DD">
        <w:rPr>
          <w:rFonts w:ascii="Times New Roman" w:hAnsi="Times New Roman" w:cs="Times New Roman"/>
          <w:sz w:val="24"/>
          <w:szCs w:val="24"/>
        </w:rPr>
        <w:t xml:space="preserve">out </w:t>
      </w:r>
      <w:r w:rsidR="006A5B80">
        <w:rPr>
          <w:rFonts w:ascii="Times New Roman" w:hAnsi="Times New Roman" w:cs="Times New Roman"/>
          <w:sz w:val="24"/>
          <w:szCs w:val="24"/>
        </w:rPr>
        <w:t xml:space="preserve">in their affidavit(s).  Finally they are notified of the consequences of their failure to oppose the application within the above specified period of 10 days, </w:t>
      </w:r>
      <w:r w:rsidR="008943EA">
        <w:rPr>
          <w:rFonts w:ascii="Times New Roman" w:hAnsi="Times New Roman" w:cs="Times New Roman"/>
          <w:sz w:val="24"/>
          <w:szCs w:val="24"/>
        </w:rPr>
        <w:t xml:space="preserve"> </w:t>
      </w:r>
      <w:r w:rsidR="006A5B80">
        <w:rPr>
          <w:rFonts w:ascii="Times New Roman" w:hAnsi="Times New Roman" w:cs="Times New Roman"/>
          <w:sz w:val="24"/>
          <w:szCs w:val="24"/>
        </w:rPr>
        <w:t>that the matter will be set down for hearing and dealt with unopposed.</w:t>
      </w:r>
    </w:p>
    <w:p w:rsidR="006A5B80" w:rsidRDefault="006A5B80" w:rsidP="00592350">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clearly is an application in terms of Order 32 Rule 230 of the High Court Rules which provides that;</w:t>
      </w:r>
    </w:p>
    <w:p w:rsidR="006A5B80" w:rsidRDefault="006A5B80" w:rsidP="008943E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 court application shall be in Form No. 29 and shall be supported by one or more affidavits setting out the facts upon which the applicant relies.  Provided that, where a court application is not to be served on any person, it shall be in Form 29B with appropriate modifications.”</w:t>
      </w:r>
    </w:p>
    <w:p w:rsidR="006A5B80" w:rsidRDefault="006A5B80" w:rsidP="0059235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relief that the applicant seeks is set out in the Draft Order as, and that;</w:t>
      </w:r>
    </w:p>
    <w:p w:rsidR="006A5B80" w:rsidRDefault="006A5B80" w:rsidP="008943EA">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decision of the 2</w:t>
      </w:r>
      <w:r w:rsidRPr="006A5B8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dismissing the applicant’s application for discharge at the close of the State be and is hereby set aside.</w:t>
      </w:r>
    </w:p>
    <w:p w:rsidR="006A5B80" w:rsidRDefault="006A5B80" w:rsidP="008943EA">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Applicant be </w:t>
      </w:r>
      <w:r w:rsidRPr="006A5B80">
        <w:rPr>
          <w:rFonts w:ascii="Times New Roman" w:hAnsi="Times New Roman" w:cs="Times New Roman"/>
          <w:sz w:val="24"/>
          <w:szCs w:val="24"/>
          <w:u w:val="single"/>
        </w:rPr>
        <w:t>discharged</w:t>
      </w:r>
      <w:r>
        <w:rPr>
          <w:rFonts w:ascii="Times New Roman" w:hAnsi="Times New Roman" w:cs="Times New Roman"/>
          <w:sz w:val="24"/>
          <w:szCs w:val="24"/>
        </w:rPr>
        <w:t xml:space="preserve"> and </w:t>
      </w:r>
      <w:r w:rsidRPr="006A5B80">
        <w:rPr>
          <w:rFonts w:ascii="Times New Roman" w:hAnsi="Times New Roman" w:cs="Times New Roman"/>
          <w:sz w:val="24"/>
          <w:szCs w:val="24"/>
          <w:u w:val="single"/>
        </w:rPr>
        <w:t>acquitted</w:t>
      </w:r>
      <w:r>
        <w:rPr>
          <w:rFonts w:ascii="Times New Roman" w:hAnsi="Times New Roman" w:cs="Times New Roman"/>
          <w:sz w:val="24"/>
          <w:szCs w:val="24"/>
        </w:rPr>
        <w:t xml:space="preserve"> at the close of the State case. (underlining is mine)</w:t>
      </w:r>
    </w:p>
    <w:p w:rsidR="00DB31B2" w:rsidRDefault="00DB31B2" w:rsidP="008943EA">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There be no order as to costs.”</w:t>
      </w:r>
    </w:p>
    <w:p w:rsidR="00DB31B2" w:rsidRDefault="008F180A" w:rsidP="005923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Admittedly, </w:t>
      </w:r>
      <w:r w:rsidR="00DB31B2">
        <w:rPr>
          <w:rFonts w:ascii="Times New Roman" w:hAnsi="Times New Roman" w:cs="Times New Roman"/>
          <w:sz w:val="24"/>
          <w:szCs w:val="24"/>
        </w:rPr>
        <w:t xml:space="preserve">there is nothing shown in Order 32 Rule 230 that would prohibit bringing such an application.  In my view however, it is a rule meant for litigants in civil matters both being directly interested parties prosecuting and or defending their matters personally or through their chosen legal practitioners.  In such cases of review however, the </w:t>
      </w:r>
      <w:r w:rsidR="00DB31B2" w:rsidRPr="00DB31B2">
        <w:rPr>
          <w:rFonts w:ascii="Times New Roman" w:hAnsi="Times New Roman" w:cs="Times New Roman"/>
          <w:sz w:val="24"/>
          <w:szCs w:val="24"/>
        </w:rPr>
        <w:t>2</w:t>
      </w:r>
      <w:r w:rsidR="00DB31B2" w:rsidRPr="00DB31B2">
        <w:rPr>
          <w:rFonts w:ascii="Times New Roman" w:hAnsi="Times New Roman" w:cs="Times New Roman"/>
          <w:sz w:val="24"/>
          <w:szCs w:val="24"/>
          <w:vertAlign w:val="superscript"/>
        </w:rPr>
        <w:t xml:space="preserve"> </w:t>
      </w:r>
      <w:r w:rsidR="00DB31B2" w:rsidRPr="00DB31B2">
        <w:rPr>
          <w:rFonts w:ascii="Times New Roman" w:hAnsi="Times New Roman" w:cs="Times New Roman"/>
          <w:sz w:val="24"/>
          <w:szCs w:val="24"/>
        </w:rPr>
        <w:t>respondents are both cour</w:t>
      </w:r>
      <w:r w:rsidR="008943EA">
        <w:rPr>
          <w:rFonts w:ascii="Times New Roman" w:hAnsi="Times New Roman" w:cs="Times New Roman"/>
          <w:sz w:val="24"/>
          <w:szCs w:val="24"/>
        </w:rPr>
        <w:t>t officials with loads of other</w:t>
      </w:r>
      <w:r w:rsidR="00DB31B2" w:rsidRPr="00DB31B2">
        <w:rPr>
          <w:rFonts w:ascii="Times New Roman" w:hAnsi="Times New Roman" w:cs="Times New Roman"/>
          <w:sz w:val="24"/>
          <w:szCs w:val="24"/>
        </w:rPr>
        <w:t xml:space="preserve"> case</w:t>
      </w:r>
      <w:r w:rsidR="008943EA">
        <w:rPr>
          <w:rFonts w:ascii="Times New Roman" w:hAnsi="Times New Roman" w:cs="Times New Roman"/>
          <w:sz w:val="24"/>
          <w:szCs w:val="24"/>
        </w:rPr>
        <w:t>s</w:t>
      </w:r>
      <w:r w:rsidR="00DB31B2" w:rsidRPr="00DB31B2">
        <w:rPr>
          <w:rFonts w:ascii="Times New Roman" w:hAnsi="Times New Roman" w:cs="Times New Roman"/>
          <w:sz w:val="24"/>
          <w:szCs w:val="24"/>
        </w:rPr>
        <w:t xml:space="preserve"> to attend to.  One of the</w:t>
      </w:r>
      <w:r>
        <w:rPr>
          <w:rFonts w:ascii="Times New Roman" w:hAnsi="Times New Roman" w:cs="Times New Roman"/>
          <w:sz w:val="24"/>
          <w:szCs w:val="24"/>
        </w:rPr>
        <w:t>m, the Magistrate is in any event</w:t>
      </w:r>
      <w:r w:rsidR="00F3726D">
        <w:rPr>
          <w:rFonts w:ascii="Times New Roman" w:hAnsi="Times New Roman" w:cs="Times New Roman"/>
          <w:sz w:val="24"/>
          <w:szCs w:val="24"/>
        </w:rPr>
        <w:t xml:space="preserve"> </w:t>
      </w:r>
      <w:r w:rsidR="00DB31B2" w:rsidRPr="00DB31B2">
        <w:rPr>
          <w:rFonts w:ascii="Times New Roman" w:hAnsi="Times New Roman" w:cs="Times New Roman"/>
          <w:sz w:val="24"/>
          <w:szCs w:val="24"/>
        </w:rPr>
        <w:t>generally not expected to file opposing papers</w:t>
      </w:r>
      <w:r w:rsidR="00DB31B2">
        <w:rPr>
          <w:rFonts w:ascii="Times New Roman" w:hAnsi="Times New Roman" w:cs="Times New Roman"/>
          <w:sz w:val="24"/>
          <w:szCs w:val="24"/>
        </w:rPr>
        <w:t>.  He should and is by nature of his duties</w:t>
      </w:r>
      <w:r w:rsidR="00226BF0">
        <w:rPr>
          <w:rFonts w:ascii="Times New Roman" w:hAnsi="Times New Roman" w:cs="Times New Roman"/>
          <w:sz w:val="24"/>
          <w:szCs w:val="24"/>
        </w:rPr>
        <w:t xml:space="preserve"> be</w:t>
      </w:r>
      <w:r w:rsidR="00DB31B2">
        <w:rPr>
          <w:rFonts w:ascii="Times New Roman" w:hAnsi="Times New Roman" w:cs="Times New Roman"/>
          <w:sz w:val="24"/>
          <w:szCs w:val="24"/>
        </w:rPr>
        <w:t xml:space="preserve"> impa</w:t>
      </w:r>
      <w:r w:rsidR="001E240F">
        <w:rPr>
          <w:rFonts w:ascii="Times New Roman" w:hAnsi="Times New Roman" w:cs="Times New Roman"/>
          <w:sz w:val="24"/>
          <w:szCs w:val="24"/>
        </w:rPr>
        <w:t xml:space="preserve">rtial in a trial.  To that extent, Magistrates </w:t>
      </w:r>
      <w:r w:rsidR="00DB31B2">
        <w:rPr>
          <w:rFonts w:ascii="Times New Roman" w:hAnsi="Times New Roman" w:cs="Times New Roman"/>
          <w:sz w:val="24"/>
          <w:szCs w:val="24"/>
        </w:rPr>
        <w:t>often do not file any papers, and rightly so in my view, otherwise they would run the high risk of being ac</w:t>
      </w:r>
      <w:r w:rsidR="003462DD">
        <w:rPr>
          <w:rFonts w:ascii="Times New Roman" w:hAnsi="Times New Roman" w:cs="Times New Roman"/>
          <w:sz w:val="24"/>
          <w:szCs w:val="24"/>
        </w:rPr>
        <w:t xml:space="preserve">cused of </w:t>
      </w:r>
      <w:r w:rsidR="00F3726D">
        <w:rPr>
          <w:rFonts w:ascii="Times New Roman" w:hAnsi="Times New Roman" w:cs="Times New Roman"/>
          <w:sz w:val="24"/>
          <w:szCs w:val="24"/>
        </w:rPr>
        <w:t>partiality</w:t>
      </w:r>
      <w:r w:rsidR="00DB31B2">
        <w:rPr>
          <w:rFonts w:ascii="Times New Roman" w:hAnsi="Times New Roman" w:cs="Times New Roman"/>
          <w:sz w:val="24"/>
          <w:szCs w:val="24"/>
        </w:rPr>
        <w:t xml:space="preserve"> </w:t>
      </w:r>
      <w:r w:rsidR="003462DD">
        <w:rPr>
          <w:rFonts w:ascii="Times New Roman" w:hAnsi="Times New Roman" w:cs="Times New Roman"/>
          <w:sz w:val="24"/>
          <w:szCs w:val="24"/>
        </w:rPr>
        <w:t xml:space="preserve">or bias </w:t>
      </w:r>
      <w:r w:rsidR="00DB31B2">
        <w:rPr>
          <w:rFonts w:ascii="Times New Roman" w:hAnsi="Times New Roman" w:cs="Times New Roman"/>
          <w:sz w:val="24"/>
          <w:szCs w:val="24"/>
        </w:rPr>
        <w:t xml:space="preserve">should they file </w:t>
      </w:r>
      <w:r w:rsidR="001E240F">
        <w:rPr>
          <w:rFonts w:ascii="Times New Roman" w:hAnsi="Times New Roman" w:cs="Times New Roman"/>
          <w:sz w:val="24"/>
          <w:szCs w:val="24"/>
        </w:rPr>
        <w:t xml:space="preserve">papers </w:t>
      </w:r>
      <w:r w:rsidR="00DB31B2">
        <w:rPr>
          <w:rFonts w:ascii="Times New Roman" w:hAnsi="Times New Roman" w:cs="Times New Roman"/>
          <w:sz w:val="24"/>
          <w:szCs w:val="24"/>
        </w:rPr>
        <w:t>whether opposing or suppor</w:t>
      </w:r>
      <w:r w:rsidR="00F3726D">
        <w:rPr>
          <w:rFonts w:ascii="Times New Roman" w:hAnsi="Times New Roman" w:cs="Times New Roman"/>
          <w:sz w:val="24"/>
          <w:szCs w:val="24"/>
        </w:rPr>
        <w:t>ting the application.  Moreover</w:t>
      </w:r>
      <w:r w:rsidR="00DB31B2">
        <w:rPr>
          <w:rFonts w:ascii="Times New Roman" w:hAnsi="Times New Roman" w:cs="Times New Roman"/>
          <w:sz w:val="24"/>
          <w:szCs w:val="24"/>
        </w:rPr>
        <w:t xml:space="preserve"> if the</w:t>
      </w:r>
      <w:r w:rsidR="001E240F">
        <w:rPr>
          <w:rFonts w:ascii="Times New Roman" w:hAnsi="Times New Roman" w:cs="Times New Roman"/>
          <w:sz w:val="24"/>
          <w:szCs w:val="24"/>
        </w:rPr>
        <w:t>y oppose, they may, in addition</w:t>
      </w:r>
      <w:r w:rsidR="00DB31B2">
        <w:rPr>
          <w:rFonts w:ascii="Times New Roman" w:hAnsi="Times New Roman" w:cs="Times New Roman"/>
          <w:sz w:val="24"/>
          <w:szCs w:val="24"/>
        </w:rPr>
        <w:t xml:space="preserve"> to bias, be</w:t>
      </w:r>
      <w:r w:rsidR="003462DD">
        <w:rPr>
          <w:rFonts w:ascii="Times New Roman" w:hAnsi="Times New Roman" w:cs="Times New Roman"/>
          <w:sz w:val="24"/>
          <w:szCs w:val="24"/>
        </w:rPr>
        <w:t xml:space="preserve"> accused of simply defending their</w:t>
      </w:r>
      <w:r w:rsidR="00DB31B2">
        <w:rPr>
          <w:rFonts w:ascii="Times New Roman" w:hAnsi="Times New Roman" w:cs="Times New Roman"/>
          <w:sz w:val="24"/>
          <w:szCs w:val="24"/>
        </w:rPr>
        <w:t xml:space="preserve"> position at all costs.  As a result, a trial Magistrate would very rarely file papers</w:t>
      </w:r>
      <w:r w:rsidR="003462DD">
        <w:rPr>
          <w:rFonts w:ascii="Times New Roman" w:hAnsi="Times New Roman" w:cs="Times New Roman"/>
          <w:sz w:val="24"/>
          <w:szCs w:val="24"/>
        </w:rPr>
        <w:t>,</w:t>
      </w:r>
      <w:r w:rsidR="00DB31B2">
        <w:rPr>
          <w:rFonts w:ascii="Times New Roman" w:hAnsi="Times New Roman" w:cs="Times New Roman"/>
          <w:sz w:val="24"/>
          <w:szCs w:val="24"/>
        </w:rPr>
        <w:t xml:space="preserve"> </w:t>
      </w:r>
      <w:r w:rsidR="0087172E">
        <w:rPr>
          <w:rFonts w:ascii="Times New Roman" w:hAnsi="Times New Roman" w:cs="Times New Roman"/>
          <w:sz w:val="24"/>
          <w:szCs w:val="24"/>
        </w:rPr>
        <w:t>save fo</w:t>
      </w:r>
      <w:r w:rsidR="00DB31B2">
        <w:rPr>
          <w:rFonts w:ascii="Times New Roman" w:hAnsi="Times New Roman" w:cs="Times New Roman"/>
          <w:sz w:val="24"/>
          <w:szCs w:val="24"/>
        </w:rPr>
        <w:t xml:space="preserve">r instances where the application gravely attacks </w:t>
      </w:r>
      <w:r w:rsidR="0087172E">
        <w:rPr>
          <w:rFonts w:ascii="Times New Roman" w:hAnsi="Times New Roman" w:cs="Times New Roman"/>
          <w:sz w:val="24"/>
          <w:szCs w:val="24"/>
        </w:rPr>
        <w:t>him in his person.  The 1</w:t>
      </w:r>
      <w:r w:rsidR="0087172E" w:rsidRPr="0087172E">
        <w:rPr>
          <w:rFonts w:ascii="Times New Roman" w:hAnsi="Times New Roman" w:cs="Times New Roman"/>
          <w:sz w:val="24"/>
          <w:szCs w:val="24"/>
          <w:vertAlign w:val="superscript"/>
        </w:rPr>
        <w:t>st</w:t>
      </w:r>
      <w:r w:rsidR="0087172E">
        <w:rPr>
          <w:rFonts w:ascii="Times New Roman" w:hAnsi="Times New Roman" w:cs="Times New Roman"/>
          <w:sz w:val="24"/>
          <w:szCs w:val="24"/>
        </w:rPr>
        <w:t xml:space="preserve"> respondent is the State and </w:t>
      </w:r>
      <w:r w:rsidR="0087172E" w:rsidRPr="00226BF0">
        <w:rPr>
          <w:rFonts w:ascii="Times New Roman" w:hAnsi="Times New Roman" w:cs="Times New Roman"/>
          <w:i/>
          <w:sz w:val="24"/>
          <w:szCs w:val="24"/>
        </w:rPr>
        <w:t>dominis litis</w:t>
      </w:r>
      <w:r w:rsidR="00874223">
        <w:rPr>
          <w:rFonts w:ascii="Times New Roman" w:hAnsi="Times New Roman" w:cs="Times New Roman"/>
          <w:sz w:val="24"/>
          <w:szCs w:val="24"/>
        </w:rPr>
        <w:t xml:space="preserve"> at trial</w:t>
      </w:r>
      <w:r w:rsidR="0087172E">
        <w:rPr>
          <w:rFonts w:ascii="Times New Roman" w:hAnsi="Times New Roman" w:cs="Times New Roman"/>
          <w:sz w:val="24"/>
          <w:szCs w:val="24"/>
        </w:rPr>
        <w:t xml:space="preserve">.  He is </w:t>
      </w:r>
      <w:r w:rsidR="0087172E" w:rsidRPr="003462DD">
        <w:rPr>
          <w:rFonts w:ascii="Times New Roman" w:hAnsi="Times New Roman" w:cs="Times New Roman"/>
          <w:sz w:val="24"/>
          <w:szCs w:val="24"/>
          <w:u w:val="single"/>
        </w:rPr>
        <w:t>legally</w:t>
      </w:r>
      <w:r w:rsidR="0087172E">
        <w:rPr>
          <w:rFonts w:ascii="Times New Roman" w:hAnsi="Times New Roman" w:cs="Times New Roman"/>
          <w:sz w:val="24"/>
          <w:szCs w:val="24"/>
        </w:rPr>
        <w:t xml:space="preserve"> an interested party but </w:t>
      </w:r>
      <w:r w:rsidR="0087172E" w:rsidRPr="003462DD">
        <w:rPr>
          <w:rFonts w:ascii="Times New Roman" w:hAnsi="Times New Roman" w:cs="Times New Roman"/>
          <w:sz w:val="24"/>
          <w:szCs w:val="24"/>
          <w:u w:val="single"/>
        </w:rPr>
        <w:t>practically</w:t>
      </w:r>
      <w:r w:rsidR="0087172E">
        <w:rPr>
          <w:rFonts w:ascii="Times New Roman" w:hAnsi="Times New Roman" w:cs="Times New Roman"/>
          <w:sz w:val="24"/>
          <w:szCs w:val="24"/>
        </w:rPr>
        <w:t xml:space="preserve"> speaking</w:t>
      </w:r>
      <w:r w:rsidR="001E240F">
        <w:rPr>
          <w:rFonts w:ascii="Times New Roman" w:hAnsi="Times New Roman" w:cs="Times New Roman"/>
          <w:sz w:val="24"/>
          <w:szCs w:val="24"/>
        </w:rPr>
        <w:t>,</w:t>
      </w:r>
      <w:r w:rsidR="0087172E">
        <w:rPr>
          <w:rFonts w:ascii="Times New Roman" w:hAnsi="Times New Roman" w:cs="Times New Roman"/>
          <w:sz w:val="24"/>
          <w:szCs w:val="24"/>
        </w:rPr>
        <w:t xml:space="preserve"> he is not in the same position in terms of direct interest as that</w:t>
      </w:r>
      <w:r w:rsidR="003462DD">
        <w:rPr>
          <w:rFonts w:ascii="Times New Roman" w:hAnsi="Times New Roman" w:cs="Times New Roman"/>
          <w:sz w:val="24"/>
          <w:szCs w:val="24"/>
        </w:rPr>
        <w:t xml:space="preserve"> of the complainant </w:t>
      </w:r>
      <w:r w:rsidR="0087172E">
        <w:rPr>
          <w:rFonts w:ascii="Times New Roman" w:hAnsi="Times New Roman" w:cs="Times New Roman"/>
          <w:sz w:val="24"/>
          <w:szCs w:val="24"/>
        </w:rPr>
        <w:t>or a respondent in a civil matter.</w:t>
      </w:r>
    </w:p>
    <w:p w:rsidR="0087172E" w:rsidRDefault="0087172E" w:rsidP="005923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make an application for review and place the prosecutor and where need be, the trial Magistrate in a position of strict time lines of civil rules so to speak</w:t>
      </w:r>
      <w:r w:rsidR="001E240F">
        <w:rPr>
          <w:rFonts w:ascii="Times New Roman" w:hAnsi="Times New Roman" w:cs="Times New Roman"/>
          <w:sz w:val="24"/>
          <w:szCs w:val="24"/>
        </w:rPr>
        <w:t>,</w:t>
      </w:r>
      <w:r>
        <w:rPr>
          <w:rFonts w:ascii="Times New Roman" w:hAnsi="Times New Roman" w:cs="Times New Roman"/>
          <w:sz w:val="24"/>
          <w:szCs w:val="24"/>
        </w:rPr>
        <w:t xml:space="preserve"> with the high </w:t>
      </w:r>
      <w:r>
        <w:rPr>
          <w:rFonts w:ascii="Times New Roman" w:hAnsi="Times New Roman" w:cs="Times New Roman"/>
          <w:sz w:val="24"/>
          <w:szCs w:val="24"/>
        </w:rPr>
        <w:lastRenderedPageBreak/>
        <w:t>possibility of getting an easy order in Motion Court for the discharge and acquittal of an accused person in</w:t>
      </w:r>
      <w:r w:rsidR="001E240F">
        <w:rPr>
          <w:rFonts w:ascii="Times New Roman" w:hAnsi="Times New Roman" w:cs="Times New Roman"/>
          <w:sz w:val="24"/>
          <w:szCs w:val="24"/>
        </w:rPr>
        <w:t xml:space="preserve"> serious criminal proceedings</w:t>
      </w:r>
      <w:r w:rsidR="003462DD">
        <w:rPr>
          <w:rFonts w:ascii="Times New Roman" w:hAnsi="Times New Roman" w:cs="Times New Roman"/>
          <w:sz w:val="24"/>
          <w:szCs w:val="24"/>
        </w:rPr>
        <w:t>,</w:t>
      </w:r>
      <w:r w:rsidR="001E240F">
        <w:rPr>
          <w:rFonts w:ascii="Times New Roman" w:hAnsi="Times New Roman" w:cs="Times New Roman"/>
          <w:sz w:val="24"/>
          <w:szCs w:val="24"/>
        </w:rPr>
        <w:t xml:space="preserve"> needs great care </w:t>
      </w:r>
      <w:r>
        <w:rPr>
          <w:rFonts w:ascii="Times New Roman" w:hAnsi="Times New Roman" w:cs="Times New Roman"/>
          <w:sz w:val="24"/>
          <w:szCs w:val="24"/>
        </w:rPr>
        <w:t>t</w:t>
      </w:r>
      <w:r w:rsidR="001E240F">
        <w:rPr>
          <w:rFonts w:ascii="Times New Roman" w:hAnsi="Times New Roman" w:cs="Times New Roman"/>
          <w:sz w:val="24"/>
          <w:szCs w:val="24"/>
        </w:rPr>
        <w:t xml:space="preserve">o be </w:t>
      </w:r>
      <w:r>
        <w:rPr>
          <w:rFonts w:ascii="Times New Roman" w:hAnsi="Times New Roman" w:cs="Times New Roman"/>
          <w:sz w:val="24"/>
          <w:szCs w:val="24"/>
        </w:rPr>
        <w:t>taken.  How proper and feasible is it to deal with such review applications in Motion Court considering also the provisions of section 29 (3) of th</w:t>
      </w:r>
      <w:r w:rsidR="003462DD">
        <w:rPr>
          <w:rFonts w:ascii="Times New Roman" w:hAnsi="Times New Roman" w:cs="Times New Roman"/>
          <w:sz w:val="24"/>
          <w:szCs w:val="24"/>
        </w:rPr>
        <w:t>e High Court Act (Chapter 7:06)?</w:t>
      </w:r>
    </w:p>
    <w:p w:rsidR="00A323C4" w:rsidRDefault="00A323C4" w:rsidP="005923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brings me to the fact that such applications may and should </w:t>
      </w:r>
      <w:r w:rsidR="00226BF0">
        <w:rPr>
          <w:rFonts w:ascii="Times New Roman" w:hAnsi="Times New Roman" w:cs="Times New Roman"/>
          <w:sz w:val="24"/>
          <w:szCs w:val="24"/>
        </w:rPr>
        <w:t>be taken on review in terms of P</w:t>
      </w:r>
      <w:r>
        <w:rPr>
          <w:rFonts w:ascii="Times New Roman" w:hAnsi="Times New Roman" w:cs="Times New Roman"/>
          <w:sz w:val="24"/>
          <w:szCs w:val="24"/>
        </w:rPr>
        <w:t>art IV of the High Court Act which deals with the High Court’s powers of Review in Criminal matters.  Section 26 provides as follows.</w:t>
      </w:r>
    </w:p>
    <w:p w:rsidR="001E240F" w:rsidRDefault="00A323C4" w:rsidP="00226BF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“Power</w:t>
      </w:r>
      <w:r w:rsidR="001E240F">
        <w:rPr>
          <w:rFonts w:ascii="Times New Roman" w:hAnsi="Times New Roman" w:cs="Times New Roman"/>
          <w:sz w:val="24"/>
          <w:szCs w:val="24"/>
        </w:rPr>
        <w:t>s to Review Proceedings and Decisions:</w:t>
      </w:r>
    </w:p>
    <w:p w:rsidR="00A323C4" w:rsidRDefault="001E240F" w:rsidP="00226BF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A323C4">
        <w:rPr>
          <w:rFonts w:ascii="Times New Roman" w:hAnsi="Times New Roman" w:cs="Times New Roman"/>
          <w:sz w:val="24"/>
          <w:szCs w:val="24"/>
        </w:rPr>
        <w:t xml:space="preserve">ubject to this act and any other law, the High Court shall have power, jurisdiction and authority to Review </w:t>
      </w:r>
      <w:r w:rsidR="00A323C4" w:rsidRPr="001E240F">
        <w:rPr>
          <w:rFonts w:ascii="Times New Roman" w:hAnsi="Times New Roman" w:cs="Times New Roman"/>
          <w:sz w:val="24"/>
          <w:szCs w:val="24"/>
          <w:u w:val="single"/>
        </w:rPr>
        <w:t>all proceedings</w:t>
      </w:r>
      <w:r w:rsidR="00A323C4">
        <w:rPr>
          <w:rFonts w:ascii="Times New Roman" w:hAnsi="Times New Roman" w:cs="Times New Roman"/>
          <w:sz w:val="24"/>
          <w:szCs w:val="24"/>
        </w:rPr>
        <w:t xml:space="preserve"> and </w:t>
      </w:r>
      <w:r w:rsidR="00A323C4" w:rsidRPr="001E240F">
        <w:rPr>
          <w:rFonts w:ascii="Times New Roman" w:hAnsi="Times New Roman" w:cs="Times New Roman"/>
          <w:sz w:val="24"/>
          <w:szCs w:val="24"/>
          <w:u w:val="single"/>
        </w:rPr>
        <w:t xml:space="preserve">decisions </w:t>
      </w:r>
      <w:r w:rsidR="00A323C4">
        <w:rPr>
          <w:rFonts w:ascii="Times New Roman" w:hAnsi="Times New Roman" w:cs="Times New Roman"/>
          <w:sz w:val="24"/>
          <w:szCs w:val="24"/>
        </w:rPr>
        <w:t xml:space="preserve">of </w:t>
      </w:r>
      <w:r w:rsidR="00A323C4" w:rsidRPr="001E240F">
        <w:rPr>
          <w:rFonts w:ascii="Times New Roman" w:hAnsi="Times New Roman" w:cs="Times New Roman"/>
          <w:sz w:val="24"/>
          <w:szCs w:val="24"/>
          <w:u w:val="single"/>
        </w:rPr>
        <w:t>all inferior c</w:t>
      </w:r>
      <w:r w:rsidR="00A323C4">
        <w:rPr>
          <w:rFonts w:ascii="Times New Roman" w:hAnsi="Times New Roman" w:cs="Times New Roman"/>
          <w:sz w:val="24"/>
          <w:szCs w:val="24"/>
        </w:rPr>
        <w:t xml:space="preserve">ourts of justice, tribunal and administrative authorities in Zimbabwe.” </w:t>
      </w:r>
    </w:p>
    <w:p w:rsidR="00A323C4" w:rsidRDefault="00A323C4" w:rsidP="005923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Order 27 then sets out the grounds upon s</w:t>
      </w:r>
      <w:r w:rsidR="00226BF0">
        <w:rPr>
          <w:rFonts w:ascii="Times New Roman" w:hAnsi="Times New Roman" w:cs="Times New Roman"/>
          <w:sz w:val="24"/>
          <w:szCs w:val="24"/>
        </w:rPr>
        <w:t>uch review proceedings may be brought.  I</w:t>
      </w:r>
      <w:r>
        <w:rPr>
          <w:rFonts w:ascii="Times New Roman" w:hAnsi="Times New Roman" w:cs="Times New Roman"/>
          <w:sz w:val="24"/>
          <w:szCs w:val="24"/>
        </w:rPr>
        <w:t>t provides that;</w:t>
      </w:r>
    </w:p>
    <w:p w:rsidR="00A323C4" w:rsidRDefault="00A323C4" w:rsidP="0059235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“27(1) Subject to this act and any other law, the grounds on which any proceedings or decision may be brought on review before the High Court shall be</w:t>
      </w:r>
      <w:r w:rsidR="003462DD">
        <w:rPr>
          <w:rFonts w:ascii="Times New Roman" w:hAnsi="Times New Roman" w:cs="Times New Roman"/>
          <w:sz w:val="24"/>
          <w:szCs w:val="24"/>
        </w:rPr>
        <w:t>:-</w:t>
      </w:r>
      <w:r w:rsidR="00A83E0B">
        <w:rPr>
          <w:rFonts w:ascii="Times New Roman" w:hAnsi="Times New Roman" w:cs="Times New Roman"/>
          <w:sz w:val="24"/>
          <w:szCs w:val="24"/>
        </w:rPr>
        <w:t>”</w:t>
      </w:r>
    </w:p>
    <w:p w:rsidR="003462DD" w:rsidRDefault="00A83E0B" w:rsidP="001E24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may be noted that section 27(2) has the effect of allowing the lega</w:t>
      </w:r>
      <w:r w:rsidR="0054584D">
        <w:rPr>
          <w:rFonts w:ascii="Times New Roman" w:hAnsi="Times New Roman" w:cs="Times New Roman"/>
          <w:sz w:val="24"/>
          <w:szCs w:val="24"/>
        </w:rPr>
        <w:t xml:space="preserve">l force of any law relating to </w:t>
      </w:r>
      <w:r>
        <w:rPr>
          <w:rFonts w:ascii="Times New Roman" w:hAnsi="Times New Roman" w:cs="Times New Roman"/>
          <w:sz w:val="24"/>
          <w:szCs w:val="24"/>
        </w:rPr>
        <w:t>the review of proceedings or decisions of lower courts such as an application in terms of Order 32 Rule 260.</w:t>
      </w:r>
      <w:r w:rsidR="001E240F">
        <w:rPr>
          <w:rFonts w:ascii="Times New Roman" w:hAnsi="Times New Roman" w:cs="Times New Roman"/>
          <w:sz w:val="24"/>
          <w:szCs w:val="24"/>
        </w:rPr>
        <w:t xml:space="preserve">  </w:t>
      </w:r>
      <w:r>
        <w:rPr>
          <w:rFonts w:ascii="Times New Roman" w:hAnsi="Times New Roman" w:cs="Times New Roman"/>
          <w:sz w:val="24"/>
          <w:szCs w:val="24"/>
        </w:rPr>
        <w:t xml:space="preserve">However what clearly runs throughout Part IV of the High Court </w:t>
      </w:r>
      <w:r w:rsidR="001E240F">
        <w:rPr>
          <w:rFonts w:ascii="Times New Roman" w:hAnsi="Times New Roman" w:cs="Times New Roman"/>
          <w:sz w:val="24"/>
          <w:szCs w:val="24"/>
        </w:rPr>
        <w:t xml:space="preserve">Act </w:t>
      </w:r>
      <w:r>
        <w:rPr>
          <w:rFonts w:ascii="Times New Roman" w:hAnsi="Times New Roman" w:cs="Times New Roman"/>
          <w:sz w:val="24"/>
          <w:szCs w:val="24"/>
        </w:rPr>
        <w:t>is the fact that one gets the impression that</w:t>
      </w:r>
      <w:r w:rsidR="0079103F">
        <w:rPr>
          <w:rFonts w:ascii="Times New Roman" w:hAnsi="Times New Roman" w:cs="Times New Roman"/>
          <w:sz w:val="24"/>
          <w:szCs w:val="24"/>
        </w:rPr>
        <w:t xml:space="preserve"> inspite of section 26 and 27, </w:t>
      </w:r>
      <w:r>
        <w:rPr>
          <w:rFonts w:ascii="Times New Roman" w:hAnsi="Times New Roman" w:cs="Times New Roman"/>
          <w:sz w:val="24"/>
          <w:szCs w:val="24"/>
        </w:rPr>
        <w:t>the legislature did not envisage that such applications for review at the clos</w:t>
      </w:r>
      <w:r w:rsidR="001C4BE9">
        <w:rPr>
          <w:rFonts w:ascii="Times New Roman" w:hAnsi="Times New Roman" w:cs="Times New Roman"/>
          <w:sz w:val="24"/>
          <w:szCs w:val="24"/>
        </w:rPr>
        <w:t xml:space="preserve">e of the State case would likely </w:t>
      </w:r>
      <w:r w:rsidR="001E240F">
        <w:rPr>
          <w:rFonts w:ascii="Times New Roman" w:hAnsi="Times New Roman" w:cs="Times New Roman"/>
          <w:sz w:val="24"/>
          <w:szCs w:val="24"/>
        </w:rPr>
        <w:t xml:space="preserve">be </w:t>
      </w:r>
      <w:r>
        <w:rPr>
          <w:rFonts w:ascii="Times New Roman" w:hAnsi="Times New Roman" w:cs="Times New Roman"/>
          <w:sz w:val="24"/>
          <w:szCs w:val="24"/>
        </w:rPr>
        <w:t>made as a daily tradition, hence the restrictions in those sections concerning the circumstances under which such review proceedings may b</w:t>
      </w:r>
      <w:r w:rsidR="001C4BE9">
        <w:rPr>
          <w:rFonts w:ascii="Times New Roman" w:hAnsi="Times New Roman" w:cs="Times New Roman"/>
          <w:sz w:val="24"/>
          <w:szCs w:val="24"/>
        </w:rPr>
        <w:t>e brought.  Secondly, the said P</w:t>
      </w:r>
      <w:r>
        <w:rPr>
          <w:rFonts w:ascii="Times New Roman" w:hAnsi="Times New Roman" w:cs="Times New Roman"/>
          <w:sz w:val="24"/>
          <w:szCs w:val="24"/>
        </w:rPr>
        <w:t>art IV refers mostly to convicted person</w:t>
      </w:r>
      <w:r w:rsidR="001C4BE9">
        <w:rPr>
          <w:rFonts w:ascii="Times New Roman" w:hAnsi="Times New Roman" w:cs="Times New Roman"/>
          <w:sz w:val="24"/>
          <w:szCs w:val="24"/>
        </w:rPr>
        <w:t>s</w:t>
      </w:r>
      <w:r>
        <w:rPr>
          <w:rFonts w:ascii="Times New Roman" w:hAnsi="Times New Roman" w:cs="Times New Roman"/>
          <w:sz w:val="24"/>
          <w:szCs w:val="24"/>
        </w:rPr>
        <w:t xml:space="preserve"> and or sentenced persons as regarding the review proceeding</w:t>
      </w:r>
      <w:r w:rsidR="001E240F">
        <w:rPr>
          <w:rFonts w:ascii="Times New Roman" w:hAnsi="Times New Roman" w:cs="Times New Roman"/>
          <w:sz w:val="24"/>
          <w:szCs w:val="24"/>
        </w:rPr>
        <w:t xml:space="preserve">s.  </w:t>
      </w:r>
    </w:p>
    <w:p w:rsidR="00BB29DB" w:rsidRDefault="001E240F" w:rsidP="001E24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w:t>
      </w:r>
      <w:r w:rsidR="00A83E0B">
        <w:rPr>
          <w:rFonts w:ascii="Times New Roman" w:hAnsi="Times New Roman" w:cs="Times New Roman"/>
          <w:sz w:val="24"/>
          <w:szCs w:val="24"/>
        </w:rPr>
        <w:t xml:space="preserve">e are review proceedings, not </w:t>
      </w:r>
      <w:r w:rsidR="003462DD">
        <w:rPr>
          <w:rFonts w:ascii="Times New Roman" w:hAnsi="Times New Roman" w:cs="Times New Roman"/>
          <w:sz w:val="24"/>
          <w:szCs w:val="24"/>
        </w:rPr>
        <w:t xml:space="preserve">an </w:t>
      </w:r>
      <w:r w:rsidR="00A83E0B">
        <w:rPr>
          <w:rFonts w:ascii="Times New Roman" w:hAnsi="Times New Roman" w:cs="Times New Roman"/>
          <w:sz w:val="24"/>
          <w:szCs w:val="24"/>
        </w:rPr>
        <w:t>appeal against the interlocutory decision of a lo</w:t>
      </w:r>
      <w:r w:rsidR="001C4BE9">
        <w:rPr>
          <w:rFonts w:ascii="Times New Roman" w:hAnsi="Times New Roman" w:cs="Times New Roman"/>
          <w:sz w:val="24"/>
          <w:szCs w:val="24"/>
        </w:rPr>
        <w:t xml:space="preserve">wer court.  That means that </w:t>
      </w:r>
      <w:r w:rsidR="00A83E0B">
        <w:rPr>
          <w:rFonts w:ascii="Times New Roman" w:hAnsi="Times New Roman" w:cs="Times New Roman"/>
          <w:sz w:val="24"/>
          <w:szCs w:val="24"/>
        </w:rPr>
        <w:t xml:space="preserve">whilst appreciating the difference, the </w:t>
      </w:r>
      <w:r w:rsidR="00BB29DB">
        <w:rPr>
          <w:rFonts w:ascii="Times New Roman" w:hAnsi="Times New Roman" w:cs="Times New Roman"/>
          <w:sz w:val="24"/>
          <w:szCs w:val="24"/>
        </w:rPr>
        <w:t>drafters were nonetheless cognissant of the provisions of section 198(4) of the Criminal Procedure and Evidence Act (Chapter 907).  They were also cognissant of the Superior Courts’ pleathora of decided cases dealing with and discouraging interference with interlocutory decisions in uncompleted proceedings of a lower court.</w:t>
      </w:r>
    </w:p>
    <w:p w:rsidR="00C8231C" w:rsidRDefault="001C4BE9" w:rsidP="005923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my view, the pointed a</w:t>
      </w:r>
      <w:r w:rsidR="00BB29DB">
        <w:rPr>
          <w:rFonts w:ascii="Times New Roman" w:hAnsi="Times New Roman" w:cs="Times New Roman"/>
          <w:sz w:val="24"/>
          <w:szCs w:val="24"/>
        </w:rPr>
        <w:t xml:space="preserve">nd rigid nature of the High Court Act, is the very reason </w:t>
      </w:r>
      <w:r w:rsidR="003462DD">
        <w:rPr>
          <w:rFonts w:ascii="Times New Roman" w:hAnsi="Times New Roman" w:cs="Times New Roman"/>
          <w:sz w:val="24"/>
          <w:szCs w:val="24"/>
        </w:rPr>
        <w:t xml:space="preserve">why </w:t>
      </w:r>
      <w:r w:rsidR="00BB29DB">
        <w:rPr>
          <w:rFonts w:ascii="Times New Roman" w:hAnsi="Times New Roman" w:cs="Times New Roman"/>
          <w:sz w:val="24"/>
          <w:szCs w:val="24"/>
        </w:rPr>
        <w:t>legal practitioners avoid it.  It also does not provide the strict time limits to the respondent</w:t>
      </w:r>
      <w:r w:rsidR="001E240F">
        <w:rPr>
          <w:rFonts w:ascii="Times New Roman" w:hAnsi="Times New Roman" w:cs="Times New Roman"/>
          <w:sz w:val="24"/>
          <w:szCs w:val="24"/>
        </w:rPr>
        <w:t>s</w:t>
      </w:r>
      <w:r w:rsidR="00BB29DB">
        <w:rPr>
          <w:rFonts w:ascii="Times New Roman" w:hAnsi="Times New Roman" w:cs="Times New Roman"/>
          <w:sz w:val="24"/>
          <w:szCs w:val="24"/>
        </w:rPr>
        <w:t xml:space="preserve"> as the Order 32 Rule 260 of the High Court rules, 1971 which they crave for.  However, I am of the view that it appears wrong and undesirable that in the midst of a trial and</w:t>
      </w:r>
      <w:r w:rsidR="00DA1099">
        <w:rPr>
          <w:rFonts w:ascii="Times New Roman" w:hAnsi="Times New Roman" w:cs="Times New Roman"/>
          <w:sz w:val="24"/>
          <w:szCs w:val="24"/>
        </w:rPr>
        <w:t xml:space="preserve"> after the complainant and other</w:t>
      </w:r>
      <w:r w:rsidR="00BB29DB">
        <w:rPr>
          <w:rFonts w:ascii="Times New Roman" w:hAnsi="Times New Roman" w:cs="Times New Roman"/>
          <w:sz w:val="24"/>
          <w:szCs w:val="24"/>
        </w:rPr>
        <w:t xml:space="preserve"> witnesses have had their fair share of intense testimony and cross examination, they get to court on the next appearance da</w:t>
      </w:r>
      <w:r w:rsidR="00DA1099">
        <w:rPr>
          <w:rFonts w:ascii="Times New Roman" w:hAnsi="Times New Roman" w:cs="Times New Roman"/>
          <w:sz w:val="24"/>
          <w:szCs w:val="24"/>
        </w:rPr>
        <w:t>te for continuation of trial</w:t>
      </w:r>
      <w:r w:rsidR="003462DD">
        <w:rPr>
          <w:rFonts w:ascii="Times New Roman" w:hAnsi="Times New Roman" w:cs="Times New Roman"/>
          <w:sz w:val="24"/>
          <w:szCs w:val="24"/>
        </w:rPr>
        <w:t>,</w:t>
      </w:r>
      <w:r w:rsidR="00DA1099">
        <w:rPr>
          <w:rFonts w:ascii="Times New Roman" w:hAnsi="Times New Roman" w:cs="Times New Roman"/>
          <w:sz w:val="24"/>
          <w:szCs w:val="24"/>
        </w:rPr>
        <w:t xml:space="preserve"> </w:t>
      </w:r>
      <w:r w:rsidR="00BB29DB">
        <w:rPr>
          <w:rFonts w:ascii="Times New Roman" w:hAnsi="Times New Roman" w:cs="Times New Roman"/>
          <w:sz w:val="24"/>
          <w:szCs w:val="24"/>
        </w:rPr>
        <w:t xml:space="preserve"> hoping to hear the accused testify in his defence after the trial Magistrate’s decision that he should do so, only to learn that the accused is not even in attendance, having been acquitted in Motion Court proceedings </w:t>
      </w:r>
      <w:r w:rsidR="00C8231C">
        <w:rPr>
          <w:rFonts w:ascii="Times New Roman" w:hAnsi="Times New Roman" w:cs="Times New Roman"/>
          <w:sz w:val="24"/>
          <w:szCs w:val="24"/>
        </w:rPr>
        <w:t xml:space="preserve">of </w:t>
      </w:r>
      <w:r w:rsidR="00DA1099">
        <w:rPr>
          <w:rFonts w:ascii="Times New Roman" w:hAnsi="Times New Roman" w:cs="Times New Roman"/>
          <w:sz w:val="24"/>
          <w:szCs w:val="24"/>
        </w:rPr>
        <w:t xml:space="preserve">the High Court simply because of </w:t>
      </w:r>
      <w:r w:rsidR="00C8231C">
        <w:rPr>
          <w:rFonts w:ascii="Times New Roman" w:hAnsi="Times New Roman" w:cs="Times New Roman"/>
          <w:sz w:val="24"/>
          <w:szCs w:val="24"/>
        </w:rPr>
        <w:t>the failure by the State</w:t>
      </w:r>
      <w:r>
        <w:rPr>
          <w:rFonts w:ascii="Times New Roman" w:hAnsi="Times New Roman" w:cs="Times New Roman"/>
          <w:sz w:val="24"/>
          <w:szCs w:val="24"/>
        </w:rPr>
        <w:t xml:space="preserve"> to file opposing papers tim</w:t>
      </w:r>
      <w:r w:rsidR="00C8231C">
        <w:rPr>
          <w:rFonts w:ascii="Times New Roman" w:hAnsi="Times New Roman" w:cs="Times New Roman"/>
          <w:sz w:val="24"/>
          <w:szCs w:val="24"/>
        </w:rPr>
        <w:t>eously.</w:t>
      </w:r>
    </w:p>
    <w:p w:rsidR="00A83E0B" w:rsidRDefault="00C8231C" w:rsidP="005923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stated above, the Superior Courts have always discouraged interference with the proceedings and decisions of the lower courts except in very rare and exceptional cases w</w:t>
      </w:r>
      <w:r w:rsidR="003462DD">
        <w:rPr>
          <w:rFonts w:ascii="Times New Roman" w:hAnsi="Times New Roman" w:cs="Times New Roman"/>
          <w:sz w:val="24"/>
          <w:szCs w:val="24"/>
        </w:rPr>
        <w:t>h</w:t>
      </w:r>
      <w:r>
        <w:rPr>
          <w:rFonts w:ascii="Times New Roman" w:hAnsi="Times New Roman" w:cs="Times New Roman"/>
          <w:sz w:val="24"/>
          <w:szCs w:val="24"/>
        </w:rPr>
        <w:t>ere grave injustice and irreparable harm to the interests of the applicant will occur as a result of proven gross irregularity complained of if the court does no</w:t>
      </w:r>
      <w:r w:rsidR="001C4BE9">
        <w:rPr>
          <w:rFonts w:ascii="Times New Roman" w:hAnsi="Times New Roman" w:cs="Times New Roman"/>
          <w:sz w:val="24"/>
          <w:szCs w:val="24"/>
        </w:rPr>
        <w:t>t</w:t>
      </w:r>
      <w:r>
        <w:rPr>
          <w:rFonts w:ascii="Times New Roman" w:hAnsi="Times New Roman" w:cs="Times New Roman"/>
          <w:sz w:val="24"/>
          <w:szCs w:val="24"/>
        </w:rPr>
        <w:t xml:space="preserve"> intervene.</w:t>
      </w:r>
      <w:r w:rsidR="00A83E0B">
        <w:rPr>
          <w:rFonts w:ascii="Times New Roman" w:hAnsi="Times New Roman" w:cs="Times New Roman"/>
          <w:sz w:val="24"/>
          <w:szCs w:val="24"/>
        </w:rPr>
        <w:t xml:space="preserve"> </w:t>
      </w:r>
    </w:p>
    <w:p w:rsidR="00DA1099" w:rsidRDefault="00C8231C" w:rsidP="005923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not been persuaded to consider that the court’s sentiments in </w:t>
      </w:r>
      <w:r w:rsidRPr="001C4BE9">
        <w:rPr>
          <w:rFonts w:ascii="Times New Roman" w:hAnsi="Times New Roman" w:cs="Times New Roman"/>
          <w:i/>
          <w:sz w:val="24"/>
          <w:szCs w:val="24"/>
        </w:rPr>
        <w:t>Guwa and</w:t>
      </w:r>
      <w:r>
        <w:rPr>
          <w:rFonts w:ascii="Times New Roman" w:hAnsi="Times New Roman" w:cs="Times New Roman"/>
          <w:sz w:val="24"/>
          <w:szCs w:val="24"/>
        </w:rPr>
        <w:t xml:space="preserve"> </w:t>
      </w:r>
      <w:r w:rsidRPr="001C4BE9">
        <w:rPr>
          <w:rFonts w:ascii="Times New Roman" w:hAnsi="Times New Roman" w:cs="Times New Roman"/>
          <w:i/>
          <w:sz w:val="24"/>
          <w:szCs w:val="24"/>
        </w:rPr>
        <w:t>Another v Willonbiby Investments (Pvt) Ltd</w:t>
      </w:r>
      <w:r>
        <w:rPr>
          <w:rFonts w:ascii="Times New Roman" w:hAnsi="Times New Roman" w:cs="Times New Roman"/>
          <w:sz w:val="24"/>
          <w:szCs w:val="24"/>
        </w:rPr>
        <w:t xml:space="preserve"> 2009 (1) ZLR 380 together with section 44 (5) of the High Court Act as read with sections 176 and 56 (1) of the Constitution of Zimbabwe have changed the superior courts’ position on the undesirability of intervening in a lower court’s uncompleted proceedings to the extent argued by the applicants </w:t>
      </w:r>
      <w:r w:rsidRPr="001C4BE9">
        <w:rPr>
          <w:rFonts w:ascii="Times New Roman" w:hAnsi="Times New Roman" w:cs="Times New Roman"/>
          <w:i/>
          <w:sz w:val="24"/>
          <w:szCs w:val="24"/>
        </w:rPr>
        <w:t>in casu</w:t>
      </w:r>
      <w:r>
        <w:rPr>
          <w:rFonts w:ascii="Times New Roman" w:hAnsi="Times New Roman" w:cs="Times New Roman"/>
          <w:sz w:val="24"/>
          <w:szCs w:val="24"/>
        </w:rPr>
        <w:t xml:space="preserve">.  </w:t>
      </w:r>
    </w:p>
    <w:p w:rsidR="008A34A9" w:rsidRDefault="00C8231C" w:rsidP="005923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Surely, it has always been in exceptional eases such as </w:t>
      </w:r>
      <w:r w:rsidRPr="001C4BE9">
        <w:rPr>
          <w:rFonts w:ascii="Times New Roman" w:hAnsi="Times New Roman" w:cs="Times New Roman"/>
          <w:i/>
          <w:sz w:val="24"/>
          <w:szCs w:val="24"/>
        </w:rPr>
        <w:t>Isaura Masinga v Ms Sande</w:t>
      </w:r>
      <w:r>
        <w:rPr>
          <w:rFonts w:ascii="Times New Roman" w:hAnsi="Times New Roman" w:cs="Times New Roman"/>
          <w:sz w:val="24"/>
          <w:szCs w:val="24"/>
        </w:rPr>
        <w:t xml:space="preserve"> </w:t>
      </w:r>
      <w:r w:rsidRPr="001C4BE9">
        <w:rPr>
          <w:rFonts w:ascii="Times New Roman" w:hAnsi="Times New Roman" w:cs="Times New Roman"/>
          <w:i/>
          <w:sz w:val="24"/>
          <w:szCs w:val="24"/>
        </w:rPr>
        <w:t xml:space="preserve">(NO) and Prosecutor General </w:t>
      </w:r>
      <w:r>
        <w:rPr>
          <w:rFonts w:ascii="Times New Roman" w:hAnsi="Times New Roman" w:cs="Times New Roman"/>
          <w:sz w:val="24"/>
          <w:szCs w:val="24"/>
        </w:rPr>
        <w:t>–</w:t>
      </w:r>
      <w:r w:rsidR="008A34A9">
        <w:rPr>
          <w:rFonts w:ascii="Times New Roman" w:hAnsi="Times New Roman" w:cs="Times New Roman"/>
          <w:sz w:val="24"/>
          <w:szCs w:val="24"/>
        </w:rPr>
        <w:t xml:space="preserve">HH </w:t>
      </w:r>
      <w:r>
        <w:rPr>
          <w:rFonts w:ascii="Times New Roman" w:hAnsi="Times New Roman" w:cs="Times New Roman"/>
          <w:sz w:val="24"/>
          <w:szCs w:val="24"/>
        </w:rPr>
        <w:t>372/19</w:t>
      </w:r>
      <w:r w:rsidR="008A34A9">
        <w:rPr>
          <w:rFonts w:ascii="Times New Roman" w:hAnsi="Times New Roman" w:cs="Times New Roman"/>
          <w:sz w:val="24"/>
          <w:szCs w:val="24"/>
        </w:rPr>
        <w:t xml:space="preserve">, </w:t>
      </w:r>
      <w:r w:rsidR="001C4BE9">
        <w:rPr>
          <w:rFonts w:ascii="Times New Roman" w:hAnsi="Times New Roman" w:cs="Times New Roman"/>
          <w:sz w:val="24"/>
          <w:szCs w:val="24"/>
        </w:rPr>
        <w:t xml:space="preserve"> </w:t>
      </w:r>
      <w:r w:rsidR="008A34A9">
        <w:rPr>
          <w:rFonts w:ascii="Times New Roman" w:hAnsi="Times New Roman" w:cs="Times New Roman"/>
          <w:sz w:val="24"/>
          <w:szCs w:val="24"/>
        </w:rPr>
        <w:t>that the court will interfere.</w:t>
      </w:r>
    </w:p>
    <w:p w:rsidR="008A34A9" w:rsidRDefault="008A34A9" w:rsidP="005923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Isaura Masinga’s case, the court showed extreme outrage at the grave injustice that had resulted f</w:t>
      </w:r>
      <w:r w:rsidR="00DA1099">
        <w:rPr>
          <w:rFonts w:ascii="Times New Roman" w:hAnsi="Times New Roman" w:cs="Times New Roman"/>
          <w:sz w:val="24"/>
          <w:szCs w:val="24"/>
        </w:rPr>
        <w:t>rom the failure to discharge the</w:t>
      </w:r>
      <w:r>
        <w:rPr>
          <w:rFonts w:ascii="Times New Roman" w:hAnsi="Times New Roman" w:cs="Times New Roman"/>
          <w:sz w:val="24"/>
          <w:szCs w:val="24"/>
        </w:rPr>
        <w:t xml:space="preserve"> accused at the closure of the state case, given the somewhat “ubsurd” circumstances of that case.  It was held to be a “typical example of exceptional circumstances or compelling reasons for a superior court to intervene or stop a harmful trial.”</w:t>
      </w:r>
    </w:p>
    <w:p w:rsidR="008A34A9" w:rsidRDefault="008A34A9" w:rsidP="005923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in those circumstances, the court still had the mind to caution as foll</w:t>
      </w:r>
      <w:r w:rsidR="001C4BE9">
        <w:rPr>
          <w:rFonts w:ascii="Times New Roman" w:hAnsi="Times New Roman" w:cs="Times New Roman"/>
          <w:sz w:val="24"/>
          <w:szCs w:val="24"/>
        </w:rPr>
        <w:t>o</w:t>
      </w:r>
      <w:r>
        <w:rPr>
          <w:rFonts w:ascii="Times New Roman" w:hAnsi="Times New Roman" w:cs="Times New Roman"/>
          <w:sz w:val="24"/>
          <w:szCs w:val="24"/>
        </w:rPr>
        <w:t>ws:</w:t>
      </w:r>
    </w:p>
    <w:p w:rsidR="00C8231C" w:rsidRDefault="008A34A9" w:rsidP="001C4BE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court will ordinarily not sit in judgment over a matter before an inferior court except in very rare circumstances where a grave injustice would occur if it does not intervene.  While it is correct that this court has review jurisdiction over unterminated proceedings it is always slow to intervene in unterminated proceedings of an inferior </w:t>
      </w:r>
      <w:r>
        <w:rPr>
          <w:rFonts w:ascii="Times New Roman" w:hAnsi="Times New Roman" w:cs="Times New Roman"/>
          <w:sz w:val="24"/>
          <w:szCs w:val="24"/>
        </w:rPr>
        <w:lastRenderedPageBreak/>
        <w:t xml:space="preserve">court except in cases of gross irregularities in the proceedings or where it is apparent that </w:t>
      </w:r>
      <w:r w:rsidR="00DA1099">
        <w:rPr>
          <w:rFonts w:ascii="Times New Roman" w:hAnsi="Times New Roman" w:cs="Times New Roman"/>
          <w:sz w:val="24"/>
          <w:szCs w:val="24"/>
        </w:rPr>
        <w:t xml:space="preserve">justice </w:t>
      </w:r>
      <w:r>
        <w:rPr>
          <w:rFonts w:ascii="Times New Roman" w:hAnsi="Times New Roman" w:cs="Times New Roman"/>
          <w:sz w:val="24"/>
          <w:szCs w:val="24"/>
        </w:rPr>
        <w:t xml:space="preserve">may not be attained by any other means. </w:t>
      </w:r>
      <w:r w:rsidR="00C8231C">
        <w:rPr>
          <w:rFonts w:ascii="Times New Roman" w:hAnsi="Times New Roman" w:cs="Times New Roman"/>
          <w:sz w:val="24"/>
          <w:szCs w:val="24"/>
        </w:rPr>
        <w:t xml:space="preserve"> </w:t>
      </w:r>
    </w:p>
    <w:p w:rsidR="003462DD" w:rsidRDefault="00245D6A" w:rsidP="005923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principle that a superior court will only interfere in unterminated proceedings of an inferior court in exceptional circumstances of gross irregularity vitiating the proceedings or in rare cases of grave injustice has been hallowed by repetition over a number of years in judicial pronouncements.  See </w:t>
      </w:r>
      <w:r w:rsidRPr="001C4BE9">
        <w:rPr>
          <w:rFonts w:ascii="Times New Roman" w:hAnsi="Times New Roman" w:cs="Times New Roman"/>
          <w:i/>
          <w:sz w:val="24"/>
          <w:szCs w:val="24"/>
        </w:rPr>
        <w:t>Ndlovu v Regional Magistrate, Eastern Division and Another</w:t>
      </w:r>
      <w:r>
        <w:rPr>
          <w:rFonts w:ascii="Times New Roman" w:hAnsi="Times New Roman" w:cs="Times New Roman"/>
          <w:sz w:val="24"/>
          <w:szCs w:val="24"/>
        </w:rPr>
        <w:t xml:space="preserve"> 1989 (1) ZLR 264 (H) at 269 C-270g; </w:t>
      </w:r>
      <w:r w:rsidRPr="001C4BE9">
        <w:rPr>
          <w:rFonts w:ascii="Times New Roman" w:hAnsi="Times New Roman" w:cs="Times New Roman"/>
          <w:i/>
          <w:sz w:val="24"/>
          <w:szCs w:val="24"/>
        </w:rPr>
        <w:t>Masedza and Others v Additional Magistrate Rusape</w:t>
      </w:r>
      <w:r>
        <w:rPr>
          <w:rFonts w:ascii="Times New Roman" w:hAnsi="Times New Roman" w:cs="Times New Roman"/>
          <w:sz w:val="24"/>
          <w:szCs w:val="24"/>
        </w:rPr>
        <w:t xml:space="preserve"> </w:t>
      </w:r>
      <w:r w:rsidRPr="001C4BE9">
        <w:rPr>
          <w:rFonts w:ascii="Times New Roman" w:hAnsi="Times New Roman" w:cs="Times New Roman"/>
          <w:i/>
          <w:sz w:val="24"/>
          <w:szCs w:val="24"/>
        </w:rPr>
        <w:t>and Another</w:t>
      </w:r>
      <w:r>
        <w:rPr>
          <w:rFonts w:ascii="Times New Roman" w:hAnsi="Times New Roman" w:cs="Times New Roman"/>
          <w:sz w:val="24"/>
          <w:szCs w:val="24"/>
        </w:rPr>
        <w:t xml:space="preserve"> 1998 (1) ZLR 36 (H) at 41C, </w:t>
      </w:r>
      <w:r w:rsidRPr="001C4BE9">
        <w:rPr>
          <w:rFonts w:ascii="Times New Roman" w:hAnsi="Times New Roman" w:cs="Times New Roman"/>
          <w:i/>
          <w:sz w:val="24"/>
          <w:szCs w:val="24"/>
        </w:rPr>
        <w:t>Ismael v Additional Magistrate Winberg and</w:t>
      </w:r>
      <w:r>
        <w:rPr>
          <w:rFonts w:ascii="Times New Roman" w:hAnsi="Times New Roman" w:cs="Times New Roman"/>
          <w:sz w:val="24"/>
          <w:szCs w:val="24"/>
        </w:rPr>
        <w:t xml:space="preserve"> </w:t>
      </w:r>
      <w:r w:rsidRPr="001C4BE9">
        <w:rPr>
          <w:rFonts w:ascii="Times New Roman" w:hAnsi="Times New Roman" w:cs="Times New Roman"/>
          <w:i/>
          <w:sz w:val="24"/>
          <w:szCs w:val="24"/>
        </w:rPr>
        <w:t>Another</w:t>
      </w:r>
      <w:r>
        <w:rPr>
          <w:rFonts w:ascii="Times New Roman" w:hAnsi="Times New Roman" w:cs="Times New Roman"/>
          <w:sz w:val="24"/>
          <w:szCs w:val="24"/>
        </w:rPr>
        <w:t xml:space="preserve"> 1963 (1) SA 1 (A) at p 4; </w:t>
      </w:r>
    </w:p>
    <w:p w:rsidR="00245D6A" w:rsidRDefault="003462DD" w:rsidP="003462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00245D6A" w:rsidRPr="001C4BE9">
        <w:rPr>
          <w:rFonts w:ascii="Times New Roman" w:hAnsi="Times New Roman" w:cs="Times New Roman"/>
          <w:i/>
          <w:sz w:val="24"/>
          <w:szCs w:val="24"/>
        </w:rPr>
        <w:t>Attorney General v Ma</w:t>
      </w:r>
      <w:r w:rsidR="009E09EE" w:rsidRPr="001C4BE9">
        <w:rPr>
          <w:rFonts w:ascii="Times New Roman" w:hAnsi="Times New Roman" w:cs="Times New Roman"/>
          <w:i/>
          <w:sz w:val="24"/>
          <w:szCs w:val="24"/>
        </w:rPr>
        <w:t>kamba</w:t>
      </w:r>
      <w:r w:rsidR="009E09EE">
        <w:rPr>
          <w:rFonts w:ascii="Times New Roman" w:hAnsi="Times New Roman" w:cs="Times New Roman"/>
          <w:sz w:val="24"/>
          <w:szCs w:val="24"/>
        </w:rPr>
        <w:t xml:space="preserve"> 2005 (2) ZLR 54 (S) at 64.</w:t>
      </w:r>
    </w:p>
    <w:p w:rsidR="009E09EE" w:rsidRDefault="009E09EE" w:rsidP="00E72E4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general rule is that a superior court should intervene in uncompleted proceedings in a lower court only in exceptional circumstances of proven gross irregularity vitiating the proceedings and giving rise to a miscarriage of justice, which cannot be redressed by any other means or where the interlocutory decision is clearly wrong as to seriously prejudice the rights of a litigant.”</w:t>
      </w:r>
    </w:p>
    <w:p w:rsidR="009E09EE" w:rsidRDefault="009E09EE" w:rsidP="0059235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applicant in this </w:t>
      </w:r>
      <w:r w:rsidR="00DA1099" w:rsidRPr="00DA1099">
        <w:rPr>
          <w:rFonts w:ascii="Times New Roman" w:hAnsi="Times New Roman" w:cs="Times New Roman"/>
          <w:sz w:val="24"/>
          <w:szCs w:val="24"/>
        </w:rPr>
        <w:t>case</w:t>
      </w:r>
      <w:r w:rsidRPr="00E72E43">
        <w:rPr>
          <w:rFonts w:ascii="Times New Roman" w:hAnsi="Times New Roman" w:cs="Times New Roman"/>
          <w:i/>
          <w:sz w:val="24"/>
          <w:szCs w:val="24"/>
        </w:rPr>
        <w:t xml:space="preserve"> </w:t>
      </w:r>
      <w:r>
        <w:rPr>
          <w:rFonts w:ascii="Times New Roman" w:hAnsi="Times New Roman" w:cs="Times New Roman"/>
          <w:sz w:val="24"/>
          <w:szCs w:val="24"/>
        </w:rPr>
        <w:t>laid one ground for review as follows.</w:t>
      </w:r>
    </w:p>
    <w:p w:rsidR="009E09EE" w:rsidRDefault="009E09EE" w:rsidP="00E72E4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The irrationality </w:t>
      </w:r>
      <w:r w:rsidR="0041516B">
        <w:rPr>
          <w:rFonts w:ascii="Times New Roman" w:hAnsi="Times New Roman" w:cs="Times New Roman"/>
          <w:sz w:val="24"/>
          <w:szCs w:val="24"/>
        </w:rPr>
        <w:t>or outrage</w:t>
      </w:r>
      <w:r w:rsidR="00E72E43">
        <w:rPr>
          <w:rFonts w:ascii="Times New Roman" w:hAnsi="Times New Roman" w:cs="Times New Roman"/>
          <w:sz w:val="24"/>
          <w:szCs w:val="24"/>
        </w:rPr>
        <w:t xml:space="preserve">ousness </w:t>
      </w:r>
      <w:r w:rsidR="0041516B">
        <w:rPr>
          <w:rFonts w:ascii="Times New Roman" w:hAnsi="Times New Roman" w:cs="Times New Roman"/>
          <w:sz w:val="24"/>
          <w:szCs w:val="24"/>
        </w:rPr>
        <w:t>of the 2</w:t>
      </w:r>
      <w:r w:rsidR="0041516B" w:rsidRPr="0041516B">
        <w:rPr>
          <w:rFonts w:ascii="Times New Roman" w:hAnsi="Times New Roman" w:cs="Times New Roman"/>
          <w:sz w:val="24"/>
          <w:szCs w:val="24"/>
          <w:vertAlign w:val="superscript"/>
        </w:rPr>
        <w:t>nd</w:t>
      </w:r>
      <w:r w:rsidR="0041516B">
        <w:rPr>
          <w:rFonts w:ascii="Times New Roman" w:hAnsi="Times New Roman" w:cs="Times New Roman"/>
          <w:sz w:val="24"/>
          <w:szCs w:val="24"/>
        </w:rPr>
        <w:t xml:space="preserve"> respondent’s decision of dismissing applicant’s application for discharge at the close of the State case when the evidence led in court clearly shows that the State failed to prove a </w:t>
      </w:r>
      <w:r w:rsidR="0041516B" w:rsidRPr="00E72E43">
        <w:rPr>
          <w:rFonts w:ascii="Times New Roman" w:hAnsi="Times New Roman" w:cs="Times New Roman"/>
          <w:i/>
          <w:sz w:val="24"/>
          <w:szCs w:val="24"/>
        </w:rPr>
        <w:t xml:space="preserve">prima facie </w:t>
      </w:r>
      <w:r w:rsidR="0041516B">
        <w:rPr>
          <w:rFonts w:ascii="Times New Roman" w:hAnsi="Times New Roman" w:cs="Times New Roman"/>
          <w:sz w:val="24"/>
          <w:szCs w:val="24"/>
        </w:rPr>
        <w:t>case against the applicant.  Put differently, 2</w:t>
      </w:r>
      <w:r w:rsidR="0041516B" w:rsidRPr="0041516B">
        <w:rPr>
          <w:rFonts w:ascii="Times New Roman" w:hAnsi="Times New Roman" w:cs="Times New Roman"/>
          <w:sz w:val="24"/>
          <w:szCs w:val="24"/>
          <w:vertAlign w:val="superscript"/>
        </w:rPr>
        <w:t>nd</w:t>
      </w:r>
      <w:r w:rsidR="0041516B">
        <w:rPr>
          <w:rFonts w:ascii="Times New Roman" w:hAnsi="Times New Roman" w:cs="Times New Roman"/>
          <w:sz w:val="24"/>
          <w:szCs w:val="24"/>
        </w:rPr>
        <w:t xml:space="preserve"> respondent dismally failed to objectively consider the evidence which clearly exonerated applicant from any wrong doing.”</w:t>
      </w:r>
    </w:p>
    <w:p w:rsidR="0041516B" w:rsidRDefault="0041516B" w:rsidP="005923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ground clearly attacks the Magistrate’s 6 paged ruling on the application for discharge as being irrational, outrageous and lacking objectivity in its analysis of the evidence.  It is clearly a ground for appeal.  There is no allegation of lack of jurisdiction, bias, </w:t>
      </w:r>
      <w:r w:rsidR="00D27DF0">
        <w:rPr>
          <w:rFonts w:ascii="Times New Roman" w:hAnsi="Times New Roman" w:cs="Times New Roman"/>
          <w:sz w:val="24"/>
          <w:szCs w:val="24"/>
        </w:rPr>
        <w:t xml:space="preserve">personal </w:t>
      </w:r>
      <w:r>
        <w:rPr>
          <w:rFonts w:ascii="Times New Roman" w:hAnsi="Times New Roman" w:cs="Times New Roman"/>
          <w:sz w:val="24"/>
          <w:szCs w:val="24"/>
        </w:rPr>
        <w:t>interest in the</w:t>
      </w:r>
      <w:r w:rsidR="00D27DF0">
        <w:rPr>
          <w:rFonts w:ascii="Times New Roman" w:hAnsi="Times New Roman" w:cs="Times New Roman"/>
          <w:sz w:val="24"/>
          <w:szCs w:val="24"/>
        </w:rPr>
        <w:t xml:space="preserve"> ca</w:t>
      </w:r>
      <w:r>
        <w:rPr>
          <w:rFonts w:ascii="Times New Roman" w:hAnsi="Times New Roman" w:cs="Times New Roman"/>
          <w:sz w:val="24"/>
          <w:szCs w:val="24"/>
        </w:rPr>
        <w:t>se, malice or corruption, and, or gross irregularity</w:t>
      </w:r>
      <w:r w:rsidR="00D27DF0">
        <w:rPr>
          <w:rFonts w:ascii="Times New Roman" w:hAnsi="Times New Roman" w:cs="Times New Roman"/>
          <w:sz w:val="24"/>
          <w:szCs w:val="24"/>
        </w:rPr>
        <w:t xml:space="preserve"> in the proceedings </w:t>
      </w:r>
      <w:r>
        <w:rPr>
          <w:rFonts w:ascii="Times New Roman" w:hAnsi="Times New Roman" w:cs="Times New Roman"/>
          <w:sz w:val="24"/>
          <w:szCs w:val="24"/>
        </w:rPr>
        <w:t>as envisaged in common law review proceeding</w:t>
      </w:r>
      <w:r w:rsidR="00DA1099">
        <w:rPr>
          <w:rFonts w:ascii="Times New Roman" w:hAnsi="Times New Roman" w:cs="Times New Roman"/>
          <w:sz w:val="24"/>
          <w:szCs w:val="24"/>
        </w:rPr>
        <w:t>s</w:t>
      </w:r>
      <w:r>
        <w:rPr>
          <w:rFonts w:ascii="Times New Roman" w:hAnsi="Times New Roman" w:cs="Times New Roman"/>
          <w:sz w:val="24"/>
          <w:szCs w:val="24"/>
        </w:rPr>
        <w:t xml:space="preserve"> as well as reviews under sections 26 and 27 of the High Court Act.</w:t>
      </w:r>
    </w:p>
    <w:p w:rsidR="00DA1099" w:rsidRDefault="00D27DF0" w:rsidP="005923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called five (5) </w:t>
      </w:r>
      <w:r w:rsidR="0041516B">
        <w:rPr>
          <w:rFonts w:ascii="Times New Roman" w:hAnsi="Times New Roman" w:cs="Times New Roman"/>
          <w:sz w:val="24"/>
          <w:szCs w:val="24"/>
        </w:rPr>
        <w:t xml:space="preserve">witnesses to testify.  Two (2) of them </w:t>
      </w:r>
      <w:r>
        <w:rPr>
          <w:rFonts w:ascii="Times New Roman" w:hAnsi="Times New Roman" w:cs="Times New Roman"/>
          <w:sz w:val="24"/>
          <w:szCs w:val="24"/>
        </w:rPr>
        <w:t>gave very short formal evidence</w:t>
      </w:r>
      <w:r w:rsidR="0041516B">
        <w:rPr>
          <w:rFonts w:ascii="Times New Roman" w:hAnsi="Times New Roman" w:cs="Times New Roman"/>
          <w:sz w:val="24"/>
          <w:szCs w:val="24"/>
        </w:rPr>
        <w:t xml:space="preserve"> of a few sentences to the extent that they were not cross-examined.  I would agree that minus the issue of the cumulative number of the cattle personally owned and sold by the applicant</w:t>
      </w:r>
      <w:r w:rsidR="00DA1099">
        <w:rPr>
          <w:rFonts w:ascii="Times New Roman" w:hAnsi="Times New Roman" w:cs="Times New Roman"/>
          <w:sz w:val="24"/>
          <w:szCs w:val="24"/>
        </w:rPr>
        <w:t xml:space="preserve"> and that they bought three (3) cattle from him,</w:t>
      </w:r>
      <w:r w:rsidR="0041516B">
        <w:rPr>
          <w:rFonts w:ascii="Times New Roman" w:hAnsi="Times New Roman" w:cs="Times New Roman"/>
          <w:sz w:val="24"/>
          <w:szCs w:val="24"/>
        </w:rPr>
        <w:t>, their evidence has very little probative value.  However, the same cannot be said of the other 3 witnesses.  The 1</w:t>
      </w:r>
      <w:r w:rsidR="0041516B" w:rsidRPr="0041516B">
        <w:rPr>
          <w:rFonts w:ascii="Times New Roman" w:hAnsi="Times New Roman" w:cs="Times New Roman"/>
          <w:sz w:val="24"/>
          <w:szCs w:val="24"/>
          <w:vertAlign w:val="superscript"/>
        </w:rPr>
        <w:t>st</w:t>
      </w:r>
      <w:r w:rsidR="0018155D">
        <w:rPr>
          <w:rFonts w:ascii="Times New Roman" w:hAnsi="Times New Roman" w:cs="Times New Roman"/>
          <w:sz w:val="24"/>
          <w:szCs w:val="24"/>
        </w:rPr>
        <w:t xml:space="preserve"> is the executrix and widow of the </w:t>
      </w:r>
      <w:r w:rsidR="00DA1099">
        <w:rPr>
          <w:rFonts w:ascii="Times New Roman" w:hAnsi="Times New Roman" w:cs="Times New Roman"/>
          <w:sz w:val="24"/>
          <w:szCs w:val="24"/>
        </w:rPr>
        <w:t xml:space="preserve">late </w:t>
      </w:r>
      <w:r w:rsidR="0018155D">
        <w:rPr>
          <w:rFonts w:ascii="Times New Roman" w:hAnsi="Times New Roman" w:cs="Times New Roman"/>
          <w:sz w:val="24"/>
          <w:szCs w:val="24"/>
        </w:rPr>
        <w:t xml:space="preserve">Ezekiel Dube whose cattle, together with those of the </w:t>
      </w:r>
      <w:r w:rsidR="0018155D">
        <w:rPr>
          <w:rFonts w:ascii="Times New Roman" w:hAnsi="Times New Roman" w:cs="Times New Roman"/>
          <w:sz w:val="24"/>
          <w:szCs w:val="24"/>
        </w:rPr>
        <w:lastRenderedPageBreak/>
        <w:t>executrix, recorded in one stock card in the name of the deceased husband</w:t>
      </w:r>
      <w:r w:rsidR="00DA1099">
        <w:rPr>
          <w:rFonts w:ascii="Times New Roman" w:hAnsi="Times New Roman" w:cs="Times New Roman"/>
          <w:sz w:val="24"/>
          <w:szCs w:val="24"/>
        </w:rPr>
        <w:t>,</w:t>
      </w:r>
      <w:r w:rsidR="0018155D">
        <w:rPr>
          <w:rFonts w:ascii="Times New Roman" w:hAnsi="Times New Roman" w:cs="Times New Roman"/>
          <w:sz w:val="24"/>
          <w:szCs w:val="24"/>
        </w:rPr>
        <w:t xml:space="preserve"> were alleged</w:t>
      </w:r>
      <w:r w:rsidR="00DA1099">
        <w:rPr>
          <w:rFonts w:ascii="Times New Roman" w:hAnsi="Times New Roman" w:cs="Times New Roman"/>
          <w:sz w:val="24"/>
          <w:szCs w:val="24"/>
        </w:rPr>
        <w:t>ly</w:t>
      </w:r>
      <w:r w:rsidR="0018155D">
        <w:rPr>
          <w:rFonts w:ascii="Times New Roman" w:hAnsi="Times New Roman" w:cs="Times New Roman"/>
          <w:sz w:val="24"/>
          <w:szCs w:val="24"/>
        </w:rPr>
        <w:t xml:space="preserve"> stolen.  Although she was riddled in cross-examination, it cannot be said that her evidence remained so wortheless and devoid of any probative value that it would not require any answers from the accused.  Secondly, and most importantly, the same cannot be said of the two (2) police officers and (1) purchaser of (12) </w:t>
      </w:r>
      <w:r w:rsidR="00E72E43">
        <w:rPr>
          <w:rFonts w:ascii="Times New Roman" w:hAnsi="Times New Roman" w:cs="Times New Roman"/>
          <w:sz w:val="24"/>
          <w:szCs w:val="24"/>
        </w:rPr>
        <w:t>c</w:t>
      </w:r>
      <w:r w:rsidR="0018155D">
        <w:rPr>
          <w:rFonts w:ascii="Times New Roman" w:hAnsi="Times New Roman" w:cs="Times New Roman"/>
          <w:sz w:val="24"/>
          <w:szCs w:val="24"/>
        </w:rPr>
        <w:t xml:space="preserve">attle from the accused.  </w:t>
      </w:r>
    </w:p>
    <w:p w:rsidR="0018155D" w:rsidRDefault="0018155D" w:rsidP="005923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Investigatin</w:t>
      </w:r>
      <w:r w:rsidR="00E72E43">
        <w:rPr>
          <w:rFonts w:ascii="Times New Roman" w:hAnsi="Times New Roman" w:cs="Times New Roman"/>
          <w:sz w:val="24"/>
          <w:szCs w:val="24"/>
        </w:rPr>
        <w:t>g Officer and the other police o</w:t>
      </w:r>
      <w:r>
        <w:rPr>
          <w:rFonts w:ascii="Times New Roman" w:hAnsi="Times New Roman" w:cs="Times New Roman"/>
          <w:sz w:val="24"/>
          <w:szCs w:val="24"/>
        </w:rPr>
        <w:t>fficer testified that they established that the accused personally owned four (4) cattle although he was generally not forthcoming with the correct information.  When they asked him, he denied selling any cattle after the death of his brother</w:t>
      </w:r>
      <w:r w:rsidR="00E72E43">
        <w:rPr>
          <w:rFonts w:ascii="Times New Roman" w:hAnsi="Times New Roman" w:cs="Times New Roman"/>
          <w:sz w:val="24"/>
          <w:szCs w:val="24"/>
        </w:rPr>
        <w:t xml:space="preserve"> t</w:t>
      </w:r>
      <w:r>
        <w:rPr>
          <w:rFonts w:ascii="Times New Roman" w:hAnsi="Times New Roman" w:cs="Times New Roman"/>
          <w:sz w:val="24"/>
          <w:szCs w:val="24"/>
        </w:rPr>
        <w:t>he late Ezekiel Dube.  However, they went on to recover twelve (12) beasts that accused had sold to the 5</w:t>
      </w:r>
      <w:r w:rsidRPr="0018155D">
        <w:rPr>
          <w:rFonts w:ascii="Times New Roman" w:hAnsi="Times New Roman" w:cs="Times New Roman"/>
          <w:sz w:val="24"/>
          <w:szCs w:val="24"/>
          <w:vertAlign w:val="superscript"/>
        </w:rPr>
        <w:t>th</w:t>
      </w:r>
      <w:r>
        <w:rPr>
          <w:rFonts w:ascii="Times New Roman" w:hAnsi="Times New Roman" w:cs="Times New Roman"/>
          <w:sz w:val="24"/>
          <w:szCs w:val="24"/>
        </w:rPr>
        <w:t xml:space="preserve"> witness Innocent Chibakidi who also testified to that effect.  According to the police witness</w:t>
      </w:r>
      <w:r w:rsidR="00DA1099">
        <w:rPr>
          <w:rFonts w:ascii="Times New Roman" w:hAnsi="Times New Roman" w:cs="Times New Roman"/>
          <w:sz w:val="24"/>
          <w:szCs w:val="24"/>
        </w:rPr>
        <w:t>es</w:t>
      </w:r>
      <w:r>
        <w:rPr>
          <w:rFonts w:ascii="Times New Roman" w:hAnsi="Times New Roman" w:cs="Times New Roman"/>
          <w:sz w:val="24"/>
          <w:szCs w:val="24"/>
        </w:rPr>
        <w:t xml:space="preserve"> and as partly admitted by Chibakidi, only seven </w:t>
      </w:r>
      <w:r w:rsidR="00DA1099">
        <w:rPr>
          <w:rFonts w:ascii="Times New Roman" w:hAnsi="Times New Roman" w:cs="Times New Roman"/>
          <w:sz w:val="24"/>
          <w:szCs w:val="24"/>
        </w:rPr>
        <w:t xml:space="preserve">of the 12 cattle </w:t>
      </w:r>
      <w:r>
        <w:rPr>
          <w:rFonts w:ascii="Times New Roman" w:hAnsi="Times New Roman" w:cs="Times New Roman"/>
          <w:sz w:val="24"/>
          <w:szCs w:val="24"/>
        </w:rPr>
        <w:t>were cleared by the police.  The other five (5) were not cleared.  Applicant also allegedly hid what officers refer</w:t>
      </w:r>
      <w:r w:rsidR="00E72E43">
        <w:rPr>
          <w:rFonts w:ascii="Times New Roman" w:hAnsi="Times New Roman" w:cs="Times New Roman"/>
          <w:sz w:val="24"/>
          <w:szCs w:val="24"/>
        </w:rPr>
        <w:t>r</w:t>
      </w:r>
      <w:r>
        <w:rPr>
          <w:rFonts w:ascii="Times New Roman" w:hAnsi="Times New Roman" w:cs="Times New Roman"/>
          <w:sz w:val="24"/>
          <w:szCs w:val="24"/>
        </w:rPr>
        <w:t xml:space="preserve">ed to as the </w:t>
      </w:r>
      <w:r w:rsidR="00C01DBE">
        <w:rPr>
          <w:rFonts w:ascii="Times New Roman" w:hAnsi="Times New Roman" w:cs="Times New Roman"/>
          <w:sz w:val="24"/>
          <w:szCs w:val="24"/>
        </w:rPr>
        <w:t>Form 397 of the 7 cleared beasts.  Four (4) of the 7 said beasts had tags.  It was the widow’s testimony that 48 out of the 64 of the cattle in issue had tags, presumably ear-tags.  The officers testified that the whole sale transact</w:t>
      </w:r>
      <w:r w:rsidR="00D27DF0">
        <w:rPr>
          <w:rFonts w:ascii="Times New Roman" w:hAnsi="Times New Roman" w:cs="Times New Roman"/>
          <w:sz w:val="24"/>
          <w:szCs w:val="24"/>
        </w:rPr>
        <w:t>ion of the cattle sold to Chibak</w:t>
      </w:r>
      <w:r w:rsidR="00C01DBE">
        <w:rPr>
          <w:rFonts w:ascii="Times New Roman" w:hAnsi="Times New Roman" w:cs="Times New Roman"/>
          <w:sz w:val="24"/>
          <w:szCs w:val="24"/>
        </w:rPr>
        <w:t>idi was questionable.  Ten (10) cattle were recovered from him.  There were the 3 other steers mentioned above recovered from Howard Mbizi and Fanuel Makumbe.  All these had been allegedly sold after his brother’s death.</w:t>
      </w:r>
    </w:p>
    <w:p w:rsidR="00592350" w:rsidRDefault="00592350" w:rsidP="005923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foregoing, I am not persuaded that the application before me meets the criteria expected if I were to use my discretion judiciously to grant the relief sought.</w:t>
      </w:r>
    </w:p>
    <w:p w:rsidR="00592350" w:rsidRDefault="00592350" w:rsidP="005923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 is dismissed.</w:t>
      </w:r>
    </w:p>
    <w:p w:rsidR="00592350" w:rsidRDefault="00592350" w:rsidP="00592350">
      <w:pPr>
        <w:spacing w:line="360" w:lineRule="auto"/>
        <w:jc w:val="both"/>
        <w:rPr>
          <w:rFonts w:ascii="Times New Roman" w:hAnsi="Times New Roman" w:cs="Times New Roman"/>
          <w:sz w:val="24"/>
          <w:szCs w:val="24"/>
        </w:rPr>
      </w:pPr>
    </w:p>
    <w:p w:rsidR="00592350" w:rsidRPr="00592350" w:rsidRDefault="00592350" w:rsidP="00592350">
      <w:pPr>
        <w:pStyle w:val="NoSpacing"/>
        <w:jc w:val="both"/>
        <w:rPr>
          <w:rFonts w:ascii="Times New Roman" w:hAnsi="Times New Roman" w:cs="Times New Roman"/>
          <w:szCs w:val="24"/>
        </w:rPr>
      </w:pPr>
      <w:r w:rsidRPr="00E72E43">
        <w:rPr>
          <w:rFonts w:ascii="Times New Roman" w:hAnsi="Times New Roman" w:cs="Times New Roman"/>
          <w:i/>
          <w:szCs w:val="24"/>
        </w:rPr>
        <w:t>Mutuso, Taruvinga and Mhiribidi</w:t>
      </w:r>
      <w:r w:rsidRPr="00592350">
        <w:rPr>
          <w:rFonts w:ascii="Times New Roman" w:hAnsi="Times New Roman" w:cs="Times New Roman"/>
          <w:szCs w:val="24"/>
        </w:rPr>
        <w:t>, applicant’s legal practitioners</w:t>
      </w:r>
    </w:p>
    <w:p w:rsidR="00592350" w:rsidRPr="00592350" w:rsidRDefault="00592350" w:rsidP="00592350">
      <w:pPr>
        <w:pStyle w:val="NoSpacing"/>
        <w:jc w:val="both"/>
        <w:rPr>
          <w:rFonts w:ascii="Times New Roman" w:hAnsi="Times New Roman" w:cs="Times New Roman"/>
          <w:szCs w:val="24"/>
        </w:rPr>
      </w:pPr>
      <w:r w:rsidRPr="00E72E43">
        <w:rPr>
          <w:rFonts w:ascii="Times New Roman" w:hAnsi="Times New Roman" w:cs="Times New Roman"/>
          <w:i/>
          <w:szCs w:val="24"/>
        </w:rPr>
        <w:t>National Prosecuting Authority</w:t>
      </w:r>
      <w:r w:rsidRPr="00592350">
        <w:rPr>
          <w:rFonts w:ascii="Times New Roman" w:hAnsi="Times New Roman" w:cs="Times New Roman"/>
          <w:szCs w:val="24"/>
        </w:rPr>
        <w:t>, respondents’ legal practitioners</w:t>
      </w:r>
    </w:p>
    <w:p w:rsidR="00C01DBE" w:rsidRDefault="00C01DBE" w:rsidP="0041516B">
      <w:pPr>
        <w:spacing w:line="360" w:lineRule="auto"/>
        <w:ind w:firstLine="720"/>
        <w:rPr>
          <w:rFonts w:ascii="Times New Roman" w:hAnsi="Times New Roman" w:cs="Times New Roman"/>
          <w:sz w:val="24"/>
          <w:szCs w:val="24"/>
        </w:rPr>
      </w:pPr>
    </w:p>
    <w:p w:rsidR="0041516B" w:rsidRDefault="0041516B" w:rsidP="009E09EE">
      <w:pPr>
        <w:spacing w:line="360" w:lineRule="auto"/>
        <w:ind w:left="720"/>
        <w:rPr>
          <w:rFonts w:ascii="Times New Roman" w:hAnsi="Times New Roman" w:cs="Times New Roman"/>
          <w:sz w:val="24"/>
          <w:szCs w:val="24"/>
        </w:rPr>
      </w:pPr>
    </w:p>
    <w:p w:rsidR="0041516B" w:rsidRDefault="0041516B" w:rsidP="009E09EE">
      <w:pPr>
        <w:spacing w:line="360" w:lineRule="auto"/>
        <w:ind w:left="720"/>
        <w:rPr>
          <w:rFonts w:ascii="Times New Roman" w:hAnsi="Times New Roman" w:cs="Times New Roman"/>
          <w:sz w:val="24"/>
          <w:szCs w:val="24"/>
        </w:rPr>
      </w:pPr>
    </w:p>
    <w:p w:rsidR="0087172E" w:rsidRPr="00DB31B2" w:rsidRDefault="0087172E" w:rsidP="00DB31B2">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w:p>
    <w:sectPr w:rsidR="0087172E" w:rsidRPr="00DB31B2"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318" w:rsidRDefault="00EA0318" w:rsidP="00592350">
      <w:pPr>
        <w:spacing w:after="0" w:line="240" w:lineRule="auto"/>
      </w:pPr>
      <w:r>
        <w:separator/>
      </w:r>
    </w:p>
  </w:endnote>
  <w:endnote w:type="continuationSeparator" w:id="1">
    <w:p w:rsidR="00EA0318" w:rsidRDefault="00EA0318" w:rsidP="005923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318" w:rsidRDefault="00EA0318" w:rsidP="00592350">
      <w:pPr>
        <w:spacing w:after="0" w:line="240" w:lineRule="auto"/>
      </w:pPr>
      <w:r>
        <w:separator/>
      </w:r>
    </w:p>
  </w:footnote>
  <w:footnote w:type="continuationSeparator" w:id="1">
    <w:p w:rsidR="00EA0318" w:rsidRDefault="00EA0318" w:rsidP="005923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0596"/>
      <w:docPartObj>
        <w:docPartGallery w:val="Page Numbers (Top of Page)"/>
        <w:docPartUnique/>
      </w:docPartObj>
    </w:sdtPr>
    <w:sdtEndPr>
      <w:rPr>
        <w:rFonts w:ascii="Times New Roman" w:hAnsi="Times New Roman" w:cs="Times New Roman"/>
        <w:sz w:val="24"/>
        <w:szCs w:val="24"/>
      </w:rPr>
    </w:sdtEndPr>
    <w:sdtContent>
      <w:p w:rsidR="00592350" w:rsidRPr="00592350" w:rsidRDefault="00504435">
        <w:pPr>
          <w:pStyle w:val="Header"/>
          <w:jc w:val="right"/>
          <w:rPr>
            <w:rFonts w:ascii="Times New Roman" w:hAnsi="Times New Roman" w:cs="Times New Roman"/>
            <w:sz w:val="24"/>
            <w:szCs w:val="24"/>
          </w:rPr>
        </w:pPr>
        <w:r w:rsidRPr="00592350">
          <w:rPr>
            <w:rFonts w:ascii="Times New Roman" w:hAnsi="Times New Roman" w:cs="Times New Roman"/>
            <w:sz w:val="24"/>
            <w:szCs w:val="24"/>
          </w:rPr>
          <w:fldChar w:fldCharType="begin"/>
        </w:r>
        <w:r w:rsidR="00592350" w:rsidRPr="00592350">
          <w:rPr>
            <w:rFonts w:ascii="Times New Roman" w:hAnsi="Times New Roman" w:cs="Times New Roman"/>
            <w:sz w:val="24"/>
            <w:szCs w:val="24"/>
          </w:rPr>
          <w:instrText xml:space="preserve"> PAGE   \* MERGEFORMAT </w:instrText>
        </w:r>
        <w:r w:rsidRPr="00592350">
          <w:rPr>
            <w:rFonts w:ascii="Times New Roman" w:hAnsi="Times New Roman" w:cs="Times New Roman"/>
            <w:sz w:val="24"/>
            <w:szCs w:val="24"/>
          </w:rPr>
          <w:fldChar w:fldCharType="separate"/>
        </w:r>
        <w:r w:rsidR="00D27DF0">
          <w:rPr>
            <w:rFonts w:ascii="Times New Roman" w:hAnsi="Times New Roman" w:cs="Times New Roman"/>
            <w:noProof/>
            <w:sz w:val="24"/>
            <w:szCs w:val="24"/>
          </w:rPr>
          <w:t>6</w:t>
        </w:r>
        <w:r w:rsidRPr="00592350">
          <w:rPr>
            <w:rFonts w:ascii="Times New Roman" w:hAnsi="Times New Roman" w:cs="Times New Roman"/>
            <w:sz w:val="24"/>
            <w:szCs w:val="24"/>
          </w:rPr>
          <w:fldChar w:fldCharType="end"/>
        </w:r>
      </w:p>
      <w:p w:rsidR="00592350" w:rsidRPr="00592350" w:rsidRDefault="00592350">
        <w:pPr>
          <w:pStyle w:val="Header"/>
          <w:jc w:val="right"/>
          <w:rPr>
            <w:rFonts w:ascii="Times New Roman" w:hAnsi="Times New Roman" w:cs="Times New Roman"/>
            <w:sz w:val="24"/>
            <w:szCs w:val="24"/>
          </w:rPr>
        </w:pPr>
        <w:r w:rsidRPr="00592350">
          <w:rPr>
            <w:rFonts w:ascii="Times New Roman" w:hAnsi="Times New Roman" w:cs="Times New Roman"/>
            <w:sz w:val="24"/>
            <w:szCs w:val="24"/>
          </w:rPr>
          <w:t>HB 88.20</w:t>
        </w:r>
      </w:p>
      <w:p w:rsidR="00592350" w:rsidRPr="00592350" w:rsidRDefault="00592350">
        <w:pPr>
          <w:pStyle w:val="Header"/>
          <w:jc w:val="right"/>
          <w:rPr>
            <w:rFonts w:ascii="Times New Roman" w:hAnsi="Times New Roman" w:cs="Times New Roman"/>
            <w:sz w:val="24"/>
            <w:szCs w:val="24"/>
          </w:rPr>
        </w:pPr>
        <w:r w:rsidRPr="00592350">
          <w:rPr>
            <w:rFonts w:ascii="Times New Roman" w:hAnsi="Times New Roman" w:cs="Times New Roman"/>
            <w:sz w:val="24"/>
            <w:szCs w:val="24"/>
          </w:rPr>
          <w:t>HC 1470/19</w:t>
        </w:r>
      </w:p>
    </w:sdtContent>
  </w:sdt>
  <w:p w:rsidR="00592350" w:rsidRDefault="005923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A5067"/>
    <w:rsid w:val="00007F44"/>
    <w:rsid w:val="00055AB6"/>
    <w:rsid w:val="000564CF"/>
    <w:rsid w:val="00073643"/>
    <w:rsid w:val="000F3B94"/>
    <w:rsid w:val="0018155D"/>
    <w:rsid w:val="001C4BE9"/>
    <w:rsid w:val="001D08C3"/>
    <w:rsid w:val="001E240F"/>
    <w:rsid w:val="001E7B5E"/>
    <w:rsid w:val="00226BF0"/>
    <w:rsid w:val="00245715"/>
    <w:rsid w:val="00245D6A"/>
    <w:rsid w:val="00273A11"/>
    <w:rsid w:val="002B369D"/>
    <w:rsid w:val="003462DD"/>
    <w:rsid w:val="00371690"/>
    <w:rsid w:val="00374A2D"/>
    <w:rsid w:val="003829EE"/>
    <w:rsid w:val="00401A1B"/>
    <w:rsid w:val="0041516B"/>
    <w:rsid w:val="004151E4"/>
    <w:rsid w:val="004C68F0"/>
    <w:rsid w:val="00504435"/>
    <w:rsid w:val="0054584D"/>
    <w:rsid w:val="00592350"/>
    <w:rsid w:val="00642462"/>
    <w:rsid w:val="006A5B80"/>
    <w:rsid w:val="006C5A2D"/>
    <w:rsid w:val="006F2552"/>
    <w:rsid w:val="00724534"/>
    <w:rsid w:val="0079103F"/>
    <w:rsid w:val="007C5505"/>
    <w:rsid w:val="0087172E"/>
    <w:rsid w:val="00874223"/>
    <w:rsid w:val="008943EA"/>
    <w:rsid w:val="00894610"/>
    <w:rsid w:val="008A34A9"/>
    <w:rsid w:val="008E388E"/>
    <w:rsid w:val="008F180A"/>
    <w:rsid w:val="009A72A4"/>
    <w:rsid w:val="009E09EE"/>
    <w:rsid w:val="009F1358"/>
    <w:rsid w:val="00A323C4"/>
    <w:rsid w:val="00A83E0B"/>
    <w:rsid w:val="00A97786"/>
    <w:rsid w:val="00AC540E"/>
    <w:rsid w:val="00B015F2"/>
    <w:rsid w:val="00BB29DB"/>
    <w:rsid w:val="00BB792F"/>
    <w:rsid w:val="00C01DBE"/>
    <w:rsid w:val="00C8231C"/>
    <w:rsid w:val="00D07B1C"/>
    <w:rsid w:val="00D20C47"/>
    <w:rsid w:val="00D27DF0"/>
    <w:rsid w:val="00DA1099"/>
    <w:rsid w:val="00DB31B2"/>
    <w:rsid w:val="00DB5D77"/>
    <w:rsid w:val="00E72E43"/>
    <w:rsid w:val="00EA0318"/>
    <w:rsid w:val="00EA5067"/>
    <w:rsid w:val="00F36E8A"/>
    <w:rsid w:val="00F3726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06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5067"/>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592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350"/>
    <w:rPr>
      <w:lang w:val="en-US"/>
    </w:rPr>
  </w:style>
  <w:style w:type="paragraph" w:styleId="Footer">
    <w:name w:val="footer"/>
    <w:basedOn w:val="Normal"/>
    <w:link w:val="FooterChar"/>
    <w:uiPriority w:val="99"/>
    <w:semiHidden/>
    <w:unhideWhenUsed/>
    <w:rsid w:val="0059235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92350"/>
    <w:rPr>
      <w:lang w:val="en-US"/>
    </w:rPr>
  </w:style>
</w:styles>
</file>

<file path=word/webSettings.xml><?xml version="1.0" encoding="utf-8"?>
<w:webSettings xmlns:r="http://schemas.openxmlformats.org/officeDocument/2006/relationships" xmlns:w="http://schemas.openxmlformats.org/wordprocessingml/2006/main">
  <w:divs>
    <w:div w:id="10173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6</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MAKONESEJ</dc:creator>
  <cp:keywords/>
  <dc:description/>
  <cp:lastModifiedBy>MAKONESEJ</cp:lastModifiedBy>
  <cp:revision>5</cp:revision>
  <dcterms:created xsi:type="dcterms:W3CDTF">2020-05-15T12:07:00Z</dcterms:created>
  <dcterms:modified xsi:type="dcterms:W3CDTF">2020-05-21T07:03:00Z</dcterms:modified>
</cp:coreProperties>
</file>