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9E" w:rsidRPr="00D33082" w:rsidRDefault="004E0E9E" w:rsidP="00C62A2E">
      <w:pPr>
        <w:spacing w:after="0" w:line="240" w:lineRule="auto"/>
        <w:rPr>
          <w:rFonts w:ascii="Times New Roman" w:hAnsi="Times New Roman" w:cs="Times New Roman"/>
          <w:sz w:val="24"/>
          <w:szCs w:val="24"/>
        </w:rPr>
      </w:pPr>
      <w:bookmarkStart w:id="0" w:name="_GoBack"/>
      <w:bookmarkEnd w:id="0"/>
      <w:r w:rsidRPr="00D33082">
        <w:rPr>
          <w:rFonts w:ascii="Times New Roman" w:hAnsi="Times New Roman" w:cs="Times New Roman"/>
          <w:sz w:val="24"/>
          <w:szCs w:val="24"/>
        </w:rPr>
        <w:t>PATRICK CHIREMBA</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versus</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MINISTER OF ENERGY AND POWER DEVELOPMENT</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ZIMBABWE ENERGY REGULATORY AUTHORITY</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CANADA MALUNGA</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 xml:space="preserve">BETTY KATIYO </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 xml:space="preserve">TENDAI MHERE </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HILDA SHINDI</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NDOMUPEI CHIKONYE</w:t>
      </w:r>
    </w:p>
    <w:p w:rsidR="004E0E9E" w:rsidRPr="00D33082" w:rsidRDefault="00C62A2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and</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TAPUWA MASHINGAIDZE</w:t>
      </w:r>
    </w:p>
    <w:p w:rsidR="00C62A2E" w:rsidRPr="00D33082" w:rsidRDefault="00C62A2E" w:rsidP="00C62A2E">
      <w:pPr>
        <w:spacing w:after="0" w:line="240" w:lineRule="auto"/>
        <w:rPr>
          <w:rFonts w:ascii="Times New Roman" w:hAnsi="Times New Roman" w:cs="Times New Roman"/>
          <w:sz w:val="24"/>
          <w:szCs w:val="24"/>
        </w:rPr>
      </w:pPr>
    </w:p>
    <w:p w:rsidR="00C62A2E" w:rsidRPr="00D33082" w:rsidRDefault="00C62A2E" w:rsidP="00C62A2E">
      <w:pPr>
        <w:spacing w:after="0" w:line="240" w:lineRule="auto"/>
        <w:rPr>
          <w:rFonts w:ascii="Times New Roman" w:hAnsi="Times New Roman" w:cs="Times New Roman"/>
          <w:sz w:val="24"/>
          <w:szCs w:val="24"/>
        </w:rPr>
      </w:pP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HIGH COURT OF ZIMBABWE</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BHUNU J</w:t>
      </w:r>
    </w:p>
    <w:p w:rsidR="004E0E9E" w:rsidRPr="00D33082" w:rsidRDefault="004E0E9E" w:rsidP="00C62A2E">
      <w:pPr>
        <w:spacing w:after="0" w:line="240" w:lineRule="auto"/>
        <w:rPr>
          <w:rFonts w:ascii="Times New Roman" w:hAnsi="Times New Roman" w:cs="Times New Roman"/>
          <w:sz w:val="24"/>
          <w:szCs w:val="24"/>
        </w:rPr>
      </w:pPr>
      <w:r w:rsidRPr="00D33082">
        <w:rPr>
          <w:rFonts w:ascii="Times New Roman" w:hAnsi="Times New Roman" w:cs="Times New Roman"/>
          <w:sz w:val="24"/>
          <w:szCs w:val="24"/>
        </w:rPr>
        <w:t>HARARE</w:t>
      </w:r>
      <w:r w:rsidR="00C62A2E" w:rsidRPr="00D33082">
        <w:rPr>
          <w:rFonts w:ascii="Times New Roman" w:hAnsi="Times New Roman" w:cs="Times New Roman"/>
          <w:sz w:val="24"/>
          <w:szCs w:val="24"/>
        </w:rPr>
        <w:t>,</w:t>
      </w:r>
      <w:r w:rsidRPr="00D33082">
        <w:rPr>
          <w:rFonts w:ascii="Times New Roman" w:hAnsi="Times New Roman" w:cs="Times New Roman"/>
          <w:sz w:val="24"/>
          <w:szCs w:val="24"/>
        </w:rPr>
        <w:t xml:space="preserve"> 2</w:t>
      </w:r>
      <w:r w:rsidR="00CB7DBB" w:rsidRPr="00D33082">
        <w:rPr>
          <w:rFonts w:ascii="Times New Roman" w:hAnsi="Times New Roman" w:cs="Times New Roman"/>
          <w:sz w:val="24"/>
          <w:szCs w:val="24"/>
        </w:rPr>
        <w:t xml:space="preserve"> May 2012 and </w:t>
      </w:r>
      <w:r w:rsidR="00520F3A">
        <w:rPr>
          <w:rFonts w:ascii="Times New Roman" w:hAnsi="Times New Roman" w:cs="Times New Roman"/>
          <w:sz w:val="24"/>
          <w:szCs w:val="24"/>
        </w:rPr>
        <w:t>23</w:t>
      </w:r>
      <w:r w:rsidR="00CB7DBB" w:rsidRPr="00D33082">
        <w:rPr>
          <w:rFonts w:ascii="Times New Roman" w:hAnsi="Times New Roman" w:cs="Times New Roman"/>
          <w:sz w:val="24"/>
          <w:szCs w:val="24"/>
        </w:rPr>
        <w:t xml:space="preserve"> May 2012</w:t>
      </w:r>
    </w:p>
    <w:p w:rsidR="00C62A2E" w:rsidRPr="00D33082" w:rsidRDefault="00C62A2E" w:rsidP="00C62A2E">
      <w:pPr>
        <w:spacing w:after="0" w:line="240" w:lineRule="auto"/>
        <w:rPr>
          <w:rFonts w:ascii="Times New Roman" w:hAnsi="Times New Roman" w:cs="Times New Roman"/>
          <w:sz w:val="24"/>
          <w:szCs w:val="24"/>
        </w:rPr>
      </w:pPr>
    </w:p>
    <w:p w:rsidR="00C62A2E" w:rsidRPr="00D33082" w:rsidRDefault="00C62A2E" w:rsidP="00C62A2E">
      <w:pPr>
        <w:spacing w:after="0" w:line="240" w:lineRule="auto"/>
        <w:rPr>
          <w:rFonts w:ascii="Times New Roman" w:hAnsi="Times New Roman" w:cs="Times New Roman"/>
          <w:sz w:val="24"/>
          <w:szCs w:val="24"/>
        </w:rPr>
      </w:pPr>
    </w:p>
    <w:p w:rsidR="004E0E9E" w:rsidRDefault="004E0E9E" w:rsidP="004E0E9E">
      <w:pPr>
        <w:rPr>
          <w:rFonts w:ascii="Times New Roman" w:hAnsi="Times New Roman" w:cs="Times New Roman"/>
          <w:b/>
          <w:sz w:val="24"/>
          <w:szCs w:val="24"/>
        </w:rPr>
      </w:pPr>
      <w:r w:rsidRPr="00D33082">
        <w:rPr>
          <w:rFonts w:ascii="Times New Roman" w:hAnsi="Times New Roman" w:cs="Times New Roman"/>
          <w:b/>
          <w:sz w:val="24"/>
          <w:szCs w:val="24"/>
        </w:rPr>
        <w:t>Unopposed application</w:t>
      </w:r>
    </w:p>
    <w:p w:rsidR="005F7BF6" w:rsidRDefault="005F7BF6" w:rsidP="005F7BF6">
      <w:pPr>
        <w:spacing w:after="0" w:line="240" w:lineRule="auto"/>
        <w:rPr>
          <w:rFonts w:ascii="Times New Roman" w:hAnsi="Times New Roman" w:cs="Times New Roman"/>
          <w:b/>
          <w:sz w:val="24"/>
          <w:szCs w:val="24"/>
        </w:rPr>
      </w:pPr>
    </w:p>
    <w:p w:rsidR="005F7BF6" w:rsidRPr="005F7BF6" w:rsidRDefault="005F7BF6" w:rsidP="004E0E9E">
      <w:pPr>
        <w:rPr>
          <w:rFonts w:ascii="Times New Roman" w:hAnsi="Times New Roman" w:cs="Times New Roman"/>
          <w:sz w:val="24"/>
          <w:szCs w:val="24"/>
        </w:rPr>
      </w:pPr>
      <w:r w:rsidRPr="005F7BF6">
        <w:rPr>
          <w:rFonts w:ascii="Times New Roman" w:hAnsi="Times New Roman" w:cs="Times New Roman"/>
          <w:i/>
          <w:sz w:val="24"/>
          <w:szCs w:val="24"/>
        </w:rPr>
        <w:t>S. Simango</w:t>
      </w:r>
      <w:r>
        <w:rPr>
          <w:rFonts w:ascii="Times New Roman" w:hAnsi="Times New Roman" w:cs="Times New Roman"/>
          <w:sz w:val="24"/>
          <w:szCs w:val="24"/>
        </w:rPr>
        <w:t>, for the applicant</w:t>
      </w:r>
    </w:p>
    <w:p w:rsidR="00587284" w:rsidRDefault="00587284" w:rsidP="00587284">
      <w:pPr>
        <w:spacing w:after="0" w:line="240" w:lineRule="auto"/>
        <w:ind w:firstLine="720"/>
        <w:jc w:val="both"/>
        <w:rPr>
          <w:rFonts w:ascii="Times New Roman" w:hAnsi="Times New Roman" w:cs="Times New Roman"/>
          <w:sz w:val="24"/>
          <w:szCs w:val="24"/>
        </w:rPr>
      </w:pPr>
    </w:p>
    <w:p w:rsidR="004E0E9E" w:rsidRPr="00D33082" w:rsidRDefault="001D30B2" w:rsidP="00C62A2E">
      <w:pPr>
        <w:spacing w:after="0" w:line="360" w:lineRule="auto"/>
        <w:ind w:firstLine="720"/>
        <w:jc w:val="both"/>
        <w:rPr>
          <w:rFonts w:ascii="Times New Roman" w:hAnsi="Times New Roman" w:cs="Times New Roman"/>
          <w:sz w:val="24"/>
          <w:szCs w:val="24"/>
        </w:rPr>
      </w:pPr>
      <w:r w:rsidRPr="00D33082">
        <w:rPr>
          <w:rFonts w:ascii="Times New Roman" w:hAnsi="Times New Roman" w:cs="Times New Roman"/>
          <w:sz w:val="24"/>
          <w:szCs w:val="24"/>
        </w:rPr>
        <w:t>BHUNU J: The applicant lodged</w:t>
      </w:r>
      <w:r w:rsidR="00223A3E" w:rsidRPr="00D33082">
        <w:rPr>
          <w:rFonts w:ascii="Times New Roman" w:hAnsi="Times New Roman" w:cs="Times New Roman"/>
          <w:sz w:val="24"/>
          <w:szCs w:val="24"/>
        </w:rPr>
        <w:t xml:space="preserve"> this application against the respondents in his capacity as a citizen and consumer of electricity in Zimbabwe. In his application he seeks the nullification</w:t>
      </w:r>
      <w:r w:rsidR="00786025" w:rsidRPr="00D33082">
        <w:rPr>
          <w:rFonts w:ascii="Times New Roman" w:hAnsi="Times New Roman" w:cs="Times New Roman"/>
          <w:sz w:val="24"/>
          <w:szCs w:val="24"/>
        </w:rPr>
        <w:t xml:space="preserve"> and setting aside</w:t>
      </w:r>
      <w:r w:rsidR="00223A3E" w:rsidRPr="00D33082">
        <w:rPr>
          <w:rFonts w:ascii="Times New Roman" w:hAnsi="Times New Roman" w:cs="Times New Roman"/>
          <w:sz w:val="24"/>
          <w:szCs w:val="24"/>
        </w:rPr>
        <w:t xml:space="preserve"> of the appointment</w:t>
      </w:r>
      <w:r w:rsidRPr="00D33082">
        <w:rPr>
          <w:rFonts w:ascii="Times New Roman" w:hAnsi="Times New Roman" w:cs="Times New Roman"/>
          <w:sz w:val="24"/>
          <w:szCs w:val="24"/>
        </w:rPr>
        <w:t>s</w:t>
      </w:r>
      <w:r w:rsidR="00223A3E" w:rsidRPr="00D33082">
        <w:rPr>
          <w:rFonts w:ascii="Times New Roman" w:hAnsi="Times New Roman" w:cs="Times New Roman"/>
          <w:sz w:val="24"/>
          <w:szCs w:val="24"/>
        </w:rPr>
        <w:t xml:space="preserve"> of </w:t>
      </w:r>
      <w:r w:rsidR="00C62A2E" w:rsidRPr="00D33082">
        <w:rPr>
          <w:rFonts w:ascii="Times New Roman" w:hAnsi="Times New Roman" w:cs="Times New Roman"/>
          <w:sz w:val="24"/>
          <w:szCs w:val="24"/>
        </w:rPr>
        <w:t>third</w:t>
      </w:r>
      <w:r w:rsidR="00223A3E" w:rsidRPr="00D33082">
        <w:rPr>
          <w:rFonts w:ascii="Times New Roman" w:hAnsi="Times New Roman" w:cs="Times New Roman"/>
          <w:sz w:val="24"/>
          <w:szCs w:val="24"/>
        </w:rPr>
        <w:t xml:space="preserve"> to </w:t>
      </w:r>
      <w:r w:rsidR="00C62A2E" w:rsidRPr="00D33082">
        <w:rPr>
          <w:rFonts w:ascii="Times New Roman" w:hAnsi="Times New Roman" w:cs="Times New Roman"/>
          <w:sz w:val="24"/>
          <w:szCs w:val="24"/>
        </w:rPr>
        <w:t>eighth</w:t>
      </w:r>
      <w:r w:rsidR="00223A3E" w:rsidRPr="00D33082">
        <w:rPr>
          <w:rFonts w:ascii="Times New Roman" w:hAnsi="Times New Roman" w:cs="Times New Roman"/>
          <w:sz w:val="24"/>
          <w:szCs w:val="24"/>
        </w:rPr>
        <w:t xml:space="preserve"> respondents as Board members of the </w:t>
      </w:r>
      <w:r w:rsidR="00786025" w:rsidRPr="00D33082">
        <w:rPr>
          <w:rFonts w:ascii="Times New Roman" w:hAnsi="Times New Roman" w:cs="Times New Roman"/>
          <w:sz w:val="24"/>
          <w:szCs w:val="24"/>
        </w:rPr>
        <w:t xml:space="preserve">Zimbabwe </w:t>
      </w:r>
      <w:r w:rsidR="00223A3E" w:rsidRPr="00D33082">
        <w:rPr>
          <w:rFonts w:ascii="Times New Roman" w:hAnsi="Times New Roman" w:cs="Times New Roman"/>
          <w:sz w:val="24"/>
          <w:szCs w:val="24"/>
        </w:rPr>
        <w:t>Energy Regu</w:t>
      </w:r>
      <w:r w:rsidR="00786025" w:rsidRPr="00D33082">
        <w:rPr>
          <w:rFonts w:ascii="Times New Roman" w:hAnsi="Times New Roman" w:cs="Times New Roman"/>
          <w:sz w:val="24"/>
          <w:szCs w:val="24"/>
        </w:rPr>
        <w:t>latory authority and thereafter</w:t>
      </w:r>
      <w:r w:rsidR="00223A3E" w:rsidRPr="00D33082">
        <w:rPr>
          <w:rFonts w:ascii="Times New Roman" w:hAnsi="Times New Roman" w:cs="Times New Roman"/>
          <w:sz w:val="24"/>
          <w:szCs w:val="24"/>
        </w:rPr>
        <w:t xml:space="preserve"> an order directing </w:t>
      </w:r>
      <w:r w:rsidR="00786025" w:rsidRPr="00D33082">
        <w:rPr>
          <w:rFonts w:ascii="Times New Roman" w:hAnsi="Times New Roman" w:cs="Times New Roman"/>
          <w:sz w:val="24"/>
          <w:szCs w:val="24"/>
        </w:rPr>
        <w:t xml:space="preserve">the first respondent to make the necessary arrangements to appoint a new board of suitably qualified persons. He also seeks an order interdicting </w:t>
      </w:r>
      <w:r w:rsidR="00C62A2E" w:rsidRPr="00D33082">
        <w:rPr>
          <w:rFonts w:ascii="Times New Roman" w:hAnsi="Times New Roman" w:cs="Times New Roman"/>
          <w:sz w:val="24"/>
          <w:szCs w:val="24"/>
        </w:rPr>
        <w:t>third</w:t>
      </w:r>
      <w:r w:rsidR="00786025" w:rsidRPr="00D33082">
        <w:rPr>
          <w:rFonts w:ascii="Times New Roman" w:hAnsi="Times New Roman" w:cs="Times New Roman"/>
          <w:sz w:val="24"/>
          <w:szCs w:val="24"/>
        </w:rPr>
        <w:t xml:space="preserve"> to </w:t>
      </w:r>
      <w:r w:rsidR="00C62A2E" w:rsidRPr="00D33082">
        <w:rPr>
          <w:rFonts w:ascii="Times New Roman" w:hAnsi="Times New Roman" w:cs="Times New Roman"/>
          <w:sz w:val="24"/>
          <w:szCs w:val="24"/>
        </w:rPr>
        <w:t xml:space="preserve">eighth </w:t>
      </w:r>
      <w:r w:rsidR="00786025" w:rsidRPr="00D33082">
        <w:rPr>
          <w:rFonts w:ascii="Times New Roman" w:hAnsi="Times New Roman" w:cs="Times New Roman"/>
          <w:sz w:val="24"/>
          <w:szCs w:val="24"/>
        </w:rPr>
        <w:t>respondents from performing or exercising any powers as Board members.</w:t>
      </w:r>
    </w:p>
    <w:p w:rsidR="004E0E9E" w:rsidRPr="00D33082" w:rsidRDefault="00CB7DBB" w:rsidP="00C62A2E">
      <w:pPr>
        <w:spacing w:after="0" w:line="360" w:lineRule="auto"/>
        <w:ind w:firstLine="720"/>
        <w:jc w:val="both"/>
        <w:rPr>
          <w:rFonts w:ascii="Times New Roman" w:hAnsi="Times New Roman" w:cs="Times New Roman"/>
          <w:sz w:val="24"/>
          <w:szCs w:val="24"/>
        </w:rPr>
      </w:pPr>
      <w:r w:rsidRPr="00D33082">
        <w:rPr>
          <w:rFonts w:ascii="Times New Roman" w:hAnsi="Times New Roman" w:cs="Times New Roman"/>
          <w:sz w:val="24"/>
          <w:szCs w:val="24"/>
        </w:rPr>
        <w:t>The</w:t>
      </w:r>
      <w:r w:rsidR="00786025" w:rsidRPr="00D33082">
        <w:rPr>
          <w:rFonts w:ascii="Times New Roman" w:hAnsi="Times New Roman" w:cs="Times New Roman"/>
          <w:sz w:val="24"/>
          <w:szCs w:val="24"/>
        </w:rPr>
        <w:t xml:space="preserve"> respondents were served with the application on 21 February 2012. In t</w:t>
      </w:r>
      <w:r w:rsidRPr="00D33082">
        <w:rPr>
          <w:rFonts w:ascii="Times New Roman" w:hAnsi="Times New Roman" w:cs="Times New Roman"/>
          <w:sz w:val="24"/>
          <w:szCs w:val="24"/>
        </w:rPr>
        <w:t>erms of</w:t>
      </w:r>
      <w:r w:rsidR="006E2C22" w:rsidRPr="00D33082">
        <w:rPr>
          <w:rFonts w:ascii="Times New Roman" w:hAnsi="Times New Roman" w:cs="Times New Roman"/>
          <w:sz w:val="24"/>
          <w:szCs w:val="24"/>
        </w:rPr>
        <w:t xml:space="preserve"> r 233 (1) they had 10 working days within which to file their notice</w:t>
      </w:r>
      <w:r w:rsidR="001D30B2" w:rsidRPr="00D33082">
        <w:rPr>
          <w:rFonts w:ascii="Times New Roman" w:hAnsi="Times New Roman" w:cs="Times New Roman"/>
          <w:sz w:val="24"/>
          <w:szCs w:val="24"/>
        </w:rPr>
        <w:t>s</w:t>
      </w:r>
      <w:r w:rsidR="006E2C22" w:rsidRPr="00D33082">
        <w:rPr>
          <w:rFonts w:ascii="Times New Roman" w:hAnsi="Times New Roman" w:cs="Times New Roman"/>
          <w:sz w:val="24"/>
          <w:szCs w:val="24"/>
        </w:rPr>
        <w:t xml:space="preserve"> of opposition. Thus the </w:t>
      </w:r>
      <w:r w:rsidR="006E2C22" w:rsidRPr="00D33082">
        <w:rPr>
          <w:rFonts w:ascii="Times New Roman" w:hAnsi="Times New Roman" w:cs="Times New Roman"/>
          <w:i/>
          <w:sz w:val="24"/>
          <w:szCs w:val="24"/>
        </w:rPr>
        <w:t xml:space="preserve">dice </w:t>
      </w:r>
      <w:r w:rsidR="00354787" w:rsidRPr="00D33082">
        <w:rPr>
          <w:rFonts w:ascii="Times New Roman" w:hAnsi="Times New Roman" w:cs="Times New Roman"/>
          <w:i/>
          <w:sz w:val="24"/>
          <w:szCs w:val="24"/>
        </w:rPr>
        <w:t>induc</w:t>
      </w:r>
      <w:r w:rsidR="006E2C22" w:rsidRPr="00D33082">
        <w:rPr>
          <w:rFonts w:ascii="Times New Roman" w:hAnsi="Times New Roman" w:cs="Times New Roman"/>
          <w:i/>
          <w:sz w:val="24"/>
          <w:szCs w:val="24"/>
        </w:rPr>
        <w:t>a</w:t>
      </w:r>
      <w:r w:rsidR="00354787" w:rsidRPr="00D33082">
        <w:rPr>
          <w:rFonts w:ascii="Times New Roman" w:hAnsi="Times New Roman" w:cs="Times New Roman"/>
          <w:i/>
          <w:sz w:val="24"/>
          <w:szCs w:val="24"/>
        </w:rPr>
        <w:t>e</w:t>
      </w:r>
      <w:r w:rsidR="006E2C22" w:rsidRPr="00D33082">
        <w:rPr>
          <w:rFonts w:ascii="Times New Roman" w:hAnsi="Times New Roman" w:cs="Times New Roman"/>
          <w:sz w:val="24"/>
          <w:szCs w:val="24"/>
        </w:rPr>
        <w:t xml:space="preserve"> expired on 6 March 2012. The applicant however filed their notices of opposition a day after the expiry of the </w:t>
      </w:r>
      <w:r w:rsidR="006E2C22" w:rsidRPr="00D33082">
        <w:rPr>
          <w:rFonts w:ascii="Times New Roman" w:hAnsi="Times New Roman" w:cs="Times New Roman"/>
          <w:i/>
          <w:sz w:val="24"/>
          <w:szCs w:val="24"/>
        </w:rPr>
        <w:t>dice induc</w:t>
      </w:r>
      <w:r w:rsidR="00354787" w:rsidRPr="00D33082">
        <w:rPr>
          <w:rFonts w:ascii="Times New Roman" w:hAnsi="Times New Roman" w:cs="Times New Roman"/>
          <w:i/>
          <w:sz w:val="24"/>
          <w:szCs w:val="24"/>
        </w:rPr>
        <w:t>a</w:t>
      </w:r>
      <w:r w:rsidR="006E2C22" w:rsidRPr="00D33082">
        <w:rPr>
          <w:rFonts w:ascii="Times New Roman" w:hAnsi="Times New Roman" w:cs="Times New Roman"/>
          <w:i/>
          <w:sz w:val="24"/>
          <w:szCs w:val="24"/>
        </w:rPr>
        <w:t>e</w:t>
      </w:r>
      <w:r w:rsidR="006E2C22" w:rsidRPr="00D33082">
        <w:rPr>
          <w:rFonts w:ascii="Times New Roman" w:hAnsi="Times New Roman" w:cs="Times New Roman"/>
          <w:sz w:val="24"/>
          <w:szCs w:val="24"/>
        </w:rPr>
        <w:t xml:space="preserve"> on 7 March 2012.</w:t>
      </w:r>
    </w:p>
    <w:p w:rsidR="006E2C22" w:rsidRPr="00D33082" w:rsidRDefault="006E2C22" w:rsidP="00C62A2E">
      <w:pPr>
        <w:spacing w:line="360" w:lineRule="auto"/>
        <w:ind w:firstLine="720"/>
        <w:jc w:val="both"/>
        <w:rPr>
          <w:rFonts w:ascii="Times New Roman" w:hAnsi="Times New Roman" w:cs="Times New Roman"/>
          <w:sz w:val="24"/>
          <w:szCs w:val="24"/>
        </w:rPr>
      </w:pPr>
      <w:r w:rsidRPr="00D33082">
        <w:rPr>
          <w:rFonts w:ascii="Times New Roman" w:hAnsi="Times New Roman" w:cs="Times New Roman"/>
          <w:sz w:val="24"/>
          <w:szCs w:val="24"/>
        </w:rPr>
        <w:t xml:space="preserve">Despite knowledge of the filing of opposing papers the applicant proceeded to set down the matter on the unopposed role without affording the respondents a chance to deal </w:t>
      </w:r>
      <w:r w:rsidRPr="00D33082">
        <w:rPr>
          <w:rFonts w:ascii="Times New Roman" w:hAnsi="Times New Roman" w:cs="Times New Roman"/>
          <w:sz w:val="24"/>
          <w:szCs w:val="24"/>
        </w:rPr>
        <w:lastRenderedPageBreak/>
        <w:t xml:space="preserve">with the </w:t>
      </w:r>
      <w:r w:rsidR="00644CF7" w:rsidRPr="00D33082">
        <w:rPr>
          <w:rFonts w:ascii="Times New Roman" w:hAnsi="Times New Roman" w:cs="Times New Roman"/>
          <w:sz w:val="24"/>
          <w:szCs w:val="24"/>
        </w:rPr>
        <w:t>purportedly defective notice of opposition arguing that the respondents have been barred by operation of law in terms of r</w:t>
      </w:r>
      <w:r w:rsidR="00C62A2E" w:rsidRPr="00D33082">
        <w:rPr>
          <w:rFonts w:ascii="Times New Roman" w:hAnsi="Times New Roman" w:cs="Times New Roman"/>
          <w:sz w:val="24"/>
          <w:szCs w:val="24"/>
        </w:rPr>
        <w:t>r</w:t>
      </w:r>
      <w:r w:rsidR="00644CF7" w:rsidRPr="00D33082">
        <w:rPr>
          <w:rFonts w:ascii="Times New Roman" w:hAnsi="Times New Roman" w:cs="Times New Roman"/>
          <w:sz w:val="24"/>
          <w:szCs w:val="24"/>
        </w:rPr>
        <w:t xml:space="preserve"> 83 and 85.</w:t>
      </w:r>
    </w:p>
    <w:p w:rsidR="00644CF7" w:rsidRPr="00D33082" w:rsidRDefault="00644CF7" w:rsidP="00C62A2E">
      <w:pPr>
        <w:spacing w:line="360" w:lineRule="auto"/>
        <w:ind w:firstLine="720"/>
        <w:jc w:val="both"/>
        <w:rPr>
          <w:rFonts w:ascii="Times New Roman" w:hAnsi="Times New Roman" w:cs="Times New Roman"/>
          <w:i/>
          <w:sz w:val="24"/>
          <w:szCs w:val="24"/>
        </w:rPr>
      </w:pPr>
      <w:r w:rsidRPr="00D33082">
        <w:rPr>
          <w:rFonts w:ascii="Times New Roman" w:hAnsi="Times New Roman" w:cs="Times New Roman"/>
          <w:i/>
          <w:sz w:val="24"/>
          <w:szCs w:val="24"/>
        </w:rPr>
        <w:t xml:space="preserve">The case of Founders Building Society v Dalib (Pvt) &amp; Ors 1998 (1) 526 </w:t>
      </w:r>
      <w:r w:rsidRPr="00D33082">
        <w:rPr>
          <w:rFonts w:ascii="Times New Roman" w:hAnsi="Times New Roman" w:cs="Times New Roman"/>
          <w:sz w:val="24"/>
          <w:szCs w:val="24"/>
        </w:rPr>
        <w:t>provides a guideline</w:t>
      </w:r>
      <w:r w:rsidRPr="00D33082">
        <w:rPr>
          <w:rFonts w:ascii="Times New Roman" w:hAnsi="Times New Roman" w:cs="Times New Roman"/>
          <w:b/>
          <w:i/>
          <w:sz w:val="24"/>
          <w:szCs w:val="24"/>
        </w:rPr>
        <w:t xml:space="preserve"> on </w:t>
      </w:r>
      <w:r w:rsidRPr="00D33082">
        <w:rPr>
          <w:rFonts w:ascii="Times New Roman" w:hAnsi="Times New Roman" w:cs="Times New Roman"/>
          <w:i/>
          <w:sz w:val="24"/>
          <w:szCs w:val="24"/>
        </w:rPr>
        <w:t>what a Lawyer</w:t>
      </w:r>
      <w:r w:rsidRPr="00D33082">
        <w:rPr>
          <w:rFonts w:ascii="Times New Roman" w:hAnsi="Times New Roman" w:cs="Times New Roman"/>
          <w:b/>
          <w:i/>
          <w:sz w:val="24"/>
          <w:szCs w:val="24"/>
        </w:rPr>
        <w:t xml:space="preserve"> </w:t>
      </w:r>
      <w:r w:rsidRPr="00D33082">
        <w:rPr>
          <w:rFonts w:ascii="Times New Roman" w:hAnsi="Times New Roman" w:cs="Times New Roman"/>
          <w:i/>
          <w:sz w:val="24"/>
          <w:szCs w:val="24"/>
        </w:rPr>
        <w:t>faced with such a situation ought to do. The head note</w:t>
      </w:r>
      <w:r w:rsidR="001D30B2" w:rsidRPr="00D33082">
        <w:rPr>
          <w:rFonts w:ascii="Times New Roman" w:hAnsi="Times New Roman" w:cs="Times New Roman"/>
          <w:i/>
          <w:sz w:val="24"/>
          <w:szCs w:val="24"/>
        </w:rPr>
        <w:t xml:space="preserve"> </w:t>
      </w:r>
      <w:r w:rsidRPr="00D33082">
        <w:rPr>
          <w:rFonts w:ascii="Times New Roman" w:hAnsi="Times New Roman" w:cs="Times New Roman"/>
          <w:i/>
          <w:sz w:val="24"/>
          <w:szCs w:val="24"/>
        </w:rPr>
        <w:t>reads:</w:t>
      </w:r>
    </w:p>
    <w:p w:rsidR="00644CF7" w:rsidRPr="00D33082" w:rsidRDefault="00644CF7" w:rsidP="00C62A2E">
      <w:pPr>
        <w:ind w:left="720"/>
        <w:jc w:val="both"/>
        <w:rPr>
          <w:rFonts w:ascii="Times New Roman" w:hAnsi="Times New Roman" w:cs="Times New Roman"/>
          <w:sz w:val="24"/>
          <w:szCs w:val="24"/>
        </w:rPr>
      </w:pPr>
      <w:r w:rsidRPr="00D33082">
        <w:rPr>
          <w:rFonts w:ascii="Times New Roman" w:hAnsi="Times New Roman" w:cs="Times New Roman"/>
          <w:sz w:val="24"/>
          <w:szCs w:val="24"/>
        </w:rPr>
        <w:t>“In any action where the plaintiff’s legal practitioner contemplates applying for default judgment, but is aware of some proceedings being taken by the defendant which is an attempt at opposition but does not constitute due and regular entry of appearance to defend, he ought to address to the defendant or his legal practitioner due warning of the irregularity of the procedural ste</w:t>
      </w:r>
      <w:r w:rsidR="00C63155">
        <w:rPr>
          <w:rFonts w:ascii="Times New Roman" w:hAnsi="Times New Roman" w:cs="Times New Roman"/>
          <w:sz w:val="24"/>
          <w:szCs w:val="24"/>
        </w:rPr>
        <w:t>p</w:t>
      </w:r>
      <w:r w:rsidRPr="00D33082">
        <w:rPr>
          <w:rFonts w:ascii="Times New Roman" w:hAnsi="Times New Roman" w:cs="Times New Roman"/>
          <w:sz w:val="24"/>
          <w:szCs w:val="24"/>
        </w:rPr>
        <w:t>. Having done so he might then choose between;</w:t>
      </w:r>
    </w:p>
    <w:p w:rsidR="00644CF7" w:rsidRPr="00D33082" w:rsidRDefault="00644CF7" w:rsidP="00644CF7">
      <w:pPr>
        <w:pStyle w:val="ListParagraph"/>
        <w:numPr>
          <w:ilvl w:val="0"/>
          <w:numId w:val="1"/>
        </w:numPr>
        <w:ind w:left="1080"/>
        <w:jc w:val="both"/>
        <w:rPr>
          <w:rFonts w:ascii="Times New Roman" w:hAnsi="Times New Roman" w:cs="Times New Roman"/>
          <w:sz w:val="24"/>
          <w:szCs w:val="24"/>
        </w:rPr>
      </w:pPr>
      <w:r w:rsidRPr="00D33082">
        <w:rPr>
          <w:rFonts w:ascii="Times New Roman" w:hAnsi="Times New Roman" w:cs="Times New Roman"/>
          <w:sz w:val="24"/>
          <w:szCs w:val="24"/>
        </w:rPr>
        <w:t>An application for default judgment; or</w:t>
      </w:r>
    </w:p>
    <w:p w:rsidR="00644CF7" w:rsidRPr="00D33082" w:rsidRDefault="00644CF7" w:rsidP="00644CF7">
      <w:pPr>
        <w:pStyle w:val="ListParagraph"/>
        <w:numPr>
          <w:ilvl w:val="0"/>
          <w:numId w:val="1"/>
        </w:numPr>
        <w:ind w:left="1080"/>
        <w:jc w:val="both"/>
        <w:rPr>
          <w:rFonts w:ascii="Times New Roman" w:hAnsi="Times New Roman" w:cs="Times New Roman"/>
          <w:sz w:val="24"/>
          <w:szCs w:val="24"/>
        </w:rPr>
      </w:pPr>
      <w:r w:rsidRPr="00D33082">
        <w:rPr>
          <w:rFonts w:ascii="Times New Roman" w:hAnsi="Times New Roman" w:cs="Times New Roman"/>
          <w:sz w:val="24"/>
          <w:szCs w:val="24"/>
        </w:rPr>
        <w:t>An application on notice to the defendant to strike out the irregular proceeding.</w:t>
      </w:r>
    </w:p>
    <w:p w:rsidR="00644CF7" w:rsidRPr="00D33082" w:rsidRDefault="00644CF7" w:rsidP="005B2F8D">
      <w:pPr>
        <w:ind w:left="360" w:firstLine="360"/>
        <w:jc w:val="both"/>
        <w:rPr>
          <w:rFonts w:ascii="Times New Roman" w:hAnsi="Times New Roman" w:cs="Times New Roman"/>
          <w:sz w:val="24"/>
          <w:szCs w:val="24"/>
        </w:rPr>
      </w:pPr>
      <w:r w:rsidRPr="00D33082">
        <w:rPr>
          <w:rFonts w:ascii="Times New Roman" w:hAnsi="Times New Roman" w:cs="Times New Roman"/>
          <w:sz w:val="24"/>
          <w:szCs w:val="24"/>
        </w:rPr>
        <w:t>The later application may be joined with an application for default judgment.</w:t>
      </w:r>
    </w:p>
    <w:p w:rsidR="00644CF7" w:rsidRPr="00D33082" w:rsidRDefault="00644CF7" w:rsidP="005B2F8D">
      <w:pPr>
        <w:ind w:left="720"/>
        <w:jc w:val="both"/>
        <w:rPr>
          <w:rFonts w:ascii="Times New Roman" w:hAnsi="Times New Roman" w:cs="Times New Roman"/>
          <w:sz w:val="24"/>
          <w:szCs w:val="24"/>
        </w:rPr>
      </w:pPr>
      <w:r w:rsidRPr="00D33082">
        <w:rPr>
          <w:rFonts w:ascii="Times New Roman" w:hAnsi="Times New Roman" w:cs="Times New Roman"/>
          <w:sz w:val="24"/>
          <w:szCs w:val="24"/>
        </w:rPr>
        <w:t>If he opts for default judgment, he must inform the Court of the relevant irregularity and give reasons why the Court should exercise its discretion in the plaintiff’s favour. The fuller, and preferable, course is an application to strike out, coupled with a prayer for default judgment”.</w:t>
      </w:r>
    </w:p>
    <w:p w:rsidR="005B2F8D" w:rsidRDefault="00644CF7" w:rsidP="005B2F8D">
      <w:pPr>
        <w:spacing w:after="0" w:line="360" w:lineRule="auto"/>
        <w:ind w:left="360" w:firstLine="360"/>
        <w:jc w:val="both"/>
        <w:rPr>
          <w:rFonts w:ascii="Times New Roman" w:hAnsi="Times New Roman" w:cs="Times New Roman"/>
          <w:sz w:val="24"/>
          <w:szCs w:val="24"/>
        </w:rPr>
      </w:pPr>
      <w:r w:rsidRPr="00D33082">
        <w:rPr>
          <w:rFonts w:ascii="Times New Roman" w:hAnsi="Times New Roman" w:cs="Times New Roman"/>
          <w:sz w:val="24"/>
          <w:szCs w:val="24"/>
        </w:rPr>
        <w:t xml:space="preserve">Having regard to the fact that the respondents were out of time by merely a day the </w:t>
      </w:r>
    </w:p>
    <w:p w:rsidR="00CB7DBB" w:rsidRPr="00D33082" w:rsidRDefault="00644CF7" w:rsidP="005B2F8D">
      <w:pPr>
        <w:spacing w:after="0" w:line="360" w:lineRule="auto"/>
        <w:jc w:val="both"/>
        <w:rPr>
          <w:rFonts w:ascii="Times New Roman" w:hAnsi="Times New Roman" w:cs="Times New Roman"/>
          <w:sz w:val="24"/>
          <w:szCs w:val="24"/>
        </w:rPr>
      </w:pPr>
      <w:r w:rsidRPr="00D33082">
        <w:rPr>
          <w:rFonts w:ascii="Times New Roman" w:hAnsi="Times New Roman" w:cs="Times New Roman"/>
          <w:sz w:val="24"/>
          <w:szCs w:val="24"/>
        </w:rPr>
        <w:t xml:space="preserve">ends of justice can best be served by giving the respondents a chance to deal with their apparently defective opposing papers </w:t>
      </w:r>
      <w:r w:rsidR="00CB7DBB" w:rsidRPr="00D33082">
        <w:rPr>
          <w:rFonts w:ascii="Times New Roman" w:hAnsi="Times New Roman" w:cs="Times New Roman"/>
          <w:sz w:val="24"/>
          <w:szCs w:val="24"/>
        </w:rPr>
        <w:t>Allowing the applicant to snatch at a judgment as appears to be the case here can only compromise the ends of justice.</w:t>
      </w:r>
    </w:p>
    <w:p w:rsidR="00CB7DBB" w:rsidRPr="00D33082" w:rsidRDefault="00CB7DBB" w:rsidP="005B2F8D">
      <w:pPr>
        <w:spacing w:line="360" w:lineRule="auto"/>
        <w:ind w:firstLine="720"/>
        <w:jc w:val="both"/>
        <w:rPr>
          <w:rFonts w:ascii="Times New Roman" w:hAnsi="Times New Roman" w:cs="Times New Roman"/>
          <w:b/>
          <w:sz w:val="24"/>
          <w:szCs w:val="24"/>
        </w:rPr>
      </w:pPr>
      <w:r w:rsidRPr="00D33082">
        <w:rPr>
          <w:rFonts w:ascii="Times New Roman" w:hAnsi="Times New Roman" w:cs="Times New Roman"/>
          <w:b/>
          <w:sz w:val="24"/>
          <w:szCs w:val="24"/>
        </w:rPr>
        <w:t xml:space="preserve">It is accordingly ordered that default judgement shall not be granted in this case until such time the </w:t>
      </w:r>
      <w:r w:rsidR="00C451FA">
        <w:rPr>
          <w:rFonts w:ascii="Times New Roman" w:hAnsi="Times New Roman" w:cs="Times New Roman"/>
          <w:b/>
          <w:sz w:val="24"/>
          <w:szCs w:val="24"/>
        </w:rPr>
        <w:t>a</w:t>
      </w:r>
      <w:r w:rsidRPr="00D33082">
        <w:rPr>
          <w:rFonts w:ascii="Times New Roman" w:hAnsi="Times New Roman" w:cs="Times New Roman"/>
          <w:b/>
          <w:sz w:val="24"/>
          <w:szCs w:val="24"/>
        </w:rPr>
        <w:t>pplicant has complied with the above procedural steps. Costs shall be costs in the cause.</w:t>
      </w:r>
    </w:p>
    <w:p w:rsidR="00D33082" w:rsidRPr="00D33082" w:rsidRDefault="00D33082" w:rsidP="006E2C22">
      <w:pPr>
        <w:jc w:val="both"/>
        <w:rPr>
          <w:rFonts w:ascii="Times New Roman" w:hAnsi="Times New Roman" w:cs="Times New Roman"/>
          <w:sz w:val="24"/>
          <w:szCs w:val="24"/>
        </w:rPr>
      </w:pPr>
    </w:p>
    <w:p w:rsidR="00D33082" w:rsidRPr="00D33082" w:rsidRDefault="00D33082" w:rsidP="006E2C22">
      <w:pPr>
        <w:jc w:val="both"/>
        <w:rPr>
          <w:rFonts w:ascii="Times New Roman" w:hAnsi="Times New Roman" w:cs="Times New Roman"/>
          <w:sz w:val="24"/>
          <w:szCs w:val="24"/>
        </w:rPr>
      </w:pPr>
    </w:p>
    <w:p w:rsidR="00D33082" w:rsidRPr="00D33082" w:rsidRDefault="00D33082" w:rsidP="006E2C22">
      <w:pPr>
        <w:jc w:val="both"/>
        <w:rPr>
          <w:rFonts w:ascii="Times New Roman" w:hAnsi="Times New Roman" w:cs="Times New Roman"/>
          <w:sz w:val="24"/>
          <w:szCs w:val="24"/>
        </w:rPr>
      </w:pPr>
    </w:p>
    <w:p w:rsidR="00644CF7" w:rsidRPr="00D33082" w:rsidRDefault="007E084D" w:rsidP="006E2C22">
      <w:pPr>
        <w:jc w:val="both"/>
        <w:rPr>
          <w:rFonts w:ascii="Times New Roman" w:hAnsi="Times New Roman" w:cs="Times New Roman"/>
          <w:sz w:val="24"/>
          <w:szCs w:val="24"/>
        </w:rPr>
      </w:pPr>
      <w:r>
        <w:rPr>
          <w:rFonts w:ascii="Times New Roman" w:hAnsi="Times New Roman" w:cs="Times New Roman"/>
          <w:i/>
          <w:sz w:val="24"/>
          <w:szCs w:val="24"/>
        </w:rPr>
        <w:t>Nyikadzino, Simango &amp; Associates</w:t>
      </w:r>
      <w:r>
        <w:rPr>
          <w:rFonts w:ascii="Times New Roman" w:hAnsi="Times New Roman" w:cs="Times New Roman"/>
          <w:sz w:val="24"/>
          <w:szCs w:val="24"/>
        </w:rPr>
        <w:t>, applicant’s legal practitioners</w:t>
      </w:r>
      <w:r>
        <w:rPr>
          <w:rFonts w:ascii="Times New Roman" w:hAnsi="Times New Roman" w:cs="Times New Roman"/>
          <w:i/>
          <w:sz w:val="24"/>
          <w:szCs w:val="24"/>
        </w:rPr>
        <w:t xml:space="preserve"> </w:t>
      </w:r>
    </w:p>
    <w:p w:rsidR="006E2C22" w:rsidRPr="00D33082" w:rsidRDefault="006E2C22">
      <w:pPr>
        <w:ind w:left="720"/>
        <w:jc w:val="both"/>
        <w:rPr>
          <w:rFonts w:ascii="Times New Roman" w:hAnsi="Times New Roman" w:cs="Times New Roman"/>
          <w:sz w:val="24"/>
          <w:szCs w:val="24"/>
        </w:rPr>
      </w:pPr>
    </w:p>
    <w:sectPr w:rsidR="006E2C22" w:rsidRPr="00D33082" w:rsidSect="00651C3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B5A" w:rsidRDefault="00A07B5A" w:rsidP="0013111C">
      <w:pPr>
        <w:spacing w:after="0" w:line="240" w:lineRule="auto"/>
      </w:pPr>
      <w:r>
        <w:separator/>
      </w:r>
    </w:p>
  </w:endnote>
  <w:endnote w:type="continuationSeparator" w:id="0">
    <w:p w:rsidR="00A07B5A" w:rsidRDefault="00A07B5A" w:rsidP="0013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B5A" w:rsidRDefault="00A07B5A" w:rsidP="0013111C">
      <w:pPr>
        <w:spacing w:after="0" w:line="240" w:lineRule="auto"/>
      </w:pPr>
      <w:r>
        <w:separator/>
      </w:r>
    </w:p>
  </w:footnote>
  <w:footnote w:type="continuationSeparator" w:id="0">
    <w:p w:rsidR="00A07B5A" w:rsidRDefault="00A07B5A" w:rsidP="00131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338227"/>
      <w:docPartObj>
        <w:docPartGallery w:val="Page Numbers (Top of Page)"/>
        <w:docPartUnique/>
      </w:docPartObj>
    </w:sdtPr>
    <w:sdtEndPr>
      <w:rPr>
        <w:noProof/>
      </w:rPr>
    </w:sdtEndPr>
    <w:sdtContent>
      <w:p w:rsidR="0013111C" w:rsidRDefault="0013111C">
        <w:pPr>
          <w:pStyle w:val="Header"/>
          <w:jc w:val="right"/>
          <w:rPr>
            <w:noProof/>
          </w:rPr>
        </w:pPr>
        <w:r>
          <w:fldChar w:fldCharType="begin"/>
        </w:r>
        <w:r>
          <w:instrText xml:space="preserve"> PAGE   \* MERGEFORMAT </w:instrText>
        </w:r>
        <w:r>
          <w:fldChar w:fldCharType="separate"/>
        </w:r>
        <w:r w:rsidR="009A3FE2">
          <w:rPr>
            <w:noProof/>
          </w:rPr>
          <w:t>1</w:t>
        </w:r>
        <w:r>
          <w:rPr>
            <w:noProof/>
          </w:rPr>
          <w:fldChar w:fldCharType="end"/>
        </w:r>
      </w:p>
      <w:p w:rsidR="00961D0E" w:rsidRDefault="00961D0E">
        <w:pPr>
          <w:pStyle w:val="Header"/>
          <w:jc w:val="right"/>
          <w:rPr>
            <w:noProof/>
          </w:rPr>
        </w:pPr>
        <w:r>
          <w:rPr>
            <w:noProof/>
          </w:rPr>
          <w:t>HH 217-12</w:t>
        </w:r>
      </w:p>
      <w:p w:rsidR="0013111C" w:rsidRDefault="0013111C">
        <w:pPr>
          <w:pStyle w:val="Header"/>
          <w:jc w:val="right"/>
        </w:pPr>
        <w:r>
          <w:rPr>
            <w:noProof/>
          </w:rPr>
          <w:t>HC 9184/12</w:t>
        </w:r>
      </w:p>
    </w:sdtContent>
  </w:sdt>
  <w:p w:rsidR="0013111C" w:rsidRDefault="00131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3F29"/>
    <w:multiLevelType w:val="hybridMultilevel"/>
    <w:tmpl w:val="F678F36C"/>
    <w:lvl w:ilvl="0" w:tplc="6A0E189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9E"/>
    <w:rsid w:val="0013111C"/>
    <w:rsid w:val="001D30B2"/>
    <w:rsid w:val="001D674C"/>
    <w:rsid w:val="00223A3E"/>
    <w:rsid w:val="003219C3"/>
    <w:rsid w:val="00354787"/>
    <w:rsid w:val="0045763B"/>
    <w:rsid w:val="004E0E9E"/>
    <w:rsid w:val="00520F3A"/>
    <w:rsid w:val="0052482B"/>
    <w:rsid w:val="00557551"/>
    <w:rsid w:val="00587284"/>
    <w:rsid w:val="005B2F8D"/>
    <w:rsid w:val="005F7BF6"/>
    <w:rsid w:val="00644CF7"/>
    <w:rsid w:val="00651C39"/>
    <w:rsid w:val="006636D6"/>
    <w:rsid w:val="0067058D"/>
    <w:rsid w:val="00681098"/>
    <w:rsid w:val="006E2C22"/>
    <w:rsid w:val="007147CF"/>
    <w:rsid w:val="00786025"/>
    <w:rsid w:val="007E084D"/>
    <w:rsid w:val="00961D0E"/>
    <w:rsid w:val="009A3FE2"/>
    <w:rsid w:val="00A07B5A"/>
    <w:rsid w:val="00B16529"/>
    <w:rsid w:val="00C451FA"/>
    <w:rsid w:val="00C62A2E"/>
    <w:rsid w:val="00C63155"/>
    <w:rsid w:val="00CB7DBB"/>
    <w:rsid w:val="00D33082"/>
    <w:rsid w:val="00DA6D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F7"/>
    <w:pPr>
      <w:ind w:left="720"/>
      <w:contextualSpacing/>
    </w:pPr>
  </w:style>
  <w:style w:type="paragraph" w:styleId="Header">
    <w:name w:val="header"/>
    <w:basedOn w:val="Normal"/>
    <w:link w:val="HeaderChar"/>
    <w:uiPriority w:val="99"/>
    <w:unhideWhenUsed/>
    <w:rsid w:val="0013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1C"/>
  </w:style>
  <w:style w:type="paragraph" w:styleId="Footer">
    <w:name w:val="footer"/>
    <w:basedOn w:val="Normal"/>
    <w:link w:val="FooterChar"/>
    <w:uiPriority w:val="99"/>
    <w:unhideWhenUsed/>
    <w:rsid w:val="00131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F7"/>
    <w:pPr>
      <w:ind w:left="720"/>
      <w:contextualSpacing/>
    </w:pPr>
  </w:style>
  <w:style w:type="paragraph" w:styleId="Header">
    <w:name w:val="header"/>
    <w:basedOn w:val="Normal"/>
    <w:link w:val="HeaderChar"/>
    <w:uiPriority w:val="99"/>
    <w:unhideWhenUsed/>
    <w:rsid w:val="0013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1C"/>
  </w:style>
  <w:style w:type="paragraph" w:styleId="Footer">
    <w:name w:val="footer"/>
    <w:basedOn w:val="Normal"/>
    <w:link w:val="FooterChar"/>
    <w:uiPriority w:val="99"/>
    <w:unhideWhenUsed/>
    <w:rsid w:val="00131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6452-537C-4F20-A237-0C2CECE4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2012-05-21T10:16:00Z</cp:lastPrinted>
  <dcterms:created xsi:type="dcterms:W3CDTF">2012-05-31T13:04:00Z</dcterms:created>
  <dcterms:modified xsi:type="dcterms:W3CDTF">2012-05-31T13:04:00Z</dcterms:modified>
</cp:coreProperties>
</file>